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D2D99" w14:textId="16E64542" w:rsidR="005C7532" w:rsidRPr="00EF6849" w:rsidRDefault="00D816A2">
      <w:pPr>
        <w:rPr>
          <w:b/>
          <w:bCs/>
          <w:sz w:val="28"/>
          <w:szCs w:val="28"/>
        </w:rPr>
      </w:pPr>
      <w:r w:rsidRPr="00EF6849">
        <w:rPr>
          <w:b/>
          <w:bCs/>
          <w:sz w:val="28"/>
          <w:szCs w:val="28"/>
        </w:rPr>
        <w:t xml:space="preserve">                                   </w:t>
      </w:r>
      <w:r w:rsidR="001D44EC" w:rsidRPr="00EF6849">
        <w:rPr>
          <w:b/>
          <w:bCs/>
          <w:sz w:val="28"/>
          <w:szCs w:val="28"/>
        </w:rPr>
        <w:t xml:space="preserve">SBERT </w:t>
      </w:r>
      <w:r w:rsidRPr="00EF6849">
        <w:rPr>
          <w:b/>
          <w:bCs/>
          <w:sz w:val="28"/>
          <w:szCs w:val="28"/>
        </w:rPr>
        <w:t xml:space="preserve">Clarification ranking </w:t>
      </w:r>
      <w:r w:rsidR="001D44EC" w:rsidRPr="00EF6849">
        <w:rPr>
          <w:b/>
          <w:bCs/>
          <w:sz w:val="28"/>
          <w:szCs w:val="28"/>
        </w:rPr>
        <w:t>Evaluation</w:t>
      </w:r>
    </w:p>
    <w:p w14:paraId="7F5EF4D5" w14:textId="3E6DD7F2" w:rsidR="00D816A2" w:rsidRPr="00EF6849" w:rsidRDefault="00D816A2" w:rsidP="00D816A2">
      <w:pPr>
        <w:rPr>
          <w:b/>
          <w:bCs/>
          <w:sz w:val="28"/>
          <w:szCs w:val="28"/>
        </w:rPr>
      </w:pPr>
      <w:r w:rsidRPr="00D816A2">
        <w:rPr>
          <w:b/>
          <w:bCs/>
          <w:sz w:val="28"/>
          <w:szCs w:val="28"/>
        </w:rPr>
        <w:t>Overview</w:t>
      </w:r>
    </w:p>
    <w:p w14:paraId="48F230AF" w14:textId="4BB50E57" w:rsidR="00D816A2" w:rsidRPr="004D076A" w:rsidRDefault="006B717D" w:rsidP="00D816A2">
      <w:r w:rsidRPr="004D076A">
        <w:t xml:space="preserve">To evaluate the performance of our fined-tuned </w:t>
      </w:r>
      <w:r w:rsidRPr="004D076A">
        <w:rPr>
          <w:b/>
          <w:bCs/>
        </w:rPr>
        <w:t>SBERT model</w:t>
      </w:r>
      <w:r w:rsidRPr="004D076A">
        <w:t xml:space="preserve"> the ranking of clarification question. A custom dataset is created with GPT containing </w:t>
      </w:r>
      <w:r w:rsidRPr="004D076A">
        <w:rPr>
          <w:b/>
          <w:bCs/>
        </w:rPr>
        <w:t>75 ambiguous queries.</w:t>
      </w:r>
      <w:r w:rsidRPr="004D076A">
        <w:t xml:space="preserve"> These are diverse still of queries to test the model a wide varieties of topics like technology, environment, health, education, finance psychology and more. The diverse dataset </w:t>
      </w:r>
      <w:r w:rsidR="004D076A" w:rsidRPr="004D076A">
        <w:t>tests</w:t>
      </w:r>
      <w:r w:rsidRPr="004D076A">
        <w:t xml:space="preserve"> the semantic flexibility of the model simulating real world ambiguity</w:t>
      </w:r>
      <w:r w:rsidR="004D076A">
        <w:t xml:space="preserve"> and model’s generalizability beyond </w:t>
      </w:r>
      <w:proofErr w:type="spellStart"/>
      <w:proofErr w:type="gramStart"/>
      <w:r w:rsidR="004D076A">
        <w:t>it’s</w:t>
      </w:r>
      <w:proofErr w:type="spellEnd"/>
      <w:proofErr w:type="gramEnd"/>
      <w:r w:rsidR="004D076A">
        <w:t xml:space="preserve"> familiar domain. </w:t>
      </w:r>
      <w:r w:rsidR="004D076A" w:rsidRPr="004D076A">
        <w:t xml:space="preserve">Each query </w:t>
      </w:r>
      <w:proofErr w:type="gramStart"/>
      <w:r w:rsidR="004D076A" w:rsidRPr="004D076A">
        <w:t>were</w:t>
      </w:r>
      <w:proofErr w:type="gramEnd"/>
      <w:r w:rsidR="004D076A" w:rsidRPr="004D076A">
        <w:t xml:space="preserve"> accompanied with their four clarifying questions. Out of which one was the most relevant one.  The model was tested to see if I it could come up with the most contextually appropriate follow up and that it understands the intent of the query or not.</w:t>
      </w:r>
    </w:p>
    <w:p w14:paraId="2177E287" w14:textId="717C05D4" w:rsidR="00D816A2" w:rsidRPr="00EF6849" w:rsidRDefault="004D076A" w:rsidP="00D816A2">
      <w:r w:rsidRPr="00EF6849">
        <w:t xml:space="preserve">The model used here is a fine-tuned version of the </w:t>
      </w:r>
      <w:r w:rsidRPr="00D816A2">
        <w:rPr>
          <w:b/>
          <w:bCs/>
        </w:rPr>
        <w:t>all-MiniLM-L6-v2</w:t>
      </w:r>
      <w:r w:rsidRPr="00EF6849">
        <w:t xml:space="preserve">, it is a compact SBERT model which was pretrained for ranking clarifying questions by understanding the intent. </w:t>
      </w:r>
      <w:r w:rsidR="004A6F21" w:rsidRPr="00EF6849">
        <w:t xml:space="preserve">During fine-tuning the model was trained on 196 positive Query-clarification pair from the </w:t>
      </w:r>
      <w:proofErr w:type="spellStart"/>
      <w:r w:rsidR="004A6F21" w:rsidRPr="00EF6849">
        <w:t>Qulac</w:t>
      </w:r>
      <w:proofErr w:type="spellEnd"/>
      <w:r w:rsidR="004A6F21" w:rsidRPr="00EF6849">
        <w:t xml:space="preserve"> dataset using the </w:t>
      </w:r>
      <w:proofErr w:type="spellStart"/>
      <w:r w:rsidR="004A6F21" w:rsidRPr="00397927">
        <w:rPr>
          <w:b/>
          <w:bCs/>
        </w:rPr>
        <w:t>MultipleNegativesRankingLoss</w:t>
      </w:r>
      <w:proofErr w:type="spellEnd"/>
      <w:r w:rsidR="004A6F21" w:rsidRPr="00EF6849">
        <w:t xml:space="preserve">. This setup enabled the model to rank multiple clarifications for a single query, which makes it ideal for retrieval and dialog system like RASA. </w:t>
      </w:r>
    </w:p>
    <w:p w14:paraId="448D3823" w14:textId="10FD0C1C" w:rsidR="00D816A2" w:rsidRPr="00EF6849" w:rsidRDefault="004A6F21" w:rsidP="00D816A2">
      <w:pPr>
        <w:rPr>
          <w:b/>
          <w:bCs/>
          <w:sz w:val="28"/>
          <w:szCs w:val="28"/>
        </w:rPr>
      </w:pPr>
      <w:r w:rsidRPr="00EF6849">
        <w:rPr>
          <w:b/>
          <w:bCs/>
          <w:sz w:val="28"/>
          <w:szCs w:val="28"/>
        </w:rPr>
        <w:t>Evaluation Results</w:t>
      </w:r>
    </w:p>
    <w:p w14:paraId="5F1AE265" w14:textId="26B6B4A1" w:rsidR="00D816A2" w:rsidRDefault="004A6F21" w:rsidP="00D816A2">
      <w:pPr>
        <w:rPr>
          <w:b/>
          <w:bCs/>
        </w:rPr>
      </w:pPr>
      <w:r w:rsidRPr="00EF6849">
        <w:t xml:space="preserve">All the 75 ambiguous queries were passed through </w:t>
      </w:r>
      <w:r w:rsidR="005F4C8C" w:rsidRPr="00EF6849">
        <w:t xml:space="preserve">the trained SBERT model, and the cosine similarity were computed between the query and associated clarifying questions. And the resultant clarification with the highest score was selected as the top prediction made by the model. The prediction is only considered as “confident” if the top similarity score </w:t>
      </w:r>
      <w:r w:rsidR="005F4C8C" w:rsidRPr="00D816A2">
        <w:t>≥</w:t>
      </w:r>
      <w:r w:rsidR="005F4C8C" w:rsidRPr="00EF6849">
        <w:t xml:space="preserve"> 0.40 threshold</w:t>
      </w:r>
      <w:r w:rsidR="005F4C8C">
        <w:rPr>
          <w:b/>
          <w:bCs/>
        </w:rPr>
        <w:t>.</w:t>
      </w:r>
    </w:p>
    <w:tbl>
      <w:tblPr>
        <w:tblStyle w:val="TableGrid"/>
        <w:tblW w:w="0" w:type="auto"/>
        <w:tblLook w:val="04A0" w:firstRow="1" w:lastRow="0" w:firstColumn="1" w:lastColumn="0" w:noHBand="0" w:noVBand="1"/>
      </w:tblPr>
      <w:tblGrid>
        <w:gridCol w:w="3783"/>
        <w:gridCol w:w="3783"/>
      </w:tblGrid>
      <w:tr w:rsidR="005F4C8C" w14:paraId="304A2D19" w14:textId="77777777" w:rsidTr="005F4C8C">
        <w:trPr>
          <w:trHeight w:val="353"/>
        </w:trPr>
        <w:tc>
          <w:tcPr>
            <w:tcW w:w="3783" w:type="dxa"/>
          </w:tcPr>
          <w:p w14:paraId="74DF2179" w14:textId="2A92D04D" w:rsidR="005F4C8C" w:rsidRDefault="005F4C8C" w:rsidP="00D816A2">
            <w:pPr>
              <w:rPr>
                <w:b/>
                <w:bCs/>
              </w:rPr>
            </w:pPr>
            <w:r>
              <w:rPr>
                <w:b/>
                <w:bCs/>
              </w:rPr>
              <w:t xml:space="preserve">               Metric</w:t>
            </w:r>
          </w:p>
        </w:tc>
        <w:tc>
          <w:tcPr>
            <w:tcW w:w="3783" w:type="dxa"/>
          </w:tcPr>
          <w:p w14:paraId="2F1413D9" w14:textId="61038D10" w:rsidR="005F4C8C" w:rsidRDefault="005F4C8C" w:rsidP="00D816A2">
            <w:pPr>
              <w:rPr>
                <w:b/>
                <w:bCs/>
              </w:rPr>
            </w:pPr>
            <w:r>
              <w:rPr>
                <w:b/>
                <w:bCs/>
              </w:rPr>
              <w:t xml:space="preserve">                     Results</w:t>
            </w:r>
          </w:p>
        </w:tc>
      </w:tr>
      <w:tr w:rsidR="005F4C8C" w14:paraId="110C3575" w14:textId="77777777" w:rsidTr="005F4C8C">
        <w:trPr>
          <w:trHeight w:val="365"/>
        </w:trPr>
        <w:tc>
          <w:tcPr>
            <w:tcW w:w="3783" w:type="dxa"/>
          </w:tcPr>
          <w:p w14:paraId="28B0D394" w14:textId="61A3A4BA" w:rsidR="005F4C8C" w:rsidRDefault="005F4C8C" w:rsidP="00D816A2">
            <w:pPr>
              <w:rPr>
                <w:b/>
                <w:bCs/>
              </w:rPr>
            </w:pPr>
            <w:r>
              <w:rPr>
                <w:b/>
                <w:bCs/>
              </w:rPr>
              <w:t xml:space="preserve">   Total Queries </w:t>
            </w:r>
          </w:p>
        </w:tc>
        <w:tc>
          <w:tcPr>
            <w:tcW w:w="3783" w:type="dxa"/>
          </w:tcPr>
          <w:p w14:paraId="22B190C9" w14:textId="1588A71E" w:rsidR="005F4C8C" w:rsidRDefault="005F4C8C" w:rsidP="00D816A2">
            <w:pPr>
              <w:rPr>
                <w:b/>
                <w:bCs/>
              </w:rPr>
            </w:pPr>
            <w:r>
              <w:rPr>
                <w:b/>
                <w:bCs/>
              </w:rPr>
              <w:t xml:space="preserve">            75</w:t>
            </w:r>
          </w:p>
        </w:tc>
      </w:tr>
      <w:tr w:rsidR="005F4C8C" w14:paraId="4B756361" w14:textId="77777777" w:rsidTr="005F4C8C">
        <w:trPr>
          <w:trHeight w:val="353"/>
        </w:trPr>
        <w:tc>
          <w:tcPr>
            <w:tcW w:w="3783" w:type="dxa"/>
          </w:tcPr>
          <w:p w14:paraId="1C6B7317" w14:textId="7CC34DEC" w:rsidR="005F4C8C" w:rsidRDefault="005F4C8C" w:rsidP="00D816A2">
            <w:pPr>
              <w:rPr>
                <w:b/>
                <w:bCs/>
              </w:rPr>
            </w:pPr>
            <w:r>
              <w:rPr>
                <w:b/>
                <w:bCs/>
              </w:rPr>
              <w:t xml:space="preserve"> Confident </w:t>
            </w:r>
            <w:r w:rsidR="0033729D">
              <w:rPr>
                <w:b/>
                <w:bCs/>
              </w:rPr>
              <w:t xml:space="preserve">predictions </w:t>
            </w:r>
            <w:r w:rsidR="0033729D" w:rsidRPr="0033729D">
              <w:rPr>
                <w:b/>
                <w:bCs/>
              </w:rPr>
              <w:t>(≥ 0.40)</w:t>
            </w:r>
          </w:p>
        </w:tc>
        <w:tc>
          <w:tcPr>
            <w:tcW w:w="3783" w:type="dxa"/>
          </w:tcPr>
          <w:p w14:paraId="612B0BED" w14:textId="50E4CAA1" w:rsidR="005F4C8C" w:rsidRDefault="005F4C8C" w:rsidP="00D816A2">
            <w:pPr>
              <w:rPr>
                <w:b/>
                <w:bCs/>
              </w:rPr>
            </w:pPr>
            <w:r>
              <w:rPr>
                <w:b/>
                <w:bCs/>
              </w:rPr>
              <w:t xml:space="preserve">            63(84%)</w:t>
            </w:r>
          </w:p>
        </w:tc>
      </w:tr>
      <w:tr w:rsidR="005F4C8C" w14:paraId="75867DCC" w14:textId="77777777" w:rsidTr="005F4C8C">
        <w:trPr>
          <w:trHeight w:val="365"/>
        </w:trPr>
        <w:tc>
          <w:tcPr>
            <w:tcW w:w="3783" w:type="dxa"/>
          </w:tcPr>
          <w:p w14:paraId="717269BC" w14:textId="05318E54" w:rsidR="005F4C8C" w:rsidRDefault="0033729D" w:rsidP="00D816A2">
            <w:pPr>
              <w:rPr>
                <w:b/>
                <w:bCs/>
              </w:rPr>
            </w:pPr>
            <w:r>
              <w:rPr>
                <w:b/>
                <w:bCs/>
              </w:rPr>
              <w:t xml:space="preserve"> Not confident </w:t>
            </w:r>
          </w:p>
        </w:tc>
        <w:tc>
          <w:tcPr>
            <w:tcW w:w="3783" w:type="dxa"/>
          </w:tcPr>
          <w:p w14:paraId="4D4F47E8" w14:textId="4F3C0D5A" w:rsidR="005F4C8C" w:rsidRDefault="0033729D" w:rsidP="00D816A2">
            <w:pPr>
              <w:rPr>
                <w:b/>
                <w:bCs/>
              </w:rPr>
            </w:pPr>
            <w:r>
              <w:rPr>
                <w:b/>
                <w:bCs/>
              </w:rPr>
              <w:t xml:space="preserve">            12(16%)</w:t>
            </w:r>
          </w:p>
        </w:tc>
      </w:tr>
      <w:tr w:rsidR="005F4C8C" w14:paraId="4AC6B8E9" w14:textId="77777777" w:rsidTr="005F4C8C">
        <w:trPr>
          <w:trHeight w:val="353"/>
        </w:trPr>
        <w:tc>
          <w:tcPr>
            <w:tcW w:w="3783" w:type="dxa"/>
          </w:tcPr>
          <w:p w14:paraId="4394F83D" w14:textId="5DCB8D84" w:rsidR="005F4C8C" w:rsidRDefault="0033729D" w:rsidP="00D816A2">
            <w:pPr>
              <w:rPr>
                <w:b/>
                <w:bCs/>
              </w:rPr>
            </w:pPr>
            <w:r>
              <w:rPr>
                <w:b/>
                <w:bCs/>
              </w:rPr>
              <w:t xml:space="preserve">Average cosine similarity </w:t>
            </w:r>
            <w:proofErr w:type="gramStart"/>
            <w:r>
              <w:rPr>
                <w:b/>
                <w:bCs/>
              </w:rPr>
              <w:t>score(</w:t>
            </w:r>
            <w:proofErr w:type="gramEnd"/>
            <w:r>
              <w:rPr>
                <w:b/>
                <w:bCs/>
              </w:rPr>
              <w:t>TOP)</w:t>
            </w:r>
          </w:p>
        </w:tc>
        <w:tc>
          <w:tcPr>
            <w:tcW w:w="3783" w:type="dxa"/>
          </w:tcPr>
          <w:p w14:paraId="45042330" w14:textId="4979B0DA" w:rsidR="005F4C8C" w:rsidRDefault="0033729D" w:rsidP="00D816A2">
            <w:pPr>
              <w:rPr>
                <w:b/>
                <w:bCs/>
              </w:rPr>
            </w:pPr>
            <w:r>
              <w:rPr>
                <w:b/>
                <w:bCs/>
              </w:rPr>
              <w:t xml:space="preserve">              0.563</w:t>
            </w:r>
          </w:p>
        </w:tc>
      </w:tr>
      <w:tr w:rsidR="005F4C8C" w14:paraId="6C1855A4" w14:textId="77777777" w:rsidTr="005F4C8C">
        <w:trPr>
          <w:trHeight w:val="365"/>
        </w:trPr>
        <w:tc>
          <w:tcPr>
            <w:tcW w:w="3783" w:type="dxa"/>
          </w:tcPr>
          <w:p w14:paraId="44B09FA1" w14:textId="49AB7009" w:rsidR="005F4C8C" w:rsidRDefault="0033729D" w:rsidP="00D816A2">
            <w:pPr>
              <w:rPr>
                <w:b/>
                <w:bCs/>
              </w:rPr>
            </w:pPr>
            <w:r>
              <w:rPr>
                <w:b/>
                <w:bCs/>
              </w:rPr>
              <w:t>Average Cosine(non-confident)</w:t>
            </w:r>
          </w:p>
        </w:tc>
        <w:tc>
          <w:tcPr>
            <w:tcW w:w="3783" w:type="dxa"/>
          </w:tcPr>
          <w:p w14:paraId="46E8CD49" w14:textId="7BED325C" w:rsidR="005F4C8C" w:rsidRDefault="0033729D" w:rsidP="00D816A2">
            <w:pPr>
              <w:rPr>
                <w:b/>
                <w:bCs/>
              </w:rPr>
            </w:pPr>
            <w:r>
              <w:rPr>
                <w:b/>
                <w:bCs/>
              </w:rPr>
              <w:t xml:space="preserve">              0.38</w:t>
            </w:r>
          </w:p>
        </w:tc>
      </w:tr>
    </w:tbl>
    <w:p w14:paraId="0788BEE0" w14:textId="39D000E4" w:rsidR="0033729D" w:rsidRDefault="0033729D" w:rsidP="00D816A2">
      <w:pPr>
        <w:rPr>
          <w:b/>
          <w:bCs/>
        </w:rPr>
      </w:pPr>
    </w:p>
    <w:p w14:paraId="2708CA24" w14:textId="2C71CBB5" w:rsidR="006679D5" w:rsidRPr="006679D5" w:rsidRDefault="0033729D" w:rsidP="00D816A2">
      <w:r w:rsidRPr="00EF6849">
        <w:t>These are the metric used and the results.</w:t>
      </w:r>
      <w:r w:rsidR="00397927">
        <w:t xml:space="preserve"> The standard metrics </w:t>
      </w:r>
      <w:r w:rsidR="006679D5">
        <w:t xml:space="preserve">like </w:t>
      </w:r>
      <w:r w:rsidR="006679D5" w:rsidRPr="00EF6849">
        <w:t>Precision</w:t>
      </w:r>
      <w:r w:rsidRPr="00EF6849">
        <w:t>, re-call and f1 score are unreliable in this case. As this is a ranking task rather than a classification one.</w:t>
      </w:r>
    </w:p>
    <w:p w14:paraId="7EAE4D4F" w14:textId="77777777" w:rsidR="006679D5" w:rsidRDefault="006679D5" w:rsidP="00D816A2">
      <w:pPr>
        <w:rPr>
          <w:b/>
          <w:bCs/>
          <w:sz w:val="28"/>
          <w:szCs w:val="28"/>
        </w:rPr>
      </w:pPr>
    </w:p>
    <w:p w14:paraId="7D1746B3" w14:textId="173F9E73" w:rsidR="0033729D" w:rsidRPr="00EF6849" w:rsidRDefault="0033729D" w:rsidP="00D816A2">
      <w:pPr>
        <w:rPr>
          <w:b/>
          <w:bCs/>
          <w:sz w:val="28"/>
          <w:szCs w:val="28"/>
        </w:rPr>
      </w:pPr>
      <w:r w:rsidRPr="00EF6849">
        <w:rPr>
          <w:b/>
          <w:bCs/>
          <w:sz w:val="28"/>
          <w:szCs w:val="28"/>
        </w:rPr>
        <w:t>Discussion and conclusion</w:t>
      </w:r>
    </w:p>
    <w:p w14:paraId="61C71D4A" w14:textId="0E3E0E2F" w:rsidR="0033729D" w:rsidRDefault="00642EBC" w:rsidP="00D816A2">
      <w:pPr>
        <w:rPr>
          <w:b/>
          <w:bCs/>
        </w:rPr>
      </w:pPr>
      <w:r w:rsidRPr="00EF6849">
        <w:t xml:space="preserve">By the evaluation we can say that the SBERT model showed a strong capability in ranking the contextually appropriate clarification where the ambiguous queries were diverse and different from the original </w:t>
      </w:r>
      <w:proofErr w:type="spellStart"/>
      <w:r w:rsidRPr="00EF6849">
        <w:t>Qulac</w:t>
      </w:r>
      <w:proofErr w:type="spellEnd"/>
      <w:r w:rsidRPr="00EF6849">
        <w:t xml:space="preserve"> data the model was trained on. The </w:t>
      </w:r>
      <w:r w:rsidRPr="00397927">
        <w:rPr>
          <w:b/>
          <w:bCs/>
        </w:rPr>
        <w:t>84% confident score</w:t>
      </w:r>
      <w:r w:rsidRPr="00EF6849">
        <w:t xml:space="preserve"> and the </w:t>
      </w:r>
      <w:r w:rsidRPr="00397927">
        <w:rPr>
          <w:b/>
          <w:bCs/>
        </w:rPr>
        <w:t xml:space="preserve">0.563 percent </w:t>
      </w:r>
      <w:r w:rsidRPr="00EF6849">
        <w:t xml:space="preserve">of average similarity shows that the model capable and it is understanding the semantics of the Query-clarification of a new diverse dataset. Also mentioning that the queries in which the </w:t>
      </w:r>
      <w:r w:rsidR="00A0104A" w:rsidRPr="00EF6849">
        <w:t>model</w:t>
      </w:r>
      <w:r w:rsidRPr="00EF6849">
        <w:t xml:space="preserve"> </w:t>
      </w:r>
      <w:r w:rsidR="00A0104A" w:rsidRPr="00EF6849">
        <w:t>was not</w:t>
      </w:r>
      <w:r w:rsidRPr="00EF6849">
        <w:t xml:space="preserve"> confident </w:t>
      </w:r>
      <w:r w:rsidR="00A0104A" w:rsidRPr="00EF6849">
        <w:t xml:space="preserve">the average the similarity is around decision threshold. </w:t>
      </w:r>
      <w:r w:rsidR="00A0104A" w:rsidRPr="00397927">
        <w:rPr>
          <w:b/>
          <w:bCs/>
        </w:rPr>
        <w:lastRenderedPageBreak/>
        <w:t>(0.38)</w:t>
      </w:r>
      <w:r w:rsidR="00A0104A" w:rsidRPr="00EF6849">
        <w:t xml:space="preserve"> which indicate the model’s ability to express</w:t>
      </w:r>
      <w:r w:rsidR="00EF6849" w:rsidRPr="00EF6849">
        <w:t xml:space="preserve"> </w:t>
      </w:r>
      <w:r w:rsidR="00A0104A" w:rsidRPr="00EF6849">
        <w:t>it uncertainty when there is less semantic alignment. This reduces the risk of returning irrelevant clarifications</w:t>
      </w:r>
      <w:r w:rsidR="00A0104A">
        <w:rPr>
          <w:b/>
          <w:bCs/>
        </w:rPr>
        <w:t xml:space="preserve">. </w:t>
      </w:r>
    </w:p>
    <w:p w14:paraId="078B53EE" w14:textId="55885FEB" w:rsidR="00EF6849" w:rsidRPr="00EF6849" w:rsidRDefault="00EF6849" w:rsidP="00D816A2">
      <w:r w:rsidRPr="00EF6849">
        <w:t xml:space="preserve">Although the model is good at expressing any uncertainties, but it sometimes </w:t>
      </w:r>
      <w:r w:rsidR="00397927" w:rsidRPr="00EF6849">
        <w:t>refrains</w:t>
      </w:r>
      <w:r w:rsidRPr="00EF6849">
        <w:t xml:space="preserve"> from answering even when a reasonably close clarification exists.  This behaviour can limit the system’s responsiveness in the practical deployment.</w:t>
      </w:r>
    </w:p>
    <w:p w14:paraId="1AA6E040" w14:textId="215EC55D" w:rsidR="00174AB0" w:rsidRPr="00EF6849" w:rsidRDefault="00A0104A" w:rsidP="00D816A2">
      <w:r w:rsidRPr="00EF6849">
        <w:t>The clarification is more subjective and contextual unlike the summary retrieval task</w:t>
      </w:r>
      <w:r w:rsidR="00174AB0" w:rsidRPr="00EF6849">
        <w:t xml:space="preserve">. </w:t>
      </w:r>
      <w:r w:rsidR="00EF6849" w:rsidRPr="00EF6849">
        <w:t xml:space="preserve">The subjectivity makes it harder to evaluate the model’s performance using the standard classification metrics. This lack of having ground truth can introduce some ambiguity in the interpretation of the results and tuning threshold. This can be improved by training </w:t>
      </w:r>
      <w:proofErr w:type="gramStart"/>
      <w:r w:rsidR="00EF6849" w:rsidRPr="00EF6849">
        <w:t>the a</w:t>
      </w:r>
      <w:proofErr w:type="gramEnd"/>
      <w:r w:rsidR="00EF6849" w:rsidRPr="00EF6849">
        <w:t xml:space="preserve"> model to a massive dataset and it can be finetuned for a particular clarification </w:t>
      </w:r>
      <w:r w:rsidR="00397927">
        <w:t xml:space="preserve">task </w:t>
      </w:r>
      <w:r w:rsidR="00EF6849" w:rsidRPr="00EF6849">
        <w:t>as well can</w:t>
      </w:r>
      <w:r w:rsidR="00397927">
        <w:t xml:space="preserve"> be</w:t>
      </w:r>
      <w:r w:rsidR="00EF6849" w:rsidRPr="00EF6849">
        <w:t xml:space="preserve"> trained on a large amount of diverse data to increase the accuracy of the results</w:t>
      </w:r>
      <w:r w:rsidR="00397927">
        <w:t xml:space="preserve"> overall.</w:t>
      </w:r>
    </w:p>
    <w:p w14:paraId="3111E832" w14:textId="7A1E3BBB" w:rsidR="00174AB0" w:rsidRDefault="00174AB0" w:rsidP="00D816A2">
      <w:pPr>
        <w:rPr>
          <w:b/>
          <w:bCs/>
        </w:rPr>
      </w:pPr>
      <w:r>
        <w:rPr>
          <w:b/>
          <w:bCs/>
        </w:rPr>
        <w:t>Reference</w:t>
      </w:r>
    </w:p>
    <w:p w14:paraId="2479479C" w14:textId="7E7F27A2" w:rsidR="00174AB0" w:rsidRDefault="00174AB0" w:rsidP="00174AB0">
      <w:pPr>
        <w:rPr>
          <w:b/>
          <w:bCs/>
        </w:rPr>
      </w:pPr>
    </w:p>
    <w:p w14:paraId="45C16D23" w14:textId="3C598EEA" w:rsidR="00174AB0" w:rsidRDefault="00174AB0" w:rsidP="00174AB0">
      <w:pPr>
        <w:pStyle w:val="ListParagraph"/>
        <w:numPr>
          <w:ilvl w:val="0"/>
          <w:numId w:val="2"/>
        </w:numPr>
        <w:rPr>
          <w:b/>
          <w:bCs/>
        </w:rPr>
      </w:pPr>
      <w:r w:rsidRPr="00174AB0">
        <w:rPr>
          <w:b/>
          <w:bCs/>
        </w:rPr>
        <w:t xml:space="preserve">Cosine Similarity Utility – SBERT: </w:t>
      </w:r>
      <w:hyperlink r:id="rId5" w:tgtFrame="_new" w:history="1">
        <w:r w:rsidRPr="00174AB0">
          <w:rPr>
            <w:rStyle w:val="Hyperlink"/>
            <w:b/>
            <w:bCs/>
          </w:rPr>
          <w:t>https://www.s</w:t>
        </w:r>
        <w:r w:rsidRPr="00174AB0">
          <w:rPr>
            <w:rStyle w:val="Hyperlink"/>
            <w:b/>
            <w:bCs/>
          </w:rPr>
          <w:t>b</w:t>
        </w:r>
        <w:r w:rsidRPr="00174AB0">
          <w:rPr>
            <w:rStyle w:val="Hyperlink"/>
            <w:b/>
            <w:bCs/>
          </w:rPr>
          <w:t>ert.net/docs/package_reference/util.html</w:t>
        </w:r>
      </w:hyperlink>
    </w:p>
    <w:p w14:paraId="2D3EFBD9" w14:textId="2BEB41EB" w:rsidR="00174AB0" w:rsidRDefault="00174AB0" w:rsidP="00174AB0">
      <w:pPr>
        <w:pStyle w:val="ListParagraph"/>
        <w:numPr>
          <w:ilvl w:val="0"/>
          <w:numId w:val="2"/>
        </w:numPr>
        <w:rPr>
          <w:b/>
          <w:bCs/>
        </w:rPr>
      </w:pPr>
      <w:proofErr w:type="spellStart"/>
      <w:r w:rsidRPr="00174AB0">
        <w:rPr>
          <w:b/>
          <w:bCs/>
        </w:rPr>
        <w:t>MultipleNegativesRankingLoss</w:t>
      </w:r>
      <w:proofErr w:type="spellEnd"/>
      <w:r w:rsidRPr="00174AB0">
        <w:rPr>
          <w:b/>
          <w:bCs/>
        </w:rPr>
        <w:t xml:space="preserve"> – SBERT loss function documentation.</w:t>
      </w:r>
    </w:p>
    <w:p w14:paraId="26686D86" w14:textId="32A9E213" w:rsidR="00174AB0" w:rsidRDefault="00EF6849" w:rsidP="00174AB0">
      <w:pPr>
        <w:pStyle w:val="ListParagraph"/>
        <w:rPr>
          <w:b/>
          <w:bCs/>
        </w:rPr>
      </w:pPr>
      <w:hyperlink r:id="rId6" w:history="1">
        <w:r w:rsidRPr="004E4971">
          <w:rPr>
            <w:rStyle w:val="Hyperlink"/>
            <w:b/>
            <w:bCs/>
          </w:rPr>
          <w:t>https://www.sbert.net/docs/package_reference/losses.</w:t>
        </w:r>
        <w:r w:rsidRPr="004E4971">
          <w:rPr>
            <w:rStyle w:val="Hyperlink"/>
            <w:b/>
            <w:bCs/>
          </w:rPr>
          <w:t>h</w:t>
        </w:r>
        <w:r w:rsidRPr="004E4971">
          <w:rPr>
            <w:rStyle w:val="Hyperlink"/>
            <w:b/>
            <w:bCs/>
          </w:rPr>
          <w:t>tml#multiplenegativesrankingloss</w:t>
        </w:r>
      </w:hyperlink>
    </w:p>
    <w:p w14:paraId="750339B4" w14:textId="5E2C1042" w:rsidR="00EF6849" w:rsidRDefault="00EF6849" w:rsidP="00EF6849">
      <w:pPr>
        <w:pStyle w:val="ListParagraph"/>
        <w:numPr>
          <w:ilvl w:val="0"/>
          <w:numId w:val="2"/>
        </w:numPr>
        <w:rPr>
          <w:b/>
          <w:bCs/>
        </w:rPr>
      </w:pPr>
      <w:r w:rsidRPr="00EF6849">
        <w:rPr>
          <w:b/>
          <w:bCs/>
        </w:rPr>
        <w:t xml:space="preserve">all-MiniLM-L6-v2 pretrained model. Hugging Face Model Card. </w:t>
      </w:r>
      <w:hyperlink r:id="rId7" w:tgtFrame="_new" w:history="1">
        <w:r w:rsidRPr="00EF6849">
          <w:rPr>
            <w:rStyle w:val="Hyperlink"/>
            <w:b/>
            <w:bCs/>
          </w:rPr>
          <w:t>https://huggingface.co/sentence-transformers/all-MiniLM-L6-v2</w:t>
        </w:r>
      </w:hyperlink>
    </w:p>
    <w:p w14:paraId="55F2BAC5" w14:textId="30D36B2B" w:rsidR="00D816A2" w:rsidRPr="00EF6849" w:rsidRDefault="00EF6849" w:rsidP="00D816A2">
      <w:pPr>
        <w:pStyle w:val="ListParagraph"/>
        <w:numPr>
          <w:ilvl w:val="0"/>
          <w:numId w:val="2"/>
        </w:numPr>
        <w:rPr>
          <w:b/>
          <w:bCs/>
        </w:rPr>
      </w:pPr>
      <w:r w:rsidRPr="00EF6849">
        <w:rPr>
          <w:b/>
          <w:bCs/>
        </w:rPr>
        <w:t xml:space="preserve">Hugging Face – </w:t>
      </w:r>
      <w:proofErr w:type="spellStart"/>
      <w:r w:rsidRPr="00EF6849">
        <w:rPr>
          <w:b/>
          <w:bCs/>
        </w:rPr>
        <w:t>SentenceTransformers</w:t>
      </w:r>
      <w:proofErr w:type="spellEnd"/>
      <w:r w:rsidRPr="00EF6849">
        <w:rPr>
          <w:b/>
          <w:bCs/>
        </w:rPr>
        <w:t xml:space="preserve"> Documentation. </w:t>
      </w:r>
      <w:hyperlink r:id="rId8" w:tgtFrame="_new" w:history="1">
        <w:r w:rsidRPr="00EF6849">
          <w:rPr>
            <w:rStyle w:val="Hyperlink"/>
            <w:b/>
            <w:bCs/>
          </w:rPr>
          <w:t>https://www.</w:t>
        </w:r>
        <w:r w:rsidRPr="00EF6849">
          <w:rPr>
            <w:rStyle w:val="Hyperlink"/>
            <w:b/>
            <w:bCs/>
          </w:rPr>
          <w:t>s</w:t>
        </w:r>
        <w:r w:rsidRPr="00EF6849">
          <w:rPr>
            <w:rStyle w:val="Hyperlink"/>
            <w:b/>
            <w:bCs/>
          </w:rPr>
          <w:t>bert.net/</w:t>
        </w:r>
      </w:hyperlink>
    </w:p>
    <w:p w14:paraId="14CDDB53" w14:textId="060E655E" w:rsidR="00D816A2" w:rsidRPr="00D816A2" w:rsidRDefault="00D816A2">
      <w:pPr>
        <w:rPr>
          <w:b/>
          <w:bCs/>
        </w:rPr>
      </w:pPr>
    </w:p>
    <w:p w14:paraId="4ED4A8C1" w14:textId="1FBB2E3F" w:rsidR="001D44EC" w:rsidRDefault="00174AB0" w:rsidP="00174AB0">
      <w:r w:rsidRPr="00174AB0">
        <w:t xml:space="preserve"> </w:t>
      </w:r>
    </w:p>
    <w:sectPr w:rsidR="001D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62FA2"/>
    <w:multiLevelType w:val="hybridMultilevel"/>
    <w:tmpl w:val="C3341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806C11"/>
    <w:multiLevelType w:val="multilevel"/>
    <w:tmpl w:val="4406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907115">
    <w:abstractNumId w:val="1"/>
  </w:num>
  <w:num w:numId="2" w16cid:durableId="170440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EC"/>
    <w:rsid w:val="00023E57"/>
    <w:rsid w:val="00174AB0"/>
    <w:rsid w:val="001D44EC"/>
    <w:rsid w:val="0033729D"/>
    <w:rsid w:val="00397927"/>
    <w:rsid w:val="004A6F21"/>
    <w:rsid w:val="004D076A"/>
    <w:rsid w:val="005C7532"/>
    <w:rsid w:val="005D1D7E"/>
    <w:rsid w:val="005D419C"/>
    <w:rsid w:val="005F4C8C"/>
    <w:rsid w:val="00642EBC"/>
    <w:rsid w:val="006679D5"/>
    <w:rsid w:val="006B717D"/>
    <w:rsid w:val="00A0104A"/>
    <w:rsid w:val="00D816A2"/>
    <w:rsid w:val="00DD00F5"/>
    <w:rsid w:val="00EF6849"/>
    <w:rsid w:val="00F31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1E52"/>
  <w15:chartTrackingRefBased/>
  <w15:docId w15:val="{0C6CD4F7-2A90-4FE6-9605-DB65B956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4EC"/>
    <w:rPr>
      <w:rFonts w:eastAsiaTheme="majorEastAsia" w:cstheme="majorBidi"/>
      <w:color w:val="272727" w:themeColor="text1" w:themeTint="D8"/>
    </w:rPr>
  </w:style>
  <w:style w:type="paragraph" w:styleId="Title">
    <w:name w:val="Title"/>
    <w:basedOn w:val="Normal"/>
    <w:next w:val="Normal"/>
    <w:link w:val="TitleChar"/>
    <w:uiPriority w:val="10"/>
    <w:qFormat/>
    <w:rsid w:val="001D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4EC"/>
    <w:pPr>
      <w:spacing w:before="160"/>
      <w:jc w:val="center"/>
    </w:pPr>
    <w:rPr>
      <w:i/>
      <w:iCs/>
      <w:color w:val="404040" w:themeColor="text1" w:themeTint="BF"/>
    </w:rPr>
  </w:style>
  <w:style w:type="character" w:customStyle="1" w:styleId="QuoteChar">
    <w:name w:val="Quote Char"/>
    <w:basedOn w:val="DefaultParagraphFont"/>
    <w:link w:val="Quote"/>
    <w:uiPriority w:val="29"/>
    <w:rsid w:val="001D44EC"/>
    <w:rPr>
      <w:i/>
      <w:iCs/>
      <w:color w:val="404040" w:themeColor="text1" w:themeTint="BF"/>
    </w:rPr>
  </w:style>
  <w:style w:type="paragraph" w:styleId="ListParagraph">
    <w:name w:val="List Paragraph"/>
    <w:basedOn w:val="Normal"/>
    <w:uiPriority w:val="34"/>
    <w:qFormat/>
    <w:rsid w:val="001D44EC"/>
    <w:pPr>
      <w:ind w:left="720"/>
      <w:contextualSpacing/>
    </w:pPr>
  </w:style>
  <w:style w:type="character" w:styleId="IntenseEmphasis">
    <w:name w:val="Intense Emphasis"/>
    <w:basedOn w:val="DefaultParagraphFont"/>
    <w:uiPriority w:val="21"/>
    <w:qFormat/>
    <w:rsid w:val="001D44EC"/>
    <w:rPr>
      <w:i/>
      <w:iCs/>
      <w:color w:val="0F4761" w:themeColor="accent1" w:themeShade="BF"/>
    </w:rPr>
  </w:style>
  <w:style w:type="paragraph" w:styleId="IntenseQuote">
    <w:name w:val="Intense Quote"/>
    <w:basedOn w:val="Normal"/>
    <w:next w:val="Normal"/>
    <w:link w:val="IntenseQuoteChar"/>
    <w:uiPriority w:val="30"/>
    <w:qFormat/>
    <w:rsid w:val="001D4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4EC"/>
    <w:rPr>
      <w:i/>
      <w:iCs/>
      <w:color w:val="0F4761" w:themeColor="accent1" w:themeShade="BF"/>
    </w:rPr>
  </w:style>
  <w:style w:type="character" w:styleId="IntenseReference">
    <w:name w:val="Intense Reference"/>
    <w:basedOn w:val="DefaultParagraphFont"/>
    <w:uiPriority w:val="32"/>
    <w:qFormat/>
    <w:rsid w:val="001D44EC"/>
    <w:rPr>
      <w:b/>
      <w:bCs/>
      <w:smallCaps/>
      <w:color w:val="0F4761" w:themeColor="accent1" w:themeShade="BF"/>
      <w:spacing w:val="5"/>
    </w:rPr>
  </w:style>
  <w:style w:type="table" w:styleId="TableGrid">
    <w:name w:val="Table Grid"/>
    <w:basedOn w:val="TableNormal"/>
    <w:uiPriority w:val="39"/>
    <w:rsid w:val="005F4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4AB0"/>
    <w:rPr>
      <w:color w:val="467886" w:themeColor="hyperlink"/>
      <w:u w:val="single"/>
    </w:rPr>
  </w:style>
  <w:style w:type="character" w:styleId="UnresolvedMention">
    <w:name w:val="Unresolved Mention"/>
    <w:basedOn w:val="DefaultParagraphFont"/>
    <w:uiPriority w:val="99"/>
    <w:semiHidden/>
    <w:unhideWhenUsed/>
    <w:rsid w:val="00174AB0"/>
    <w:rPr>
      <w:color w:val="605E5C"/>
      <w:shd w:val="clear" w:color="auto" w:fill="E1DFDD"/>
    </w:rPr>
  </w:style>
  <w:style w:type="character" w:styleId="FollowedHyperlink">
    <w:name w:val="FollowedHyperlink"/>
    <w:basedOn w:val="DefaultParagraphFont"/>
    <w:uiPriority w:val="99"/>
    <w:semiHidden/>
    <w:unhideWhenUsed/>
    <w:rsid w:val="00EF68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04289">
      <w:bodyDiv w:val="1"/>
      <w:marLeft w:val="0"/>
      <w:marRight w:val="0"/>
      <w:marTop w:val="0"/>
      <w:marBottom w:val="0"/>
      <w:divBdr>
        <w:top w:val="none" w:sz="0" w:space="0" w:color="auto"/>
        <w:left w:val="none" w:sz="0" w:space="0" w:color="auto"/>
        <w:bottom w:val="none" w:sz="0" w:space="0" w:color="auto"/>
        <w:right w:val="none" w:sz="0" w:space="0" w:color="auto"/>
      </w:divBdr>
      <w:divsChild>
        <w:div w:id="1179269494">
          <w:marLeft w:val="0"/>
          <w:marRight w:val="0"/>
          <w:marTop w:val="0"/>
          <w:marBottom w:val="0"/>
          <w:divBdr>
            <w:top w:val="none" w:sz="0" w:space="0" w:color="auto"/>
            <w:left w:val="none" w:sz="0" w:space="0" w:color="auto"/>
            <w:bottom w:val="none" w:sz="0" w:space="0" w:color="auto"/>
            <w:right w:val="none" w:sz="0" w:space="0" w:color="auto"/>
          </w:divBdr>
          <w:divsChild>
            <w:div w:id="1379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5612">
      <w:bodyDiv w:val="1"/>
      <w:marLeft w:val="0"/>
      <w:marRight w:val="0"/>
      <w:marTop w:val="0"/>
      <w:marBottom w:val="0"/>
      <w:divBdr>
        <w:top w:val="none" w:sz="0" w:space="0" w:color="auto"/>
        <w:left w:val="none" w:sz="0" w:space="0" w:color="auto"/>
        <w:bottom w:val="none" w:sz="0" w:space="0" w:color="auto"/>
        <w:right w:val="none" w:sz="0" w:space="0" w:color="auto"/>
      </w:divBdr>
    </w:div>
    <w:div w:id="518204908">
      <w:bodyDiv w:val="1"/>
      <w:marLeft w:val="0"/>
      <w:marRight w:val="0"/>
      <w:marTop w:val="0"/>
      <w:marBottom w:val="0"/>
      <w:divBdr>
        <w:top w:val="none" w:sz="0" w:space="0" w:color="auto"/>
        <w:left w:val="none" w:sz="0" w:space="0" w:color="auto"/>
        <w:bottom w:val="none" w:sz="0" w:space="0" w:color="auto"/>
        <w:right w:val="none" w:sz="0" w:space="0" w:color="auto"/>
      </w:divBdr>
    </w:div>
    <w:div w:id="2120444564">
      <w:bodyDiv w:val="1"/>
      <w:marLeft w:val="0"/>
      <w:marRight w:val="0"/>
      <w:marTop w:val="0"/>
      <w:marBottom w:val="0"/>
      <w:divBdr>
        <w:top w:val="none" w:sz="0" w:space="0" w:color="auto"/>
        <w:left w:val="none" w:sz="0" w:space="0" w:color="auto"/>
        <w:bottom w:val="none" w:sz="0" w:space="0" w:color="auto"/>
        <w:right w:val="none" w:sz="0" w:space="0" w:color="auto"/>
      </w:divBdr>
      <w:divsChild>
        <w:div w:id="1157452902">
          <w:marLeft w:val="0"/>
          <w:marRight w:val="0"/>
          <w:marTop w:val="0"/>
          <w:marBottom w:val="0"/>
          <w:divBdr>
            <w:top w:val="none" w:sz="0" w:space="0" w:color="auto"/>
            <w:left w:val="none" w:sz="0" w:space="0" w:color="auto"/>
            <w:bottom w:val="none" w:sz="0" w:space="0" w:color="auto"/>
            <w:right w:val="none" w:sz="0" w:space="0" w:color="auto"/>
          </w:divBdr>
          <w:divsChild>
            <w:div w:id="20763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t.net/" TargetMode="External"/><Relationship Id="rId3" Type="http://schemas.openxmlformats.org/officeDocument/2006/relationships/settings" Target="settings.xml"/><Relationship Id="rId7" Type="http://schemas.openxmlformats.org/officeDocument/2006/relationships/hyperlink" Target="https://huggingface.co/sentence-transformers/all-MiniLM-L6-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bert.net/docs/package_reference/losses.html#multiplenegativesrankingloss" TargetMode="External"/><Relationship Id="rId5" Type="http://schemas.openxmlformats.org/officeDocument/2006/relationships/hyperlink" Target="https://www.sbert.net/docs/package_reference/uti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1903</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Bisht</dc:creator>
  <cp:keywords/>
  <dc:description/>
  <cp:lastModifiedBy>Ansh Bisht</cp:lastModifiedBy>
  <cp:revision>1</cp:revision>
  <dcterms:created xsi:type="dcterms:W3CDTF">2025-05-01T14:38:00Z</dcterms:created>
  <dcterms:modified xsi:type="dcterms:W3CDTF">2025-05-03T09:14:00Z</dcterms:modified>
</cp:coreProperties>
</file>