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rFonts w:ascii="Ubuntu" w:cs="Ubuntu" w:eastAsia="Ubuntu" w:hAnsi="Ubuntu"/>
          <w:b w:val="1"/>
          <w:sz w:val="24"/>
          <w:szCs w:val="24"/>
        </w:rPr>
      </w:pPr>
      <w:r w:rsidDel="00000000" w:rsidR="00000000" w:rsidRPr="00000000">
        <w:rPr>
          <w:rFonts w:ascii="Ubuntu" w:cs="Ubuntu" w:eastAsia="Ubuntu" w:hAnsi="Ubuntu"/>
          <w:sz w:val="24"/>
          <w:szCs w:val="24"/>
          <w:rtl w:val="0"/>
        </w:rPr>
        <w:t xml:space="preserve">Cerchiamo di fare un pò di chiarezza su cosa succede quando viene avviata un’applicazione anuglar, ovvero il </w:t>
      </w:r>
      <w:r w:rsidDel="00000000" w:rsidR="00000000" w:rsidRPr="00000000">
        <w:rPr>
          <w:rFonts w:ascii="Ubuntu" w:cs="Ubuntu" w:eastAsia="Ubuntu" w:hAnsi="Ubuntu"/>
          <w:b w:val="1"/>
          <w:sz w:val="24"/>
          <w:szCs w:val="24"/>
          <w:rtl w:val="0"/>
        </w:rPr>
        <w:t xml:space="preserve">flusso di avvio della nostra applicazione.</w:t>
        <w:br w:type="textWrapping"/>
        <w:br w:type="textWrapping"/>
      </w:r>
      <w:r w:rsidDel="00000000" w:rsidR="00000000" w:rsidRPr="00000000">
        <w:rPr>
          <w:rFonts w:ascii="Ubuntu" w:cs="Ubuntu" w:eastAsia="Ubuntu" w:hAnsi="Ubuntu"/>
          <w:sz w:val="24"/>
          <w:szCs w:val="24"/>
          <w:rtl w:val="0"/>
        </w:rPr>
        <w:t xml:space="preserve">Quando la nostra applicazione si avvia, si avvia grazie ad uno specifico file, per l’esattezza il file è main.ts</w:t>
        <w:br w:type="textWrapping"/>
        <w:t xml:space="preserve"> </w:t>
        <w:tab/>
        <w:tab/>
        <w:tab/>
        <w:tab/>
        <w:tab/>
        <w:tab/>
        <w:tab/>
        <w:t xml:space="preserve"> </w:t>
      </w:r>
      <w:r w:rsidDel="00000000" w:rsidR="00000000" w:rsidRPr="00000000">
        <w:rPr>
          <w:rFonts w:ascii="Ubuntu" w:cs="Ubuntu" w:eastAsia="Ubuntu" w:hAnsi="Ubuntu"/>
          <w:sz w:val="24"/>
          <w:szCs w:val="24"/>
        </w:rPr>
        <w:drawing>
          <wp:inline distB="114300" distT="114300" distL="114300" distR="114300">
            <wp:extent cx="1167162" cy="1486243"/>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67162" cy="1486243"/>
                    </a:xfrm>
                    <a:prstGeom prst="rect"/>
                    <a:ln/>
                  </pic:spPr>
                </pic:pic>
              </a:graphicData>
            </a:graphic>
          </wp:inline>
        </w:drawing>
      </w:r>
      <w:r w:rsidDel="00000000" w:rsidR="00000000" w:rsidRPr="00000000">
        <w:rPr>
          <w:rFonts w:ascii="Ubuntu" w:cs="Ubuntu" w:eastAsia="Ubuntu" w:hAnsi="Ubuntu"/>
          <w:sz w:val="24"/>
          <w:szCs w:val="24"/>
          <w:rtl w:val="0"/>
        </w:rPr>
        <w:br w:type="textWrapping"/>
        <w:t xml:space="preserve">Nell’interno di questo file, </w:t>
      </w:r>
      <w:r w:rsidDel="00000000" w:rsidR="00000000" w:rsidRPr="00000000">
        <w:rPr>
          <w:rFonts w:ascii="Ubuntu" w:cs="Ubuntu" w:eastAsia="Ubuntu" w:hAnsi="Ubuntu"/>
          <w:b w:val="1"/>
          <w:sz w:val="24"/>
          <w:szCs w:val="24"/>
          <w:rtl w:val="0"/>
        </w:rPr>
        <w:t xml:space="preserve">si è proceduto all’importazione di </w:t>
      </w:r>
      <w:r w:rsidDel="00000000" w:rsidR="00000000" w:rsidRPr="00000000">
        <w:rPr>
          <w:rFonts w:ascii="Ubuntu" w:cs="Ubuntu" w:eastAsia="Ubuntu" w:hAnsi="Ubuntu"/>
          <w:color w:val="ff0000"/>
          <w:sz w:val="24"/>
          <w:szCs w:val="24"/>
          <w:rtl w:val="0"/>
        </w:rPr>
        <w:t xml:space="preserve">AppModule </w:t>
      </w:r>
      <w:r w:rsidDel="00000000" w:rsidR="00000000" w:rsidRPr="00000000">
        <w:rPr>
          <w:rFonts w:ascii="Ubuntu" w:cs="Ubuntu" w:eastAsia="Ubuntu" w:hAnsi="Ubuntu"/>
          <w:sz w:val="24"/>
          <w:szCs w:val="24"/>
          <w:rtl w:val="0"/>
        </w:rPr>
        <w:t xml:space="preserve">ossia il modulo di base, il modulo principale </w:t>
        <w:br w:type="textWrapping"/>
        <w:t xml:space="preserve"> </w:t>
        <w:tab/>
        <w:tab/>
        <w:tab/>
      </w:r>
      <w:r w:rsidDel="00000000" w:rsidR="00000000" w:rsidRPr="00000000">
        <w:rPr>
          <w:rFonts w:ascii="Ubuntu" w:cs="Ubuntu" w:eastAsia="Ubuntu" w:hAnsi="Ubuntu"/>
          <w:sz w:val="24"/>
          <w:szCs w:val="24"/>
        </w:rPr>
        <w:drawing>
          <wp:inline distB="114300" distT="114300" distL="114300" distR="114300">
            <wp:extent cx="4676775" cy="5715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76775" cy="571500"/>
                    </a:xfrm>
                    <a:prstGeom prst="rect"/>
                    <a:ln/>
                  </pic:spPr>
                </pic:pic>
              </a:graphicData>
            </a:graphic>
          </wp:inline>
        </w:drawing>
      </w:r>
      <w:r w:rsidDel="00000000" w:rsidR="00000000" w:rsidRPr="00000000">
        <w:rPr>
          <w:rFonts w:ascii="Arial Unicode MS" w:cs="Arial Unicode MS" w:eastAsia="Arial Unicode MS" w:hAnsi="Arial Unicode MS"/>
          <w:sz w:val="24"/>
          <w:szCs w:val="24"/>
          <w:rtl w:val="0"/>
        </w:rPr>
        <w:br w:type="textWrapping"/>
        <w:t xml:space="preserve">e quando e come viene usato il modulo? → viene usato qui come argomento del bootstrapModule</w:t>
        <w:br w:type="textWrapping"/>
        <w:t xml:space="preserve"> </w:t>
        <w:tab/>
        <w:tab/>
        <w:tab/>
      </w:r>
      <w:r w:rsidDel="00000000" w:rsidR="00000000" w:rsidRPr="00000000">
        <w:rPr>
          <w:rFonts w:ascii="Ubuntu" w:cs="Ubuntu" w:eastAsia="Ubuntu" w:hAnsi="Ubuntu"/>
          <w:sz w:val="24"/>
          <w:szCs w:val="24"/>
        </w:rPr>
        <w:drawing>
          <wp:inline distB="114300" distT="114300" distL="114300" distR="114300">
            <wp:extent cx="4538663" cy="11459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38663" cy="1145975"/>
                    </a:xfrm>
                    <a:prstGeom prst="rect"/>
                    <a:ln/>
                  </pic:spPr>
                </pic:pic>
              </a:graphicData>
            </a:graphic>
          </wp:inline>
        </w:drawing>
      </w:r>
      <w:r w:rsidDel="00000000" w:rsidR="00000000" w:rsidRPr="00000000">
        <w:rPr>
          <w:rFonts w:ascii="Ubuntu" w:cs="Ubuntu" w:eastAsia="Ubuntu" w:hAnsi="Ubuntu"/>
          <w:sz w:val="24"/>
          <w:szCs w:val="24"/>
          <w:rtl w:val="0"/>
        </w:rPr>
        <w:br w:type="textWrapping"/>
        <w:br w:type="textWrapping"/>
        <w:t xml:space="preserve">E quindi cosa stiamo dicendo, cosa succede: </w:t>
        <w:br w:type="textWrapping"/>
        <w:t xml:space="preserve">All’avvio della nostra applicazione </w:t>
      </w:r>
      <w:r w:rsidDel="00000000" w:rsidR="00000000" w:rsidRPr="00000000">
        <w:rPr>
          <w:rFonts w:ascii="Ubuntu" w:cs="Ubuntu" w:eastAsia="Ubuntu" w:hAnsi="Ubuntu"/>
          <w:b w:val="1"/>
          <w:sz w:val="24"/>
          <w:szCs w:val="24"/>
          <w:rtl w:val="0"/>
        </w:rPr>
        <w:t xml:space="preserve">bootstrapModule </w:t>
      </w:r>
      <w:r w:rsidDel="00000000" w:rsidR="00000000" w:rsidRPr="00000000">
        <w:rPr>
          <w:rFonts w:ascii="Ubuntu" w:cs="Ubuntu" w:eastAsia="Ubuntu" w:hAnsi="Ubuntu"/>
          <w:sz w:val="24"/>
          <w:szCs w:val="24"/>
          <w:rtl w:val="0"/>
        </w:rPr>
        <w:t xml:space="preserve">avvia il modulo di base </w:t>
      </w:r>
      <w:r w:rsidDel="00000000" w:rsidR="00000000" w:rsidRPr="00000000">
        <w:rPr>
          <w:rFonts w:ascii="Ubuntu" w:cs="Ubuntu" w:eastAsia="Ubuntu" w:hAnsi="Ubuntu"/>
          <w:b w:val="1"/>
          <w:sz w:val="24"/>
          <w:szCs w:val="24"/>
          <w:rtl w:val="0"/>
        </w:rPr>
        <w:t xml:space="preserve">AppModule, </w:t>
      </w:r>
    </w:p>
    <w:p w:rsidR="00000000" w:rsidDel="00000000" w:rsidP="00000000" w:rsidRDefault="00000000" w:rsidRPr="00000000" w14:paraId="00000002">
      <w:pPr>
        <w:ind w:left="-1275.5905511811022" w:right="-1316.4566929133848"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il quale fa riferimento al file app.module.ts che a sua volta quando si avvia che cosa fa, lancia l’</w:t>
      </w:r>
      <w:r w:rsidDel="00000000" w:rsidR="00000000" w:rsidRPr="00000000">
        <w:rPr>
          <w:rFonts w:ascii="Ubuntu" w:cs="Ubuntu" w:eastAsia="Ubuntu" w:hAnsi="Ubuntu"/>
          <w:b w:val="1"/>
          <w:sz w:val="24"/>
          <w:szCs w:val="24"/>
          <w:rtl w:val="0"/>
        </w:rPr>
        <w:t xml:space="preserve">AppComponent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Ubuntu" w:cs="Ubuntu" w:eastAsia="Ubuntu" w:hAnsi="Ubuntu"/>
          <w:sz w:val="24"/>
          <w:szCs w:val="24"/>
        </w:rPr>
        <w:drawing>
          <wp:inline distB="114300" distT="114300" distL="114300" distR="114300">
            <wp:extent cx="2214563" cy="252192"/>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214563" cy="252192"/>
                    </a:xfrm>
                    <a:prstGeom prst="rect"/>
                    <a:ln/>
                  </pic:spPr>
                </pic:pic>
              </a:graphicData>
            </a:graphic>
          </wp:inline>
        </w:drawing>
      </w:r>
      <w:r w:rsidDel="00000000" w:rsidR="00000000" w:rsidRPr="00000000">
        <w:rPr>
          <w:rFonts w:ascii="Ubuntu" w:cs="Ubuntu" w:eastAsia="Ubuntu" w:hAnsi="Ubuntu"/>
          <w:sz w:val="24"/>
          <w:szCs w:val="24"/>
          <w:rtl w:val="0"/>
        </w:rPr>
        <w:t xml:space="preserve"> ossia quello che rappresenta il nostro componente di base della nostra applicazione, il quale è composto dal </w:t>
      </w:r>
      <w:r w:rsidDel="00000000" w:rsidR="00000000" w:rsidRPr="00000000">
        <w:rPr>
          <w:rFonts w:ascii="Ubuntu" w:cs="Ubuntu" w:eastAsia="Ubuntu" w:hAnsi="Ubuntu"/>
          <w:color w:val="ff0000"/>
          <w:sz w:val="24"/>
          <w:szCs w:val="24"/>
          <w:rtl w:val="0"/>
        </w:rPr>
        <w:t xml:space="preserve">selettore </w:t>
      </w:r>
      <w:r w:rsidDel="00000000" w:rsidR="00000000" w:rsidRPr="00000000">
        <w:rPr>
          <w:rFonts w:ascii="Ubuntu" w:cs="Ubuntu" w:eastAsia="Ubuntu" w:hAnsi="Ubuntu"/>
          <w:b w:val="1"/>
          <w:sz w:val="24"/>
          <w:szCs w:val="24"/>
          <w:rtl w:val="0"/>
        </w:rPr>
        <w:t xml:space="preserve">app-root</w:t>
      </w:r>
      <w:r w:rsidDel="00000000" w:rsidR="00000000" w:rsidRPr="00000000">
        <w:rPr>
          <w:rFonts w:ascii="Ubuntu" w:cs="Ubuntu" w:eastAsia="Ubuntu" w:hAnsi="Ubuntu"/>
          <w:sz w:val="24"/>
          <w:szCs w:val="24"/>
          <w:rtl w:val="0"/>
        </w:rPr>
        <w:t xml:space="preserve"> </w:t>
        <w:br w:type="textWrapping"/>
        <w:t xml:space="preserve">  </w:t>
        <w:tab/>
        <w:tab/>
        <w:t xml:space="preserve">file app.component.ts</w:t>
      </w:r>
      <w:r w:rsidDel="00000000" w:rsidR="00000000" w:rsidRPr="00000000">
        <w:rPr>
          <w:rFonts w:ascii="Ubuntu" w:cs="Ubuntu" w:eastAsia="Ubuntu" w:hAnsi="Ubuntu"/>
          <w:sz w:val="24"/>
          <w:szCs w:val="24"/>
        </w:rPr>
        <w:drawing>
          <wp:inline distB="114300" distT="114300" distL="114300" distR="114300">
            <wp:extent cx="3438525" cy="183832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438525" cy="1838325"/>
                    </a:xfrm>
                    <a:prstGeom prst="rect"/>
                    <a:ln/>
                  </pic:spPr>
                </pic:pic>
              </a:graphicData>
            </a:graphic>
          </wp:inline>
        </w:drawing>
      </w:r>
      <w:r w:rsidDel="00000000" w:rsidR="00000000" w:rsidRPr="00000000">
        <w:rPr>
          <w:rFonts w:ascii="Ubuntu" w:cs="Ubuntu" w:eastAsia="Ubuntu" w:hAnsi="Ubuntu"/>
          <w:sz w:val="24"/>
          <w:szCs w:val="24"/>
          <w:rtl w:val="0"/>
        </w:rPr>
        <w:t xml:space="preserve">,</w:t>
        <w:br w:type="textWrapping"/>
      </w:r>
    </w:p>
    <w:p w:rsidR="00000000" w:rsidDel="00000000" w:rsidP="00000000" w:rsidRDefault="00000000" w:rsidRPr="00000000" w14:paraId="00000003">
      <w:pPr>
        <w:ind w:left="-1275.5905511811022" w:right="-1316.4566929133848" w:firstLine="0"/>
        <w:rPr>
          <w:rFonts w:ascii="Ubuntu" w:cs="Ubuntu" w:eastAsia="Ubuntu" w:hAnsi="Ubuntu"/>
          <w:b w:val="1"/>
          <w:sz w:val="24"/>
          <w:szCs w:val="24"/>
        </w:rPr>
      </w:pPr>
      <w:r w:rsidDel="00000000" w:rsidR="00000000" w:rsidRPr="00000000">
        <w:rPr>
          <w:rFonts w:ascii="Ubuntu" w:cs="Ubuntu" w:eastAsia="Ubuntu" w:hAnsi="Ubuntu"/>
          <w:color w:val="ff0000"/>
          <w:sz w:val="24"/>
          <w:szCs w:val="24"/>
          <w:rtl w:val="0"/>
        </w:rPr>
        <w:t xml:space="preserve">selettore </w:t>
      </w:r>
      <w:r w:rsidDel="00000000" w:rsidR="00000000" w:rsidRPr="00000000">
        <w:rPr>
          <w:rFonts w:ascii="Ubuntu" w:cs="Ubuntu" w:eastAsia="Ubuntu" w:hAnsi="Ubuntu"/>
          <w:sz w:val="24"/>
          <w:szCs w:val="24"/>
          <w:rtl w:val="0"/>
        </w:rPr>
        <w:t xml:space="preserve">che abbiamo utilizzato nel file index.html. </w:t>
        <w:br w:type="textWrapping"/>
        <w:br w:type="textWrapping"/>
      </w:r>
      <w:r w:rsidDel="00000000" w:rsidR="00000000" w:rsidRPr="00000000">
        <w:rPr>
          <w:rFonts w:ascii="Ubuntu" w:cs="Ubuntu" w:eastAsia="Ubuntu" w:hAnsi="Ubuntu"/>
          <w:b w:val="1"/>
          <w:sz w:val="24"/>
          <w:szCs w:val="24"/>
          <w:rtl w:val="0"/>
        </w:rPr>
        <w:t xml:space="preserve">{ </w:t>
      </w:r>
      <w:r w:rsidDel="00000000" w:rsidR="00000000" w:rsidRPr="00000000">
        <w:rPr>
          <w:rFonts w:ascii="Ubuntu" w:cs="Ubuntu" w:eastAsia="Ubuntu" w:hAnsi="Ubuntu"/>
          <w:sz w:val="24"/>
          <w:szCs w:val="24"/>
          <w:rtl w:val="0"/>
        </w:rPr>
        <w:t xml:space="preserve">Ricordiamo che queste sono applicazioni </w:t>
      </w:r>
      <w:r w:rsidDel="00000000" w:rsidR="00000000" w:rsidRPr="00000000">
        <w:rPr>
          <w:rFonts w:ascii="Ubuntu" w:cs="Ubuntu" w:eastAsia="Ubuntu" w:hAnsi="Ubuntu"/>
          <w:color w:val="ff0000"/>
          <w:sz w:val="24"/>
          <w:szCs w:val="24"/>
          <w:rtl w:val="0"/>
        </w:rPr>
        <w:t xml:space="preserve">s.p.a (single page application)</w:t>
      </w:r>
      <w:r w:rsidDel="00000000" w:rsidR="00000000" w:rsidRPr="00000000">
        <w:rPr>
          <w:rFonts w:ascii="Ubuntu" w:cs="Ubuntu" w:eastAsia="Ubuntu" w:hAnsi="Ubuntu"/>
          <w:sz w:val="24"/>
          <w:szCs w:val="24"/>
          <w:rtl w:val="0"/>
        </w:rPr>
        <w:t xml:space="preserve"> cioè hanno una singola pagina ossia index.html che poi viene modificata dinamicamente grazie alle funzionalità di angular. </w:t>
      </w:r>
      <w:r w:rsidDel="00000000" w:rsidR="00000000" w:rsidRPr="00000000">
        <w:rPr>
          <w:rFonts w:ascii="Ubuntu" w:cs="Ubuntu" w:eastAsia="Ubuntu" w:hAnsi="Ubuntu"/>
          <w:b w:val="1"/>
          <w:sz w:val="24"/>
          <w:szCs w:val="24"/>
          <w:rtl w:val="0"/>
        </w:rPr>
        <w:t xml:space="preserve">}</w:t>
        <w:br w:type="textWrapping"/>
        <w:br w:type="textWrapping"/>
      </w:r>
      <w:r w:rsidDel="00000000" w:rsidR="00000000" w:rsidRPr="00000000">
        <w:rPr>
          <w:rFonts w:ascii="Ubuntu" w:cs="Ubuntu" w:eastAsia="Ubuntu" w:hAnsi="Ubuntu"/>
          <w:sz w:val="24"/>
          <w:szCs w:val="24"/>
          <w:rtl w:val="0"/>
        </w:rPr>
        <w:t xml:space="preserve">Quindi alla partenza si avvia l’index.html dentro il quale c’è la notazione &lt;app-root&gt; </w:t>
      </w:r>
      <w:r w:rsidDel="00000000" w:rsidR="00000000" w:rsidRPr="00000000">
        <w:rPr>
          <w:rFonts w:ascii="Ubuntu" w:cs="Ubuntu" w:eastAsia="Ubuntu" w:hAnsi="Ubuntu"/>
          <w:b w:val="1"/>
          <w:sz w:val="24"/>
          <w:szCs w:val="24"/>
          <w:rtl w:val="0"/>
        </w:rPr>
        <w:t xml:space="preserve">che fa riferimento al componente </w:t>
      </w:r>
      <w:r w:rsidDel="00000000" w:rsidR="00000000" w:rsidRPr="00000000">
        <w:rPr>
          <w:rFonts w:ascii="Ubuntu" w:cs="Ubuntu" w:eastAsia="Ubuntu" w:hAnsi="Ubuntu"/>
          <w:color w:val="ff0000"/>
          <w:sz w:val="24"/>
          <w:szCs w:val="24"/>
          <w:rtl w:val="0"/>
        </w:rPr>
        <w:t xml:space="preserve">AppComponent.ts</w:t>
      </w:r>
      <w:r w:rsidDel="00000000" w:rsidR="00000000" w:rsidRPr="00000000">
        <w:rPr>
          <w:rFonts w:ascii="Ubuntu" w:cs="Ubuntu" w:eastAsia="Ubuntu" w:hAnsi="Ubuntu"/>
          <w:sz w:val="24"/>
          <w:szCs w:val="24"/>
          <w:rtl w:val="0"/>
        </w:rPr>
        <w:t xml:space="preserve"> dentro il quale oltre ad esserci il </w:t>
      </w:r>
      <w:r w:rsidDel="00000000" w:rsidR="00000000" w:rsidRPr="00000000">
        <w:rPr>
          <w:rFonts w:ascii="Ubuntu" w:cs="Ubuntu" w:eastAsia="Ubuntu" w:hAnsi="Ubuntu"/>
          <w:color w:val="ff0000"/>
          <w:sz w:val="24"/>
          <w:szCs w:val="24"/>
          <w:rtl w:val="0"/>
        </w:rPr>
        <w:t xml:space="preserve">selettore</w:t>
      </w:r>
      <w:r w:rsidDel="00000000" w:rsidR="00000000" w:rsidRPr="00000000">
        <w:rPr>
          <w:rFonts w:ascii="Ubuntu" w:cs="Ubuntu" w:eastAsia="Ubuntu" w:hAnsi="Ubuntu"/>
          <w:sz w:val="24"/>
          <w:szCs w:val="24"/>
          <w:rtl w:val="0"/>
        </w:rPr>
        <w:t xml:space="preserve">, è creato dal templateUrl,(come possiamo vedere nell’immagine sopra) e dentro il file app.component.html, </w:t>
      </w:r>
      <w:r w:rsidDel="00000000" w:rsidR="00000000" w:rsidRPr="00000000">
        <w:rPr>
          <w:rFonts w:ascii="Ubuntu" w:cs="Ubuntu" w:eastAsia="Ubuntu" w:hAnsi="Ubuntu"/>
          <w:b w:val="1"/>
          <w:sz w:val="24"/>
          <w:szCs w:val="24"/>
          <w:rtl w:val="0"/>
        </w:rPr>
        <w:t xml:space="preserve">troviamo il gestore del routing. </w:t>
      </w:r>
    </w:p>
    <w:p w:rsidR="00000000" w:rsidDel="00000000" w:rsidP="00000000" w:rsidRDefault="00000000" w:rsidRPr="00000000" w14:paraId="00000004">
      <w:pPr>
        <w:ind w:left="-1275.5905511811022" w:right="-1316.4566929133848" w:firstLine="0"/>
        <w:rPr>
          <w:rFonts w:ascii="Ubuntu" w:cs="Ubuntu" w:eastAsia="Ubuntu" w:hAnsi="Ubuntu"/>
          <w:sz w:val="24"/>
          <w:szCs w:val="24"/>
        </w:rPr>
      </w:pPr>
      <w:r w:rsidDel="00000000" w:rsidR="00000000" w:rsidRPr="00000000">
        <w:rPr>
          <w:rFonts w:ascii="Ubuntu" w:cs="Ubuntu" w:eastAsia="Ubuntu" w:hAnsi="Ubuntu"/>
          <w:b w:val="1"/>
          <w:color w:val="ff0000"/>
          <w:sz w:val="24"/>
          <w:szCs w:val="24"/>
          <w:rtl w:val="0"/>
        </w:rPr>
        <w:t xml:space="preserve">per capire</w:t>
      </w:r>
      <w:r w:rsidDel="00000000" w:rsidR="00000000" w:rsidRPr="00000000">
        <w:rPr>
          <w:rFonts w:ascii="Arial Unicode MS" w:cs="Arial Unicode MS" w:eastAsia="Arial Unicode MS" w:hAnsi="Arial Unicode MS"/>
          <w:b w:val="1"/>
          <w:sz w:val="24"/>
          <w:szCs w:val="24"/>
          <w:rtl w:val="0"/>
        </w:rPr>
        <w:t xml:space="preserve"> → </w:t>
      </w:r>
      <w:r w:rsidDel="00000000" w:rsidR="00000000" w:rsidRPr="00000000">
        <w:rPr>
          <w:rFonts w:ascii="Ubuntu" w:cs="Ubuntu" w:eastAsia="Ubuntu" w:hAnsi="Ubuntu"/>
          <w:sz w:val="24"/>
          <w:szCs w:val="24"/>
          <w:rtl w:val="0"/>
        </w:rPr>
        <w:t xml:space="preserve">Successivamente abbiamo provato ad aggiungere un inizio e fine </w:t>
      </w:r>
      <w:r w:rsidDel="00000000" w:rsidR="00000000" w:rsidRPr="00000000">
        <w:rPr>
          <w:rFonts w:ascii="Ubuntu" w:cs="Ubuntu" w:eastAsia="Ubuntu" w:hAnsi="Ubuntu"/>
          <w:sz w:val="24"/>
          <w:szCs w:val="24"/>
        </w:rPr>
        <w:drawing>
          <wp:inline distB="114300" distT="114300" distL="114300" distR="114300">
            <wp:extent cx="3486150" cy="187642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86150" cy="1876425"/>
                    </a:xfrm>
                    <a:prstGeom prst="rect"/>
                    <a:ln/>
                  </pic:spPr>
                </pic:pic>
              </a:graphicData>
            </a:graphic>
          </wp:inline>
        </w:drawing>
      </w:r>
      <w:r w:rsidDel="00000000" w:rsidR="00000000" w:rsidRPr="00000000">
        <w:rPr>
          <w:rFonts w:ascii="Ubuntu" w:cs="Ubuntu" w:eastAsia="Ubuntu" w:hAnsi="Ubuntu"/>
          <w:sz w:val="24"/>
          <w:szCs w:val="24"/>
          <w:rtl w:val="0"/>
        </w:rPr>
        <w:br w:type="textWrapping"/>
        <w:t xml:space="preserve">ed abbiamo visto di come questi due elementi permango perchè li abbiamo inseriti nel nostro elemento di base, che significa che permangono che, anche se cambiamo indirizzo url, ce li portiamo dietro</w:t>
      </w:r>
    </w:p>
    <w:p w:rsidR="00000000" w:rsidDel="00000000" w:rsidP="00000000" w:rsidRDefault="00000000" w:rsidRPr="00000000" w14:paraId="00000005">
      <w:pPr>
        <w:ind w:left="-1275.5905511811022" w:right="-1316.4566929133848" w:firstLine="0"/>
        <w:rPr>
          <w:rFonts w:ascii="Ubuntu" w:cs="Ubuntu" w:eastAsia="Ubuntu" w:hAnsi="Ubuntu"/>
          <w:sz w:val="24"/>
          <w:szCs w:val="24"/>
        </w:rPr>
      </w:pPr>
      <w:r w:rsidDel="00000000" w:rsidR="00000000" w:rsidRPr="00000000">
        <w:rPr>
          <w:rtl w:val="0"/>
        </w:rPr>
      </w:r>
    </w:p>
    <w:p w:rsidR="00000000" w:rsidDel="00000000" w:rsidP="00000000" w:rsidRDefault="00000000" w:rsidRPr="00000000" w14:paraId="00000006">
      <w:pPr>
        <w:ind w:left="-1275.5905511811022" w:right="-1316.4566929133848" w:firstLine="0"/>
        <w:rPr>
          <w:rFonts w:ascii="Ubuntu" w:cs="Ubuntu" w:eastAsia="Ubuntu" w:hAnsi="Ubuntu"/>
          <w:sz w:val="24"/>
          <w:szCs w:val="24"/>
        </w:rPr>
      </w:pPr>
      <w:r w:rsidDel="00000000" w:rsidR="00000000" w:rsidRPr="00000000">
        <w:rPr>
          <w:rFonts w:ascii="Ubuntu" w:cs="Ubuntu" w:eastAsia="Ubuntu" w:hAnsi="Ubuntu"/>
          <w:sz w:val="24"/>
          <w:szCs w:val="24"/>
          <w:rtl w:val="0"/>
        </w:rPr>
        <w:t xml:space="preserve">Quindi ricapitolando, in avvio si avvia prima di tutto il main.ts, che lancia il nostro componente di base app.component.ts, il quale a sua volta lancia il file app.component.html il quale componente costituisce il punto di base per tutte le altre pagine che andremo a visualizzare.</w:t>
        <w:br w:type="textWrapping"/>
        <w:br w:type="textWrapping"/>
      </w:r>
    </w:p>
    <w:sectPr>
      <w:pgSz w:h="16834" w:w="11909" w:orient="portrait"/>
      <w:pgMar w:bottom="119.05511811023644" w:top="283.4645669291338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