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*ngFor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questo file introdurremo un altra direttiva la quale ci permetterà di visualizzare i dati in un formato tabella,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 nel farlo introdurremo un’altra direttiva fondamentale in angular ossia *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ngFor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Prima di tutto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andremo a creare il nostro componente, in questo caso sarà articoli e all’interno del file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.ts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dobbiamo creare un array di articoli.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br w:type="textWrapping"/>
        <w:t xml:space="preserve">Dobbiamo però considerare che questo modo di inserire gli articoli è sbagliato, scorri verso il basso per trovare il modo corretto.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72875" cy="179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sucessivamente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 file html del componente andremo a creare una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TABELLA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questo modo o delle card anche:</w:t>
        <w:br w:type="textWrapping"/>
        <w:t xml:space="preserve"> </w:t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012684" cy="515567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2684" cy="515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successivamente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 visualizzare questi articoli dobbiamo aggiungere un riferimento a questo componente quindi andremo nel nostro classico file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module.ts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e andiamo a specificare il percorso e il componente. 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Di seguito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introduciamo un altra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direttiva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routerLink da utilizzare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nella pagina welcome, in questo modo l’utente dopo che si sarà loggato, verrà presentata la pagina di welcome dentro la quale troveremo il link per accedere a tali articoli,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sembra scontato ma questa direttiva la dobbiamo mettere nel file html de componente welcome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Come già detto, non è corretto andare a creare una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collezione di oggetti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di tipo articolo in quel modo,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L’oggetto articolo non è presente, ma ugualmente viene tollerato da angular. </w:t>
        <w:br w:type="textWrapping"/>
        <w:br w:type="textWrapping"/>
        <w:t xml:space="preserve">Quindi quello che dobbiamo fare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è creare il nostro oggetto articolo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ora quello che faremo è creare la nostra interfaccia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articolo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quale sarà contenuta nella cartella models, e andremo a utilizzare le proprietà dell’articolo</w:t>
        <w:br w:type="textWrapping"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190875" cy="2990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bene una volta definito il nostro articolo dobbiamo porterlo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ora utilizzare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e come facciamo?</w:t>
        <w:br w:type="textWrapping"/>
        <w:br w:type="textWrapping"/>
        <w:t xml:space="preserve">Utilizziamo il nostro oggetto Articolo in questo modo; quindi andiamo nel nostro componente articolo →      </w:t>
        <w:br w:type="textWrapping"/>
        <w:t xml:space="preserve">                 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57175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Abbiamo visto un piccolo esempio di come inserire le date nel formato corretto, quindi come proprietà dell’oggetto nel nostro file .ts 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72875" cy="92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87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angular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ci permette di modificare il formato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delle date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441908" cy="2105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908" cy="21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71475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Quindi breve recap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: se dobbiamo aggiungere degli articoli al nostro sito che facciamo </w:t>
        <w:br w:type="textWrapping"/>
        <w:t xml:space="preserve">- Ci andiamo a creare il nostro oggetto articolo,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Il componente articolo,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Andremo a lavorare sul file .ts del componente, creando un array contente i nostri oggetti</w:t>
        <w:br w:type="textWrapping"/>
        <w:t xml:space="preserve">- E successivamente utilizzermo la direttiva *ngFor nell’ file .html per mostrare i nostri articoli</w:t>
      </w:r>
    </w:p>
    <w:sectPr>
      <w:pgSz w:h="16834" w:w="11909" w:orient="portrait"/>
      <w:pgMar w:bottom="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