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Ubuntu Light" w:cs="Ubuntu Light" w:eastAsia="Ubuntu Light" w:hAnsi="Ubuntu Light"/>
          <w:color w:val="000000"/>
          <w:sz w:val="24"/>
          <w:szCs w:val="24"/>
        </w:rPr>
      </w:pPr>
      <w:r w:rsidDel="00000000" w:rsidR="00000000" w:rsidRPr="00000000">
        <w:rPr>
          <w:rFonts w:ascii="Ubuntu Light" w:cs="Ubuntu Light" w:eastAsia="Ubuntu Light" w:hAnsi="Ubuntu Light"/>
          <w:color w:val="ff0000"/>
          <w:sz w:val="24"/>
          <w:szCs w:val="24"/>
          <w:rtl w:val="0"/>
        </w:rPr>
        <w:t xml:space="preserve"> </w:t>
        <w:tab/>
        <w:tab/>
        <w:tab/>
        <w:tab/>
        <w:tab/>
        <w:tab/>
        <w:tab/>
        <w:t xml:space="preserve">Bean Scopes</w:t>
        <w:br w:type="textWrapping"/>
        <w:br w:type="textWrapping"/>
      </w:r>
      <w:r w:rsidDel="00000000" w:rsidR="00000000" w:rsidRPr="00000000">
        <w:rPr>
          <w:rFonts w:ascii="Ubuntu Light" w:cs="Ubuntu Light" w:eastAsia="Ubuntu Light" w:hAnsi="Ubuntu Light"/>
          <w:color w:val="000000"/>
          <w:sz w:val="24"/>
          <w:szCs w:val="24"/>
          <w:rtl w:val="0"/>
        </w:rPr>
        <w:t xml:space="preserve">Questo file fà riferimento a quanto dura un bean, quante instanze vengono create e come viene condiviso un bean</w:t>
        <w:br w:type="textWrapping"/>
        <w:br w:type="textWrapping"/>
        <w:t xml:space="preserve">Ora l'ambito predefinito in Spring è </w:t>
      </w:r>
      <w:r w:rsidDel="00000000" w:rsidR="00000000" w:rsidRPr="00000000">
        <w:rPr>
          <w:rFonts w:ascii="Ubuntu Light" w:cs="Ubuntu Light" w:eastAsia="Ubuntu Light" w:hAnsi="Ubuntu Light"/>
          <w:b w:val="1"/>
          <w:color w:val="000000"/>
          <w:sz w:val="24"/>
          <w:szCs w:val="24"/>
          <w:rtl w:val="0"/>
        </w:rPr>
        <w:t xml:space="preserve">singleton,</w:t>
      </w:r>
      <w:r w:rsidDel="00000000" w:rsidR="00000000" w:rsidRPr="00000000">
        <w:rPr>
          <w:rFonts w:ascii="Ubuntu Light" w:cs="Ubuntu Light" w:eastAsia="Ubuntu Light" w:hAnsi="Ubuntu Light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Ubuntu Light" w:cs="Ubuntu Light" w:eastAsia="Ubuntu Light" w:hAnsi="Ubuntu Light"/>
          <w:b w:val="1"/>
          <w:color w:val="000000"/>
          <w:sz w:val="24"/>
          <w:szCs w:val="24"/>
          <w:rtl w:val="0"/>
        </w:rPr>
        <w:t xml:space="preserve">l'ambito predefinito è singleton Molto importante</w:t>
      </w:r>
      <w:r w:rsidDel="00000000" w:rsidR="00000000" w:rsidRPr="00000000">
        <w:rPr>
          <w:rFonts w:ascii="Ubuntu Light" w:cs="Ubuntu Light" w:eastAsia="Ubuntu Light" w:hAnsi="Ubuntu Light"/>
          <w:color w:val="000000"/>
          <w:sz w:val="24"/>
          <w:szCs w:val="24"/>
          <w:rtl w:val="0"/>
        </w:rPr>
        <w:t xml:space="preserve">. </w:t>
        <w:br w:type="textWrapping"/>
        <w:br w:type="textWrapping"/>
        <w:t xml:space="preserve">Ossia viene creata una sola instanza di quel component, ossia il cont</w:t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ainer spring ovver la fabbrica di oggetti, o fabbrica di bean crea solo una volta un’instanza di quella classe e ha durata per tutto il ciclo di vita dell’applicazione e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ogni volta che viene richiesta quella dipendenza allora verrà restituita dal cotainer la stessa instanza già creata in precedenza, quindi </w:t>
      </w:r>
      <w:r w:rsidDel="00000000" w:rsidR="00000000" w:rsidRPr="00000000">
        <w:rPr>
          <w:rFonts w:ascii="Ubuntu" w:cs="Ubuntu" w:eastAsia="Ubuntu" w:hAnsi="Ubuntu"/>
          <w:b w:val="1"/>
          <w:color w:val="ff0000"/>
          <w:sz w:val="24"/>
          <w:szCs w:val="24"/>
          <w:rtl w:val="0"/>
        </w:rPr>
        <w:t xml:space="preserve">possiamo dire che il bean singleton esiste in memoria come un singolo oggetto condiviso.</w:t>
      </w:r>
      <w:r w:rsidDel="00000000" w:rsidR="00000000" w:rsidRPr="00000000">
        <w:rPr>
          <w:rFonts w:ascii="Ubuntu Light" w:cs="Ubuntu Light" w:eastAsia="Ubuntu Light" w:hAnsi="Ubuntu Light"/>
          <w:color w:val="000000"/>
          <w:sz w:val="24"/>
          <w:szCs w:val="24"/>
          <w:rtl w:val="0"/>
        </w:rPr>
        <w:br w:type="textWrapping"/>
        <w:br w:type="textWrapping"/>
        <w:t xml:space="preserve">Che cos'è un singleton? </w:t>
      </w:r>
      <w:r w:rsidDel="00000000" w:rsidR="00000000" w:rsidRPr="00000000">
        <w:rPr>
          <w:rFonts w:ascii="Ubuntu Light" w:cs="Ubuntu Light" w:eastAsia="Ubuntu Light" w:hAnsi="Ubuntu Light"/>
          <w:color w:val="ff0000"/>
          <w:sz w:val="24"/>
          <w:szCs w:val="24"/>
          <w:rtl w:val="0"/>
        </w:rPr>
        <w:t xml:space="preserve">Spring Container crea una sola istanza del bean </w:t>
      </w:r>
      <w:r w:rsidDel="00000000" w:rsidR="00000000" w:rsidRPr="00000000">
        <w:rPr>
          <w:rFonts w:ascii="Ubuntu Light" w:cs="Ubuntu Light" w:eastAsia="Ubuntu Light" w:hAnsi="Ubuntu Light"/>
          <w:color w:val="000000"/>
          <w:sz w:val="24"/>
          <w:szCs w:val="24"/>
          <w:rtl w:val="0"/>
        </w:rPr>
        <w:t xml:space="preserve">per impostazione predefinita, che viene memorizzata nella cache e tutte le iniezioni di dipendenza per quel bean faranno riferimento allo stesso bean.</w:t>
        <w:br w:type="textWrapping"/>
        <w:br w:type="textWrapping"/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Approfondimento singleton-spring</w:t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 → è un pattern creazionale che determina che una classe può avere una sola istanza e fornisce un punto di accesso globale a quest’istanza, quindi apportando modifiche per quel’bean queste modifiche rifletteranno in tutte le classi che utilizzano quel bean,component</w:t>
      </w:r>
      <w:r w:rsidDel="00000000" w:rsidR="00000000" w:rsidRPr="00000000">
        <w:rPr>
          <w:rFonts w:ascii="Ubuntu Light" w:cs="Ubuntu Light" w:eastAsia="Ubuntu Light" w:hAnsi="Ubuntu Light"/>
          <w:color w:val="000000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Ubuntu Light" w:cs="Ubuntu Light" w:eastAsia="Ubuntu Light" w:hAnsi="Ubuntu Light"/>
          <w:b w:val="1"/>
          <w:color w:val="000000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color w:val="ff0000"/>
          <w:sz w:val="24"/>
          <w:szCs w:val="24"/>
          <w:rtl w:val="0"/>
        </w:rPr>
        <w:t xml:space="preserve">Quindi in sintesi : </w:t>
      </w:r>
      <w:r w:rsidDel="00000000" w:rsidR="00000000" w:rsidRPr="00000000">
        <w:rPr>
          <w:rFonts w:ascii="Ubuntu" w:cs="Ubuntu" w:eastAsia="Ubuntu" w:hAnsi="Ubuntu"/>
          <w:b w:val="1"/>
          <w:color w:val="000000"/>
          <w:sz w:val="24"/>
          <w:szCs w:val="24"/>
          <w:rtl w:val="0"/>
        </w:rPr>
        <w:t xml:space="preserve">un singolo elemento che viene creato in memoria e condiviso tra diversi altri elementi</w:t>
      </w:r>
      <w:r w:rsidDel="00000000" w:rsidR="00000000" w:rsidRPr="00000000">
        <w:rPr>
          <w:rFonts w:ascii="Ubuntu Light" w:cs="Ubuntu Light" w:eastAsia="Ubuntu Light" w:hAnsi="Ubuntu Light"/>
          <w:color w:val="000000"/>
          <w:sz w:val="24"/>
          <w:szCs w:val="24"/>
          <w:rtl w:val="0"/>
        </w:rPr>
        <w:br w:type="textWrapping"/>
        <w:br w:type="textWrapping"/>
        <w:t xml:space="preserve">Con l'ambito prototype viene creata una nuova instanza di quel component </w:t>
        <w:br w:type="textWrapping"/>
        <w:br w:type="textWrapping"/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Inoltre possiamo specificare esplicitamente l’ambito del bean</w:t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</w:rPr>
        <w:drawing>
          <wp:inline distB="114300" distT="114300" distL="114300" distR="114300">
            <wp:extent cx="6262688" cy="79742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2688" cy="797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 Light" w:cs="Ubuntu Light" w:eastAsia="Ubuntu Light" w:hAnsi="Ubuntu Light"/>
          <w:color w:val="000000"/>
          <w:sz w:val="24"/>
          <w:szCs w:val="24"/>
          <w:rtl w:val="0"/>
        </w:rPr>
        <w:br w:type="textWrapping"/>
        <w:br w:type="textWrapping"/>
        <w:t xml:space="preserve">Con la notazione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@Scope</w:t>
      </w:r>
      <w:r w:rsidDel="00000000" w:rsidR="00000000" w:rsidRPr="00000000">
        <w:rPr>
          <w:rFonts w:ascii="Ubuntu" w:cs="Ubuntu" w:eastAsia="Ubuntu" w:hAnsi="Ubuntu"/>
          <w:b w:val="1"/>
          <w:color w:val="7030a0"/>
          <w:sz w:val="24"/>
          <w:szCs w:val="24"/>
          <w:rtl w:val="0"/>
        </w:rPr>
        <w:t xml:space="preserve">(ConfigurableBeanFactory.SCOPE_PROTOTYPE)</w:t>
      </w:r>
      <w:r w:rsidDel="00000000" w:rsidR="00000000" w:rsidRPr="00000000">
        <w:rPr>
          <w:rFonts w:ascii="Ubuntu" w:cs="Ubuntu" w:eastAsia="Ubuntu" w:hAnsi="Ubuntu"/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Ubuntu Light" w:cs="Ubuntu Light" w:eastAsia="Ubuntu Light" w:hAnsi="Ubuntu Light"/>
          <w:color w:val="000000"/>
          <w:sz w:val="24"/>
          <w:szCs w:val="24"/>
          <w:rtl w:val="0"/>
        </w:rPr>
        <w:t xml:space="preserve"> otteniamo una nuova instanza di quel bean oggetto. </w:t>
      </w:r>
      <w:r w:rsidDel="00000000" w:rsidR="00000000" w:rsidRPr="00000000">
        <w:rPr>
          <w:rFonts w:ascii="Ubuntu Light" w:cs="Ubuntu Light" w:eastAsia="Ubuntu Light" w:hAnsi="Ubuntu Light"/>
          <w:b w:val="1"/>
          <w:color w:val="ff0000"/>
          <w:sz w:val="24"/>
          <w:szCs w:val="24"/>
          <w:rtl w:val="0"/>
        </w:rPr>
        <w:t xml:space="preserve">Da aggiungere al component</w:t>
        <w:br w:type="textWrapping"/>
        <w:br w:type="textWrapping"/>
      </w:r>
      <w:r w:rsidDel="00000000" w:rsidR="00000000" w:rsidRPr="00000000">
        <w:rPr>
          <w:rFonts w:ascii="Ubuntu Light" w:cs="Ubuntu Light" w:eastAsia="Ubuntu Light" w:hAnsi="Ubuntu Light"/>
          <w:b w:val="1"/>
          <w:color w:val="ff0000"/>
          <w:sz w:val="24"/>
          <w:szCs w:val="24"/>
        </w:rPr>
        <w:drawing>
          <wp:inline distB="114300" distT="114300" distL="114300" distR="114300">
            <wp:extent cx="4633913" cy="1271743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1271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 Light" w:cs="Ubuntu Light" w:eastAsia="Ubuntu Light" w:hAnsi="Ubuntu Light"/>
          <w:color w:val="000000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Ubuntu Light" w:cs="Ubuntu Light" w:eastAsia="Ubuntu Light" w:hAnsi="Ubuntu Light"/>
          <w:color w:val="000000"/>
          <w:sz w:val="24"/>
          <w:szCs w:val="24"/>
        </w:rPr>
        <w:drawing>
          <wp:inline distB="0" distT="0" distL="114300" distR="114300">
            <wp:extent cx="7610475" cy="204616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2046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 Light" w:cs="Ubuntu Light" w:eastAsia="Ubuntu Light" w:hAnsi="Ubuntu Light"/>
          <w:color w:val="000000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Ubuntu Light" w:cs="Ubuntu Light" w:eastAsia="Ubuntu Light" w:hAnsi="Ubuntu Light"/>
          <w:b w:val="1"/>
          <w:color w:val="000000"/>
          <w:sz w:val="24"/>
          <w:szCs w:val="24"/>
          <w:rtl w:val="0"/>
        </w:rPr>
        <w:t xml:space="preserve">Avremo quindi due oggetti diversi, iniettati, che non punteranno allo stesso oggetto.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Ubuntu Light" w:cs="Ubuntu Light" w:eastAsia="Ubuntu Light" w:hAnsi="Ubuntu Light"/>
          <w:b w:val="1"/>
          <w:sz w:val="24"/>
          <w:szCs w:val="24"/>
        </w:rPr>
      </w:pPr>
      <w:r w:rsidDel="00000000" w:rsidR="00000000" w:rsidRPr="00000000">
        <w:rPr>
          <w:rFonts w:ascii="Ubuntu Light" w:cs="Ubuntu Light" w:eastAsia="Ubuntu Light" w:hAnsi="Ubuntu Light"/>
          <w:b w:val="1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Inoltre conosciamo altri scope dei bean </w:t>
        <w:br w:type="textWrapping"/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br w:type="textWrapping"/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</w:rPr>
        <w:drawing>
          <wp:inline distB="114300" distT="114300" distL="114300" distR="114300">
            <wp:extent cx="5934075" cy="299085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Ubuntu Light" w:cs="Ubuntu Light" w:eastAsia="Ubuntu Light" w:hAnsi="Ubuntu Light"/>
          <w:color w:val="ff0000"/>
          <w:sz w:val="24"/>
          <w:szCs w:val="24"/>
          <w:rtl w:val="0"/>
        </w:rPr>
        <w:t xml:space="preserve">Prototype </w:t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→ Approfondiamo un attimo l’ambito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prototype che ci dice che: con quest’ambito il container spring crea una nuova istanza dell’oggetto per ogni iniezione, a differenza dell’ambito singleton il quale crea una singola istanza della classe disponibile per tutto il ciclo di vita dell’applicazione, mentre l’ambito prototype crea una nuova istanza ad ogni richiesta.</w:t>
        <w:br w:type="textWrapping"/>
        <w:br w:type="textWrapping"/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</w:rPr>
        <w:drawing>
          <wp:inline distB="114300" distT="114300" distL="114300" distR="114300">
            <wp:extent cx="1981200" cy="1181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Stato: Dato che ogni richiesta di un bean prototype genera una nuova istanza, è meno probabile che si verifichino problemi di condivisione dello stato tra diversi componenti. Ogni componente otterrà la propria istanza separata del bean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Fonts w:ascii="Ubuntu" w:cs="Ubuntu" w:eastAsia="Ubuntu" w:hAnsi="Ubuntu"/>
          <w:b w:val="1"/>
          <w:color w:val="ff0000"/>
          <w:sz w:val="24"/>
          <w:szCs w:val="24"/>
          <w:rtl w:val="0"/>
        </w:rPr>
        <w:t xml:space="preserve">CODE RECAP </w:t>
        <w:br w:type="textWrapping"/>
        <w:br w:type="textWrapping"/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Quindi come possiamo vedere anche da questa immagine, le stesse istanza di Coach faranno riferimento allo stesso bean, non verrà istanziato un nuovo bean </w:t>
        <w:br w:type="textWrapping"/>
        <w:br w:type="textWrapping"/>
        <w:tab/>
        <w:t xml:space="preserve">     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</w:rPr>
        <w:drawing>
          <wp:inline distB="114300" distT="114300" distL="114300" distR="114300">
            <wp:extent cx="6162675" cy="260985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br w:type="textWrapping"/>
        <w:br w:type="textWrapping"/>
        <w:tab/>
        <w:t xml:space="preserve">                       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</w:rPr>
        <w:drawing>
          <wp:inline distB="114300" distT="114300" distL="114300" distR="114300">
            <wp:extent cx="5353050" cy="267652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65" w:top="165" w:left="165" w:right="18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Ubuntu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2f5496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472c4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472c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472c4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1f3863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1f3863"/>
    </w:rPr>
  </w:style>
  <w:style w:type="paragraph" w:styleId="Title">
    <w:name w:val="Title"/>
    <w:basedOn w:val="Normal"/>
    <w:next w:val="Normal"/>
    <w:pPr>
      <w:pBdr>
        <w:bottom w:color="4472c4" w:space="4" w:sz="8" w:val="single"/>
      </w:pBdr>
      <w:spacing w:after="300" w:line="240" w:lineRule="auto"/>
    </w:pPr>
    <w:rPr>
      <w:rFonts w:ascii="Calibri" w:cs="Calibri" w:eastAsia="Calibri" w:hAnsi="Calibri"/>
      <w:color w:val="333f4f"/>
      <w:sz w:val="52"/>
      <w:szCs w:val="52"/>
    </w:rPr>
  </w:style>
  <w:style w:type="paragraph" w:styleId="Normal" w:default="1">
    <w:name w:val="Normal"/>
    <w:uiPriority w:val="0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pPr>
      <w:keepNext w:val="1"/>
      <w:keepLines w:val="1"/>
      <w:spacing w:after="0" w:before="480"/>
    </w:pPr>
    <w:rPr>
      <w:rFonts w:asciiTheme="majorHAnsi" w:cstheme="majorBidi" w:eastAsiaTheme="majorEastAsia" w:hAnsiTheme="majorHAnsi"/>
      <w:b w:val="1"/>
      <w:bCs w:val="1"/>
      <w:color w:val="2f5395" w:themeColor="accent1" w:themeShade="0000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pPr>
      <w:keepNext w:val="1"/>
      <w:keepLines w:val="1"/>
      <w:spacing w:after="0" w:before="200"/>
    </w:pPr>
    <w:rPr>
      <w:rFonts w:asciiTheme="majorHAnsi" w:cstheme="majorBidi" w:eastAsiaTheme="majorEastAsia" w:hAnsiTheme="majorHAnsi"/>
      <w:b w:val="1"/>
      <w:bCs w:val="1"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pPr>
      <w:keepNext w:val="1"/>
      <w:keepLines w:val="1"/>
      <w:spacing w:after="0" w:before="200"/>
    </w:pPr>
    <w:rPr>
      <w:rFonts w:asciiTheme="majorHAnsi" w:cstheme="majorBidi" w:eastAsiaTheme="majorEastAsia" w:hAnsiTheme="majorHAnsi"/>
      <w:b w:val="1"/>
      <w:bCs w:val="1"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pPr>
      <w:keepNext w:val="1"/>
      <w:keepLines w:val="1"/>
      <w:spacing w:after="0" w:before="200"/>
    </w:pPr>
    <w:rPr>
      <w:rFonts w:asciiTheme="majorHAnsi" w:cstheme="majorBidi" w:eastAsiaTheme="majorEastAsia" w:hAnsiTheme="majorHAnsi"/>
      <w:b w:val="1"/>
      <w:bCs w:val="1"/>
      <w:i w:val="1"/>
      <w:iCs w:val="1"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pPr>
      <w:keepNext w:val="1"/>
      <w:keepLines w:val="1"/>
      <w:spacing w:after="0" w:before="200"/>
    </w:pPr>
    <w:rPr>
      <w:rFonts w:asciiTheme="majorHAnsi" w:cstheme="majorBidi" w:eastAsiaTheme="majorEastAsia" w:hAnsiTheme="majorHAnsi"/>
      <w:color w:val="1f3763" w:themeColor="accent1" w:themeShade="00007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pPr>
      <w:keepNext w:val="1"/>
      <w:keepLines w:val="1"/>
      <w:spacing w:after="0" w:before="200"/>
    </w:pPr>
    <w:rPr>
      <w:rFonts w:asciiTheme="majorHAnsi" w:cstheme="majorBidi" w:eastAsiaTheme="majorEastAsia" w:hAnsiTheme="majorHAnsi"/>
      <w:i w:val="1"/>
      <w:iCs w:val="1"/>
      <w:color w:val="1f3763" w:themeColor="accent1" w:themeShade="00007F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pPr>
      <w:keepNext w:val="1"/>
      <w:keepLines w:val="1"/>
      <w:spacing w:after="0" w:before="200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pPr>
      <w:keepNext w:val="1"/>
      <w:keepLines w:val="1"/>
      <w:spacing w:after="0" w:before="200"/>
    </w:pPr>
    <w:rPr>
      <w:rFonts w:asciiTheme="majorHAnsi" w:cstheme="majorBidi" w:eastAsiaTheme="majorEastAsia" w:hAnsiTheme="majorHAnsi"/>
      <w:color w:val="404040" w:themeColor="text1" w:themeTint="0000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pPr>
      <w:keepNext w:val="1"/>
      <w:keepLines w:val="1"/>
      <w:spacing w:after="0" w:before="200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NormalTable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Spacing">
    <w:name w:val="No Spacing"/>
    <w:uiPriority w:val="1"/>
    <w:qFormat w:val="1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 w:val="1"/>
      <w:bCs w:val="1"/>
      <w:color w:val="2f5395" w:themeColor="accent1" w:themeShade="0000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 w:val="1"/>
      <w:bCs w:val="1"/>
      <w:color w:val="4472c4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 w:val="1"/>
      <w:bCs w:val="1"/>
      <w:color w:val="4472c4" w:themeColor="accent1"/>
    </w:rPr>
  </w:style>
  <w:style w:type="character" w:styleId="Heading4Char" w:customStyle="1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 w:val="1"/>
      <w:bCs w:val="1"/>
      <w:i w:val="1"/>
      <w:iCs w:val="1"/>
      <w:color w:val="4472c4" w:themeColor="accent1"/>
    </w:rPr>
  </w:style>
  <w:style w:type="character" w:styleId="Heading5Char" w:customStyle="1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00007F"/>
    </w:rPr>
  </w:style>
  <w:style w:type="character" w:styleId="Heading6Char" w:customStyle="1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 w:val="1"/>
      <w:iCs w:val="1"/>
      <w:color w:val="1f3763" w:themeColor="accent1" w:themeShade="00007F"/>
    </w:rPr>
  </w:style>
  <w:style w:type="character" w:styleId="Heading7Char" w:customStyle="1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Heading8Char" w:customStyle="1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0000BF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1"/>
    <w:pPr>
      <w:pBdr>
        <w:bottom w:color="4472c4" w:space="4" w:sz="8" w:themeColor="accent1" w:val="single"/>
      </w:pBdr>
      <w:spacing w:after="300" w:line="240" w:lineRule="auto"/>
      <w:contextualSpacing w:val="1"/>
    </w:pPr>
    <w:rPr>
      <w:rFonts w:asciiTheme="majorHAnsi" w:cstheme="majorBidi" w:eastAsiaTheme="majorEastAsia" w:hAnsiTheme="majorHAnsi"/>
      <w:color w:val="333f4f" w:themeColor="text2" w:themeShade="0000BF"/>
      <w:spacing w:val="5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0000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1"/>
    <w:pPr/>
    <w:rPr>
      <w:rFonts w:asciiTheme="majorHAnsi" w:cstheme="majorBidi" w:eastAsiaTheme="majorEastAsia" w:hAnsiTheme="majorHAnsi"/>
      <w:i w:val="1"/>
      <w:iCs w:val="1"/>
      <w:color w:val="4472c4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 w:val="1"/>
      <w:iCs w:val="1"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1"/>
    <w:rPr>
      <w:i w:val="1"/>
      <w:iCs w:val="1"/>
      <w:color w:val="808080" w:themeColor="text1" w:themeTint="00007F"/>
    </w:rPr>
  </w:style>
  <w:style w:type="character" w:styleId="Emphasis">
    <w:name w:val="Emphasis"/>
    <w:basedOn w:val="DefaultParagraphFont"/>
    <w:uiPriority w:val="20"/>
    <w:qFormat w:val="1"/>
    <w:rPr>
      <w:i w:val="1"/>
      <w:iCs w:val="1"/>
    </w:rPr>
  </w:style>
  <w:style w:type="character" w:styleId="IntenseEmphasis">
    <w:name w:val="Intense Emphasis"/>
    <w:basedOn w:val="DefaultParagraphFont"/>
    <w:uiPriority w:val="21"/>
    <w:qFormat w:val="1"/>
    <w:rPr>
      <w:b w:val="1"/>
      <w:bCs w:val="1"/>
      <w:i w:val="1"/>
      <w:iCs w:val="1"/>
      <w:color w:val="4472c4" w:themeColor="accent1"/>
    </w:rPr>
  </w:style>
  <w:style w:type="character" w:styleId="Strong">
    <w:name w:val="Strong"/>
    <w:basedOn w:val="DefaultParagraphFont"/>
    <w:uiPriority w:val="22"/>
    <w:qFormat w:val="1"/>
    <w:rPr>
      <w:b w:val="1"/>
      <w:bCs w:val="1"/>
    </w:rPr>
  </w:style>
  <w:style w:type="paragraph" w:styleId="Quote">
    <w:name w:val="Quote"/>
    <w:basedOn w:val="Normal"/>
    <w:next w:val="Normal"/>
    <w:link w:val="QuoteChar"/>
    <w:uiPriority w:val="29"/>
    <w:qFormat w:val="1"/>
    <w:rPr>
      <w:i w:val="1"/>
      <w:iCs w:val="1"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Pr>
      <w:i w:val="1"/>
      <w:iCs w:val="1"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pPr>
      <w:pBdr>
        <w:bottom w:color="4472c4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472c4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b w:val="1"/>
      <w:bCs w:val="1"/>
      <w:i w:val="1"/>
      <w:iCs w:val="1"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1"/>
    <w:rPr>
      <w:smallCaps w:val="1"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1"/>
    <w:rPr>
      <w:b w:val="1"/>
      <w:bCs w:val="1"/>
      <w:smallCaps w:val="1"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1"/>
    <w:rPr>
      <w:b w:val="1"/>
      <w:bCs w:val="1"/>
      <w:smallCaps w:val="1"/>
      <w:spacing w:val="5"/>
    </w:rPr>
  </w:style>
  <w:style w:type="paragraph" w:styleId="ListParagraph">
    <w:name w:val="List Paragraph"/>
    <w:basedOn w:val="Normal"/>
    <w:uiPriority w:val="34"/>
    <w:qFormat w:val="1"/>
    <w:pPr>
      <w:ind w:left="720"/>
      <w:contextualSpacing w:val="1"/>
    </w:pPr>
  </w:style>
  <w:style w:type="paragraph" w:styleId="Footnotetext">
    <w:name w:val="Footnote text"/>
    <w:basedOn w:val="Normal"/>
    <w:link w:val="FootnoteTextChar"/>
    <w:uiPriority w:val="99"/>
    <w:semiHidden w:val="1"/>
    <w:unhideWhenUsed w:val="1"/>
    <w:pPr>
      <w:spacing w:after="0" w:line="240" w:lineRule="auto"/>
    </w:pPr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 w:val="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1"/>
    <w:unhideWhenUsed w:val="1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1"/>
    <w:unhideWhenUsed w:val="1"/>
    <w:pPr>
      <w:spacing w:after="0" w:line="240" w:lineRule="auto"/>
    </w:pPr>
    <w:rPr>
      <w:sz w:val="20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 w:val="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1"/>
    <w:unhideWhenUsed w:val="1"/>
    <w:rPr>
      <w:vertAlign w:val="superscript"/>
    </w:rPr>
  </w:style>
  <w:style w:type="character" w:styleId="Hyperlink">
    <w:name w:val="Hyperlink"/>
    <w:basedOn w:val="DefaultParagraphFont"/>
    <w:uiPriority w:val="99"/>
    <w:unhideWhenUsed w:val="1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1"/>
    <w:unhideWhenUsed w:val="1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1"/>
    <w:pPr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1"/>
    <w:pPr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 w:val="1"/>
    <w:qFormat w:val="1"/>
    <w:pPr>
      <w:spacing w:after="200" w:line="240" w:lineRule="auto"/>
    </w:pPr>
    <w:rPr>
      <w:i w:val="1"/>
      <w:iCs w:val="1"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472c4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Light-regular.ttf"/><Relationship Id="rId2" Type="http://schemas.openxmlformats.org/officeDocument/2006/relationships/font" Target="fonts/UbuntuLight-bold.ttf"/><Relationship Id="rId3" Type="http://schemas.openxmlformats.org/officeDocument/2006/relationships/font" Target="fonts/UbuntuLight-italic.ttf"/><Relationship Id="rId4" Type="http://schemas.openxmlformats.org/officeDocument/2006/relationships/font" Target="fonts/UbuntuLight-boldItalic.ttf"/><Relationship Id="rId5" Type="http://schemas.openxmlformats.org/officeDocument/2006/relationships/font" Target="fonts/Ubuntu-regular.ttf"/><Relationship Id="rId6" Type="http://schemas.openxmlformats.org/officeDocument/2006/relationships/font" Target="fonts/Ubuntu-bold.ttf"/><Relationship Id="rId7" Type="http://schemas.openxmlformats.org/officeDocument/2006/relationships/font" Target="fonts/Ubuntu-italic.ttf"/><Relationship Id="rId8" Type="http://schemas.openxmlformats.org/officeDocument/2006/relationships/font" Target="fonts/Ubuntu-boldItalic.ttf"/></Relationships>
</file>

<file path=word/theme/theme1.xml><?xml version="1.0" encoding="utf-8"?>
<a:theme xmlns:a="http://schemas.openxmlformats.org/drawingml/2006/main" name="Predefinito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qCXq+JFeU7hWO65Hak+YjJk1Zw==">CgMxLjA4AHIhMWduT3JzcEhEalRGS2dCRGtRYXU2NWotYWV5VU1sdkdE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 molinari</dc:creator>
</cp:coreProperties>
</file>