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right="0"/>
        <w:rPr>
          <w:rFonts w:ascii="Ubuntu" w:cs="Ubuntu" w:eastAsia="Ubuntu" w:hAnsi="Ubuntu"/>
          <w:sz w:val="24"/>
          <w:szCs w:val="24"/>
        </w:rPr>
      </w:pPr>
      <w:r w:rsidDel="00000000" w:rsidR="00000000" w:rsidRPr="00000000">
        <w:rPr>
          <w:rFonts w:ascii="Ubuntu" w:cs="Ubuntu" w:eastAsia="Ubuntu" w:hAnsi="Ubuntu"/>
          <w:sz w:val="24"/>
          <w:szCs w:val="24"/>
          <w:rtl w:val="0"/>
        </w:rPr>
        <w:t xml:space="preserve"> </w:t>
        <w:tab/>
        <w:tab/>
        <w:tab/>
        <w:tab/>
      </w:r>
      <w:r w:rsidDel="00000000" w:rsidR="00000000" w:rsidRPr="00000000">
        <w:rPr>
          <w:rFonts w:ascii="Ubuntu" w:cs="Ubuntu" w:eastAsia="Ubuntu" w:hAnsi="Ubuntu"/>
          <w:color w:val="ff0000"/>
          <w:sz w:val="24"/>
          <w:szCs w:val="24"/>
          <w:rtl w:val="0"/>
        </w:rPr>
        <w:t xml:space="preserve">Richieste HTTP tramite RepresentationalStateTransfer</w:t>
        <w:br w:type="textWrapping"/>
        <w:br w:type="textWrapping"/>
      </w:r>
      <w:r w:rsidDel="00000000" w:rsidR="00000000" w:rsidRPr="00000000">
        <w:rPr>
          <w:rFonts w:ascii="Ubuntu" w:cs="Ubuntu" w:eastAsia="Ubuntu" w:hAnsi="Ubuntu"/>
          <w:sz w:val="24"/>
          <w:szCs w:val="24"/>
          <w:rtl w:val="0"/>
        </w:rPr>
        <w:t xml:space="preserve">L’uso più comune per effettuare richieste HTTP è tramite REST, rest è un architettura software su cui si basano le API RESTful e le richieste RESTful.</w:t>
      </w:r>
    </w:p>
    <w:p w:rsidR="00000000" w:rsidDel="00000000" w:rsidP="00000000" w:rsidRDefault="00000000" w:rsidRPr="00000000" w14:paraId="00000002">
      <w:pPr>
        <w:ind w:right="0"/>
        <w:rPr>
          <w:rFonts w:ascii="Ubuntu" w:cs="Ubuntu" w:eastAsia="Ubuntu" w:hAnsi="Ubuntu"/>
          <w:sz w:val="24"/>
          <w:szCs w:val="24"/>
        </w:rPr>
      </w:pPr>
      <w:r w:rsidDel="00000000" w:rsidR="00000000" w:rsidRPr="00000000">
        <w:rPr>
          <w:rFonts w:ascii="Ubuntu" w:cs="Ubuntu" w:eastAsia="Ubuntu" w:hAnsi="Ubuntu"/>
          <w:sz w:val="24"/>
          <w:szCs w:val="24"/>
          <w:rtl w:val="0"/>
        </w:rPr>
        <w:t xml:space="preserve">I principi REST includono: </w:t>
      </w:r>
    </w:p>
    <w:p w:rsidR="00000000" w:rsidDel="00000000" w:rsidP="00000000" w:rsidRDefault="00000000" w:rsidRPr="00000000" w14:paraId="00000003">
      <w:pPr>
        <w:numPr>
          <w:ilvl w:val="0"/>
          <w:numId w:val="1"/>
        </w:numPr>
        <w:ind w:left="720" w:right="0" w:hanging="360"/>
        <w:rPr>
          <w:rFonts w:ascii="Ubuntu" w:cs="Ubuntu" w:eastAsia="Ubuntu" w:hAnsi="Ubuntu"/>
          <w:sz w:val="24"/>
          <w:szCs w:val="24"/>
          <w:u w:val="none"/>
        </w:rPr>
      </w:pPr>
      <w:r w:rsidDel="00000000" w:rsidR="00000000" w:rsidRPr="00000000">
        <w:rPr>
          <w:rFonts w:ascii="Ubuntu" w:cs="Ubuntu" w:eastAsia="Ubuntu" w:hAnsi="Ubuntu"/>
          <w:color w:val="ff0000"/>
          <w:sz w:val="24"/>
          <w:szCs w:val="24"/>
          <w:rtl w:val="0"/>
        </w:rPr>
        <w:t xml:space="preserve">Risorse identificabili o accessibili </w:t>
      </w:r>
      <w:r w:rsidDel="00000000" w:rsidR="00000000" w:rsidRPr="00000000">
        <w:rPr>
          <w:rFonts w:ascii="Arial Unicode MS" w:cs="Arial Unicode MS" w:eastAsia="Arial Unicode MS" w:hAnsi="Arial Unicode MS"/>
          <w:sz w:val="24"/>
          <w:szCs w:val="24"/>
          <w:rtl w:val="0"/>
        </w:rPr>
        <w:t xml:space="preserve">→ le risorse come dati o oggetti sono idetificate tramite un URL</w:t>
      </w:r>
    </w:p>
    <w:p w:rsidR="00000000" w:rsidDel="00000000" w:rsidP="00000000" w:rsidRDefault="00000000" w:rsidRPr="00000000" w14:paraId="00000004">
      <w:pPr>
        <w:numPr>
          <w:ilvl w:val="0"/>
          <w:numId w:val="1"/>
        </w:numPr>
        <w:ind w:left="720" w:right="0" w:hanging="360"/>
        <w:rPr>
          <w:rFonts w:ascii="Ubuntu" w:cs="Ubuntu" w:eastAsia="Ubuntu" w:hAnsi="Ubuntu"/>
          <w:sz w:val="24"/>
          <w:szCs w:val="24"/>
          <w:u w:val="none"/>
        </w:rPr>
      </w:pPr>
      <w:r w:rsidDel="00000000" w:rsidR="00000000" w:rsidRPr="00000000">
        <w:rPr>
          <w:rFonts w:ascii="Ubuntu" w:cs="Ubuntu" w:eastAsia="Ubuntu" w:hAnsi="Ubuntu"/>
          <w:color w:val="ff0000"/>
          <w:sz w:val="24"/>
          <w:szCs w:val="24"/>
          <w:rtl w:val="0"/>
        </w:rPr>
        <w:t xml:space="preserve">Gestione delle risorse tramite rappresentazioni </w:t>
      </w:r>
      <w:r w:rsidDel="00000000" w:rsidR="00000000" w:rsidRPr="00000000">
        <w:rPr>
          <w:rFonts w:ascii="Arial Unicode MS" w:cs="Arial Unicode MS" w:eastAsia="Arial Unicode MS" w:hAnsi="Arial Unicode MS"/>
          <w:sz w:val="24"/>
          <w:szCs w:val="24"/>
          <w:rtl w:val="0"/>
        </w:rPr>
        <w:t xml:space="preserve">→ ossia le risorse sono rappresentate in un formato dati xml o JSON</w:t>
      </w:r>
    </w:p>
    <w:p w:rsidR="00000000" w:rsidDel="00000000" w:rsidP="00000000" w:rsidRDefault="00000000" w:rsidRPr="00000000" w14:paraId="00000005">
      <w:pPr>
        <w:numPr>
          <w:ilvl w:val="0"/>
          <w:numId w:val="1"/>
        </w:numPr>
        <w:ind w:left="720" w:right="0" w:hanging="360"/>
        <w:rPr>
          <w:rFonts w:ascii="Ubuntu" w:cs="Ubuntu" w:eastAsia="Ubuntu" w:hAnsi="Ubuntu"/>
          <w:sz w:val="24"/>
          <w:szCs w:val="24"/>
        </w:rPr>
      </w:pPr>
      <w:r w:rsidDel="00000000" w:rsidR="00000000" w:rsidRPr="00000000">
        <w:rPr>
          <w:rFonts w:ascii="Ubuntu" w:cs="Ubuntu" w:eastAsia="Ubuntu" w:hAnsi="Ubuntu"/>
          <w:color w:val="ff0000"/>
          <w:sz w:val="24"/>
          <w:szCs w:val="24"/>
          <w:rtl w:val="0"/>
        </w:rPr>
        <w:t xml:space="preserve">Comunicazione stateless</w:t>
      </w:r>
      <w:r w:rsidDel="00000000" w:rsidR="00000000" w:rsidRPr="00000000">
        <w:rPr>
          <w:rFonts w:ascii="Arial Unicode MS" w:cs="Arial Unicode MS" w:eastAsia="Arial Unicode MS" w:hAnsi="Arial Unicode MS"/>
          <w:sz w:val="24"/>
          <w:szCs w:val="24"/>
          <w:rtl w:val="0"/>
        </w:rPr>
        <w:t xml:space="preserve"> → ogni richiesta dal client al server deve contenre tutte le info necessarie per comprendere la richiesta. Non viene mantenuto alcuno stato del clinet lato server tra le richieste. La sessione del client viene gestita dal client stesso.</w:t>
      </w:r>
    </w:p>
    <w:p w:rsidR="00000000" w:rsidDel="00000000" w:rsidP="00000000" w:rsidRDefault="00000000" w:rsidRPr="00000000" w14:paraId="00000006">
      <w:pPr>
        <w:numPr>
          <w:ilvl w:val="0"/>
          <w:numId w:val="1"/>
        </w:numPr>
        <w:ind w:left="720" w:right="0" w:hanging="360"/>
        <w:rPr>
          <w:rFonts w:ascii="Ubuntu" w:cs="Ubuntu" w:eastAsia="Ubuntu" w:hAnsi="Ubuntu"/>
          <w:sz w:val="24"/>
          <w:szCs w:val="24"/>
          <w:u w:val="none"/>
        </w:rPr>
      </w:pPr>
      <w:r w:rsidDel="00000000" w:rsidR="00000000" w:rsidRPr="00000000">
        <w:rPr>
          <w:rFonts w:ascii="Ubuntu" w:cs="Ubuntu" w:eastAsia="Ubuntu" w:hAnsi="Ubuntu"/>
          <w:color w:val="ff0000"/>
          <w:sz w:val="24"/>
          <w:szCs w:val="24"/>
          <w:rtl w:val="0"/>
        </w:rPr>
        <w:t xml:space="preserve">Operazioni standard su risorse</w:t>
      </w:r>
      <w:r w:rsidDel="00000000" w:rsidR="00000000" w:rsidRPr="00000000">
        <w:rPr>
          <w:rFonts w:ascii="Arial Unicode MS" w:cs="Arial Unicode MS" w:eastAsia="Arial Unicode MS" w:hAnsi="Arial Unicode MS"/>
          <w:sz w:val="24"/>
          <w:szCs w:val="24"/>
          <w:rtl w:val="0"/>
        </w:rPr>
        <w:t xml:space="preserve"> → Le operazioni che vengono fatte sulle risorse presenti un database, sono ben definite e REST utilizza i metodi standard di HTTP come GET,POST,PUT,DELETE.</w:t>
      </w:r>
    </w:p>
    <w:p w:rsidR="00000000" w:rsidDel="00000000" w:rsidP="00000000" w:rsidRDefault="00000000" w:rsidRPr="00000000" w14:paraId="00000007">
      <w:pPr>
        <w:ind w:left="720" w:right="0" w:firstLine="0"/>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08">
      <w:pPr>
        <w:rPr>
          <w:rFonts w:ascii="Ubuntu" w:cs="Ubuntu" w:eastAsia="Ubuntu" w:hAnsi="Ubuntu"/>
          <w:sz w:val="24"/>
          <w:szCs w:val="24"/>
        </w:rPr>
      </w:pPr>
      <w:r w:rsidDel="00000000" w:rsidR="00000000" w:rsidRPr="00000000">
        <w:rPr>
          <w:rFonts w:ascii="Ubuntu" w:cs="Ubuntu" w:eastAsia="Ubuntu" w:hAnsi="Ubuntu"/>
          <w:b w:val="1"/>
          <w:sz w:val="24"/>
          <w:szCs w:val="24"/>
          <w:rtl w:val="0"/>
        </w:rPr>
        <w:t xml:space="preserve">API RESTful</w:t>
      </w:r>
      <w:r w:rsidDel="00000000" w:rsidR="00000000" w:rsidRPr="00000000">
        <w:rPr>
          <w:rFonts w:ascii="Arial Unicode MS" w:cs="Arial Unicode MS" w:eastAsia="Arial Unicode MS" w:hAnsi="Arial Unicode MS"/>
          <w:sz w:val="24"/>
          <w:szCs w:val="24"/>
          <w:rtl w:val="0"/>
        </w:rPr>
        <w:t xml:space="preserve"> → </w:t>
      </w:r>
      <w:r w:rsidDel="00000000" w:rsidR="00000000" w:rsidRPr="00000000">
        <w:rPr>
          <w:rFonts w:ascii="Ubuntu" w:cs="Ubuntu" w:eastAsia="Ubuntu" w:hAnsi="Ubuntu"/>
          <w:color w:val="ff0000"/>
          <w:sz w:val="24"/>
          <w:szCs w:val="24"/>
          <w:rtl w:val="0"/>
        </w:rPr>
        <w:t xml:space="preserve">consentono ad un client di interagire col server tramite l’accesso ad end point determinati, </w:t>
      </w:r>
      <w:r w:rsidDel="00000000" w:rsidR="00000000" w:rsidRPr="00000000">
        <w:rPr>
          <w:rFonts w:ascii="Ubuntu" w:cs="Ubuntu" w:eastAsia="Ubuntu" w:hAnsi="Ubuntu"/>
          <w:color w:val="0000ff"/>
          <w:sz w:val="24"/>
          <w:szCs w:val="24"/>
          <w:rtl w:val="0"/>
        </w:rPr>
        <w:t xml:space="preserve">per poter effettuare richieste HTTP</w:t>
      </w:r>
      <w:r w:rsidDel="00000000" w:rsidR="00000000" w:rsidRPr="00000000">
        <w:rPr>
          <w:rFonts w:ascii="Arial Unicode MS" w:cs="Arial Unicode MS" w:eastAsia="Arial Unicode MS" w:hAnsi="Arial Unicode MS"/>
          <w:sz w:val="24"/>
          <w:szCs w:val="24"/>
          <w:rtl w:val="0"/>
        </w:rPr>
        <w:t xml:space="preserve"> ← (</w:t>
      </w:r>
      <w:r w:rsidDel="00000000" w:rsidR="00000000" w:rsidRPr="00000000">
        <w:rPr>
          <w:rFonts w:ascii="Ubuntu" w:cs="Ubuntu" w:eastAsia="Ubuntu" w:hAnsi="Ubuntu"/>
          <w:b w:val="1"/>
          <w:sz w:val="24"/>
          <w:szCs w:val="24"/>
          <w:rtl w:val="0"/>
        </w:rPr>
        <w:t xml:space="preserve">richieste RESTful</w:t>
      </w:r>
      <w:r w:rsidDel="00000000" w:rsidR="00000000" w:rsidRPr="00000000">
        <w:rPr>
          <w:rFonts w:ascii="Ubuntu" w:cs="Ubuntu" w:eastAsia="Ubuntu" w:hAnsi="Ubuntu"/>
          <w:sz w:val="24"/>
          <w:szCs w:val="24"/>
          <w:rtl w:val="0"/>
        </w:rPr>
        <w:t xml:space="preserve">) e manipolare le risorse sul database, le richieste incoludono il metodo HTTP appropriato.</w:t>
        <w:br w:type="textWrapping"/>
      </w:r>
      <w:r w:rsidDel="00000000" w:rsidR="00000000" w:rsidRPr="00000000">
        <w:rPr>
          <w:rFonts w:ascii="Ubuntu" w:cs="Ubuntu" w:eastAsia="Ubuntu" w:hAnsi="Ubuntu"/>
          <w:sz w:val="24"/>
          <w:szCs w:val="24"/>
          <w:rtl w:val="0"/>
        </w:rPr>
        <w:t xml:space="preserve">Il server risponderà poi con una risposta HTTP che conterrà i dati richiesti o confermerà l'esecuzione dell'azione richiesta.</w:t>
        <w:br w:type="textWrapping"/>
        <w:br w:type="textWrapping"/>
      </w:r>
      <w:r w:rsidDel="00000000" w:rsidR="00000000" w:rsidRPr="00000000">
        <w:rPr>
          <w:rFonts w:ascii="Ubuntu" w:cs="Ubuntu" w:eastAsia="Ubuntu" w:hAnsi="Ubuntu"/>
          <w:color w:val="ff0000"/>
          <w:sz w:val="24"/>
          <w:szCs w:val="24"/>
          <w:rtl w:val="0"/>
        </w:rPr>
        <w:t xml:space="preserve">Metodi HTTP che si traducono in operazioni CRUD da eseguire sul nostro database</w:t>
        <w:br w:type="textWrapping"/>
      </w:r>
      <w:r w:rsidDel="00000000" w:rsidR="00000000" w:rsidRPr="00000000">
        <w:rPr>
          <w:rFonts w:ascii="Ubuntu" w:cs="Ubuntu" w:eastAsia="Ubuntu" w:hAnsi="Ubuntu"/>
          <w:sz w:val="24"/>
          <w:szCs w:val="24"/>
          <w:rtl w:val="0"/>
        </w:rPr>
        <w:br w:type="textWrapping"/>
      </w:r>
      <w:r w:rsidDel="00000000" w:rsidR="00000000" w:rsidRPr="00000000">
        <w:rPr>
          <w:rFonts w:ascii="Ubuntu" w:cs="Ubuntu" w:eastAsia="Ubuntu" w:hAnsi="Ubuntu"/>
          <w:sz w:val="24"/>
          <w:szCs w:val="24"/>
        </w:rPr>
        <w:drawing>
          <wp:inline distB="114300" distT="114300" distL="114300" distR="114300">
            <wp:extent cx="4552950" cy="923925"/>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552950" cy="923925"/>
                    </a:xfrm>
                    <a:prstGeom prst="rect"/>
                    <a:ln/>
                  </pic:spPr>
                </pic:pic>
              </a:graphicData>
            </a:graphic>
          </wp:inline>
        </w:drawing>
      </w:r>
      <w:r w:rsidDel="00000000" w:rsidR="00000000" w:rsidRPr="00000000">
        <w:rPr>
          <w:rFonts w:ascii="Ubuntu" w:cs="Ubuntu" w:eastAsia="Ubuntu" w:hAnsi="Ubuntu"/>
          <w:sz w:val="24"/>
          <w:szCs w:val="24"/>
          <w:rtl w:val="0"/>
        </w:rPr>
        <w:br w:type="textWrapping"/>
        <w:br w:type="textWrapping"/>
      </w:r>
    </w:p>
    <w:p w:rsidR="00000000" w:rsidDel="00000000" w:rsidP="00000000" w:rsidRDefault="00000000" w:rsidRPr="00000000" w14:paraId="00000009">
      <w:pPr>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0A">
      <w:pPr>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0B">
      <w:pPr>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0C">
      <w:pPr>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0D">
      <w:pPr>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0E">
      <w:pPr>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0F">
      <w:pPr>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10">
      <w:pPr>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11">
      <w:pPr>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12">
      <w:pPr>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13">
      <w:pPr>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14">
      <w:pPr>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15">
      <w:pPr>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16">
      <w:pPr>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17">
      <w:pPr>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18">
      <w:pPr>
        <w:rPr>
          <w:rFonts w:ascii="Ubuntu" w:cs="Ubuntu" w:eastAsia="Ubuntu" w:hAnsi="Ubuntu"/>
          <w:sz w:val="24"/>
          <w:szCs w:val="24"/>
        </w:rPr>
      </w:pPr>
      <w:r w:rsidDel="00000000" w:rsidR="00000000" w:rsidRPr="00000000">
        <w:rPr>
          <w:rFonts w:ascii="Ubuntu" w:cs="Ubuntu" w:eastAsia="Ubuntu" w:hAnsi="Ubuntu"/>
          <w:sz w:val="24"/>
          <w:szCs w:val="24"/>
          <w:rtl w:val="0"/>
        </w:rPr>
        <w:t xml:space="preserve">La richiesta HTTP dal client al server ha questa struttura</w:t>
        <w:br w:type="textWrapping"/>
      </w:r>
      <w:r w:rsidDel="00000000" w:rsidR="00000000" w:rsidRPr="00000000">
        <w:rPr>
          <w:rFonts w:ascii="Ubuntu" w:cs="Ubuntu" w:eastAsia="Ubuntu" w:hAnsi="Ubuntu"/>
          <w:sz w:val="24"/>
          <w:szCs w:val="24"/>
        </w:rPr>
        <w:drawing>
          <wp:inline distB="114300" distT="114300" distL="114300" distR="114300">
            <wp:extent cx="1898448" cy="1585173"/>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898448" cy="1585173"/>
                    </a:xfrm>
                    <a:prstGeom prst="rect"/>
                    <a:ln/>
                  </pic:spPr>
                </pic:pic>
              </a:graphicData>
            </a:graphic>
          </wp:inline>
        </w:drawing>
      </w:r>
      <w:r w:rsidDel="00000000" w:rsidR="00000000" w:rsidRPr="00000000">
        <w:rPr>
          <w:rFonts w:ascii="Arial Unicode MS" w:cs="Arial Unicode MS" w:eastAsia="Arial Unicode MS" w:hAnsi="Arial Unicode MS"/>
          <w:sz w:val="24"/>
          <w:szCs w:val="24"/>
          <w:rtl w:val="0"/>
        </w:rPr>
        <w:br w:type="textWrapping"/>
        <w:t xml:space="preserve">request line → contente il tipo del metodo quindi GET o POST o DELETE</w:t>
        <w:br w:type="textWrapping"/>
      </w:r>
    </w:p>
    <w:p w:rsidR="00000000" w:rsidDel="00000000" w:rsidP="00000000" w:rsidRDefault="00000000" w:rsidRPr="00000000" w14:paraId="00000019">
      <w:pPr>
        <w:rPr>
          <w:rFonts w:ascii="Ubuntu" w:cs="Ubuntu" w:eastAsia="Ubuntu" w:hAnsi="Ubuntu"/>
          <w:sz w:val="24"/>
          <w:szCs w:val="24"/>
        </w:rPr>
      </w:pPr>
      <w:r w:rsidDel="00000000" w:rsidR="00000000" w:rsidRPr="00000000">
        <w:rPr>
          <w:rFonts w:ascii="Ubuntu" w:cs="Ubuntu" w:eastAsia="Ubuntu" w:hAnsi="Ubuntu"/>
          <w:sz w:val="24"/>
          <w:szCs w:val="24"/>
          <w:rtl w:val="0"/>
        </w:rPr>
        <w:t xml:space="preserve">Mentre per la risposta dal server al client:</w:t>
        <w:br w:type="textWrapping"/>
      </w:r>
      <w:r w:rsidDel="00000000" w:rsidR="00000000" w:rsidRPr="00000000">
        <w:rPr>
          <w:rFonts w:ascii="Ubuntu" w:cs="Ubuntu" w:eastAsia="Ubuntu" w:hAnsi="Ubuntu"/>
          <w:sz w:val="24"/>
          <w:szCs w:val="24"/>
        </w:rPr>
        <w:drawing>
          <wp:inline distB="114300" distT="114300" distL="114300" distR="114300">
            <wp:extent cx="2219813" cy="1774136"/>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219813" cy="1774136"/>
                    </a:xfrm>
                    <a:prstGeom prst="rect"/>
                    <a:ln/>
                  </pic:spPr>
                </pic:pic>
              </a:graphicData>
            </a:graphic>
          </wp:inline>
        </w:drawing>
      </w:r>
      <w:r w:rsidDel="00000000" w:rsidR="00000000" w:rsidRPr="00000000">
        <w:rPr>
          <w:rFonts w:ascii="Ubuntu" w:cs="Ubuntu" w:eastAsia="Ubuntu" w:hAnsi="Ubuntu"/>
          <w:sz w:val="24"/>
          <w:szCs w:val="24"/>
          <w:rtl w:val="0"/>
        </w:rPr>
        <w:br w:type="textWrapping"/>
        <w:br w:type="textWrapping"/>
        <w:t xml:space="preserve">La response line conterrà lo stato della risposta (200,400,500)</w:t>
        <w:br w:type="textWrapping"/>
        <w:t xml:space="preserve">Risposte del server </w:t>
      </w:r>
      <m:oMath/>
      <w:r w:rsidDel="00000000" w:rsidR="00000000" w:rsidRPr="00000000">
        <w:rPr>
          <w:rtl w:val="0"/>
        </w:rPr>
      </w:r>
    </w:p>
    <w:p w:rsidR="00000000" w:rsidDel="00000000" w:rsidP="00000000" w:rsidRDefault="00000000" w:rsidRPr="00000000" w14:paraId="0000001A">
      <w:pPr>
        <w:rPr>
          <w:rFonts w:ascii="Ubuntu" w:cs="Ubuntu" w:eastAsia="Ubuntu" w:hAnsi="Ubuntu"/>
          <w:sz w:val="24"/>
          <w:szCs w:val="24"/>
        </w:rPr>
      </w:pPr>
      <w:r w:rsidDel="00000000" w:rsidR="00000000" w:rsidRPr="00000000">
        <w:rPr>
          <w:rFonts w:ascii="Arial Unicode MS" w:cs="Arial Unicode MS" w:eastAsia="Arial Unicode MS" w:hAnsi="Arial Unicode MS"/>
          <w:sz w:val="24"/>
          <w:szCs w:val="24"/>
          <w:rtl w:val="0"/>
        </w:rPr>
        <w:t xml:space="preserve">100 → informativo</w:t>
      </w:r>
    </w:p>
    <w:p w:rsidR="00000000" w:rsidDel="00000000" w:rsidP="00000000" w:rsidRDefault="00000000" w:rsidRPr="00000000" w14:paraId="0000001B">
      <w:pPr>
        <w:rPr>
          <w:rFonts w:ascii="Ubuntu" w:cs="Ubuntu" w:eastAsia="Ubuntu" w:hAnsi="Ubuntu"/>
          <w:sz w:val="24"/>
          <w:szCs w:val="24"/>
        </w:rPr>
      </w:pPr>
      <w:r w:rsidDel="00000000" w:rsidR="00000000" w:rsidRPr="00000000">
        <w:rPr>
          <w:rFonts w:ascii="Arial Unicode MS" w:cs="Arial Unicode MS" w:eastAsia="Arial Unicode MS" w:hAnsi="Arial Unicode MS"/>
          <w:sz w:val="24"/>
          <w:szCs w:val="24"/>
          <w:rtl w:val="0"/>
        </w:rPr>
        <w:t xml:space="preserve">200 → la richiesta è andata a buon fine</w:t>
        <w:br w:type="textWrapping"/>
        <w:t xml:space="preserve">300 → renderizzamento</w:t>
      </w:r>
    </w:p>
    <w:p w:rsidR="00000000" w:rsidDel="00000000" w:rsidP="00000000" w:rsidRDefault="00000000" w:rsidRPr="00000000" w14:paraId="0000001C">
      <w:pPr>
        <w:rPr>
          <w:rFonts w:ascii="Ubuntu" w:cs="Ubuntu" w:eastAsia="Ubuntu" w:hAnsi="Ubuntu"/>
          <w:sz w:val="24"/>
          <w:szCs w:val="24"/>
        </w:rPr>
      </w:pPr>
      <w:r w:rsidDel="00000000" w:rsidR="00000000" w:rsidRPr="00000000">
        <w:rPr>
          <w:rFonts w:ascii="Arial Unicode MS" w:cs="Arial Unicode MS" w:eastAsia="Arial Unicode MS" w:hAnsi="Arial Unicode MS"/>
          <w:sz w:val="24"/>
          <w:szCs w:val="24"/>
          <w:rtl w:val="0"/>
        </w:rPr>
        <w:t xml:space="preserve">400 → errore del client </w:t>
      </w:r>
    </w:p>
    <w:p w:rsidR="00000000" w:rsidDel="00000000" w:rsidP="00000000" w:rsidRDefault="00000000" w:rsidRPr="00000000" w14:paraId="0000001D">
      <w:pPr>
        <w:rPr>
          <w:rFonts w:ascii="Ubuntu" w:cs="Ubuntu" w:eastAsia="Ubuntu" w:hAnsi="Ubuntu"/>
          <w:sz w:val="24"/>
          <w:szCs w:val="24"/>
        </w:rPr>
      </w:pPr>
      <w:r w:rsidDel="00000000" w:rsidR="00000000" w:rsidRPr="00000000">
        <w:rPr>
          <w:rFonts w:ascii="Ubuntu" w:cs="Ubuntu" w:eastAsia="Ubuntu" w:hAnsi="Ubuntu"/>
          <w:sz w:val="24"/>
          <w:szCs w:val="24"/>
          <w:rtl w:val="0"/>
        </w:rPr>
        <w:t xml:space="preserve">500 errore del server</w:t>
      </w:r>
    </w:p>
    <w:p w:rsidR="00000000" w:rsidDel="00000000" w:rsidP="00000000" w:rsidRDefault="00000000" w:rsidRPr="00000000" w14:paraId="0000001E">
      <w:pPr>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1F">
      <w:pPr>
        <w:rPr>
          <w:rFonts w:ascii="Ubuntu" w:cs="Ubuntu" w:eastAsia="Ubuntu" w:hAnsi="Ubuntu"/>
          <w:sz w:val="24"/>
          <w:szCs w:val="24"/>
        </w:rPr>
      </w:pPr>
      <w:r w:rsidDel="00000000" w:rsidR="00000000" w:rsidRPr="00000000">
        <w:rPr>
          <w:rFonts w:ascii="Ubuntu" w:cs="Ubuntu" w:eastAsia="Ubuntu" w:hAnsi="Ubuntu"/>
          <w:sz w:val="24"/>
          <w:szCs w:val="24"/>
          <w:rtl w:val="0"/>
        </w:rPr>
        <w:t xml:space="preserve">Uno strumento client è qualcosa che possiamo usare per inviare richieste HTTP all’API del servizio web REST e poi ottenere una risposta, che possiamo visualizzare nel browser o tramite determinati strumenti come Postman.</w:t>
        <w:br w:type="textWrapping"/>
        <w:br w:type="textWrapping"/>
      </w:r>
      <w:r w:rsidDel="00000000" w:rsidR="00000000" w:rsidRPr="00000000">
        <w:rPr>
          <w:rtl w:val="0"/>
        </w:rPr>
      </w:r>
    </w:p>
    <w:sectPr>
      <w:pgSz w:h="16834" w:w="11909" w:orient="portrait"/>
      <w:pgMar w:bottom="0" w:top="283.46456692913387" w:left="141.73228346456693" w:right="152.9527559055128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