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Logout</w:t>
        <w:br w:type="textWrapping"/>
        <w:br w:type="textWrapping"/>
        <w:t xml:space="preserve">Per il logout, andremo a lavorare sulla nostra classe di configurazione aggiungendo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il metodo logout</w:t>
        <w:br w:type="textWrapping"/>
        <w:t xml:space="preserve"> </w:t>
        <w:tab/>
        <w:tab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</w:rPr>
        <w:drawing>
          <wp:inline distB="114300" distT="114300" distL="114300" distR="114300">
            <wp:extent cx="5141232" cy="28782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1232" cy="2878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br w:type="textWrapping"/>
        <w:t xml:space="preserve">quello che poi dobbiamo fare è  nient’altro quindi non serve aggiunere un controller il quale gestisca questo url, ci penserà spring a fare il resto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Andiamo poi ad aggiungere il tasto di logout alla nostra home, tramite un form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</w:rPr>
        <w:drawing>
          <wp:inline distB="114300" distT="114300" distL="114300" distR="114300">
            <wp:extent cx="7000875" cy="1571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 poi non ci resta che aggiungere alla schermata di login successivamente che è stato fatto il login un messaggio di success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6067425" cy="1552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0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