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d2f31"/>
          <w:sz w:val="24"/>
          <w:szCs w:val="24"/>
          <w:shd w:fill="c0c4fc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 questo file parliamo di come possiamo nascondere contenuti in base ai ruoli quindi vengono mostrate determinate cose.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shd w:fill="c0c4fc" w:val="clear"/>
          <w:rtl w:val="0"/>
        </w:rPr>
        <w:t xml:space="preserve">Possiamo utilizzare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 tag di sicurezza di Spring per visualizzare i contenuti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in base al ruolo dell'utente.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72000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