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543D2" w14:textId="749EC1ED" w:rsidR="00A06C34" w:rsidRPr="00FC6F60" w:rsidRDefault="00A06C34" w:rsidP="00A06C34">
      <w:pPr>
        <w:widowControl w:val="0"/>
        <w:spacing w:before="60" w:line="240" w:lineRule="auto"/>
        <w:ind w:left="1060" w:right="983"/>
        <w:jc w:val="center"/>
        <w:rPr>
          <w:rFonts w:eastAsia="Calibri" w:cs="Times New Roman"/>
          <w:b/>
          <w:spacing w:val="-1"/>
          <w:kern w:val="0"/>
          <w:sz w:val="32"/>
          <w14:ligatures w14:val="none"/>
        </w:rPr>
      </w:pPr>
      <w:r w:rsidRPr="00FC6F60">
        <w:rPr>
          <w:noProof/>
        </w:rPr>
        <w:drawing>
          <wp:inline distT="0" distB="0" distL="0" distR="0" wp14:anchorId="09829A7C" wp14:editId="67F6A171">
            <wp:extent cx="1207008" cy="1698135"/>
            <wp:effectExtent l="0" t="0" r="0" b="0"/>
            <wp:docPr id="748723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23781" name=""/>
                    <pic:cNvPicPr/>
                  </pic:nvPicPr>
                  <pic:blipFill>
                    <a:blip r:embed="rId8"/>
                    <a:stretch>
                      <a:fillRect/>
                    </a:stretch>
                  </pic:blipFill>
                  <pic:spPr>
                    <a:xfrm>
                      <a:off x="0" y="0"/>
                      <a:ext cx="1210698" cy="1703326"/>
                    </a:xfrm>
                    <a:prstGeom prst="rect">
                      <a:avLst/>
                    </a:prstGeom>
                  </pic:spPr>
                </pic:pic>
              </a:graphicData>
            </a:graphic>
          </wp:inline>
        </w:drawing>
      </w:r>
    </w:p>
    <w:p w14:paraId="387EA93B" w14:textId="77777777" w:rsidR="00A06C34" w:rsidRPr="00FC6F60" w:rsidRDefault="00A06C34" w:rsidP="00495DFE">
      <w:pPr>
        <w:widowControl w:val="0"/>
        <w:spacing w:before="60" w:line="240" w:lineRule="auto"/>
        <w:ind w:left="1060" w:right="983"/>
        <w:jc w:val="center"/>
        <w:rPr>
          <w:rFonts w:eastAsia="Calibri" w:cs="Times New Roman"/>
          <w:b/>
          <w:spacing w:val="-1"/>
          <w:kern w:val="0"/>
          <w:sz w:val="32"/>
          <w14:ligatures w14:val="none"/>
        </w:rPr>
      </w:pPr>
    </w:p>
    <w:p w14:paraId="681BB5D8" w14:textId="2F7D3B67" w:rsidR="00A06C34" w:rsidRPr="00FC6F60" w:rsidRDefault="00A06C34" w:rsidP="00133C23">
      <w:pPr>
        <w:widowControl w:val="0"/>
        <w:spacing w:line="240" w:lineRule="auto"/>
        <w:ind w:left="1060" w:right="983"/>
        <w:jc w:val="center"/>
        <w:rPr>
          <w:rFonts w:eastAsia="Times New Roman" w:cs="Times New Roman"/>
          <w:kern w:val="0"/>
          <w:sz w:val="32"/>
          <w:szCs w:val="32"/>
          <w14:ligatures w14:val="none"/>
        </w:rPr>
      </w:pPr>
      <w:r w:rsidRPr="00FC6F60">
        <w:rPr>
          <w:rFonts w:eastAsia="Calibri" w:cs="Times New Roman"/>
          <w:b/>
          <w:spacing w:val="-1"/>
          <w:kern w:val="0"/>
          <w:sz w:val="32"/>
          <w14:ligatures w14:val="none"/>
        </w:rPr>
        <w:t>FACULTAD</w:t>
      </w:r>
      <w:r w:rsidRPr="00FC6F60">
        <w:rPr>
          <w:rFonts w:eastAsia="Calibri" w:cs="Times New Roman"/>
          <w:b/>
          <w:spacing w:val="-2"/>
          <w:kern w:val="0"/>
          <w:sz w:val="32"/>
          <w14:ligatures w14:val="none"/>
        </w:rPr>
        <w:t xml:space="preserve"> </w:t>
      </w:r>
      <w:r w:rsidRPr="00FC6F60">
        <w:rPr>
          <w:rFonts w:eastAsia="Calibri" w:cs="Times New Roman"/>
          <w:b/>
          <w:spacing w:val="-1"/>
          <w:kern w:val="0"/>
          <w:sz w:val="32"/>
          <w14:ligatures w14:val="none"/>
        </w:rPr>
        <w:t xml:space="preserve">DE </w:t>
      </w:r>
      <w:r w:rsidRPr="00FC6F60">
        <w:rPr>
          <w:rFonts w:eastAsia="Calibri" w:cs="Times New Roman"/>
          <w:b/>
          <w:spacing w:val="-2"/>
          <w:kern w:val="0"/>
          <w:sz w:val="32"/>
          <w14:ligatures w14:val="none"/>
        </w:rPr>
        <w:t>INGENIERIA</w:t>
      </w:r>
    </w:p>
    <w:p w14:paraId="0A1C1735" w14:textId="77777777" w:rsidR="00A06C34" w:rsidRPr="00FC6F60" w:rsidRDefault="00A06C34" w:rsidP="00133C23">
      <w:pPr>
        <w:widowControl w:val="0"/>
        <w:spacing w:line="240" w:lineRule="auto"/>
        <w:jc w:val="center"/>
        <w:rPr>
          <w:rFonts w:eastAsia="Times New Roman" w:cs="Times New Roman"/>
          <w:b/>
          <w:bCs/>
          <w:kern w:val="0"/>
          <w:sz w:val="28"/>
          <w:szCs w:val="28"/>
          <w14:ligatures w14:val="none"/>
        </w:rPr>
      </w:pPr>
    </w:p>
    <w:p w14:paraId="39AFCE22" w14:textId="77777777" w:rsidR="00916DB5" w:rsidRPr="00FC6F60" w:rsidRDefault="00916DB5" w:rsidP="00133C23">
      <w:pPr>
        <w:widowControl w:val="0"/>
        <w:spacing w:line="240" w:lineRule="auto"/>
        <w:jc w:val="center"/>
        <w:rPr>
          <w:rFonts w:eastAsia="Times New Roman" w:cs="Times New Roman"/>
          <w:b/>
          <w:bCs/>
          <w:kern w:val="0"/>
          <w:sz w:val="28"/>
          <w:szCs w:val="28"/>
          <w14:ligatures w14:val="none"/>
        </w:rPr>
      </w:pPr>
    </w:p>
    <w:p w14:paraId="72B309C4" w14:textId="61C03E76" w:rsidR="00A06C34" w:rsidRPr="00FC6F60" w:rsidRDefault="00A06C34" w:rsidP="00133C23">
      <w:pPr>
        <w:widowControl w:val="0"/>
        <w:spacing w:line="240" w:lineRule="auto"/>
        <w:ind w:left="1060" w:right="988"/>
        <w:jc w:val="center"/>
        <w:rPr>
          <w:rFonts w:eastAsia="Calibri" w:cs="Times New Roman"/>
          <w:b/>
          <w:spacing w:val="-1"/>
          <w:kern w:val="0"/>
          <w:sz w:val="32"/>
          <w14:ligatures w14:val="none"/>
        </w:rPr>
      </w:pPr>
      <w:r w:rsidRPr="00FC6F60">
        <w:rPr>
          <w:rFonts w:eastAsia="Calibri" w:cs="Times New Roman"/>
          <w:b/>
          <w:spacing w:val="-1"/>
          <w:kern w:val="0"/>
          <w:sz w:val="32"/>
          <w14:ligatures w14:val="none"/>
        </w:rPr>
        <w:t xml:space="preserve">Carrera de Ingeniería Sistemas </w:t>
      </w:r>
      <w:r w:rsidR="00D07071" w:rsidRPr="00FC6F60">
        <w:rPr>
          <w:rFonts w:eastAsia="Calibri" w:cs="Times New Roman"/>
          <w:b/>
          <w:spacing w:val="-1"/>
          <w:kern w:val="0"/>
          <w:sz w:val="32"/>
          <w14:ligatures w14:val="none"/>
        </w:rPr>
        <w:t>d</w:t>
      </w:r>
      <w:r w:rsidRPr="00FC6F60">
        <w:rPr>
          <w:rFonts w:eastAsia="Calibri" w:cs="Times New Roman"/>
          <w:b/>
          <w:spacing w:val="-1"/>
          <w:kern w:val="0"/>
          <w:sz w:val="32"/>
          <w14:ligatures w14:val="none"/>
        </w:rPr>
        <w:t xml:space="preserve">e </w:t>
      </w:r>
      <w:r w:rsidR="00D07071" w:rsidRPr="00FC6F60">
        <w:rPr>
          <w:rFonts w:eastAsia="Calibri" w:cs="Times New Roman"/>
          <w:b/>
          <w:spacing w:val="-1"/>
          <w:kern w:val="0"/>
          <w:sz w:val="32"/>
          <w14:ligatures w14:val="none"/>
        </w:rPr>
        <w:t>l</w:t>
      </w:r>
      <w:r w:rsidRPr="00FC6F60">
        <w:rPr>
          <w:rFonts w:eastAsia="Calibri" w:cs="Times New Roman"/>
          <w:b/>
          <w:spacing w:val="-1"/>
          <w:kern w:val="0"/>
          <w:sz w:val="32"/>
          <w14:ligatures w14:val="none"/>
        </w:rPr>
        <w:t>a Información</w:t>
      </w:r>
    </w:p>
    <w:p w14:paraId="683B5EAF" w14:textId="77777777" w:rsidR="00495DFE" w:rsidRPr="00FC6F60" w:rsidRDefault="00495DFE" w:rsidP="00133C23">
      <w:pPr>
        <w:widowControl w:val="0"/>
        <w:spacing w:line="240" w:lineRule="auto"/>
        <w:ind w:left="1060" w:right="988"/>
        <w:jc w:val="center"/>
        <w:rPr>
          <w:rFonts w:eastAsia="Times New Roman" w:cs="Times New Roman"/>
          <w:kern w:val="0"/>
          <w:sz w:val="32"/>
          <w:szCs w:val="32"/>
          <w14:ligatures w14:val="none"/>
        </w:rPr>
      </w:pPr>
    </w:p>
    <w:p w14:paraId="598AA946" w14:textId="77777777" w:rsidR="00A06C34" w:rsidRPr="00FC6F60" w:rsidRDefault="00A06C34" w:rsidP="00133C23">
      <w:pPr>
        <w:widowControl w:val="0"/>
        <w:spacing w:line="240" w:lineRule="auto"/>
        <w:jc w:val="center"/>
        <w:rPr>
          <w:rFonts w:eastAsia="Times New Roman" w:cs="Times New Roman"/>
          <w:b/>
          <w:bCs/>
          <w:kern w:val="0"/>
          <w:sz w:val="28"/>
          <w:szCs w:val="28"/>
          <w14:ligatures w14:val="none"/>
        </w:rPr>
      </w:pPr>
    </w:p>
    <w:p w14:paraId="378CD30C" w14:textId="77777777" w:rsidR="00A06C34" w:rsidRPr="00FC6F60" w:rsidRDefault="00A06C34" w:rsidP="00133C23">
      <w:pPr>
        <w:widowControl w:val="0"/>
        <w:spacing w:line="240" w:lineRule="auto"/>
        <w:ind w:left="416" w:right="331"/>
        <w:jc w:val="center"/>
        <w:rPr>
          <w:rFonts w:ascii="Arial" w:eastAsia="Arial" w:hAnsi="Arial" w:cs="Arial"/>
          <w:kern w:val="0"/>
          <w:sz w:val="36"/>
          <w:szCs w:val="36"/>
          <w14:ligatures w14:val="none"/>
        </w:rPr>
      </w:pPr>
      <w:r w:rsidRPr="00FC6F60">
        <w:rPr>
          <w:rFonts w:ascii="Arial" w:eastAsia="Calibri" w:hAnsi="Arial" w:cs="Arial"/>
          <w:b/>
          <w:kern w:val="0"/>
          <w:sz w:val="36"/>
          <w14:ligatures w14:val="none"/>
        </w:rPr>
        <w:t>SERIOUS GAME PARA DESARROLLAR EL RECONOCIMIENTO VISUAL DE EMOCIONES EN NIÑOS AUTISTAS</w:t>
      </w:r>
    </w:p>
    <w:p w14:paraId="1E6C0ED0" w14:textId="77777777" w:rsidR="00A06C34" w:rsidRPr="00FC6F60" w:rsidRDefault="00A06C34" w:rsidP="00133C23">
      <w:pPr>
        <w:widowControl w:val="0"/>
        <w:spacing w:line="240" w:lineRule="auto"/>
        <w:jc w:val="center"/>
        <w:rPr>
          <w:rFonts w:eastAsia="Arial" w:cs="Times New Roman"/>
          <w:b/>
          <w:bCs/>
          <w:kern w:val="0"/>
          <w:sz w:val="29"/>
          <w:szCs w:val="29"/>
          <w14:ligatures w14:val="none"/>
        </w:rPr>
      </w:pPr>
    </w:p>
    <w:p w14:paraId="1D2FC907" w14:textId="77777777" w:rsidR="00495DFE" w:rsidRPr="00FC6F60" w:rsidRDefault="00495DFE" w:rsidP="00133C23">
      <w:pPr>
        <w:widowControl w:val="0"/>
        <w:spacing w:line="240" w:lineRule="auto"/>
        <w:jc w:val="center"/>
        <w:rPr>
          <w:rFonts w:eastAsia="Arial" w:cs="Times New Roman"/>
          <w:b/>
          <w:bCs/>
          <w:kern w:val="0"/>
          <w:sz w:val="29"/>
          <w:szCs w:val="29"/>
          <w14:ligatures w14:val="none"/>
        </w:rPr>
      </w:pPr>
    </w:p>
    <w:p w14:paraId="32810E97" w14:textId="6720727B" w:rsidR="00A06C34" w:rsidRPr="00FC6F60" w:rsidRDefault="00A06C34" w:rsidP="00133C23">
      <w:pPr>
        <w:widowControl w:val="0"/>
        <w:spacing w:line="240" w:lineRule="auto"/>
        <w:ind w:left="111" w:right="117"/>
        <w:jc w:val="center"/>
        <w:rPr>
          <w:rFonts w:eastAsia="Calibri" w:cs="Times New Roman"/>
          <w:b/>
          <w:spacing w:val="-2"/>
          <w:kern w:val="0"/>
          <w:sz w:val="32"/>
          <w14:ligatures w14:val="none"/>
        </w:rPr>
      </w:pPr>
      <w:r w:rsidRPr="00FC6F60">
        <w:rPr>
          <w:rFonts w:eastAsia="Calibri" w:cs="Times New Roman"/>
          <w:b/>
          <w:spacing w:val="-1"/>
          <w:kern w:val="0"/>
          <w:sz w:val="32"/>
          <w14:ligatures w14:val="none"/>
        </w:rPr>
        <w:t xml:space="preserve">Plan de Tesis para </w:t>
      </w:r>
      <w:r w:rsidR="00D07071" w:rsidRPr="00FC6F60">
        <w:rPr>
          <w:rFonts w:eastAsia="Calibri" w:cs="Times New Roman"/>
          <w:b/>
          <w:spacing w:val="-1"/>
          <w:kern w:val="0"/>
          <w:sz w:val="32"/>
          <w14:ligatures w14:val="none"/>
        </w:rPr>
        <w:t>O</w:t>
      </w:r>
      <w:r w:rsidRPr="00FC6F60">
        <w:rPr>
          <w:rFonts w:eastAsia="Calibri" w:cs="Times New Roman"/>
          <w:b/>
          <w:spacing w:val="-1"/>
          <w:kern w:val="0"/>
          <w:sz w:val="32"/>
          <w14:ligatures w14:val="none"/>
        </w:rPr>
        <w:t xml:space="preserve">ptar por el Título Profesional </w:t>
      </w:r>
      <w:r w:rsidR="00916DB5" w:rsidRPr="00FC6F60">
        <w:rPr>
          <w:rFonts w:eastAsia="Calibri" w:cs="Times New Roman"/>
          <w:b/>
          <w:spacing w:val="-1"/>
          <w:kern w:val="0"/>
          <w:sz w:val="32"/>
          <w14:ligatures w14:val="none"/>
        </w:rPr>
        <w:t>d</w:t>
      </w:r>
      <w:r w:rsidRPr="00FC6F60">
        <w:rPr>
          <w:rFonts w:eastAsia="Calibri" w:cs="Times New Roman"/>
          <w:b/>
          <w:spacing w:val="-1"/>
          <w:kern w:val="0"/>
          <w:sz w:val="32"/>
          <w14:ligatures w14:val="none"/>
        </w:rPr>
        <w:t>e</w:t>
      </w:r>
      <w:r w:rsidRPr="00FC6F60">
        <w:rPr>
          <w:rFonts w:eastAsia="Calibri" w:cs="Times New Roman"/>
          <w:b/>
          <w:spacing w:val="79"/>
          <w:kern w:val="0"/>
          <w:sz w:val="32"/>
          <w14:ligatures w14:val="none"/>
        </w:rPr>
        <w:t xml:space="preserve"> </w:t>
      </w:r>
      <w:r w:rsidR="001D442D" w:rsidRPr="00FC6F60">
        <w:rPr>
          <w:rFonts w:eastAsia="Calibri" w:cs="Times New Roman"/>
          <w:b/>
          <w:spacing w:val="-1"/>
          <w:kern w:val="0"/>
          <w:sz w:val="32"/>
          <w14:ligatures w14:val="none"/>
        </w:rPr>
        <w:t>Ingeniería</w:t>
      </w:r>
      <w:r w:rsidR="00916DB5" w:rsidRPr="00FC6F60">
        <w:rPr>
          <w:rFonts w:eastAsia="Calibri" w:cs="Times New Roman"/>
          <w:b/>
          <w:spacing w:val="-1"/>
          <w:kern w:val="0"/>
          <w:sz w:val="32"/>
          <w14:ligatures w14:val="none"/>
        </w:rPr>
        <w:t xml:space="preserve"> de</w:t>
      </w:r>
      <w:r w:rsidRPr="00FC6F60">
        <w:rPr>
          <w:rFonts w:eastAsia="Calibri" w:cs="Times New Roman"/>
          <w:b/>
          <w:spacing w:val="29"/>
          <w:kern w:val="0"/>
          <w:sz w:val="32"/>
          <w14:ligatures w14:val="none"/>
        </w:rPr>
        <w:t xml:space="preserve"> </w:t>
      </w:r>
      <w:r w:rsidRPr="00FC6F60">
        <w:rPr>
          <w:rFonts w:eastAsia="Calibri" w:cs="Times New Roman"/>
          <w:b/>
          <w:spacing w:val="-1"/>
          <w:kern w:val="0"/>
          <w:sz w:val="32"/>
          <w14:ligatures w14:val="none"/>
        </w:rPr>
        <w:t xml:space="preserve">Sistemas </w:t>
      </w:r>
      <w:r w:rsidR="00D07071" w:rsidRPr="00FC6F60">
        <w:rPr>
          <w:rFonts w:eastAsia="Calibri" w:cs="Times New Roman"/>
          <w:b/>
          <w:spacing w:val="-1"/>
          <w:kern w:val="0"/>
          <w:sz w:val="32"/>
          <w14:ligatures w14:val="none"/>
        </w:rPr>
        <w:t>d</w:t>
      </w:r>
      <w:r w:rsidRPr="00FC6F60">
        <w:rPr>
          <w:rFonts w:eastAsia="Calibri" w:cs="Times New Roman"/>
          <w:b/>
          <w:spacing w:val="-1"/>
          <w:kern w:val="0"/>
          <w:sz w:val="32"/>
          <w14:ligatures w14:val="none"/>
        </w:rPr>
        <w:t xml:space="preserve">e </w:t>
      </w:r>
      <w:r w:rsidR="00D07071" w:rsidRPr="00FC6F60">
        <w:rPr>
          <w:rFonts w:eastAsia="Calibri" w:cs="Times New Roman"/>
          <w:b/>
          <w:spacing w:val="-1"/>
          <w:kern w:val="0"/>
          <w:sz w:val="32"/>
          <w14:ligatures w14:val="none"/>
        </w:rPr>
        <w:t>l</w:t>
      </w:r>
      <w:r w:rsidRPr="00FC6F60">
        <w:rPr>
          <w:rFonts w:eastAsia="Calibri" w:cs="Times New Roman"/>
          <w:b/>
          <w:spacing w:val="-1"/>
          <w:kern w:val="0"/>
          <w:sz w:val="32"/>
          <w14:ligatures w14:val="none"/>
        </w:rPr>
        <w:t xml:space="preserve">a </w:t>
      </w:r>
      <w:r w:rsidRPr="00FC6F60">
        <w:rPr>
          <w:rFonts w:eastAsia="Calibri" w:cs="Times New Roman"/>
          <w:b/>
          <w:spacing w:val="-2"/>
          <w:kern w:val="0"/>
          <w:sz w:val="32"/>
          <w14:ligatures w14:val="none"/>
        </w:rPr>
        <w:t>Información</w:t>
      </w:r>
    </w:p>
    <w:p w14:paraId="1C198635" w14:textId="77777777" w:rsidR="00A06C34" w:rsidRPr="00FC6F60" w:rsidRDefault="00A06C34" w:rsidP="00133C23">
      <w:pPr>
        <w:widowControl w:val="0"/>
        <w:spacing w:line="240" w:lineRule="auto"/>
        <w:jc w:val="center"/>
        <w:rPr>
          <w:rFonts w:eastAsia="Times New Roman" w:cs="Times New Roman"/>
          <w:b/>
          <w:bCs/>
          <w:kern w:val="0"/>
          <w:sz w:val="26"/>
          <w:szCs w:val="26"/>
          <w14:ligatures w14:val="none"/>
        </w:rPr>
      </w:pPr>
    </w:p>
    <w:p w14:paraId="2723F3A6" w14:textId="77777777" w:rsidR="00916DB5" w:rsidRPr="00FC6F60" w:rsidRDefault="00916DB5" w:rsidP="00133C23">
      <w:pPr>
        <w:widowControl w:val="0"/>
        <w:spacing w:line="240" w:lineRule="auto"/>
        <w:jc w:val="center"/>
        <w:rPr>
          <w:rFonts w:eastAsia="Times New Roman" w:cs="Times New Roman"/>
          <w:b/>
          <w:bCs/>
          <w:kern w:val="0"/>
          <w:sz w:val="26"/>
          <w:szCs w:val="26"/>
          <w14:ligatures w14:val="none"/>
        </w:rPr>
      </w:pPr>
    </w:p>
    <w:p w14:paraId="58E1F37B" w14:textId="77777777" w:rsidR="00020DFF" w:rsidRPr="00FC6F60" w:rsidRDefault="00020DFF" w:rsidP="00133C23">
      <w:pPr>
        <w:widowControl w:val="0"/>
        <w:spacing w:line="240" w:lineRule="auto"/>
        <w:jc w:val="center"/>
        <w:rPr>
          <w:rFonts w:eastAsia="Times New Roman" w:cs="Times New Roman"/>
          <w:b/>
          <w:bCs/>
          <w:kern w:val="0"/>
          <w:sz w:val="26"/>
          <w:szCs w:val="26"/>
          <w14:ligatures w14:val="none"/>
        </w:rPr>
      </w:pPr>
    </w:p>
    <w:p w14:paraId="1A3E6072" w14:textId="77777777" w:rsidR="00A06C34" w:rsidRPr="000052C3" w:rsidRDefault="00A06C34" w:rsidP="00133C23">
      <w:pPr>
        <w:widowControl w:val="0"/>
        <w:spacing w:line="240" w:lineRule="auto"/>
        <w:ind w:left="1055" w:right="988"/>
        <w:jc w:val="center"/>
        <w:rPr>
          <w:rFonts w:eastAsia="Calibri" w:cs="Times New Roman"/>
          <w:b/>
          <w:spacing w:val="-1"/>
          <w:kern w:val="0"/>
          <w:sz w:val="32"/>
          <w:szCs w:val="20"/>
          <w:lang w:val="en-US"/>
          <w14:ligatures w14:val="none"/>
        </w:rPr>
      </w:pPr>
      <w:r w:rsidRPr="000052C3">
        <w:rPr>
          <w:rFonts w:eastAsia="Calibri" w:cs="Times New Roman"/>
          <w:b/>
          <w:spacing w:val="-1"/>
          <w:kern w:val="0"/>
          <w:sz w:val="32"/>
          <w:szCs w:val="20"/>
          <w:lang w:val="en-US"/>
          <w14:ligatures w14:val="none"/>
        </w:rPr>
        <w:t>CÁNEPA MACEDA, JHAFET MARTIN</w:t>
      </w:r>
    </w:p>
    <w:p w14:paraId="28B242B1" w14:textId="77777777" w:rsidR="00A06C34" w:rsidRPr="000052C3" w:rsidRDefault="00A06C34" w:rsidP="00133C23">
      <w:pPr>
        <w:widowControl w:val="0"/>
        <w:spacing w:line="240" w:lineRule="auto"/>
        <w:ind w:left="1060" w:right="839"/>
        <w:jc w:val="center"/>
        <w:rPr>
          <w:rFonts w:eastAsia="Times New Roman" w:cs="Times New Roman"/>
          <w:kern w:val="0"/>
          <w:sz w:val="28"/>
          <w:szCs w:val="28"/>
          <w:lang w:val="en-US"/>
          <w14:ligatures w14:val="none"/>
        </w:rPr>
      </w:pPr>
      <w:r w:rsidRPr="000052C3">
        <w:rPr>
          <w:rFonts w:eastAsia="Calibri" w:cs="Times New Roman"/>
          <w:b/>
          <w:kern w:val="0"/>
          <w:sz w:val="28"/>
          <w:lang w:val="en-US"/>
          <w14:ligatures w14:val="none"/>
        </w:rPr>
        <w:t>(0009-0008-7691-4542)</w:t>
      </w:r>
    </w:p>
    <w:p w14:paraId="59B5465C" w14:textId="77777777" w:rsidR="00A06C34" w:rsidRPr="000052C3" w:rsidRDefault="00A06C34" w:rsidP="00133C23">
      <w:pPr>
        <w:widowControl w:val="0"/>
        <w:spacing w:line="240" w:lineRule="auto"/>
        <w:ind w:left="1055" w:right="988"/>
        <w:jc w:val="center"/>
        <w:rPr>
          <w:rFonts w:eastAsia="Calibri" w:cs="Times New Roman"/>
          <w:b/>
          <w:spacing w:val="-1"/>
          <w:kern w:val="0"/>
          <w:sz w:val="32"/>
          <w:szCs w:val="20"/>
          <w:lang w:val="en-US"/>
          <w14:ligatures w14:val="none"/>
        </w:rPr>
      </w:pPr>
    </w:p>
    <w:p w14:paraId="1A590AE5" w14:textId="77777777" w:rsidR="00A06C34" w:rsidRPr="000052C3" w:rsidRDefault="00A06C34" w:rsidP="00133C23">
      <w:pPr>
        <w:widowControl w:val="0"/>
        <w:spacing w:line="240" w:lineRule="auto"/>
        <w:ind w:left="1055" w:right="988"/>
        <w:jc w:val="center"/>
        <w:rPr>
          <w:rFonts w:eastAsia="Times New Roman" w:cs="Times New Roman"/>
          <w:kern w:val="0"/>
          <w:sz w:val="32"/>
          <w:szCs w:val="32"/>
          <w:lang w:val="en-US"/>
          <w14:ligatures w14:val="none"/>
        </w:rPr>
      </w:pPr>
      <w:r w:rsidRPr="000052C3">
        <w:rPr>
          <w:rFonts w:eastAsia="Calibri" w:cs="Times New Roman"/>
          <w:b/>
          <w:spacing w:val="-1"/>
          <w:kern w:val="0"/>
          <w:sz w:val="32"/>
          <w:szCs w:val="20"/>
          <w:lang w:val="en-US"/>
          <w14:ligatures w14:val="none"/>
        </w:rPr>
        <w:t>PILLI</w:t>
      </w:r>
      <w:bookmarkStart w:id="0" w:name="_Hlk200821519"/>
      <w:r w:rsidRPr="000052C3">
        <w:rPr>
          <w:rFonts w:eastAsia="Calibri" w:cs="Times New Roman"/>
          <w:b/>
          <w:spacing w:val="-1"/>
          <w:kern w:val="0"/>
          <w:sz w:val="32"/>
          <w:szCs w:val="20"/>
          <w:lang w:val="en-US"/>
          <w14:ligatures w14:val="none"/>
        </w:rPr>
        <w:t>H</w:t>
      </w:r>
      <w:bookmarkEnd w:id="0"/>
      <w:r w:rsidRPr="000052C3">
        <w:rPr>
          <w:rFonts w:eastAsia="Calibri" w:cs="Times New Roman"/>
          <w:b/>
          <w:spacing w:val="-1"/>
          <w:kern w:val="0"/>
          <w:sz w:val="32"/>
          <w:szCs w:val="20"/>
          <w:lang w:val="en-US"/>
          <w14:ligatures w14:val="none"/>
        </w:rPr>
        <w:t>UAMÁN SANTIAGO, CHRISTOPHER ANTONIO</w:t>
      </w:r>
    </w:p>
    <w:p w14:paraId="5A1D68C6" w14:textId="77777777" w:rsidR="00A06C34" w:rsidRPr="00FC6F60" w:rsidRDefault="00A06C34" w:rsidP="00133C23">
      <w:pPr>
        <w:widowControl w:val="0"/>
        <w:spacing w:line="240" w:lineRule="auto"/>
        <w:ind w:left="1060" w:right="839"/>
        <w:jc w:val="center"/>
        <w:rPr>
          <w:rFonts w:eastAsia="Times New Roman" w:cs="Times New Roman"/>
          <w:kern w:val="0"/>
          <w:sz w:val="28"/>
          <w:szCs w:val="28"/>
          <w14:ligatures w14:val="none"/>
        </w:rPr>
      </w:pPr>
      <w:r w:rsidRPr="00FC6F60">
        <w:rPr>
          <w:rFonts w:eastAsia="Calibri" w:cs="Times New Roman"/>
          <w:b/>
          <w:kern w:val="0"/>
          <w:sz w:val="28"/>
          <w14:ligatures w14:val="none"/>
        </w:rPr>
        <w:t>(0009-0003-5637-2487)</w:t>
      </w:r>
    </w:p>
    <w:p w14:paraId="354948AD" w14:textId="77777777" w:rsidR="00A06C34" w:rsidRPr="00FC6F60" w:rsidRDefault="00A06C34" w:rsidP="00133C23">
      <w:pPr>
        <w:widowControl w:val="0"/>
        <w:spacing w:line="240" w:lineRule="auto"/>
        <w:jc w:val="center"/>
        <w:rPr>
          <w:rFonts w:eastAsia="Times New Roman" w:cs="Times New Roman"/>
          <w:b/>
          <w:bCs/>
          <w:kern w:val="0"/>
          <w:sz w:val="28"/>
          <w:szCs w:val="28"/>
          <w14:ligatures w14:val="none"/>
        </w:rPr>
      </w:pPr>
    </w:p>
    <w:p w14:paraId="18FEE03F" w14:textId="77777777" w:rsidR="00916DB5" w:rsidRPr="00FC6F60" w:rsidRDefault="00916DB5" w:rsidP="00133C23">
      <w:pPr>
        <w:widowControl w:val="0"/>
        <w:spacing w:line="240" w:lineRule="auto"/>
        <w:jc w:val="center"/>
        <w:rPr>
          <w:rFonts w:eastAsia="Times New Roman" w:cs="Times New Roman"/>
          <w:b/>
          <w:bCs/>
          <w:kern w:val="0"/>
          <w:sz w:val="28"/>
          <w:szCs w:val="28"/>
          <w14:ligatures w14:val="none"/>
        </w:rPr>
      </w:pPr>
    </w:p>
    <w:p w14:paraId="210CDC42" w14:textId="77777777" w:rsidR="00916DB5" w:rsidRPr="00FC6F60" w:rsidRDefault="00916DB5" w:rsidP="00133C23">
      <w:pPr>
        <w:widowControl w:val="0"/>
        <w:spacing w:line="240" w:lineRule="auto"/>
        <w:jc w:val="center"/>
        <w:rPr>
          <w:rFonts w:eastAsia="Times New Roman" w:cs="Times New Roman"/>
          <w:b/>
          <w:bCs/>
          <w:kern w:val="0"/>
          <w:sz w:val="28"/>
          <w:szCs w:val="28"/>
          <w14:ligatures w14:val="none"/>
        </w:rPr>
      </w:pPr>
    </w:p>
    <w:p w14:paraId="2721ECB1" w14:textId="77777777" w:rsidR="00495DFE" w:rsidRPr="00FC6F60" w:rsidRDefault="00495DFE" w:rsidP="00133C23">
      <w:pPr>
        <w:widowControl w:val="0"/>
        <w:spacing w:line="240" w:lineRule="auto"/>
        <w:jc w:val="center"/>
        <w:rPr>
          <w:rFonts w:eastAsia="Times New Roman" w:cs="Times New Roman"/>
          <w:b/>
          <w:bCs/>
          <w:kern w:val="0"/>
          <w:sz w:val="28"/>
          <w:szCs w:val="28"/>
          <w14:ligatures w14:val="none"/>
        </w:rPr>
      </w:pPr>
    </w:p>
    <w:p w14:paraId="005E656C" w14:textId="77777777" w:rsidR="00495DFE" w:rsidRPr="00FC6F60" w:rsidRDefault="00A06C34" w:rsidP="00133C23">
      <w:pPr>
        <w:spacing w:line="240" w:lineRule="auto"/>
        <w:jc w:val="center"/>
        <w:rPr>
          <w:rFonts w:eastAsia="Times New Roman" w:cs="Times New Roman"/>
          <w:b/>
          <w:bCs/>
          <w:spacing w:val="23"/>
          <w:w w:val="99"/>
          <w:kern w:val="0"/>
          <w:sz w:val="28"/>
          <w:szCs w:val="28"/>
          <w14:ligatures w14:val="none"/>
        </w:rPr>
      </w:pPr>
      <w:r w:rsidRPr="00FC6F60">
        <w:rPr>
          <w:rFonts w:eastAsia="Times New Roman" w:cs="Times New Roman"/>
          <w:b/>
          <w:bCs/>
          <w:kern w:val="0"/>
          <w:sz w:val="28"/>
          <w:szCs w:val="28"/>
          <w14:ligatures w14:val="none"/>
        </w:rPr>
        <w:t>Lima</w:t>
      </w:r>
      <w:r w:rsidRPr="00FC6F60">
        <w:rPr>
          <w:rFonts w:eastAsia="Times New Roman" w:cs="Times New Roman"/>
          <w:b/>
          <w:bCs/>
          <w:spacing w:val="-7"/>
          <w:kern w:val="0"/>
          <w:sz w:val="28"/>
          <w:szCs w:val="28"/>
          <w14:ligatures w14:val="none"/>
        </w:rPr>
        <w:t xml:space="preserve"> </w:t>
      </w:r>
      <w:r w:rsidRPr="00FC6F60">
        <w:rPr>
          <w:rFonts w:eastAsia="Times New Roman" w:cs="Times New Roman"/>
          <w:b/>
          <w:bCs/>
          <w:kern w:val="0"/>
          <w:sz w:val="28"/>
          <w:szCs w:val="28"/>
          <w14:ligatures w14:val="none"/>
        </w:rPr>
        <w:t>–</w:t>
      </w:r>
      <w:r w:rsidRPr="00FC6F60">
        <w:rPr>
          <w:rFonts w:eastAsia="Times New Roman" w:cs="Times New Roman"/>
          <w:b/>
          <w:bCs/>
          <w:spacing w:val="-7"/>
          <w:kern w:val="0"/>
          <w:sz w:val="28"/>
          <w:szCs w:val="28"/>
          <w14:ligatures w14:val="none"/>
        </w:rPr>
        <w:t xml:space="preserve"> </w:t>
      </w:r>
      <w:r w:rsidRPr="00FC6F60">
        <w:rPr>
          <w:rFonts w:eastAsia="Times New Roman" w:cs="Times New Roman"/>
          <w:b/>
          <w:bCs/>
          <w:kern w:val="0"/>
          <w:sz w:val="28"/>
          <w:szCs w:val="28"/>
          <w14:ligatures w14:val="none"/>
        </w:rPr>
        <w:t>Perú</w:t>
      </w:r>
    </w:p>
    <w:p w14:paraId="5B29FDB4" w14:textId="09AE5779" w:rsidR="00A420EF" w:rsidRPr="00FC6F60" w:rsidRDefault="00A06C34" w:rsidP="00133C23">
      <w:pPr>
        <w:spacing w:line="240" w:lineRule="auto"/>
        <w:jc w:val="center"/>
      </w:pPr>
      <w:r w:rsidRPr="00FC6F60">
        <w:rPr>
          <w:rFonts w:eastAsia="Times New Roman" w:cs="Times New Roman"/>
          <w:b/>
          <w:bCs/>
          <w:kern w:val="0"/>
          <w:sz w:val="28"/>
          <w:szCs w:val="28"/>
          <w14:ligatures w14:val="none"/>
        </w:rPr>
        <w:t>2025</w:t>
      </w:r>
      <w:r w:rsidR="00A420EF" w:rsidRPr="00FC6F60">
        <w:br w:type="page"/>
      </w:r>
    </w:p>
    <w:p w14:paraId="54C13065" w14:textId="77777777" w:rsidR="00456295" w:rsidRPr="00FC6F60" w:rsidRDefault="00456295" w:rsidP="00456295">
      <w:pPr>
        <w:pStyle w:val="NormalAPA"/>
        <w:jc w:val="right"/>
        <w:rPr>
          <w:b/>
          <w:bCs/>
          <w:szCs w:val="24"/>
          <w:lang w:val="es-PE"/>
        </w:rPr>
      </w:pPr>
    </w:p>
    <w:p w14:paraId="1A229471" w14:textId="77777777" w:rsidR="00456295" w:rsidRPr="00FC6F60" w:rsidRDefault="00456295" w:rsidP="00456295">
      <w:pPr>
        <w:pStyle w:val="NormalAPA"/>
        <w:jc w:val="right"/>
        <w:rPr>
          <w:b/>
          <w:bCs/>
          <w:szCs w:val="24"/>
          <w:lang w:val="es-PE"/>
        </w:rPr>
      </w:pPr>
    </w:p>
    <w:p w14:paraId="528C2407" w14:textId="77777777" w:rsidR="00456295" w:rsidRPr="00FC6F60" w:rsidRDefault="00456295" w:rsidP="00456295">
      <w:pPr>
        <w:pStyle w:val="NormalAPA"/>
        <w:jc w:val="right"/>
        <w:rPr>
          <w:b/>
          <w:bCs/>
          <w:szCs w:val="24"/>
          <w:lang w:val="es-PE"/>
        </w:rPr>
      </w:pPr>
    </w:p>
    <w:p w14:paraId="205025A4" w14:textId="77777777" w:rsidR="00456295" w:rsidRPr="00FC6F60" w:rsidRDefault="00456295" w:rsidP="00456295">
      <w:pPr>
        <w:pStyle w:val="NormalAPA"/>
        <w:jc w:val="right"/>
        <w:rPr>
          <w:b/>
          <w:bCs/>
          <w:szCs w:val="24"/>
          <w:lang w:val="es-PE"/>
        </w:rPr>
      </w:pPr>
    </w:p>
    <w:p w14:paraId="26C632B9" w14:textId="77777777" w:rsidR="00456295" w:rsidRPr="00FC6F60" w:rsidRDefault="00456295" w:rsidP="00456295">
      <w:pPr>
        <w:pStyle w:val="NormalAPA"/>
        <w:jc w:val="right"/>
        <w:rPr>
          <w:b/>
          <w:bCs/>
          <w:szCs w:val="24"/>
          <w:lang w:val="es-PE"/>
        </w:rPr>
      </w:pPr>
    </w:p>
    <w:p w14:paraId="0F3C9D05" w14:textId="77777777" w:rsidR="00456295" w:rsidRPr="00FC6F60" w:rsidRDefault="00456295" w:rsidP="00456295">
      <w:pPr>
        <w:pStyle w:val="NormalAPA"/>
        <w:jc w:val="right"/>
        <w:rPr>
          <w:b/>
          <w:bCs/>
          <w:szCs w:val="24"/>
          <w:lang w:val="es-PE"/>
        </w:rPr>
      </w:pPr>
    </w:p>
    <w:p w14:paraId="58FB5B6D" w14:textId="77777777" w:rsidR="00D14895" w:rsidRPr="00FC6F60" w:rsidRDefault="00D14895" w:rsidP="00456295">
      <w:pPr>
        <w:pStyle w:val="NormalAPA"/>
        <w:jc w:val="right"/>
        <w:rPr>
          <w:b/>
          <w:bCs/>
          <w:szCs w:val="24"/>
          <w:lang w:val="es-PE"/>
        </w:rPr>
      </w:pPr>
    </w:p>
    <w:p w14:paraId="22AD6D26" w14:textId="77777777" w:rsidR="00D14895" w:rsidRPr="00FC6F60" w:rsidRDefault="00D14895" w:rsidP="00456295">
      <w:pPr>
        <w:pStyle w:val="NormalAPA"/>
        <w:jc w:val="right"/>
        <w:rPr>
          <w:b/>
          <w:bCs/>
          <w:szCs w:val="24"/>
          <w:lang w:val="es-PE"/>
        </w:rPr>
      </w:pPr>
    </w:p>
    <w:p w14:paraId="44FD0415" w14:textId="77777777" w:rsidR="00D14895" w:rsidRPr="00FC6F60" w:rsidRDefault="00D14895" w:rsidP="00456295">
      <w:pPr>
        <w:pStyle w:val="NormalAPA"/>
        <w:jc w:val="right"/>
        <w:rPr>
          <w:b/>
          <w:bCs/>
          <w:szCs w:val="24"/>
          <w:lang w:val="es-PE"/>
        </w:rPr>
      </w:pPr>
    </w:p>
    <w:p w14:paraId="440281A5" w14:textId="77777777" w:rsidR="00D14895" w:rsidRPr="00FC6F60" w:rsidRDefault="00D14895" w:rsidP="00456295">
      <w:pPr>
        <w:pStyle w:val="NormalAPA"/>
        <w:jc w:val="right"/>
        <w:rPr>
          <w:b/>
          <w:bCs/>
          <w:szCs w:val="24"/>
          <w:lang w:val="es-PE"/>
        </w:rPr>
      </w:pPr>
    </w:p>
    <w:p w14:paraId="086BF52E" w14:textId="0C8B67DC" w:rsidR="00456295" w:rsidRPr="00544F3F" w:rsidRDefault="00456295" w:rsidP="00544F3F">
      <w:pPr>
        <w:jc w:val="right"/>
        <w:rPr>
          <w:b/>
          <w:bCs/>
        </w:rPr>
      </w:pPr>
      <w:r w:rsidRPr="00544F3F">
        <w:rPr>
          <w:b/>
          <w:bCs/>
        </w:rPr>
        <w:t>DEDICATORIA</w:t>
      </w:r>
    </w:p>
    <w:p w14:paraId="5BD46332" w14:textId="5B1C101A" w:rsidR="009102AE" w:rsidRPr="00FC6F60" w:rsidRDefault="009102AE" w:rsidP="00544F3F">
      <w:pPr>
        <w:jc w:val="right"/>
        <w:rPr>
          <w:rFonts w:eastAsia="Times New Roman" w:cs="Times New Roman"/>
          <w:kern w:val="0"/>
          <w14:ligatures w14:val="none"/>
        </w:rPr>
      </w:pPr>
      <w:r w:rsidRPr="00FC6F60">
        <w:rPr>
          <w:rFonts w:eastAsia="Times New Roman" w:cs="Times New Roman"/>
          <w:kern w:val="0"/>
          <w14:ligatures w14:val="none"/>
        </w:rPr>
        <w:t>A Dios, por ser mi guía constante y darme la fuerza necesaria en cada etapa de este camino.</w:t>
      </w:r>
    </w:p>
    <w:p w14:paraId="3B621F23" w14:textId="5EA2A397" w:rsidR="009102AE" w:rsidRPr="00FC6F60" w:rsidRDefault="009102AE" w:rsidP="00544F3F">
      <w:pPr>
        <w:jc w:val="right"/>
        <w:rPr>
          <w:rFonts w:eastAsia="Times New Roman" w:cs="Times New Roman"/>
          <w:kern w:val="0"/>
          <w14:ligatures w14:val="none"/>
        </w:rPr>
      </w:pPr>
      <w:r w:rsidRPr="00FC6F60">
        <w:rPr>
          <w:rFonts w:eastAsia="Times New Roman" w:cs="Times New Roman"/>
          <w:kern w:val="0"/>
          <w14:ligatures w14:val="none"/>
        </w:rPr>
        <w:t>A mis padres, por su amor, esfuerzo y apoyo incondicional, pilares fundamentales en mi formación.</w:t>
      </w:r>
    </w:p>
    <w:p w14:paraId="52D32104" w14:textId="206AB225" w:rsidR="009102AE" w:rsidRPr="00FC6F60" w:rsidRDefault="009102AE" w:rsidP="00544F3F">
      <w:pPr>
        <w:jc w:val="right"/>
        <w:rPr>
          <w:rFonts w:eastAsia="Times New Roman" w:cs="Times New Roman"/>
          <w:kern w:val="0"/>
          <w14:ligatures w14:val="none"/>
        </w:rPr>
      </w:pPr>
      <w:r w:rsidRPr="00FC6F60">
        <w:rPr>
          <w:rFonts w:eastAsia="Times New Roman" w:cs="Times New Roman"/>
          <w:kern w:val="0"/>
          <w14:ligatures w14:val="none"/>
        </w:rPr>
        <w:t>A mis hermanos y seres queridos, por confiar en mí incluso cuando yo dudaba, y acompañarme siempre con palabras de aliento.</w:t>
      </w:r>
    </w:p>
    <w:p w14:paraId="18CA42CA" w14:textId="323EF6FA" w:rsidR="009102AE" w:rsidRPr="00544F3F" w:rsidRDefault="009102AE" w:rsidP="00544F3F">
      <w:pPr>
        <w:jc w:val="right"/>
        <w:rPr>
          <w:rFonts w:eastAsia="Times New Roman" w:cs="Times New Roman"/>
          <w:b/>
          <w:bCs/>
          <w:kern w:val="0"/>
          <w14:ligatures w14:val="none"/>
        </w:rPr>
      </w:pPr>
      <w:r w:rsidRPr="00544F3F">
        <w:rPr>
          <w:rFonts w:eastAsia="Times New Roman" w:cs="Times New Roman"/>
          <w:b/>
          <w:bCs/>
          <w:kern w:val="0"/>
          <w14:ligatures w14:val="none"/>
        </w:rPr>
        <w:t>Jhafet Martín Cánepa Maceda</w:t>
      </w:r>
    </w:p>
    <w:p w14:paraId="6BF30B3B" w14:textId="77777777" w:rsidR="009102AE" w:rsidRPr="00FC6F60" w:rsidRDefault="009102AE" w:rsidP="00544F3F">
      <w:pPr>
        <w:jc w:val="right"/>
        <w:rPr>
          <w:rFonts w:eastAsia="Times New Roman" w:cs="Times New Roman"/>
          <w:kern w:val="0"/>
          <w14:ligatures w14:val="none"/>
        </w:rPr>
      </w:pPr>
    </w:p>
    <w:p w14:paraId="70985552" w14:textId="2016766F" w:rsidR="009102AE" w:rsidRPr="00FC6F60" w:rsidRDefault="009102AE" w:rsidP="00544F3F">
      <w:pPr>
        <w:jc w:val="right"/>
        <w:rPr>
          <w:rFonts w:eastAsia="Times New Roman" w:cs="Times New Roman"/>
          <w:kern w:val="0"/>
          <w14:ligatures w14:val="none"/>
        </w:rPr>
      </w:pPr>
      <w:r w:rsidRPr="00FC6F60">
        <w:rPr>
          <w:rFonts w:eastAsia="Times New Roman" w:cs="Times New Roman"/>
          <w:kern w:val="0"/>
          <w14:ligatures w14:val="none"/>
        </w:rPr>
        <w:t>A Dios, por brindarme sabiduría, paciencia y valor para no rendirme.</w:t>
      </w:r>
    </w:p>
    <w:p w14:paraId="1F0E1E55" w14:textId="77777777" w:rsidR="009102AE" w:rsidRPr="00FC6F60" w:rsidRDefault="009102AE" w:rsidP="00544F3F">
      <w:pPr>
        <w:jc w:val="right"/>
        <w:rPr>
          <w:rFonts w:eastAsia="Times New Roman" w:cs="Times New Roman"/>
          <w:kern w:val="0"/>
          <w14:ligatures w14:val="none"/>
        </w:rPr>
      </w:pPr>
      <w:r w:rsidRPr="00FC6F60">
        <w:rPr>
          <w:rFonts w:eastAsia="Times New Roman" w:cs="Times New Roman"/>
          <w:kern w:val="0"/>
          <w14:ligatures w14:val="none"/>
        </w:rPr>
        <w:t>A mis padres, por su respaldo firme y su ejemplo constante de perseverancia.</w:t>
      </w:r>
    </w:p>
    <w:p w14:paraId="7BAE59F3" w14:textId="77777777" w:rsidR="009102AE" w:rsidRPr="00FC6F60" w:rsidRDefault="009102AE" w:rsidP="00544F3F">
      <w:pPr>
        <w:jc w:val="right"/>
        <w:rPr>
          <w:rFonts w:eastAsia="Times New Roman" w:cs="Times New Roman"/>
          <w:kern w:val="0"/>
          <w14:ligatures w14:val="none"/>
        </w:rPr>
      </w:pPr>
      <w:r w:rsidRPr="00FC6F60">
        <w:rPr>
          <w:rFonts w:eastAsia="Times New Roman" w:cs="Times New Roman"/>
          <w:kern w:val="0"/>
          <w14:ligatures w14:val="none"/>
        </w:rPr>
        <w:t>A mis familiares y amigos que, con sus palabras, presencia o silencio, me ayudaron a seguir adelante.</w:t>
      </w:r>
    </w:p>
    <w:p w14:paraId="6ABDAC85" w14:textId="77777777" w:rsidR="009102AE" w:rsidRPr="00544F3F" w:rsidRDefault="009102AE" w:rsidP="00544F3F">
      <w:pPr>
        <w:jc w:val="right"/>
        <w:rPr>
          <w:rFonts w:eastAsia="Times New Roman" w:cs="Times New Roman"/>
          <w:b/>
          <w:bCs/>
          <w:kern w:val="0"/>
          <w14:ligatures w14:val="none"/>
        </w:rPr>
      </w:pPr>
      <w:r w:rsidRPr="00544F3F">
        <w:rPr>
          <w:rFonts w:eastAsia="Times New Roman" w:cs="Times New Roman"/>
          <w:b/>
          <w:bCs/>
          <w:kern w:val="0"/>
          <w14:ligatures w14:val="none"/>
        </w:rPr>
        <w:t>Christopher Antonio Pillihuamán Santiago</w:t>
      </w:r>
    </w:p>
    <w:p w14:paraId="162734DB" w14:textId="463EC1A9" w:rsidR="00456295" w:rsidRPr="00FC6F60" w:rsidRDefault="00456295" w:rsidP="00456295">
      <w:pPr>
        <w:pStyle w:val="NormalAPA"/>
        <w:ind w:right="6"/>
        <w:jc w:val="right"/>
        <w:rPr>
          <w:b/>
          <w:bCs/>
          <w:szCs w:val="24"/>
          <w:lang w:val="es-PE"/>
        </w:rPr>
      </w:pPr>
    </w:p>
    <w:p w14:paraId="55415826" w14:textId="77777777" w:rsidR="00456295" w:rsidRPr="00FC6F60" w:rsidRDefault="00456295">
      <w:pPr>
        <w:rPr>
          <w:szCs w:val="24"/>
        </w:rPr>
      </w:pPr>
      <w:r w:rsidRPr="00FC6F60">
        <w:rPr>
          <w:szCs w:val="24"/>
        </w:rPr>
        <w:br w:type="page"/>
      </w:r>
    </w:p>
    <w:p w14:paraId="1EA8F1BA" w14:textId="77777777" w:rsidR="00456295" w:rsidRPr="00FC6F60" w:rsidRDefault="00456295" w:rsidP="00456295">
      <w:pPr>
        <w:pStyle w:val="NormalAPA"/>
        <w:jc w:val="right"/>
        <w:rPr>
          <w:b/>
          <w:bCs/>
          <w:szCs w:val="24"/>
          <w:lang w:val="es-PE"/>
        </w:rPr>
      </w:pPr>
    </w:p>
    <w:p w14:paraId="524E1F98" w14:textId="77777777" w:rsidR="00456295" w:rsidRPr="00FC6F60" w:rsidRDefault="00456295" w:rsidP="00456295">
      <w:pPr>
        <w:pStyle w:val="NormalAPA"/>
        <w:jc w:val="right"/>
        <w:rPr>
          <w:b/>
          <w:bCs/>
          <w:szCs w:val="24"/>
          <w:lang w:val="es-PE"/>
        </w:rPr>
      </w:pPr>
    </w:p>
    <w:p w14:paraId="1A1EFECF" w14:textId="77777777" w:rsidR="00456295" w:rsidRPr="00FC6F60" w:rsidRDefault="00456295" w:rsidP="00456295">
      <w:pPr>
        <w:pStyle w:val="NormalAPA"/>
        <w:jc w:val="right"/>
        <w:rPr>
          <w:b/>
          <w:bCs/>
          <w:szCs w:val="24"/>
          <w:lang w:val="es-PE"/>
        </w:rPr>
      </w:pPr>
    </w:p>
    <w:p w14:paraId="135311F9" w14:textId="77777777" w:rsidR="003C08AC" w:rsidRPr="00FC6F60" w:rsidRDefault="003C08AC" w:rsidP="00456295">
      <w:pPr>
        <w:pStyle w:val="NormalAPA"/>
        <w:jc w:val="right"/>
        <w:rPr>
          <w:b/>
          <w:bCs/>
          <w:szCs w:val="24"/>
          <w:lang w:val="es-PE"/>
        </w:rPr>
      </w:pPr>
    </w:p>
    <w:p w14:paraId="1AE02C7A" w14:textId="77777777" w:rsidR="003C08AC" w:rsidRPr="00FC6F60" w:rsidRDefault="003C08AC" w:rsidP="00456295">
      <w:pPr>
        <w:pStyle w:val="NormalAPA"/>
        <w:jc w:val="right"/>
        <w:rPr>
          <w:b/>
          <w:bCs/>
          <w:szCs w:val="24"/>
          <w:lang w:val="es-PE"/>
        </w:rPr>
      </w:pPr>
    </w:p>
    <w:p w14:paraId="7F8303E1" w14:textId="77777777" w:rsidR="003C08AC" w:rsidRPr="00FC6F60" w:rsidRDefault="003C08AC" w:rsidP="00456295">
      <w:pPr>
        <w:pStyle w:val="NormalAPA"/>
        <w:jc w:val="right"/>
        <w:rPr>
          <w:b/>
          <w:bCs/>
          <w:szCs w:val="24"/>
          <w:lang w:val="es-PE"/>
        </w:rPr>
      </w:pPr>
    </w:p>
    <w:p w14:paraId="322216F4" w14:textId="77777777" w:rsidR="00456295" w:rsidRPr="00FC6F60" w:rsidRDefault="00456295" w:rsidP="00456295">
      <w:pPr>
        <w:pStyle w:val="NormalAPA"/>
        <w:jc w:val="right"/>
        <w:rPr>
          <w:b/>
          <w:bCs/>
          <w:szCs w:val="24"/>
          <w:lang w:val="es-PE"/>
        </w:rPr>
      </w:pPr>
    </w:p>
    <w:p w14:paraId="60D75A9E" w14:textId="77777777" w:rsidR="00456295" w:rsidRPr="00FC6F60" w:rsidRDefault="00456295" w:rsidP="00456295">
      <w:pPr>
        <w:pStyle w:val="NormalAPA"/>
        <w:jc w:val="right"/>
        <w:rPr>
          <w:b/>
          <w:bCs/>
          <w:szCs w:val="24"/>
          <w:lang w:val="es-PE"/>
        </w:rPr>
      </w:pPr>
    </w:p>
    <w:p w14:paraId="07145A25" w14:textId="77777777" w:rsidR="00D14895" w:rsidRPr="00FC6F60" w:rsidRDefault="00D14895" w:rsidP="00456295">
      <w:pPr>
        <w:pStyle w:val="NormalAPA"/>
        <w:jc w:val="right"/>
        <w:rPr>
          <w:b/>
          <w:bCs/>
          <w:szCs w:val="24"/>
          <w:lang w:val="es-PE"/>
        </w:rPr>
      </w:pPr>
    </w:p>
    <w:p w14:paraId="63D29DA0" w14:textId="77777777" w:rsidR="00D14895" w:rsidRPr="00FC6F60" w:rsidRDefault="00D14895" w:rsidP="00456295">
      <w:pPr>
        <w:pStyle w:val="NormalAPA"/>
        <w:jc w:val="right"/>
        <w:rPr>
          <w:b/>
          <w:bCs/>
          <w:szCs w:val="24"/>
          <w:lang w:val="es-PE"/>
        </w:rPr>
      </w:pPr>
    </w:p>
    <w:p w14:paraId="7166F32C" w14:textId="77777777" w:rsidR="00D14895" w:rsidRPr="00FC6F60" w:rsidRDefault="00D14895" w:rsidP="00456295">
      <w:pPr>
        <w:pStyle w:val="NormalAPA"/>
        <w:jc w:val="right"/>
        <w:rPr>
          <w:b/>
          <w:bCs/>
          <w:szCs w:val="24"/>
          <w:lang w:val="es-PE"/>
        </w:rPr>
      </w:pPr>
    </w:p>
    <w:p w14:paraId="32FAFACE" w14:textId="77777777" w:rsidR="00D14895" w:rsidRPr="00FC6F60" w:rsidRDefault="00D14895" w:rsidP="00456295">
      <w:pPr>
        <w:pStyle w:val="NormalAPA"/>
        <w:jc w:val="right"/>
        <w:rPr>
          <w:b/>
          <w:bCs/>
          <w:szCs w:val="24"/>
          <w:lang w:val="es-PE"/>
        </w:rPr>
      </w:pPr>
    </w:p>
    <w:p w14:paraId="40BC4048" w14:textId="77777777" w:rsidR="00456295" w:rsidRPr="00FC6F60" w:rsidRDefault="00456295" w:rsidP="00456295">
      <w:pPr>
        <w:pStyle w:val="NormalAPA"/>
        <w:jc w:val="right"/>
        <w:rPr>
          <w:b/>
          <w:bCs/>
          <w:szCs w:val="24"/>
          <w:lang w:val="es-PE"/>
        </w:rPr>
      </w:pPr>
    </w:p>
    <w:p w14:paraId="10FADEAE" w14:textId="3F8AC8D9" w:rsidR="00456295" w:rsidRPr="00544F3F" w:rsidRDefault="00456295" w:rsidP="00544F3F">
      <w:pPr>
        <w:jc w:val="right"/>
        <w:rPr>
          <w:b/>
          <w:bCs/>
        </w:rPr>
      </w:pPr>
      <w:r w:rsidRPr="00544F3F">
        <w:rPr>
          <w:b/>
          <w:bCs/>
        </w:rPr>
        <w:t>AGRADECIMIENTOS</w:t>
      </w:r>
    </w:p>
    <w:p w14:paraId="6D169FA6" w14:textId="77777777" w:rsidR="009102AE" w:rsidRPr="00FC6F60" w:rsidRDefault="009102AE" w:rsidP="00544F3F">
      <w:pPr>
        <w:jc w:val="right"/>
      </w:pPr>
      <w:r w:rsidRPr="00FC6F60">
        <w:t>A nuestras familias, por ser el sostén inquebrantable en cada etapa de nuestras vidas. Gracias por su amor, paciencia y por alentarnos a seguir adelante incluso en los momentos más difíciles.</w:t>
      </w:r>
    </w:p>
    <w:p w14:paraId="6AAED151" w14:textId="100F5D95" w:rsidR="00456295" w:rsidRPr="00FC6F60" w:rsidRDefault="009102AE" w:rsidP="00544F3F">
      <w:pPr>
        <w:jc w:val="right"/>
      </w:pPr>
      <w:r w:rsidRPr="00FC6F60">
        <w:t>A Dios, por guiarnos con sabiduría, fortaleza y esperanza. Su presencia nos ha permitido avanzar con fe y cumplir este importante objetivo académico.</w:t>
      </w:r>
    </w:p>
    <w:p w14:paraId="5524465F" w14:textId="6BAC8A45" w:rsidR="00456295" w:rsidRPr="00FC6F60" w:rsidRDefault="00456295">
      <w:pPr>
        <w:rPr>
          <w:rFonts w:cs="Times New Roman"/>
          <w:b/>
          <w:szCs w:val="24"/>
        </w:rPr>
      </w:pPr>
      <w:r w:rsidRPr="00FC6F60">
        <w:br w:type="page"/>
      </w:r>
    </w:p>
    <w:p w14:paraId="605F97FC" w14:textId="77777777" w:rsidR="003C08AC" w:rsidRPr="00FC6F60" w:rsidRDefault="003C08AC" w:rsidP="00775E20">
      <w:pPr>
        <w:pStyle w:val="TDC1"/>
        <w:rPr>
          <w:lang w:val="es-PE"/>
        </w:rPr>
        <w:sectPr w:rsidR="003C08AC" w:rsidRPr="00FC6F60" w:rsidSect="00CE4F8F">
          <w:footerReference w:type="default" r:id="rId9"/>
          <w:footerReference w:type="first" r:id="rId10"/>
          <w:pgSz w:w="11907" w:h="16840" w:code="9"/>
          <w:pgMar w:top="1440" w:right="1440" w:bottom="1440" w:left="1440" w:header="1418" w:footer="851" w:gutter="0"/>
          <w:pgNumType w:fmt="upperRoman"/>
          <w:cols w:space="708"/>
          <w:titlePg/>
          <w:docGrid w:linePitch="360"/>
        </w:sectPr>
      </w:pPr>
    </w:p>
    <w:p w14:paraId="17A59B79" w14:textId="45E78124" w:rsidR="00A420EF" w:rsidRPr="00544F3F" w:rsidRDefault="001F71DD" w:rsidP="00544F3F">
      <w:pPr>
        <w:jc w:val="center"/>
        <w:rPr>
          <w:b/>
          <w:bCs/>
        </w:rPr>
      </w:pPr>
      <w:bookmarkStart w:id="1" w:name="_Hlk201162403"/>
      <w:r w:rsidRPr="00544F3F">
        <w:rPr>
          <w:b/>
          <w:bCs/>
        </w:rPr>
        <w:lastRenderedPageBreak/>
        <w:t>ÍNDICE DE CONTENIDOS</w:t>
      </w:r>
    </w:p>
    <w:bookmarkEnd w:id="1"/>
    <w:p w14:paraId="136CFBCF" w14:textId="60C3E70D" w:rsidR="00905DEC" w:rsidRDefault="006C5B76">
      <w:pPr>
        <w:pStyle w:val="TDC1"/>
        <w:rPr>
          <w:rFonts w:asciiTheme="minorHAnsi" w:eastAsiaTheme="minorEastAsia" w:hAnsiTheme="minorHAnsi"/>
          <w:noProof/>
          <w:szCs w:val="24"/>
          <w:lang w:val="es-PE" w:eastAsia="es-PE"/>
        </w:rPr>
      </w:pPr>
      <w:r w:rsidRPr="00FC6F60">
        <w:rPr>
          <w:b/>
          <w:bCs/>
          <w:lang w:val="es-PE"/>
        </w:rPr>
        <w:fldChar w:fldCharType="begin"/>
      </w:r>
      <w:r w:rsidRPr="00FC6F60">
        <w:rPr>
          <w:b/>
          <w:bCs/>
          <w:lang w:val="es-PE"/>
        </w:rPr>
        <w:instrText xml:space="preserve"> TOC \o "1-3" \h \z \u </w:instrText>
      </w:r>
      <w:r w:rsidRPr="00FC6F60">
        <w:rPr>
          <w:b/>
          <w:bCs/>
          <w:lang w:val="es-PE"/>
        </w:rPr>
        <w:fldChar w:fldCharType="separate"/>
      </w:r>
      <w:hyperlink w:anchor="_Toc207702035" w:history="1">
        <w:r w:rsidR="00905DEC" w:rsidRPr="00557FA9">
          <w:rPr>
            <w:rStyle w:val="Hipervnculo"/>
            <w:noProof/>
          </w:rPr>
          <w:t>PLAN</w:t>
        </w:r>
        <w:r w:rsidR="00905DEC" w:rsidRPr="00557FA9">
          <w:rPr>
            <w:rStyle w:val="Hipervnculo"/>
            <w:noProof/>
            <w:spacing w:val="-9"/>
          </w:rPr>
          <w:t xml:space="preserve"> </w:t>
        </w:r>
        <w:r w:rsidR="00905DEC" w:rsidRPr="00557FA9">
          <w:rPr>
            <w:rStyle w:val="Hipervnculo"/>
            <w:noProof/>
          </w:rPr>
          <w:t>DE</w:t>
        </w:r>
        <w:r w:rsidR="00905DEC" w:rsidRPr="00557FA9">
          <w:rPr>
            <w:rStyle w:val="Hipervnculo"/>
            <w:noProof/>
            <w:spacing w:val="-9"/>
          </w:rPr>
          <w:t xml:space="preserve"> </w:t>
        </w:r>
        <w:r w:rsidR="00905DEC" w:rsidRPr="00557FA9">
          <w:rPr>
            <w:rStyle w:val="Hipervnculo"/>
            <w:noProof/>
          </w:rPr>
          <w:t>TESIS</w:t>
        </w:r>
        <w:r w:rsidR="00905DEC">
          <w:rPr>
            <w:noProof/>
            <w:webHidden/>
          </w:rPr>
          <w:tab/>
        </w:r>
        <w:r w:rsidR="00905DEC">
          <w:rPr>
            <w:noProof/>
            <w:webHidden/>
          </w:rPr>
          <w:fldChar w:fldCharType="begin"/>
        </w:r>
        <w:r w:rsidR="00905DEC">
          <w:rPr>
            <w:noProof/>
            <w:webHidden/>
          </w:rPr>
          <w:instrText xml:space="preserve"> PAGEREF _Toc207702035 \h </w:instrText>
        </w:r>
        <w:r w:rsidR="00905DEC">
          <w:rPr>
            <w:noProof/>
            <w:webHidden/>
          </w:rPr>
        </w:r>
        <w:r w:rsidR="00905DEC">
          <w:rPr>
            <w:noProof/>
            <w:webHidden/>
          </w:rPr>
          <w:fldChar w:fldCharType="separate"/>
        </w:r>
        <w:r w:rsidR="00905DEC">
          <w:rPr>
            <w:noProof/>
            <w:webHidden/>
          </w:rPr>
          <w:t>1</w:t>
        </w:r>
        <w:r w:rsidR="00905DEC">
          <w:rPr>
            <w:noProof/>
            <w:webHidden/>
          </w:rPr>
          <w:fldChar w:fldCharType="end"/>
        </w:r>
      </w:hyperlink>
    </w:p>
    <w:p w14:paraId="5704F336" w14:textId="17B28F24" w:rsidR="00905DEC" w:rsidRDefault="00905DEC">
      <w:pPr>
        <w:pStyle w:val="TDC2"/>
        <w:rPr>
          <w:rFonts w:asciiTheme="minorHAnsi" w:eastAsiaTheme="minorEastAsia" w:hAnsiTheme="minorHAnsi"/>
          <w:szCs w:val="24"/>
          <w:lang w:eastAsia="es-PE"/>
        </w:rPr>
      </w:pPr>
      <w:hyperlink w:anchor="_Toc207702036" w:history="1">
        <w:r w:rsidRPr="00557FA9">
          <w:rPr>
            <w:rStyle w:val="Hipervnculo"/>
          </w:rPr>
          <w:t>DATOS</w:t>
        </w:r>
        <w:r w:rsidRPr="00557FA9">
          <w:rPr>
            <w:rStyle w:val="Hipervnculo"/>
            <w:spacing w:val="-8"/>
          </w:rPr>
          <w:t xml:space="preserve"> </w:t>
        </w:r>
        <w:r w:rsidRPr="00557FA9">
          <w:rPr>
            <w:rStyle w:val="Hipervnculo"/>
          </w:rPr>
          <w:t>PRELIMINARES</w:t>
        </w:r>
        <w:r>
          <w:rPr>
            <w:webHidden/>
          </w:rPr>
          <w:tab/>
        </w:r>
        <w:r>
          <w:rPr>
            <w:webHidden/>
          </w:rPr>
          <w:fldChar w:fldCharType="begin"/>
        </w:r>
        <w:r>
          <w:rPr>
            <w:webHidden/>
          </w:rPr>
          <w:instrText xml:space="preserve"> PAGEREF _Toc207702036 \h </w:instrText>
        </w:r>
        <w:r>
          <w:rPr>
            <w:webHidden/>
          </w:rPr>
        </w:r>
        <w:r>
          <w:rPr>
            <w:webHidden/>
          </w:rPr>
          <w:fldChar w:fldCharType="separate"/>
        </w:r>
        <w:r>
          <w:rPr>
            <w:webHidden/>
          </w:rPr>
          <w:t>1</w:t>
        </w:r>
        <w:r>
          <w:rPr>
            <w:webHidden/>
          </w:rPr>
          <w:fldChar w:fldCharType="end"/>
        </w:r>
      </w:hyperlink>
    </w:p>
    <w:p w14:paraId="73F3559A" w14:textId="40FB8D65" w:rsidR="00905DEC" w:rsidRDefault="00905DEC">
      <w:pPr>
        <w:pStyle w:val="TDC2"/>
        <w:rPr>
          <w:rFonts w:asciiTheme="minorHAnsi" w:eastAsiaTheme="minorEastAsia" w:hAnsiTheme="minorHAnsi"/>
          <w:szCs w:val="24"/>
          <w:lang w:eastAsia="es-PE"/>
        </w:rPr>
      </w:pPr>
      <w:hyperlink w:anchor="_Toc207702037" w:history="1">
        <w:r w:rsidRPr="00557FA9">
          <w:rPr>
            <w:rStyle w:val="Hipervnculo"/>
          </w:rPr>
          <w:t>Título</w:t>
        </w:r>
        <w:r w:rsidRPr="00557FA9">
          <w:rPr>
            <w:rStyle w:val="Hipervnculo"/>
            <w:spacing w:val="-5"/>
          </w:rPr>
          <w:t xml:space="preserve"> </w:t>
        </w:r>
        <w:r w:rsidRPr="00557FA9">
          <w:rPr>
            <w:rStyle w:val="Hipervnculo"/>
          </w:rPr>
          <w:t>de</w:t>
        </w:r>
        <w:r w:rsidRPr="00557FA9">
          <w:rPr>
            <w:rStyle w:val="Hipervnculo"/>
            <w:spacing w:val="-4"/>
          </w:rPr>
          <w:t xml:space="preserve"> </w:t>
        </w:r>
        <w:r w:rsidRPr="00557FA9">
          <w:rPr>
            <w:rStyle w:val="Hipervnculo"/>
          </w:rPr>
          <w:t>la</w:t>
        </w:r>
        <w:r w:rsidRPr="00557FA9">
          <w:rPr>
            <w:rStyle w:val="Hipervnculo"/>
            <w:spacing w:val="-5"/>
          </w:rPr>
          <w:t xml:space="preserve"> </w:t>
        </w:r>
        <w:r w:rsidRPr="00557FA9">
          <w:rPr>
            <w:rStyle w:val="Hipervnculo"/>
          </w:rPr>
          <w:t>investigación</w:t>
        </w:r>
        <w:r>
          <w:rPr>
            <w:webHidden/>
          </w:rPr>
          <w:tab/>
        </w:r>
        <w:r>
          <w:rPr>
            <w:webHidden/>
          </w:rPr>
          <w:fldChar w:fldCharType="begin"/>
        </w:r>
        <w:r>
          <w:rPr>
            <w:webHidden/>
          </w:rPr>
          <w:instrText xml:space="preserve"> PAGEREF _Toc207702037 \h </w:instrText>
        </w:r>
        <w:r>
          <w:rPr>
            <w:webHidden/>
          </w:rPr>
        </w:r>
        <w:r>
          <w:rPr>
            <w:webHidden/>
          </w:rPr>
          <w:fldChar w:fldCharType="separate"/>
        </w:r>
        <w:r>
          <w:rPr>
            <w:webHidden/>
          </w:rPr>
          <w:t>1</w:t>
        </w:r>
        <w:r>
          <w:rPr>
            <w:webHidden/>
          </w:rPr>
          <w:fldChar w:fldCharType="end"/>
        </w:r>
      </w:hyperlink>
    </w:p>
    <w:p w14:paraId="5927DFDE" w14:textId="0B1AB669" w:rsidR="00905DEC" w:rsidRDefault="00905DEC">
      <w:pPr>
        <w:pStyle w:val="TDC2"/>
        <w:rPr>
          <w:rFonts w:asciiTheme="minorHAnsi" w:eastAsiaTheme="minorEastAsia" w:hAnsiTheme="minorHAnsi"/>
          <w:szCs w:val="24"/>
          <w:lang w:eastAsia="es-PE"/>
        </w:rPr>
      </w:pPr>
      <w:hyperlink w:anchor="_Toc207702038" w:history="1">
        <w:r w:rsidRPr="00557FA9">
          <w:rPr>
            <w:rStyle w:val="Hipervnculo"/>
          </w:rPr>
          <w:t>Tipo</w:t>
        </w:r>
        <w:r w:rsidRPr="00557FA9">
          <w:rPr>
            <w:rStyle w:val="Hipervnculo"/>
            <w:spacing w:val="-6"/>
          </w:rPr>
          <w:t xml:space="preserve"> </w:t>
        </w:r>
        <w:r w:rsidRPr="00557FA9">
          <w:rPr>
            <w:rStyle w:val="Hipervnculo"/>
          </w:rPr>
          <w:t>de</w:t>
        </w:r>
        <w:r w:rsidRPr="00557FA9">
          <w:rPr>
            <w:rStyle w:val="Hipervnculo"/>
            <w:spacing w:val="-6"/>
          </w:rPr>
          <w:t xml:space="preserve"> </w:t>
        </w:r>
        <w:r w:rsidRPr="00557FA9">
          <w:rPr>
            <w:rStyle w:val="Hipervnculo"/>
          </w:rPr>
          <w:t>investigación</w:t>
        </w:r>
        <w:r>
          <w:rPr>
            <w:webHidden/>
          </w:rPr>
          <w:tab/>
        </w:r>
        <w:r>
          <w:rPr>
            <w:webHidden/>
          </w:rPr>
          <w:fldChar w:fldCharType="begin"/>
        </w:r>
        <w:r>
          <w:rPr>
            <w:webHidden/>
          </w:rPr>
          <w:instrText xml:space="preserve"> PAGEREF _Toc207702038 \h </w:instrText>
        </w:r>
        <w:r>
          <w:rPr>
            <w:webHidden/>
          </w:rPr>
        </w:r>
        <w:r>
          <w:rPr>
            <w:webHidden/>
          </w:rPr>
          <w:fldChar w:fldCharType="separate"/>
        </w:r>
        <w:r>
          <w:rPr>
            <w:webHidden/>
          </w:rPr>
          <w:t>1</w:t>
        </w:r>
        <w:r>
          <w:rPr>
            <w:webHidden/>
          </w:rPr>
          <w:fldChar w:fldCharType="end"/>
        </w:r>
      </w:hyperlink>
    </w:p>
    <w:p w14:paraId="69C42947" w14:textId="66D6E39B" w:rsidR="00905DEC" w:rsidRDefault="00905DEC">
      <w:pPr>
        <w:pStyle w:val="TDC3"/>
        <w:rPr>
          <w:rFonts w:asciiTheme="minorHAnsi" w:eastAsiaTheme="minorEastAsia" w:hAnsiTheme="minorHAnsi"/>
          <w:noProof/>
          <w:szCs w:val="24"/>
          <w:lang w:eastAsia="es-PE"/>
        </w:rPr>
      </w:pPr>
      <w:hyperlink w:anchor="_Toc207702039" w:history="1">
        <w:r w:rsidRPr="00557FA9">
          <w:rPr>
            <w:rStyle w:val="Hipervnculo"/>
            <w:noProof/>
          </w:rPr>
          <w:t>Según el propósito de la investigación.</w:t>
        </w:r>
        <w:r>
          <w:rPr>
            <w:noProof/>
            <w:webHidden/>
          </w:rPr>
          <w:tab/>
        </w:r>
        <w:r>
          <w:rPr>
            <w:noProof/>
            <w:webHidden/>
          </w:rPr>
          <w:fldChar w:fldCharType="begin"/>
        </w:r>
        <w:r>
          <w:rPr>
            <w:noProof/>
            <w:webHidden/>
          </w:rPr>
          <w:instrText xml:space="preserve"> PAGEREF _Toc207702039 \h </w:instrText>
        </w:r>
        <w:r>
          <w:rPr>
            <w:noProof/>
            <w:webHidden/>
          </w:rPr>
        </w:r>
        <w:r>
          <w:rPr>
            <w:noProof/>
            <w:webHidden/>
          </w:rPr>
          <w:fldChar w:fldCharType="separate"/>
        </w:r>
        <w:r>
          <w:rPr>
            <w:noProof/>
            <w:webHidden/>
          </w:rPr>
          <w:t>1</w:t>
        </w:r>
        <w:r>
          <w:rPr>
            <w:noProof/>
            <w:webHidden/>
          </w:rPr>
          <w:fldChar w:fldCharType="end"/>
        </w:r>
      </w:hyperlink>
    </w:p>
    <w:p w14:paraId="25707CA2" w14:textId="1518AF99" w:rsidR="00905DEC" w:rsidRDefault="00905DEC">
      <w:pPr>
        <w:pStyle w:val="TDC3"/>
        <w:rPr>
          <w:rFonts w:asciiTheme="minorHAnsi" w:eastAsiaTheme="minorEastAsia" w:hAnsiTheme="minorHAnsi"/>
          <w:noProof/>
          <w:szCs w:val="24"/>
          <w:lang w:eastAsia="es-PE"/>
        </w:rPr>
      </w:pPr>
      <w:hyperlink w:anchor="_Toc207702040" w:history="1">
        <w:r w:rsidRPr="00557FA9">
          <w:rPr>
            <w:rStyle w:val="Hipervnculo"/>
            <w:noProof/>
          </w:rPr>
          <w:t>Según el nivel de profundidad de la investigación.</w:t>
        </w:r>
        <w:r>
          <w:rPr>
            <w:noProof/>
            <w:webHidden/>
          </w:rPr>
          <w:tab/>
        </w:r>
        <w:r>
          <w:rPr>
            <w:noProof/>
            <w:webHidden/>
          </w:rPr>
          <w:fldChar w:fldCharType="begin"/>
        </w:r>
        <w:r>
          <w:rPr>
            <w:noProof/>
            <w:webHidden/>
          </w:rPr>
          <w:instrText xml:space="preserve"> PAGEREF _Toc207702040 \h </w:instrText>
        </w:r>
        <w:r>
          <w:rPr>
            <w:noProof/>
            <w:webHidden/>
          </w:rPr>
        </w:r>
        <w:r>
          <w:rPr>
            <w:noProof/>
            <w:webHidden/>
          </w:rPr>
          <w:fldChar w:fldCharType="separate"/>
        </w:r>
        <w:r>
          <w:rPr>
            <w:noProof/>
            <w:webHidden/>
          </w:rPr>
          <w:t>1</w:t>
        </w:r>
        <w:r>
          <w:rPr>
            <w:noProof/>
            <w:webHidden/>
          </w:rPr>
          <w:fldChar w:fldCharType="end"/>
        </w:r>
      </w:hyperlink>
    </w:p>
    <w:p w14:paraId="676A25A5" w14:textId="1D3B60F3" w:rsidR="00905DEC" w:rsidRDefault="00905DEC">
      <w:pPr>
        <w:pStyle w:val="TDC2"/>
        <w:rPr>
          <w:rFonts w:asciiTheme="minorHAnsi" w:eastAsiaTheme="minorEastAsia" w:hAnsiTheme="minorHAnsi"/>
          <w:szCs w:val="24"/>
          <w:lang w:eastAsia="es-PE"/>
        </w:rPr>
      </w:pPr>
      <w:hyperlink w:anchor="_Toc207702041" w:history="1">
        <w:r w:rsidRPr="00557FA9">
          <w:rPr>
            <w:rStyle w:val="Hipervnculo"/>
          </w:rPr>
          <w:t>Localización.</w:t>
        </w:r>
        <w:r>
          <w:rPr>
            <w:webHidden/>
          </w:rPr>
          <w:tab/>
        </w:r>
        <w:r>
          <w:rPr>
            <w:webHidden/>
          </w:rPr>
          <w:fldChar w:fldCharType="begin"/>
        </w:r>
        <w:r>
          <w:rPr>
            <w:webHidden/>
          </w:rPr>
          <w:instrText xml:space="preserve"> PAGEREF _Toc207702041 \h </w:instrText>
        </w:r>
        <w:r>
          <w:rPr>
            <w:webHidden/>
          </w:rPr>
        </w:r>
        <w:r>
          <w:rPr>
            <w:webHidden/>
          </w:rPr>
          <w:fldChar w:fldCharType="separate"/>
        </w:r>
        <w:r>
          <w:rPr>
            <w:webHidden/>
          </w:rPr>
          <w:t>1</w:t>
        </w:r>
        <w:r>
          <w:rPr>
            <w:webHidden/>
          </w:rPr>
          <w:fldChar w:fldCharType="end"/>
        </w:r>
      </w:hyperlink>
    </w:p>
    <w:p w14:paraId="6E332020" w14:textId="31269744" w:rsidR="00905DEC" w:rsidRDefault="00905DEC">
      <w:pPr>
        <w:pStyle w:val="TDC3"/>
        <w:rPr>
          <w:rFonts w:asciiTheme="minorHAnsi" w:eastAsiaTheme="minorEastAsia" w:hAnsiTheme="minorHAnsi"/>
          <w:noProof/>
          <w:szCs w:val="24"/>
          <w:lang w:eastAsia="es-PE"/>
        </w:rPr>
      </w:pPr>
      <w:hyperlink w:anchor="_Toc207702042" w:history="1">
        <w:r w:rsidRPr="00557FA9">
          <w:rPr>
            <w:rStyle w:val="Hipervnculo"/>
            <w:noProof/>
          </w:rPr>
          <w:t>Institución a la que pertenece la Investigación.</w:t>
        </w:r>
        <w:r>
          <w:rPr>
            <w:noProof/>
            <w:webHidden/>
          </w:rPr>
          <w:tab/>
        </w:r>
        <w:r>
          <w:rPr>
            <w:noProof/>
            <w:webHidden/>
          </w:rPr>
          <w:fldChar w:fldCharType="begin"/>
        </w:r>
        <w:r>
          <w:rPr>
            <w:noProof/>
            <w:webHidden/>
          </w:rPr>
          <w:instrText xml:space="preserve"> PAGEREF _Toc207702042 \h </w:instrText>
        </w:r>
        <w:r>
          <w:rPr>
            <w:noProof/>
            <w:webHidden/>
          </w:rPr>
        </w:r>
        <w:r>
          <w:rPr>
            <w:noProof/>
            <w:webHidden/>
          </w:rPr>
          <w:fldChar w:fldCharType="separate"/>
        </w:r>
        <w:r>
          <w:rPr>
            <w:noProof/>
            <w:webHidden/>
          </w:rPr>
          <w:t>1</w:t>
        </w:r>
        <w:r>
          <w:rPr>
            <w:noProof/>
            <w:webHidden/>
          </w:rPr>
          <w:fldChar w:fldCharType="end"/>
        </w:r>
      </w:hyperlink>
    </w:p>
    <w:p w14:paraId="3A646F20" w14:textId="1C5390B4" w:rsidR="00905DEC" w:rsidRDefault="00905DEC">
      <w:pPr>
        <w:pStyle w:val="TDC3"/>
        <w:rPr>
          <w:rFonts w:asciiTheme="minorHAnsi" w:eastAsiaTheme="minorEastAsia" w:hAnsiTheme="minorHAnsi"/>
          <w:noProof/>
          <w:szCs w:val="24"/>
          <w:lang w:eastAsia="es-PE"/>
        </w:rPr>
      </w:pPr>
      <w:hyperlink w:anchor="_Toc207702043" w:history="1">
        <w:r w:rsidRPr="00557FA9">
          <w:rPr>
            <w:rStyle w:val="Hipervnculo"/>
            <w:rFonts w:eastAsia="Calibri" w:cstheme="majorBidi"/>
            <w:iCs/>
            <w:noProof/>
          </w:rPr>
          <w:t>Institución donde se desarrollará la Investigación</w:t>
        </w:r>
        <w:r w:rsidRPr="00557FA9">
          <w:rPr>
            <w:rStyle w:val="Hipervnculo"/>
            <w:noProof/>
            <w:spacing w:val="-1"/>
            <w:kern w:val="0"/>
            <w14:ligatures w14:val="none"/>
          </w:rPr>
          <w:t>.</w:t>
        </w:r>
        <w:r>
          <w:rPr>
            <w:noProof/>
            <w:webHidden/>
          </w:rPr>
          <w:tab/>
        </w:r>
        <w:r>
          <w:rPr>
            <w:noProof/>
            <w:webHidden/>
          </w:rPr>
          <w:fldChar w:fldCharType="begin"/>
        </w:r>
        <w:r>
          <w:rPr>
            <w:noProof/>
            <w:webHidden/>
          </w:rPr>
          <w:instrText xml:space="preserve"> PAGEREF _Toc207702043 \h </w:instrText>
        </w:r>
        <w:r>
          <w:rPr>
            <w:noProof/>
            <w:webHidden/>
          </w:rPr>
        </w:r>
        <w:r>
          <w:rPr>
            <w:noProof/>
            <w:webHidden/>
          </w:rPr>
          <w:fldChar w:fldCharType="separate"/>
        </w:r>
        <w:r>
          <w:rPr>
            <w:noProof/>
            <w:webHidden/>
          </w:rPr>
          <w:t>1</w:t>
        </w:r>
        <w:r>
          <w:rPr>
            <w:noProof/>
            <w:webHidden/>
          </w:rPr>
          <w:fldChar w:fldCharType="end"/>
        </w:r>
      </w:hyperlink>
    </w:p>
    <w:p w14:paraId="3A07F013" w14:textId="3E97F974" w:rsidR="00905DEC" w:rsidRDefault="00905DEC">
      <w:pPr>
        <w:pStyle w:val="TDC2"/>
        <w:rPr>
          <w:rFonts w:asciiTheme="minorHAnsi" w:eastAsiaTheme="minorEastAsia" w:hAnsiTheme="minorHAnsi"/>
          <w:szCs w:val="24"/>
          <w:lang w:eastAsia="es-PE"/>
        </w:rPr>
      </w:pPr>
      <w:hyperlink w:anchor="_Toc207702044" w:history="1">
        <w:r w:rsidRPr="00557FA9">
          <w:rPr>
            <w:rStyle w:val="Hipervnculo"/>
          </w:rPr>
          <w:t>ADMINISTRACIÓN DE</w:t>
        </w:r>
        <w:r w:rsidRPr="00557FA9">
          <w:rPr>
            <w:rStyle w:val="Hipervnculo"/>
            <w:spacing w:val="-3"/>
          </w:rPr>
          <w:t xml:space="preserve"> </w:t>
        </w:r>
        <w:r w:rsidRPr="00557FA9">
          <w:rPr>
            <w:rStyle w:val="Hipervnculo"/>
          </w:rPr>
          <w:t>LA</w:t>
        </w:r>
        <w:r w:rsidRPr="00557FA9">
          <w:rPr>
            <w:rStyle w:val="Hipervnculo"/>
            <w:spacing w:val="-3"/>
          </w:rPr>
          <w:t xml:space="preserve"> </w:t>
        </w:r>
        <w:r w:rsidRPr="00557FA9">
          <w:rPr>
            <w:rStyle w:val="Hipervnculo"/>
            <w:spacing w:val="-1"/>
          </w:rPr>
          <w:t>INVESTIGACIÓN</w:t>
        </w:r>
        <w:r>
          <w:rPr>
            <w:webHidden/>
          </w:rPr>
          <w:tab/>
        </w:r>
        <w:r>
          <w:rPr>
            <w:webHidden/>
          </w:rPr>
          <w:fldChar w:fldCharType="begin"/>
        </w:r>
        <w:r>
          <w:rPr>
            <w:webHidden/>
          </w:rPr>
          <w:instrText xml:space="preserve"> PAGEREF _Toc207702044 \h </w:instrText>
        </w:r>
        <w:r>
          <w:rPr>
            <w:webHidden/>
          </w:rPr>
        </w:r>
        <w:r>
          <w:rPr>
            <w:webHidden/>
          </w:rPr>
          <w:fldChar w:fldCharType="separate"/>
        </w:r>
        <w:r>
          <w:rPr>
            <w:webHidden/>
          </w:rPr>
          <w:t>2</w:t>
        </w:r>
        <w:r>
          <w:rPr>
            <w:webHidden/>
          </w:rPr>
          <w:fldChar w:fldCharType="end"/>
        </w:r>
      </w:hyperlink>
    </w:p>
    <w:p w14:paraId="5D91CD63" w14:textId="11569C03" w:rsidR="00905DEC" w:rsidRDefault="00905DEC">
      <w:pPr>
        <w:pStyle w:val="TDC2"/>
        <w:rPr>
          <w:rFonts w:asciiTheme="minorHAnsi" w:eastAsiaTheme="minorEastAsia" w:hAnsiTheme="minorHAnsi"/>
          <w:szCs w:val="24"/>
          <w:lang w:eastAsia="es-PE"/>
        </w:rPr>
      </w:pPr>
      <w:hyperlink w:anchor="_Toc207702045" w:history="1">
        <w:r w:rsidRPr="00557FA9">
          <w:rPr>
            <w:rStyle w:val="Hipervnculo"/>
          </w:rPr>
          <w:t>Recursos</w:t>
        </w:r>
        <w:r>
          <w:rPr>
            <w:webHidden/>
          </w:rPr>
          <w:tab/>
        </w:r>
        <w:r>
          <w:rPr>
            <w:webHidden/>
          </w:rPr>
          <w:fldChar w:fldCharType="begin"/>
        </w:r>
        <w:r>
          <w:rPr>
            <w:webHidden/>
          </w:rPr>
          <w:instrText xml:space="preserve"> PAGEREF _Toc207702045 \h </w:instrText>
        </w:r>
        <w:r>
          <w:rPr>
            <w:webHidden/>
          </w:rPr>
        </w:r>
        <w:r>
          <w:rPr>
            <w:webHidden/>
          </w:rPr>
          <w:fldChar w:fldCharType="separate"/>
        </w:r>
        <w:r>
          <w:rPr>
            <w:webHidden/>
          </w:rPr>
          <w:t>2</w:t>
        </w:r>
        <w:r>
          <w:rPr>
            <w:webHidden/>
          </w:rPr>
          <w:fldChar w:fldCharType="end"/>
        </w:r>
      </w:hyperlink>
    </w:p>
    <w:p w14:paraId="3D81298E" w14:textId="5851ACF6" w:rsidR="00905DEC" w:rsidRDefault="00905DEC">
      <w:pPr>
        <w:pStyle w:val="TDC3"/>
        <w:rPr>
          <w:rFonts w:asciiTheme="minorHAnsi" w:eastAsiaTheme="minorEastAsia" w:hAnsiTheme="minorHAnsi"/>
          <w:noProof/>
          <w:szCs w:val="24"/>
          <w:lang w:eastAsia="es-PE"/>
        </w:rPr>
      </w:pPr>
      <w:hyperlink w:anchor="_Toc207702046" w:history="1">
        <w:r w:rsidRPr="00557FA9">
          <w:rPr>
            <w:rStyle w:val="Hipervnculo"/>
            <w:noProof/>
          </w:rPr>
          <w:t>Capital humano</w:t>
        </w:r>
        <w:r>
          <w:rPr>
            <w:noProof/>
            <w:webHidden/>
          </w:rPr>
          <w:tab/>
        </w:r>
        <w:r>
          <w:rPr>
            <w:noProof/>
            <w:webHidden/>
          </w:rPr>
          <w:fldChar w:fldCharType="begin"/>
        </w:r>
        <w:r>
          <w:rPr>
            <w:noProof/>
            <w:webHidden/>
          </w:rPr>
          <w:instrText xml:space="preserve"> PAGEREF _Toc207702046 \h </w:instrText>
        </w:r>
        <w:r>
          <w:rPr>
            <w:noProof/>
            <w:webHidden/>
          </w:rPr>
        </w:r>
        <w:r>
          <w:rPr>
            <w:noProof/>
            <w:webHidden/>
          </w:rPr>
          <w:fldChar w:fldCharType="separate"/>
        </w:r>
        <w:r>
          <w:rPr>
            <w:noProof/>
            <w:webHidden/>
          </w:rPr>
          <w:t>2</w:t>
        </w:r>
        <w:r>
          <w:rPr>
            <w:noProof/>
            <w:webHidden/>
          </w:rPr>
          <w:fldChar w:fldCharType="end"/>
        </w:r>
      </w:hyperlink>
    </w:p>
    <w:p w14:paraId="1F23F738" w14:textId="58F0E151" w:rsidR="00905DEC" w:rsidRDefault="00905DEC">
      <w:pPr>
        <w:pStyle w:val="TDC3"/>
        <w:rPr>
          <w:rFonts w:asciiTheme="minorHAnsi" w:eastAsiaTheme="minorEastAsia" w:hAnsiTheme="minorHAnsi"/>
          <w:noProof/>
          <w:szCs w:val="24"/>
          <w:lang w:eastAsia="es-PE"/>
        </w:rPr>
      </w:pPr>
      <w:hyperlink w:anchor="_Toc207702047" w:history="1">
        <w:r w:rsidRPr="00557FA9">
          <w:rPr>
            <w:rStyle w:val="Hipervnculo"/>
            <w:noProof/>
          </w:rPr>
          <w:t>Material(es)</w:t>
        </w:r>
        <w:r>
          <w:rPr>
            <w:noProof/>
            <w:webHidden/>
          </w:rPr>
          <w:tab/>
        </w:r>
        <w:r>
          <w:rPr>
            <w:noProof/>
            <w:webHidden/>
          </w:rPr>
          <w:fldChar w:fldCharType="begin"/>
        </w:r>
        <w:r>
          <w:rPr>
            <w:noProof/>
            <w:webHidden/>
          </w:rPr>
          <w:instrText xml:space="preserve"> PAGEREF _Toc207702047 \h </w:instrText>
        </w:r>
        <w:r>
          <w:rPr>
            <w:noProof/>
            <w:webHidden/>
          </w:rPr>
        </w:r>
        <w:r>
          <w:rPr>
            <w:noProof/>
            <w:webHidden/>
          </w:rPr>
          <w:fldChar w:fldCharType="separate"/>
        </w:r>
        <w:r>
          <w:rPr>
            <w:noProof/>
            <w:webHidden/>
          </w:rPr>
          <w:t>2</w:t>
        </w:r>
        <w:r>
          <w:rPr>
            <w:noProof/>
            <w:webHidden/>
          </w:rPr>
          <w:fldChar w:fldCharType="end"/>
        </w:r>
      </w:hyperlink>
    </w:p>
    <w:p w14:paraId="41CFCF86" w14:textId="3472034E" w:rsidR="00905DEC" w:rsidRDefault="00905DEC">
      <w:pPr>
        <w:pStyle w:val="TDC3"/>
        <w:rPr>
          <w:rFonts w:asciiTheme="minorHAnsi" w:eastAsiaTheme="minorEastAsia" w:hAnsiTheme="minorHAnsi"/>
          <w:noProof/>
          <w:szCs w:val="24"/>
          <w:lang w:eastAsia="es-PE"/>
        </w:rPr>
      </w:pPr>
      <w:hyperlink w:anchor="_Toc207702048" w:history="1">
        <w:r w:rsidRPr="00557FA9">
          <w:rPr>
            <w:rStyle w:val="Hipervnculo"/>
            <w:noProof/>
          </w:rPr>
          <w:t>Equipo(s)</w:t>
        </w:r>
        <w:r>
          <w:rPr>
            <w:noProof/>
            <w:webHidden/>
          </w:rPr>
          <w:tab/>
        </w:r>
        <w:r>
          <w:rPr>
            <w:noProof/>
            <w:webHidden/>
          </w:rPr>
          <w:fldChar w:fldCharType="begin"/>
        </w:r>
        <w:r>
          <w:rPr>
            <w:noProof/>
            <w:webHidden/>
          </w:rPr>
          <w:instrText xml:space="preserve"> PAGEREF _Toc207702048 \h </w:instrText>
        </w:r>
        <w:r>
          <w:rPr>
            <w:noProof/>
            <w:webHidden/>
          </w:rPr>
        </w:r>
        <w:r>
          <w:rPr>
            <w:noProof/>
            <w:webHidden/>
          </w:rPr>
          <w:fldChar w:fldCharType="separate"/>
        </w:r>
        <w:r>
          <w:rPr>
            <w:noProof/>
            <w:webHidden/>
          </w:rPr>
          <w:t>2</w:t>
        </w:r>
        <w:r>
          <w:rPr>
            <w:noProof/>
            <w:webHidden/>
          </w:rPr>
          <w:fldChar w:fldCharType="end"/>
        </w:r>
      </w:hyperlink>
    </w:p>
    <w:p w14:paraId="5C5919A6" w14:textId="2D1B59B2" w:rsidR="00905DEC" w:rsidRDefault="00905DEC">
      <w:pPr>
        <w:pStyle w:val="TDC3"/>
        <w:rPr>
          <w:rFonts w:asciiTheme="minorHAnsi" w:eastAsiaTheme="minorEastAsia" w:hAnsiTheme="minorHAnsi"/>
          <w:noProof/>
          <w:szCs w:val="24"/>
          <w:lang w:eastAsia="es-PE"/>
        </w:rPr>
      </w:pPr>
      <w:hyperlink w:anchor="_Toc207702049" w:history="1">
        <w:r w:rsidRPr="00557FA9">
          <w:rPr>
            <w:rStyle w:val="Hipervnculo"/>
            <w:noProof/>
          </w:rPr>
          <w:t>Servicio(s)</w:t>
        </w:r>
        <w:r>
          <w:rPr>
            <w:noProof/>
            <w:webHidden/>
          </w:rPr>
          <w:tab/>
        </w:r>
        <w:r>
          <w:rPr>
            <w:noProof/>
            <w:webHidden/>
          </w:rPr>
          <w:fldChar w:fldCharType="begin"/>
        </w:r>
        <w:r>
          <w:rPr>
            <w:noProof/>
            <w:webHidden/>
          </w:rPr>
          <w:instrText xml:space="preserve"> PAGEREF _Toc207702049 \h </w:instrText>
        </w:r>
        <w:r>
          <w:rPr>
            <w:noProof/>
            <w:webHidden/>
          </w:rPr>
        </w:r>
        <w:r>
          <w:rPr>
            <w:noProof/>
            <w:webHidden/>
          </w:rPr>
          <w:fldChar w:fldCharType="separate"/>
        </w:r>
        <w:r>
          <w:rPr>
            <w:noProof/>
            <w:webHidden/>
          </w:rPr>
          <w:t>2</w:t>
        </w:r>
        <w:r>
          <w:rPr>
            <w:noProof/>
            <w:webHidden/>
          </w:rPr>
          <w:fldChar w:fldCharType="end"/>
        </w:r>
      </w:hyperlink>
    </w:p>
    <w:p w14:paraId="6139EA91" w14:textId="55C4D59B" w:rsidR="00905DEC" w:rsidRDefault="00905DEC">
      <w:pPr>
        <w:pStyle w:val="TDC2"/>
        <w:rPr>
          <w:rFonts w:asciiTheme="minorHAnsi" w:eastAsiaTheme="minorEastAsia" w:hAnsiTheme="minorHAnsi"/>
          <w:szCs w:val="24"/>
          <w:lang w:eastAsia="es-PE"/>
        </w:rPr>
      </w:pPr>
      <w:hyperlink w:anchor="_Toc207702050" w:history="1">
        <w:r w:rsidRPr="00557FA9">
          <w:rPr>
            <w:rStyle w:val="Hipervnculo"/>
          </w:rPr>
          <w:t>Presupuesto</w:t>
        </w:r>
        <w:r>
          <w:rPr>
            <w:webHidden/>
          </w:rPr>
          <w:tab/>
        </w:r>
        <w:r>
          <w:rPr>
            <w:webHidden/>
          </w:rPr>
          <w:fldChar w:fldCharType="begin"/>
        </w:r>
        <w:r>
          <w:rPr>
            <w:webHidden/>
          </w:rPr>
          <w:instrText xml:space="preserve"> PAGEREF _Toc207702050 \h </w:instrText>
        </w:r>
        <w:r>
          <w:rPr>
            <w:webHidden/>
          </w:rPr>
        </w:r>
        <w:r>
          <w:rPr>
            <w:webHidden/>
          </w:rPr>
          <w:fldChar w:fldCharType="separate"/>
        </w:r>
        <w:r>
          <w:rPr>
            <w:webHidden/>
          </w:rPr>
          <w:t>3</w:t>
        </w:r>
        <w:r>
          <w:rPr>
            <w:webHidden/>
          </w:rPr>
          <w:fldChar w:fldCharType="end"/>
        </w:r>
      </w:hyperlink>
    </w:p>
    <w:p w14:paraId="05E8A0C9" w14:textId="698F9AD5" w:rsidR="00905DEC" w:rsidRDefault="00905DEC">
      <w:pPr>
        <w:pStyle w:val="TDC2"/>
        <w:rPr>
          <w:rFonts w:asciiTheme="minorHAnsi" w:eastAsiaTheme="minorEastAsia" w:hAnsiTheme="minorHAnsi"/>
          <w:szCs w:val="24"/>
          <w:lang w:eastAsia="es-PE"/>
        </w:rPr>
      </w:pPr>
      <w:hyperlink w:anchor="_Toc207702051" w:history="1">
        <w:r w:rsidRPr="00557FA9">
          <w:rPr>
            <w:rStyle w:val="Hipervnculo"/>
          </w:rPr>
          <w:t>Financiamiento</w:t>
        </w:r>
        <w:r>
          <w:rPr>
            <w:webHidden/>
          </w:rPr>
          <w:tab/>
        </w:r>
        <w:r>
          <w:rPr>
            <w:webHidden/>
          </w:rPr>
          <w:fldChar w:fldCharType="begin"/>
        </w:r>
        <w:r>
          <w:rPr>
            <w:webHidden/>
          </w:rPr>
          <w:instrText xml:space="preserve"> PAGEREF _Toc207702051 \h </w:instrText>
        </w:r>
        <w:r>
          <w:rPr>
            <w:webHidden/>
          </w:rPr>
        </w:r>
        <w:r>
          <w:rPr>
            <w:webHidden/>
          </w:rPr>
          <w:fldChar w:fldCharType="separate"/>
        </w:r>
        <w:r>
          <w:rPr>
            <w:webHidden/>
          </w:rPr>
          <w:t>4</w:t>
        </w:r>
        <w:r>
          <w:rPr>
            <w:webHidden/>
          </w:rPr>
          <w:fldChar w:fldCharType="end"/>
        </w:r>
      </w:hyperlink>
    </w:p>
    <w:p w14:paraId="486CE5E8" w14:textId="6E5316A1" w:rsidR="00905DEC" w:rsidRDefault="00905DEC">
      <w:pPr>
        <w:pStyle w:val="TDC2"/>
        <w:rPr>
          <w:rFonts w:asciiTheme="minorHAnsi" w:eastAsiaTheme="minorEastAsia" w:hAnsiTheme="minorHAnsi"/>
          <w:szCs w:val="24"/>
          <w:lang w:eastAsia="es-PE"/>
        </w:rPr>
      </w:pPr>
      <w:hyperlink w:anchor="_Toc207702052" w:history="1">
        <w:r w:rsidRPr="00557FA9">
          <w:rPr>
            <w:rStyle w:val="Hipervnculo"/>
          </w:rPr>
          <w:t>Cronograma</w:t>
        </w:r>
        <w:r>
          <w:rPr>
            <w:webHidden/>
          </w:rPr>
          <w:tab/>
        </w:r>
        <w:r>
          <w:rPr>
            <w:webHidden/>
          </w:rPr>
          <w:fldChar w:fldCharType="begin"/>
        </w:r>
        <w:r>
          <w:rPr>
            <w:webHidden/>
          </w:rPr>
          <w:instrText xml:space="preserve"> PAGEREF _Toc207702052 \h </w:instrText>
        </w:r>
        <w:r>
          <w:rPr>
            <w:webHidden/>
          </w:rPr>
        </w:r>
        <w:r>
          <w:rPr>
            <w:webHidden/>
          </w:rPr>
          <w:fldChar w:fldCharType="separate"/>
        </w:r>
        <w:r>
          <w:rPr>
            <w:webHidden/>
          </w:rPr>
          <w:t>5</w:t>
        </w:r>
        <w:r>
          <w:rPr>
            <w:webHidden/>
          </w:rPr>
          <w:fldChar w:fldCharType="end"/>
        </w:r>
      </w:hyperlink>
    </w:p>
    <w:p w14:paraId="14BCD98A" w14:textId="5B4B7922" w:rsidR="00905DEC" w:rsidRDefault="00905DEC">
      <w:pPr>
        <w:pStyle w:val="TDC1"/>
        <w:rPr>
          <w:rFonts w:asciiTheme="minorHAnsi" w:eastAsiaTheme="minorEastAsia" w:hAnsiTheme="minorHAnsi"/>
          <w:noProof/>
          <w:szCs w:val="24"/>
          <w:lang w:val="es-PE" w:eastAsia="es-PE"/>
        </w:rPr>
      </w:pPr>
      <w:hyperlink w:anchor="_Toc207702053" w:history="1">
        <w:r w:rsidRPr="00557FA9">
          <w:rPr>
            <w:rStyle w:val="Hipervnculo"/>
            <w:noProof/>
          </w:rPr>
          <w:t>RESUMEN</w:t>
        </w:r>
        <w:r>
          <w:rPr>
            <w:noProof/>
            <w:webHidden/>
          </w:rPr>
          <w:tab/>
        </w:r>
        <w:r>
          <w:rPr>
            <w:noProof/>
            <w:webHidden/>
          </w:rPr>
          <w:fldChar w:fldCharType="begin"/>
        </w:r>
        <w:r>
          <w:rPr>
            <w:noProof/>
            <w:webHidden/>
          </w:rPr>
          <w:instrText xml:space="preserve"> PAGEREF _Toc207702053 \h </w:instrText>
        </w:r>
        <w:r>
          <w:rPr>
            <w:noProof/>
            <w:webHidden/>
          </w:rPr>
        </w:r>
        <w:r>
          <w:rPr>
            <w:noProof/>
            <w:webHidden/>
          </w:rPr>
          <w:fldChar w:fldCharType="separate"/>
        </w:r>
        <w:r>
          <w:rPr>
            <w:noProof/>
            <w:webHidden/>
          </w:rPr>
          <w:t>6</w:t>
        </w:r>
        <w:r>
          <w:rPr>
            <w:noProof/>
            <w:webHidden/>
          </w:rPr>
          <w:fldChar w:fldCharType="end"/>
        </w:r>
      </w:hyperlink>
    </w:p>
    <w:p w14:paraId="2BF237F5" w14:textId="489D6EA7" w:rsidR="00905DEC" w:rsidRDefault="00905DEC">
      <w:pPr>
        <w:pStyle w:val="TDC1"/>
        <w:rPr>
          <w:rFonts w:asciiTheme="minorHAnsi" w:eastAsiaTheme="minorEastAsia" w:hAnsiTheme="minorHAnsi"/>
          <w:noProof/>
          <w:szCs w:val="24"/>
          <w:lang w:val="es-PE" w:eastAsia="es-PE"/>
        </w:rPr>
      </w:pPr>
      <w:hyperlink w:anchor="_Toc207702054" w:history="1">
        <w:r w:rsidRPr="00557FA9">
          <w:rPr>
            <w:rStyle w:val="Hipervnculo"/>
            <w:noProof/>
          </w:rPr>
          <w:t>ABSTRACT</w:t>
        </w:r>
        <w:r>
          <w:rPr>
            <w:noProof/>
            <w:webHidden/>
          </w:rPr>
          <w:tab/>
        </w:r>
        <w:r>
          <w:rPr>
            <w:noProof/>
            <w:webHidden/>
          </w:rPr>
          <w:fldChar w:fldCharType="begin"/>
        </w:r>
        <w:r>
          <w:rPr>
            <w:noProof/>
            <w:webHidden/>
          </w:rPr>
          <w:instrText xml:space="preserve"> PAGEREF _Toc207702054 \h </w:instrText>
        </w:r>
        <w:r>
          <w:rPr>
            <w:noProof/>
            <w:webHidden/>
          </w:rPr>
        </w:r>
        <w:r>
          <w:rPr>
            <w:noProof/>
            <w:webHidden/>
          </w:rPr>
          <w:fldChar w:fldCharType="separate"/>
        </w:r>
        <w:r>
          <w:rPr>
            <w:noProof/>
            <w:webHidden/>
          </w:rPr>
          <w:t>7</w:t>
        </w:r>
        <w:r>
          <w:rPr>
            <w:noProof/>
            <w:webHidden/>
          </w:rPr>
          <w:fldChar w:fldCharType="end"/>
        </w:r>
      </w:hyperlink>
    </w:p>
    <w:p w14:paraId="06598E05" w14:textId="67DA008D" w:rsidR="00905DEC" w:rsidRDefault="00905DEC">
      <w:pPr>
        <w:pStyle w:val="TDC1"/>
        <w:rPr>
          <w:rFonts w:asciiTheme="minorHAnsi" w:eastAsiaTheme="minorEastAsia" w:hAnsiTheme="minorHAnsi"/>
          <w:noProof/>
          <w:szCs w:val="24"/>
          <w:lang w:val="es-PE" w:eastAsia="es-PE"/>
        </w:rPr>
      </w:pPr>
      <w:hyperlink w:anchor="_Toc207702055" w:history="1">
        <w:r w:rsidRPr="00557FA9">
          <w:rPr>
            <w:rStyle w:val="Hipervnculo"/>
            <w:noProof/>
          </w:rPr>
          <w:t>Capítulo I: Introducción</w:t>
        </w:r>
        <w:r>
          <w:rPr>
            <w:noProof/>
            <w:webHidden/>
          </w:rPr>
          <w:tab/>
        </w:r>
        <w:r>
          <w:rPr>
            <w:noProof/>
            <w:webHidden/>
          </w:rPr>
          <w:fldChar w:fldCharType="begin"/>
        </w:r>
        <w:r>
          <w:rPr>
            <w:noProof/>
            <w:webHidden/>
          </w:rPr>
          <w:instrText xml:space="preserve"> PAGEREF _Toc207702055 \h </w:instrText>
        </w:r>
        <w:r>
          <w:rPr>
            <w:noProof/>
            <w:webHidden/>
          </w:rPr>
        </w:r>
        <w:r>
          <w:rPr>
            <w:noProof/>
            <w:webHidden/>
          </w:rPr>
          <w:fldChar w:fldCharType="separate"/>
        </w:r>
        <w:r>
          <w:rPr>
            <w:noProof/>
            <w:webHidden/>
          </w:rPr>
          <w:t>8</w:t>
        </w:r>
        <w:r>
          <w:rPr>
            <w:noProof/>
            <w:webHidden/>
          </w:rPr>
          <w:fldChar w:fldCharType="end"/>
        </w:r>
      </w:hyperlink>
    </w:p>
    <w:p w14:paraId="34AA0B64" w14:textId="00180C5D" w:rsidR="00905DEC" w:rsidRDefault="00905DEC">
      <w:pPr>
        <w:pStyle w:val="TDC2"/>
        <w:rPr>
          <w:rFonts w:asciiTheme="minorHAnsi" w:eastAsiaTheme="minorEastAsia" w:hAnsiTheme="minorHAnsi"/>
          <w:szCs w:val="24"/>
          <w:lang w:eastAsia="es-PE"/>
        </w:rPr>
      </w:pPr>
      <w:hyperlink w:anchor="_Toc207702056" w:history="1">
        <w:r w:rsidRPr="00557FA9">
          <w:rPr>
            <w:rStyle w:val="Hipervnculo"/>
          </w:rPr>
          <w:t>Planteamiento del Problema</w:t>
        </w:r>
        <w:r>
          <w:rPr>
            <w:webHidden/>
          </w:rPr>
          <w:tab/>
        </w:r>
        <w:r>
          <w:rPr>
            <w:webHidden/>
          </w:rPr>
          <w:fldChar w:fldCharType="begin"/>
        </w:r>
        <w:r>
          <w:rPr>
            <w:webHidden/>
          </w:rPr>
          <w:instrText xml:space="preserve"> PAGEREF _Toc207702056 \h </w:instrText>
        </w:r>
        <w:r>
          <w:rPr>
            <w:webHidden/>
          </w:rPr>
        </w:r>
        <w:r>
          <w:rPr>
            <w:webHidden/>
          </w:rPr>
          <w:fldChar w:fldCharType="separate"/>
        </w:r>
        <w:r>
          <w:rPr>
            <w:webHidden/>
          </w:rPr>
          <w:t>8</w:t>
        </w:r>
        <w:r>
          <w:rPr>
            <w:webHidden/>
          </w:rPr>
          <w:fldChar w:fldCharType="end"/>
        </w:r>
      </w:hyperlink>
    </w:p>
    <w:p w14:paraId="7A83D04B" w14:textId="315CEBE0" w:rsidR="00905DEC" w:rsidRDefault="00905DEC">
      <w:pPr>
        <w:pStyle w:val="TDC3"/>
        <w:rPr>
          <w:rFonts w:asciiTheme="minorHAnsi" w:eastAsiaTheme="minorEastAsia" w:hAnsiTheme="minorHAnsi"/>
          <w:noProof/>
          <w:szCs w:val="24"/>
          <w:lang w:eastAsia="es-PE"/>
        </w:rPr>
      </w:pPr>
      <w:hyperlink w:anchor="_Toc207702057" w:history="1">
        <w:r w:rsidRPr="00557FA9">
          <w:rPr>
            <w:rStyle w:val="Hipervnculo"/>
            <w:noProof/>
          </w:rPr>
          <w:t>Realidad problemática.</w:t>
        </w:r>
        <w:r>
          <w:rPr>
            <w:noProof/>
            <w:webHidden/>
          </w:rPr>
          <w:tab/>
        </w:r>
        <w:r>
          <w:rPr>
            <w:noProof/>
            <w:webHidden/>
          </w:rPr>
          <w:fldChar w:fldCharType="begin"/>
        </w:r>
        <w:r>
          <w:rPr>
            <w:noProof/>
            <w:webHidden/>
          </w:rPr>
          <w:instrText xml:space="preserve"> PAGEREF _Toc207702057 \h </w:instrText>
        </w:r>
        <w:r>
          <w:rPr>
            <w:noProof/>
            <w:webHidden/>
          </w:rPr>
        </w:r>
        <w:r>
          <w:rPr>
            <w:noProof/>
            <w:webHidden/>
          </w:rPr>
          <w:fldChar w:fldCharType="separate"/>
        </w:r>
        <w:r>
          <w:rPr>
            <w:noProof/>
            <w:webHidden/>
          </w:rPr>
          <w:t>8</w:t>
        </w:r>
        <w:r>
          <w:rPr>
            <w:noProof/>
            <w:webHidden/>
          </w:rPr>
          <w:fldChar w:fldCharType="end"/>
        </w:r>
      </w:hyperlink>
    </w:p>
    <w:p w14:paraId="2DDACCB3" w14:textId="0C171662" w:rsidR="00905DEC" w:rsidRDefault="00905DEC">
      <w:pPr>
        <w:pStyle w:val="TDC3"/>
        <w:rPr>
          <w:rFonts w:asciiTheme="minorHAnsi" w:eastAsiaTheme="minorEastAsia" w:hAnsiTheme="minorHAnsi"/>
          <w:noProof/>
          <w:szCs w:val="24"/>
          <w:lang w:eastAsia="es-PE"/>
        </w:rPr>
      </w:pPr>
      <w:hyperlink w:anchor="_Toc207702058" w:history="1">
        <w:r w:rsidRPr="00557FA9">
          <w:rPr>
            <w:rStyle w:val="Hipervnculo"/>
            <w:noProof/>
          </w:rPr>
          <w:t>Formulación del problema.</w:t>
        </w:r>
        <w:r>
          <w:rPr>
            <w:noProof/>
            <w:webHidden/>
          </w:rPr>
          <w:tab/>
        </w:r>
        <w:r>
          <w:rPr>
            <w:noProof/>
            <w:webHidden/>
          </w:rPr>
          <w:fldChar w:fldCharType="begin"/>
        </w:r>
        <w:r>
          <w:rPr>
            <w:noProof/>
            <w:webHidden/>
          </w:rPr>
          <w:instrText xml:space="preserve"> PAGEREF _Toc207702058 \h </w:instrText>
        </w:r>
        <w:r>
          <w:rPr>
            <w:noProof/>
            <w:webHidden/>
          </w:rPr>
        </w:r>
        <w:r>
          <w:rPr>
            <w:noProof/>
            <w:webHidden/>
          </w:rPr>
          <w:fldChar w:fldCharType="separate"/>
        </w:r>
        <w:r>
          <w:rPr>
            <w:noProof/>
            <w:webHidden/>
          </w:rPr>
          <w:t>13</w:t>
        </w:r>
        <w:r>
          <w:rPr>
            <w:noProof/>
            <w:webHidden/>
          </w:rPr>
          <w:fldChar w:fldCharType="end"/>
        </w:r>
      </w:hyperlink>
    </w:p>
    <w:p w14:paraId="3DEBC7D1" w14:textId="7AED2D16" w:rsidR="00905DEC" w:rsidRDefault="00905DEC">
      <w:pPr>
        <w:pStyle w:val="TDC3"/>
        <w:rPr>
          <w:rFonts w:asciiTheme="minorHAnsi" w:eastAsiaTheme="minorEastAsia" w:hAnsiTheme="minorHAnsi"/>
          <w:noProof/>
          <w:szCs w:val="24"/>
          <w:lang w:eastAsia="es-PE"/>
        </w:rPr>
      </w:pPr>
      <w:hyperlink w:anchor="_Toc207702059" w:history="1">
        <w:r w:rsidRPr="00557FA9">
          <w:rPr>
            <w:rStyle w:val="Hipervnculo"/>
            <w:noProof/>
          </w:rPr>
          <w:t>Justificación de la investigación.</w:t>
        </w:r>
        <w:r>
          <w:rPr>
            <w:noProof/>
            <w:webHidden/>
          </w:rPr>
          <w:tab/>
        </w:r>
        <w:r>
          <w:rPr>
            <w:noProof/>
            <w:webHidden/>
          </w:rPr>
          <w:fldChar w:fldCharType="begin"/>
        </w:r>
        <w:r>
          <w:rPr>
            <w:noProof/>
            <w:webHidden/>
          </w:rPr>
          <w:instrText xml:space="preserve"> PAGEREF _Toc207702059 \h </w:instrText>
        </w:r>
        <w:r>
          <w:rPr>
            <w:noProof/>
            <w:webHidden/>
          </w:rPr>
        </w:r>
        <w:r>
          <w:rPr>
            <w:noProof/>
            <w:webHidden/>
          </w:rPr>
          <w:fldChar w:fldCharType="separate"/>
        </w:r>
        <w:r>
          <w:rPr>
            <w:noProof/>
            <w:webHidden/>
          </w:rPr>
          <w:t>14</w:t>
        </w:r>
        <w:r>
          <w:rPr>
            <w:noProof/>
            <w:webHidden/>
          </w:rPr>
          <w:fldChar w:fldCharType="end"/>
        </w:r>
      </w:hyperlink>
    </w:p>
    <w:p w14:paraId="195D8022" w14:textId="0B045492" w:rsidR="00905DEC" w:rsidRDefault="00905DEC">
      <w:pPr>
        <w:pStyle w:val="TDC2"/>
        <w:rPr>
          <w:rFonts w:asciiTheme="minorHAnsi" w:eastAsiaTheme="minorEastAsia" w:hAnsiTheme="minorHAnsi"/>
          <w:szCs w:val="24"/>
          <w:lang w:eastAsia="es-PE"/>
        </w:rPr>
      </w:pPr>
      <w:hyperlink w:anchor="_Toc207702060" w:history="1">
        <w:r w:rsidRPr="00557FA9">
          <w:rPr>
            <w:rStyle w:val="Hipervnculo"/>
          </w:rPr>
          <w:t>Objetivos</w:t>
        </w:r>
        <w:r>
          <w:rPr>
            <w:webHidden/>
          </w:rPr>
          <w:tab/>
        </w:r>
        <w:r>
          <w:rPr>
            <w:webHidden/>
          </w:rPr>
          <w:fldChar w:fldCharType="begin"/>
        </w:r>
        <w:r>
          <w:rPr>
            <w:webHidden/>
          </w:rPr>
          <w:instrText xml:space="preserve"> PAGEREF _Toc207702060 \h </w:instrText>
        </w:r>
        <w:r>
          <w:rPr>
            <w:webHidden/>
          </w:rPr>
        </w:r>
        <w:r>
          <w:rPr>
            <w:webHidden/>
          </w:rPr>
          <w:fldChar w:fldCharType="separate"/>
        </w:r>
        <w:r>
          <w:rPr>
            <w:webHidden/>
          </w:rPr>
          <w:t>15</w:t>
        </w:r>
        <w:r>
          <w:rPr>
            <w:webHidden/>
          </w:rPr>
          <w:fldChar w:fldCharType="end"/>
        </w:r>
      </w:hyperlink>
    </w:p>
    <w:p w14:paraId="33095EB6" w14:textId="1FF23085" w:rsidR="00905DEC" w:rsidRDefault="00905DEC">
      <w:pPr>
        <w:pStyle w:val="TDC3"/>
        <w:rPr>
          <w:rFonts w:asciiTheme="minorHAnsi" w:eastAsiaTheme="minorEastAsia" w:hAnsiTheme="minorHAnsi"/>
          <w:noProof/>
          <w:szCs w:val="24"/>
          <w:lang w:eastAsia="es-PE"/>
        </w:rPr>
      </w:pPr>
      <w:hyperlink w:anchor="_Toc207702061" w:history="1">
        <w:r w:rsidRPr="00557FA9">
          <w:rPr>
            <w:rStyle w:val="Hipervnculo"/>
            <w:noProof/>
          </w:rPr>
          <w:t>Objetivo General.</w:t>
        </w:r>
        <w:r>
          <w:rPr>
            <w:noProof/>
            <w:webHidden/>
          </w:rPr>
          <w:tab/>
        </w:r>
        <w:r>
          <w:rPr>
            <w:noProof/>
            <w:webHidden/>
          </w:rPr>
          <w:fldChar w:fldCharType="begin"/>
        </w:r>
        <w:r>
          <w:rPr>
            <w:noProof/>
            <w:webHidden/>
          </w:rPr>
          <w:instrText xml:space="preserve"> PAGEREF _Toc207702061 \h </w:instrText>
        </w:r>
        <w:r>
          <w:rPr>
            <w:noProof/>
            <w:webHidden/>
          </w:rPr>
        </w:r>
        <w:r>
          <w:rPr>
            <w:noProof/>
            <w:webHidden/>
          </w:rPr>
          <w:fldChar w:fldCharType="separate"/>
        </w:r>
        <w:r>
          <w:rPr>
            <w:noProof/>
            <w:webHidden/>
          </w:rPr>
          <w:t>15</w:t>
        </w:r>
        <w:r>
          <w:rPr>
            <w:noProof/>
            <w:webHidden/>
          </w:rPr>
          <w:fldChar w:fldCharType="end"/>
        </w:r>
      </w:hyperlink>
    </w:p>
    <w:p w14:paraId="0983351A" w14:textId="03520A17" w:rsidR="00905DEC" w:rsidRDefault="00905DEC">
      <w:pPr>
        <w:pStyle w:val="TDC3"/>
        <w:rPr>
          <w:rFonts w:asciiTheme="minorHAnsi" w:eastAsiaTheme="minorEastAsia" w:hAnsiTheme="minorHAnsi"/>
          <w:noProof/>
          <w:szCs w:val="24"/>
          <w:lang w:eastAsia="es-PE"/>
        </w:rPr>
      </w:pPr>
      <w:hyperlink w:anchor="_Toc207702062" w:history="1">
        <w:r w:rsidRPr="00557FA9">
          <w:rPr>
            <w:rStyle w:val="Hipervnculo"/>
            <w:noProof/>
          </w:rPr>
          <w:t>Objetivos Específicos.</w:t>
        </w:r>
        <w:r>
          <w:rPr>
            <w:noProof/>
            <w:webHidden/>
          </w:rPr>
          <w:tab/>
        </w:r>
        <w:r>
          <w:rPr>
            <w:noProof/>
            <w:webHidden/>
          </w:rPr>
          <w:fldChar w:fldCharType="begin"/>
        </w:r>
        <w:r>
          <w:rPr>
            <w:noProof/>
            <w:webHidden/>
          </w:rPr>
          <w:instrText xml:space="preserve"> PAGEREF _Toc207702062 \h </w:instrText>
        </w:r>
        <w:r>
          <w:rPr>
            <w:noProof/>
            <w:webHidden/>
          </w:rPr>
        </w:r>
        <w:r>
          <w:rPr>
            <w:noProof/>
            <w:webHidden/>
          </w:rPr>
          <w:fldChar w:fldCharType="separate"/>
        </w:r>
        <w:r>
          <w:rPr>
            <w:noProof/>
            <w:webHidden/>
          </w:rPr>
          <w:t>15</w:t>
        </w:r>
        <w:r>
          <w:rPr>
            <w:noProof/>
            <w:webHidden/>
          </w:rPr>
          <w:fldChar w:fldCharType="end"/>
        </w:r>
      </w:hyperlink>
    </w:p>
    <w:p w14:paraId="0998D6C7" w14:textId="79177F41" w:rsidR="00905DEC" w:rsidRDefault="00905DEC">
      <w:pPr>
        <w:pStyle w:val="TDC2"/>
        <w:rPr>
          <w:rFonts w:asciiTheme="minorHAnsi" w:eastAsiaTheme="minorEastAsia" w:hAnsiTheme="minorHAnsi"/>
          <w:szCs w:val="24"/>
          <w:lang w:eastAsia="es-PE"/>
        </w:rPr>
      </w:pPr>
      <w:hyperlink w:anchor="_Toc207702063" w:history="1">
        <w:r w:rsidRPr="00557FA9">
          <w:rPr>
            <w:rStyle w:val="Hipervnculo"/>
          </w:rPr>
          <w:t>Limitaciones del Proyecto</w:t>
        </w:r>
        <w:r>
          <w:rPr>
            <w:webHidden/>
          </w:rPr>
          <w:tab/>
        </w:r>
        <w:r>
          <w:rPr>
            <w:webHidden/>
          </w:rPr>
          <w:fldChar w:fldCharType="begin"/>
        </w:r>
        <w:r>
          <w:rPr>
            <w:webHidden/>
          </w:rPr>
          <w:instrText xml:space="preserve"> PAGEREF _Toc207702063 \h </w:instrText>
        </w:r>
        <w:r>
          <w:rPr>
            <w:webHidden/>
          </w:rPr>
        </w:r>
        <w:r>
          <w:rPr>
            <w:webHidden/>
          </w:rPr>
          <w:fldChar w:fldCharType="separate"/>
        </w:r>
        <w:r>
          <w:rPr>
            <w:webHidden/>
          </w:rPr>
          <w:t>15</w:t>
        </w:r>
        <w:r>
          <w:rPr>
            <w:webHidden/>
          </w:rPr>
          <w:fldChar w:fldCharType="end"/>
        </w:r>
      </w:hyperlink>
    </w:p>
    <w:p w14:paraId="477449D6" w14:textId="015630CC" w:rsidR="00905DEC" w:rsidRDefault="00905DEC">
      <w:pPr>
        <w:pStyle w:val="TDC3"/>
        <w:rPr>
          <w:rFonts w:asciiTheme="minorHAnsi" w:eastAsiaTheme="minorEastAsia" w:hAnsiTheme="minorHAnsi"/>
          <w:noProof/>
          <w:szCs w:val="24"/>
          <w:lang w:eastAsia="es-PE"/>
        </w:rPr>
      </w:pPr>
      <w:hyperlink w:anchor="_Toc207702064" w:history="1">
        <w:r w:rsidRPr="00557FA9">
          <w:rPr>
            <w:rStyle w:val="Hipervnculo"/>
            <w:noProof/>
          </w:rPr>
          <w:t>Limitaciones.</w:t>
        </w:r>
        <w:r>
          <w:rPr>
            <w:noProof/>
            <w:webHidden/>
          </w:rPr>
          <w:tab/>
        </w:r>
        <w:r>
          <w:rPr>
            <w:noProof/>
            <w:webHidden/>
          </w:rPr>
          <w:fldChar w:fldCharType="begin"/>
        </w:r>
        <w:r>
          <w:rPr>
            <w:noProof/>
            <w:webHidden/>
          </w:rPr>
          <w:instrText xml:space="preserve"> PAGEREF _Toc207702064 \h </w:instrText>
        </w:r>
        <w:r>
          <w:rPr>
            <w:noProof/>
            <w:webHidden/>
          </w:rPr>
        </w:r>
        <w:r>
          <w:rPr>
            <w:noProof/>
            <w:webHidden/>
          </w:rPr>
          <w:fldChar w:fldCharType="separate"/>
        </w:r>
        <w:r>
          <w:rPr>
            <w:noProof/>
            <w:webHidden/>
          </w:rPr>
          <w:t>15</w:t>
        </w:r>
        <w:r>
          <w:rPr>
            <w:noProof/>
            <w:webHidden/>
          </w:rPr>
          <w:fldChar w:fldCharType="end"/>
        </w:r>
      </w:hyperlink>
    </w:p>
    <w:p w14:paraId="534183C3" w14:textId="61410F2D" w:rsidR="00905DEC" w:rsidRDefault="00905DEC">
      <w:pPr>
        <w:pStyle w:val="TDC2"/>
        <w:rPr>
          <w:rFonts w:asciiTheme="minorHAnsi" w:eastAsiaTheme="minorEastAsia" w:hAnsiTheme="minorHAnsi"/>
          <w:szCs w:val="24"/>
          <w:lang w:eastAsia="es-PE"/>
        </w:rPr>
      </w:pPr>
      <w:hyperlink w:anchor="_Toc207702065" w:history="1">
        <w:r w:rsidRPr="00557FA9">
          <w:rPr>
            <w:rStyle w:val="Hipervnculo"/>
          </w:rPr>
          <w:t>Marco Referencial</w:t>
        </w:r>
        <w:r>
          <w:rPr>
            <w:webHidden/>
          </w:rPr>
          <w:tab/>
        </w:r>
        <w:r>
          <w:rPr>
            <w:webHidden/>
          </w:rPr>
          <w:fldChar w:fldCharType="begin"/>
        </w:r>
        <w:r>
          <w:rPr>
            <w:webHidden/>
          </w:rPr>
          <w:instrText xml:space="preserve"> PAGEREF _Toc207702065 \h </w:instrText>
        </w:r>
        <w:r>
          <w:rPr>
            <w:webHidden/>
          </w:rPr>
        </w:r>
        <w:r>
          <w:rPr>
            <w:webHidden/>
          </w:rPr>
          <w:fldChar w:fldCharType="separate"/>
        </w:r>
        <w:r>
          <w:rPr>
            <w:webHidden/>
          </w:rPr>
          <w:t>16</w:t>
        </w:r>
        <w:r>
          <w:rPr>
            <w:webHidden/>
          </w:rPr>
          <w:fldChar w:fldCharType="end"/>
        </w:r>
      </w:hyperlink>
    </w:p>
    <w:p w14:paraId="1368B4B2" w14:textId="72035E6A" w:rsidR="00905DEC" w:rsidRDefault="00905DEC">
      <w:pPr>
        <w:pStyle w:val="TDC3"/>
        <w:rPr>
          <w:rFonts w:asciiTheme="minorHAnsi" w:eastAsiaTheme="minorEastAsia" w:hAnsiTheme="minorHAnsi"/>
          <w:noProof/>
          <w:szCs w:val="24"/>
          <w:lang w:eastAsia="es-PE"/>
        </w:rPr>
      </w:pPr>
      <w:hyperlink w:anchor="_Toc207702066" w:history="1">
        <w:r w:rsidRPr="00557FA9">
          <w:rPr>
            <w:rStyle w:val="Hipervnculo"/>
            <w:noProof/>
          </w:rPr>
          <w:t>Antecedentes.</w:t>
        </w:r>
        <w:r>
          <w:rPr>
            <w:noProof/>
            <w:webHidden/>
          </w:rPr>
          <w:tab/>
        </w:r>
        <w:r>
          <w:rPr>
            <w:noProof/>
            <w:webHidden/>
          </w:rPr>
          <w:fldChar w:fldCharType="begin"/>
        </w:r>
        <w:r>
          <w:rPr>
            <w:noProof/>
            <w:webHidden/>
          </w:rPr>
          <w:instrText xml:space="preserve"> PAGEREF _Toc207702066 \h </w:instrText>
        </w:r>
        <w:r>
          <w:rPr>
            <w:noProof/>
            <w:webHidden/>
          </w:rPr>
        </w:r>
        <w:r>
          <w:rPr>
            <w:noProof/>
            <w:webHidden/>
          </w:rPr>
          <w:fldChar w:fldCharType="separate"/>
        </w:r>
        <w:r>
          <w:rPr>
            <w:noProof/>
            <w:webHidden/>
          </w:rPr>
          <w:t>17</w:t>
        </w:r>
        <w:r>
          <w:rPr>
            <w:noProof/>
            <w:webHidden/>
          </w:rPr>
          <w:fldChar w:fldCharType="end"/>
        </w:r>
      </w:hyperlink>
    </w:p>
    <w:p w14:paraId="32E8D6DF" w14:textId="5D716B93" w:rsidR="00905DEC" w:rsidRDefault="00905DEC">
      <w:pPr>
        <w:pStyle w:val="TDC3"/>
        <w:rPr>
          <w:rFonts w:asciiTheme="minorHAnsi" w:eastAsiaTheme="minorEastAsia" w:hAnsiTheme="minorHAnsi"/>
          <w:noProof/>
          <w:szCs w:val="24"/>
          <w:lang w:eastAsia="es-PE"/>
        </w:rPr>
      </w:pPr>
      <w:hyperlink w:anchor="_Toc207702067" w:history="1">
        <w:r w:rsidRPr="00557FA9">
          <w:rPr>
            <w:rStyle w:val="Hipervnculo"/>
            <w:noProof/>
          </w:rPr>
          <w:t>Bases teóricas.</w:t>
        </w:r>
        <w:r>
          <w:rPr>
            <w:noProof/>
            <w:webHidden/>
          </w:rPr>
          <w:tab/>
        </w:r>
        <w:r>
          <w:rPr>
            <w:noProof/>
            <w:webHidden/>
          </w:rPr>
          <w:fldChar w:fldCharType="begin"/>
        </w:r>
        <w:r>
          <w:rPr>
            <w:noProof/>
            <w:webHidden/>
          </w:rPr>
          <w:instrText xml:space="preserve"> PAGEREF _Toc207702067 \h </w:instrText>
        </w:r>
        <w:r>
          <w:rPr>
            <w:noProof/>
            <w:webHidden/>
          </w:rPr>
        </w:r>
        <w:r>
          <w:rPr>
            <w:noProof/>
            <w:webHidden/>
          </w:rPr>
          <w:fldChar w:fldCharType="separate"/>
        </w:r>
        <w:r>
          <w:rPr>
            <w:noProof/>
            <w:webHidden/>
          </w:rPr>
          <w:t>18</w:t>
        </w:r>
        <w:r>
          <w:rPr>
            <w:noProof/>
            <w:webHidden/>
          </w:rPr>
          <w:fldChar w:fldCharType="end"/>
        </w:r>
      </w:hyperlink>
    </w:p>
    <w:p w14:paraId="29880A6C" w14:textId="15F41C83" w:rsidR="00905DEC" w:rsidRDefault="00905DEC">
      <w:pPr>
        <w:pStyle w:val="TDC1"/>
        <w:rPr>
          <w:rFonts w:asciiTheme="minorHAnsi" w:eastAsiaTheme="minorEastAsia" w:hAnsiTheme="minorHAnsi"/>
          <w:noProof/>
          <w:szCs w:val="24"/>
          <w:lang w:val="es-PE" w:eastAsia="es-PE"/>
        </w:rPr>
      </w:pPr>
      <w:hyperlink w:anchor="_Toc207702068" w:history="1">
        <w:r w:rsidRPr="00557FA9">
          <w:rPr>
            <w:rStyle w:val="Hipervnculo"/>
            <w:noProof/>
          </w:rPr>
          <w:t>Capítulo II: Marco Teórico</w:t>
        </w:r>
        <w:r>
          <w:rPr>
            <w:noProof/>
            <w:webHidden/>
          </w:rPr>
          <w:tab/>
        </w:r>
        <w:r>
          <w:rPr>
            <w:noProof/>
            <w:webHidden/>
          </w:rPr>
          <w:fldChar w:fldCharType="begin"/>
        </w:r>
        <w:r>
          <w:rPr>
            <w:noProof/>
            <w:webHidden/>
          </w:rPr>
          <w:instrText xml:space="preserve"> PAGEREF _Toc207702068 \h </w:instrText>
        </w:r>
        <w:r>
          <w:rPr>
            <w:noProof/>
            <w:webHidden/>
          </w:rPr>
        </w:r>
        <w:r>
          <w:rPr>
            <w:noProof/>
            <w:webHidden/>
          </w:rPr>
          <w:fldChar w:fldCharType="separate"/>
        </w:r>
        <w:r>
          <w:rPr>
            <w:noProof/>
            <w:webHidden/>
          </w:rPr>
          <w:t>20</w:t>
        </w:r>
        <w:r>
          <w:rPr>
            <w:noProof/>
            <w:webHidden/>
          </w:rPr>
          <w:fldChar w:fldCharType="end"/>
        </w:r>
      </w:hyperlink>
    </w:p>
    <w:p w14:paraId="630489CE" w14:textId="1F9C2E7E" w:rsidR="00905DEC" w:rsidRDefault="00905DEC">
      <w:pPr>
        <w:pStyle w:val="TDC2"/>
        <w:rPr>
          <w:rFonts w:asciiTheme="minorHAnsi" w:eastAsiaTheme="minorEastAsia" w:hAnsiTheme="minorHAnsi"/>
          <w:szCs w:val="24"/>
          <w:lang w:eastAsia="es-PE"/>
        </w:rPr>
      </w:pPr>
      <w:hyperlink w:anchor="_Toc207702070" w:history="1">
        <w:r w:rsidRPr="00557FA9">
          <w:rPr>
            <w:rStyle w:val="Hipervnculo"/>
          </w:rPr>
          <w:t>Fundamento Teórico</w:t>
        </w:r>
        <w:r>
          <w:rPr>
            <w:webHidden/>
          </w:rPr>
          <w:tab/>
        </w:r>
        <w:r>
          <w:rPr>
            <w:webHidden/>
          </w:rPr>
          <w:fldChar w:fldCharType="begin"/>
        </w:r>
        <w:r>
          <w:rPr>
            <w:webHidden/>
          </w:rPr>
          <w:instrText xml:space="preserve"> PAGEREF _Toc207702070 \h </w:instrText>
        </w:r>
        <w:r>
          <w:rPr>
            <w:webHidden/>
          </w:rPr>
        </w:r>
        <w:r>
          <w:rPr>
            <w:webHidden/>
          </w:rPr>
          <w:fldChar w:fldCharType="separate"/>
        </w:r>
        <w:r>
          <w:rPr>
            <w:webHidden/>
          </w:rPr>
          <w:t>20</w:t>
        </w:r>
        <w:r>
          <w:rPr>
            <w:webHidden/>
          </w:rPr>
          <w:fldChar w:fldCharType="end"/>
        </w:r>
      </w:hyperlink>
    </w:p>
    <w:p w14:paraId="402782FF" w14:textId="18157E7C" w:rsidR="00905DEC" w:rsidRDefault="00905DEC">
      <w:pPr>
        <w:pStyle w:val="TDC3"/>
        <w:rPr>
          <w:rFonts w:asciiTheme="minorHAnsi" w:eastAsiaTheme="minorEastAsia" w:hAnsiTheme="minorHAnsi"/>
          <w:noProof/>
          <w:szCs w:val="24"/>
          <w:lang w:eastAsia="es-PE"/>
        </w:rPr>
      </w:pPr>
      <w:hyperlink w:anchor="_Toc207702071" w:history="1">
        <w:r w:rsidRPr="00557FA9">
          <w:rPr>
            <w:rStyle w:val="Hipervnculo"/>
            <w:noProof/>
          </w:rPr>
          <w:t>Serious</w:t>
        </w:r>
        <w:r w:rsidRPr="00557FA9">
          <w:rPr>
            <w:rStyle w:val="Hipervnculo"/>
            <w:noProof/>
            <w:spacing w:val="-5"/>
          </w:rPr>
          <w:t xml:space="preserve"> </w:t>
        </w:r>
        <w:r w:rsidRPr="00557FA9">
          <w:rPr>
            <w:rStyle w:val="Hipervnculo"/>
            <w:noProof/>
          </w:rPr>
          <w:t>Game</w:t>
        </w:r>
        <w:r w:rsidRPr="00557FA9">
          <w:rPr>
            <w:rStyle w:val="Hipervnculo"/>
            <w:noProof/>
            <w:spacing w:val="-5"/>
          </w:rPr>
          <w:t xml:space="preserve"> </w:t>
        </w:r>
        <w:r w:rsidRPr="00557FA9">
          <w:rPr>
            <w:rStyle w:val="Hipervnculo"/>
            <w:noProof/>
          </w:rPr>
          <w:t>en</w:t>
        </w:r>
        <w:r w:rsidRPr="00557FA9">
          <w:rPr>
            <w:rStyle w:val="Hipervnculo"/>
            <w:noProof/>
            <w:spacing w:val="-4"/>
          </w:rPr>
          <w:t xml:space="preserve"> </w:t>
        </w:r>
        <w:r w:rsidRPr="00557FA9">
          <w:rPr>
            <w:rStyle w:val="Hipervnculo"/>
            <w:noProof/>
          </w:rPr>
          <w:t>educación</w:t>
        </w:r>
        <w:r w:rsidRPr="00557FA9">
          <w:rPr>
            <w:rStyle w:val="Hipervnculo"/>
            <w:noProof/>
            <w:spacing w:val="-5"/>
          </w:rPr>
          <w:t xml:space="preserve"> </w:t>
        </w:r>
        <w:r w:rsidRPr="00557FA9">
          <w:rPr>
            <w:rStyle w:val="Hipervnculo"/>
            <w:noProof/>
          </w:rPr>
          <w:t>y</w:t>
        </w:r>
        <w:r w:rsidRPr="00557FA9">
          <w:rPr>
            <w:rStyle w:val="Hipervnculo"/>
            <w:noProof/>
            <w:spacing w:val="-4"/>
          </w:rPr>
          <w:t xml:space="preserve"> </w:t>
        </w:r>
        <w:r w:rsidRPr="00557FA9">
          <w:rPr>
            <w:rStyle w:val="Hipervnculo"/>
            <w:noProof/>
          </w:rPr>
          <w:t>terapia.</w:t>
        </w:r>
        <w:r>
          <w:rPr>
            <w:noProof/>
            <w:webHidden/>
          </w:rPr>
          <w:tab/>
        </w:r>
        <w:r>
          <w:rPr>
            <w:noProof/>
            <w:webHidden/>
          </w:rPr>
          <w:fldChar w:fldCharType="begin"/>
        </w:r>
        <w:r>
          <w:rPr>
            <w:noProof/>
            <w:webHidden/>
          </w:rPr>
          <w:instrText xml:space="preserve"> PAGEREF _Toc207702071 \h </w:instrText>
        </w:r>
        <w:r>
          <w:rPr>
            <w:noProof/>
            <w:webHidden/>
          </w:rPr>
        </w:r>
        <w:r>
          <w:rPr>
            <w:noProof/>
            <w:webHidden/>
          </w:rPr>
          <w:fldChar w:fldCharType="separate"/>
        </w:r>
        <w:r>
          <w:rPr>
            <w:noProof/>
            <w:webHidden/>
          </w:rPr>
          <w:t>20</w:t>
        </w:r>
        <w:r>
          <w:rPr>
            <w:noProof/>
            <w:webHidden/>
          </w:rPr>
          <w:fldChar w:fldCharType="end"/>
        </w:r>
      </w:hyperlink>
    </w:p>
    <w:p w14:paraId="46D93E56" w14:textId="63EB92A6" w:rsidR="00905DEC" w:rsidRDefault="00905DEC">
      <w:pPr>
        <w:pStyle w:val="TDC3"/>
        <w:rPr>
          <w:rFonts w:asciiTheme="minorHAnsi" w:eastAsiaTheme="minorEastAsia" w:hAnsiTheme="minorHAnsi"/>
          <w:noProof/>
          <w:szCs w:val="24"/>
          <w:lang w:eastAsia="es-PE"/>
        </w:rPr>
      </w:pPr>
      <w:hyperlink w:anchor="_Toc207702072" w:history="1">
        <w:r w:rsidRPr="00557FA9">
          <w:rPr>
            <w:rStyle w:val="Hipervnculo"/>
            <w:noProof/>
          </w:rPr>
          <w:t>Reconocimiento de emociones en niños con TEA.</w:t>
        </w:r>
        <w:r>
          <w:rPr>
            <w:noProof/>
            <w:webHidden/>
          </w:rPr>
          <w:tab/>
        </w:r>
        <w:r>
          <w:rPr>
            <w:noProof/>
            <w:webHidden/>
          </w:rPr>
          <w:fldChar w:fldCharType="begin"/>
        </w:r>
        <w:r>
          <w:rPr>
            <w:noProof/>
            <w:webHidden/>
          </w:rPr>
          <w:instrText xml:space="preserve"> PAGEREF _Toc207702072 \h </w:instrText>
        </w:r>
        <w:r>
          <w:rPr>
            <w:noProof/>
            <w:webHidden/>
          </w:rPr>
        </w:r>
        <w:r>
          <w:rPr>
            <w:noProof/>
            <w:webHidden/>
          </w:rPr>
          <w:fldChar w:fldCharType="separate"/>
        </w:r>
        <w:r>
          <w:rPr>
            <w:noProof/>
            <w:webHidden/>
          </w:rPr>
          <w:t>23</w:t>
        </w:r>
        <w:r>
          <w:rPr>
            <w:noProof/>
            <w:webHidden/>
          </w:rPr>
          <w:fldChar w:fldCharType="end"/>
        </w:r>
      </w:hyperlink>
    </w:p>
    <w:p w14:paraId="173950F2" w14:textId="637DB36C" w:rsidR="00905DEC" w:rsidRDefault="00905DEC">
      <w:pPr>
        <w:pStyle w:val="TDC3"/>
        <w:rPr>
          <w:rFonts w:asciiTheme="minorHAnsi" w:eastAsiaTheme="minorEastAsia" w:hAnsiTheme="minorHAnsi"/>
          <w:noProof/>
          <w:szCs w:val="24"/>
          <w:lang w:eastAsia="es-PE"/>
        </w:rPr>
      </w:pPr>
      <w:hyperlink w:anchor="_Toc207702073" w:history="1">
        <w:r w:rsidRPr="00557FA9">
          <w:rPr>
            <w:rStyle w:val="Hipervnculo"/>
            <w:noProof/>
          </w:rPr>
          <w:t>Participación</w:t>
        </w:r>
        <w:r w:rsidRPr="00557FA9">
          <w:rPr>
            <w:rStyle w:val="Hipervnculo"/>
            <w:noProof/>
            <w:spacing w:val="-7"/>
          </w:rPr>
          <w:t xml:space="preserve"> </w:t>
        </w:r>
        <w:r w:rsidRPr="00557FA9">
          <w:rPr>
            <w:rStyle w:val="Hipervnculo"/>
            <w:noProof/>
          </w:rPr>
          <w:t>familiar</w:t>
        </w:r>
        <w:r w:rsidRPr="00557FA9">
          <w:rPr>
            <w:rStyle w:val="Hipervnculo"/>
            <w:noProof/>
            <w:spacing w:val="-6"/>
          </w:rPr>
          <w:t xml:space="preserve"> </w:t>
        </w:r>
        <w:r w:rsidRPr="00557FA9">
          <w:rPr>
            <w:rStyle w:val="Hipervnculo"/>
            <w:noProof/>
          </w:rPr>
          <w:t>en</w:t>
        </w:r>
        <w:r w:rsidRPr="00557FA9">
          <w:rPr>
            <w:rStyle w:val="Hipervnculo"/>
            <w:noProof/>
            <w:spacing w:val="-6"/>
          </w:rPr>
          <w:t xml:space="preserve"> </w:t>
        </w:r>
        <w:r w:rsidRPr="00557FA9">
          <w:rPr>
            <w:rStyle w:val="Hipervnculo"/>
            <w:noProof/>
          </w:rPr>
          <w:t>el</w:t>
        </w:r>
        <w:r w:rsidRPr="00557FA9">
          <w:rPr>
            <w:rStyle w:val="Hipervnculo"/>
            <w:noProof/>
            <w:spacing w:val="-7"/>
          </w:rPr>
          <w:t xml:space="preserve"> </w:t>
        </w:r>
        <w:r w:rsidRPr="00557FA9">
          <w:rPr>
            <w:rStyle w:val="Hipervnculo"/>
            <w:noProof/>
          </w:rPr>
          <w:t>desarrollo</w:t>
        </w:r>
        <w:r w:rsidRPr="00557FA9">
          <w:rPr>
            <w:rStyle w:val="Hipervnculo"/>
            <w:noProof/>
            <w:spacing w:val="-6"/>
          </w:rPr>
          <w:t xml:space="preserve"> </w:t>
        </w:r>
        <w:r w:rsidRPr="00557FA9">
          <w:rPr>
            <w:rStyle w:val="Hipervnculo"/>
            <w:noProof/>
          </w:rPr>
          <w:t>educativo.</w:t>
        </w:r>
        <w:r>
          <w:rPr>
            <w:noProof/>
            <w:webHidden/>
          </w:rPr>
          <w:tab/>
        </w:r>
        <w:r>
          <w:rPr>
            <w:noProof/>
            <w:webHidden/>
          </w:rPr>
          <w:fldChar w:fldCharType="begin"/>
        </w:r>
        <w:r>
          <w:rPr>
            <w:noProof/>
            <w:webHidden/>
          </w:rPr>
          <w:instrText xml:space="preserve"> PAGEREF _Toc207702073 \h </w:instrText>
        </w:r>
        <w:r>
          <w:rPr>
            <w:noProof/>
            <w:webHidden/>
          </w:rPr>
        </w:r>
        <w:r>
          <w:rPr>
            <w:noProof/>
            <w:webHidden/>
          </w:rPr>
          <w:fldChar w:fldCharType="separate"/>
        </w:r>
        <w:r>
          <w:rPr>
            <w:noProof/>
            <w:webHidden/>
          </w:rPr>
          <w:t>25</w:t>
        </w:r>
        <w:r>
          <w:rPr>
            <w:noProof/>
            <w:webHidden/>
          </w:rPr>
          <w:fldChar w:fldCharType="end"/>
        </w:r>
      </w:hyperlink>
    </w:p>
    <w:p w14:paraId="0CE31661" w14:textId="4017690B" w:rsidR="00905DEC" w:rsidRDefault="00905DEC">
      <w:pPr>
        <w:pStyle w:val="TDC3"/>
        <w:rPr>
          <w:rFonts w:asciiTheme="minorHAnsi" w:eastAsiaTheme="minorEastAsia" w:hAnsiTheme="minorHAnsi"/>
          <w:noProof/>
          <w:szCs w:val="24"/>
          <w:lang w:eastAsia="es-PE"/>
        </w:rPr>
      </w:pPr>
      <w:hyperlink w:anchor="_Toc207702074" w:history="1">
        <w:r w:rsidRPr="00557FA9">
          <w:rPr>
            <w:rStyle w:val="Hipervnculo"/>
            <w:noProof/>
          </w:rPr>
          <w:t>Tecnologías</w:t>
        </w:r>
        <w:r w:rsidRPr="00557FA9">
          <w:rPr>
            <w:rStyle w:val="Hipervnculo"/>
            <w:noProof/>
            <w:spacing w:val="-5"/>
          </w:rPr>
          <w:t xml:space="preserve"> </w:t>
        </w:r>
        <w:r w:rsidRPr="00557FA9">
          <w:rPr>
            <w:rStyle w:val="Hipervnculo"/>
            <w:noProof/>
          </w:rPr>
          <w:t>emergentes</w:t>
        </w:r>
        <w:r w:rsidRPr="00557FA9">
          <w:rPr>
            <w:rStyle w:val="Hipervnculo"/>
            <w:noProof/>
            <w:spacing w:val="-5"/>
          </w:rPr>
          <w:t xml:space="preserve"> </w:t>
        </w:r>
        <w:r w:rsidRPr="00557FA9">
          <w:rPr>
            <w:rStyle w:val="Hipervnculo"/>
            <w:noProof/>
          </w:rPr>
          <w:t>en</w:t>
        </w:r>
        <w:r w:rsidRPr="00557FA9">
          <w:rPr>
            <w:rStyle w:val="Hipervnculo"/>
            <w:noProof/>
            <w:spacing w:val="-5"/>
          </w:rPr>
          <w:t xml:space="preserve"> </w:t>
        </w:r>
        <w:r w:rsidRPr="00557FA9">
          <w:rPr>
            <w:rStyle w:val="Hipervnculo"/>
            <w:noProof/>
          </w:rPr>
          <w:t>la</w:t>
        </w:r>
        <w:r w:rsidRPr="00557FA9">
          <w:rPr>
            <w:rStyle w:val="Hipervnculo"/>
            <w:noProof/>
            <w:spacing w:val="-5"/>
          </w:rPr>
          <w:t xml:space="preserve"> </w:t>
        </w:r>
        <w:r w:rsidRPr="00557FA9">
          <w:rPr>
            <w:rStyle w:val="Hipervnculo"/>
            <w:noProof/>
          </w:rPr>
          <w:t>educación</w:t>
        </w:r>
        <w:r w:rsidRPr="00557FA9">
          <w:rPr>
            <w:rStyle w:val="Hipervnculo"/>
            <w:noProof/>
            <w:spacing w:val="-5"/>
          </w:rPr>
          <w:t xml:space="preserve"> </w:t>
        </w:r>
        <w:r w:rsidRPr="00557FA9">
          <w:rPr>
            <w:rStyle w:val="Hipervnculo"/>
            <w:noProof/>
          </w:rPr>
          <w:t>de</w:t>
        </w:r>
        <w:r w:rsidRPr="00557FA9">
          <w:rPr>
            <w:rStyle w:val="Hipervnculo"/>
            <w:noProof/>
            <w:spacing w:val="-4"/>
          </w:rPr>
          <w:t xml:space="preserve"> </w:t>
        </w:r>
        <w:r w:rsidRPr="00557FA9">
          <w:rPr>
            <w:rStyle w:val="Hipervnculo"/>
            <w:noProof/>
          </w:rPr>
          <w:t>niños</w:t>
        </w:r>
        <w:r w:rsidRPr="00557FA9">
          <w:rPr>
            <w:rStyle w:val="Hipervnculo"/>
            <w:noProof/>
            <w:spacing w:val="-5"/>
          </w:rPr>
          <w:t xml:space="preserve"> </w:t>
        </w:r>
        <w:r w:rsidRPr="00557FA9">
          <w:rPr>
            <w:rStyle w:val="Hipervnculo"/>
            <w:noProof/>
          </w:rPr>
          <w:t>con</w:t>
        </w:r>
        <w:r w:rsidRPr="00557FA9">
          <w:rPr>
            <w:rStyle w:val="Hipervnculo"/>
            <w:noProof/>
            <w:spacing w:val="-5"/>
          </w:rPr>
          <w:t xml:space="preserve"> </w:t>
        </w:r>
        <w:r w:rsidRPr="00557FA9">
          <w:rPr>
            <w:rStyle w:val="Hipervnculo"/>
            <w:noProof/>
          </w:rPr>
          <w:t>TEA.</w:t>
        </w:r>
        <w:r>
          <w:rPr>
            <w:noProof/>
            <w:webHidden/>
          </w:rPr>
          <w:tab/>
        </w:r>
        <w:r>
          <w:rPr>
            <w:noProof/>
            <w:webHidden/>
          </w:rPr>
          <w:fldChar w:fldCharType="begin"/>
        </w:r>
        <w:r>
          <w:rPr>
            <w:noProof/>
            <w:webHidden/>
          </w:rPr>
          <w:instrText xml:space="preserve"> PAGEREF _Toc207702074 \h </w:instrText>
        </w:r>
        <w:r>
          <w:rPr>
            <w:noProof/>
            <w:webHidden/>
          </w:rPr>
        </w:r>
        <w:r>
          <w:rPr>
            <w:noProof/>
            <w:webHidden/>
          </w:rPr>
          <w:fldChar w:fldCharType="separate"/>
        </w:r>
        <w:r>
          <w:rPr>
            <w:noProof/>
            <w:webHidden/>
          </w:rPr>
          <w:t>27</w:t>
        </w:r>
        <w:r>
          <w:rPr>
            <w:noProof/>
            <w:webHidden/>
          </w:rPr>
          <w:fldChar w:fldCharType="end"/>
        </w:r>
      </w:hyperlink>
    </w:p>
    <w:p w14:paraId="7EDE3F22" w14:textId="074E61A2" w:rsidR="00905DEC" w:rsidRDefault="00905DEC">
      <w:pPr>
        <w:pStyle w:val="TDC3"/>
        <w:rPr>
          <w:rFonts w:asciiTheme="minorHAnsi" w:eastAsiaTheme="minorEastAsia" w:hAnsiTheme="minorHAnsi"/>
          <w:noProof/>
          <w:szCs w:val="24"/>
          <w:lang w:eastAsia="es-PE"/>
        </w:rPr>
      </w:pPr>
      <w:hyperlink w:anchor="_Toc207702075" w:history="1">
        <w:r w:rsidRPr="00557FA9">
          <w:rPr>
            <w:rStyle w:val="Hipervnculo"/>
            <w:noProof/>
          </w:rPr>
          <w:t>Adaptación</w:t>
        </w:r>
        <w:r w:rsidRPr="00557FA9">
          <w:rPr>
            <w:rStyle w:val="Hipervnculo"/>
            <w:noProof/>
            <w:spacing w:val="-5"/>
          </w:rPr>
          <w:t xml:space="preserve"> </w:t>
        </w:r>
        <w:r w:rsidRPr="00557FA9">
          <w:rPr>
            <w:rStyle w:val="Hipervnculo"/>
            <w:noProof/>
          </w:rPr>
          <w:t>cultural</w:t>
        </w:r>
        <w:r w:rsidRPr="00557FA9">
          <w:rPr>
            <w:rStyle w:val="Hipervnculo"/>
            <w:noProof/>
            <w:spacing w:val="-4"/>
          </w:rPr>
          <w:t xml:space="preserve"> </w:t>
        </w:r>
        <w:r w:rsidRPr="00557FA9">
          <w:rPr>
            <w:rStyle w:val="Hipervnculo"/>
            <w:noProof/>
          </w:rPr>
          <w:t>en</w:t>
        </w:r>
        <w:r w:rsidRPr="00557FA9">
          <w:rPr>
            <w:rStyle w:val="Hipervnculo"/>
            <w:noProof/>
            <w:spacing w:val="-5"/>
          </w:rPr>
          <w:t xml:space="preserve"> </w:t>
        </w:r>
        <w:r w:rsidRPr="00557FA9">
          <w:rPr>
            <w:rStyle w:val="Hipervnculo"/>
            <w:noProof/>
          </w:rPr>
          <w:t>el</w:t>
        </w:r>
        <w:r w:rsidRPr="00557FA9">
          <w:rPr>
            <w:rStyle w:val="Hipervnculo"/>
            <w:noProof/>
            <w:spacing w:val="-4"/>
          </w:rPr>
          <w:t xml:space="preserve"> </w:t>
        </w:r>
        <w:r w:rsidRPr="00557FA9">
          <w:rPr>
            <w:rStyle w:val="Hipervnculo"/>
            <w:noProof/>
          </w:rPr>
          <w:t>diseño de</w:t>
        </w:r>
        <w:r w:rsidRPr="00557FA9">
          <w:rPr>
            <w:rStyle w:val="Hipervnculo"/>
            <w:noProof/>
            <w:spacing w:val="-5"/>
          </w:rPr>
          <w:t xml:space="preserve"> </w:t>
        </w:r>
        <w:r w:rsidRPr="00557FA9">
          <w:rPr>
            <w:rStyle w:val="Hipervnculo"/>
            <w:noProof/>
          </w:rPr>
          <w:t>Serious</w:t>
        </w:r>
        <w:r w:rsidRPr="00557FA9">
          <w:rPr>
            <w:rStyle w:val="Hipervnculo"/>
            <w:noProof/>
            <w:spacing w:val="-4"/>
          </w:rPr>
          <w:t xml:space="preserve"> </w:t>
        </w:r>
        <w:r w:rsidRPr="00557FA9">
          <w:rPr>
            <w:rStyle w:val="Hipervnculo"/>
            <w:noProof/>
          </w:rPr>
          <w:t>Game.</w:t>
        </w:r>
        <w:r>
          <w:rPr>
            <w:noProof/>
            <w:webHidden/>
          </w:rPr>
          <w:tab/>
        </w:r>
        <w:r>
          <w:rPr>
            <w:noProof/>
            <w:webHidden/>
          </w:rPr>
          <w:fldChar w:fldCharType="begin"/>
        </w:r>
        <w:r>
          <w:rPr>
            <w:noProof/>
            <w:webHidden/>
          </w:rPr>
          <w:instrText xml:space="preserve"> PAGEREF _Toc207702075 \h </w:instrText>
        </w:r>
        <w:r>
          <w:rPr>
            <w:noProof/>
            <w:webHidden/>
          </w:rPr>
        </w:r>
        <w:r>
          <w:rPr>
            <w:noProof/>
            <w:webHidden/>
          </w:rPr>
          <w:fldChar w:fldCharType="separate"/>
        </w:r>
        <w:r>
          <w:rPr>
            <w:noProof/>
            <w:webHidden/>
          </w:rPr>
          <w:t>29</w:t>
        </w:r>
        <w:r>
          <w:rPr>
            <w:noProof/>
            <w:webHidden/>
          </w:rPr>
          <w:fldChar w:fldCharType="end"/>
        </w:r>
      </w:hyperlink>
    </w:p>
    <w:p w14:paraId="2F28E886" w14:textId="7085E3C2" w:rsidR="00905DEC" w:rsidRDefault="00905DEC">
      <w:pPr>
        <w:pStyle w:val="TDC3"/>
        <w:rPr>
          <w:rFonts w:asciiTheme="minorHAnsi" w:eastAsiaTheme="minorEastAsia" w:hAnsiTheme="minorHAnsi"/>
          <w:noProof/>
          <w:szCs w:val="24"/>
          <w:lang w:eastAsia="es-PE"/>
        </w:rPr>
      </w:pPr>
      <w:hyperlink w:anchor="_Toc207702076" w:history="1">
        <w:r w:rsidRPr="00557FA9">
          <w:rPr>
            <w:rStyle w:val="Hipervnculo"/>
            <w:noProof/>
          </w:rPr>
          <w:t>Impacto</w:t>
        </w:r>
        <w:r w:rsidRPr="00557FA9">
          <w:rPr>
            <w:rStyle w:val="Hipervnculo"/>
            <w:noProof/>
            <w:spacing w:val="-4"/>
          </w:rPr>
          <w:t xml:space="preserve"> </w:t>
        </w:r>
        <w:r w:rsidRPr="00557FA9">
          <w:rPr>
            <w:rStyle w:val="Hipervnculo"/>
            <w:noProof/>
          </w:rPr>
          <w:t>de</w:t>
        </w:r>
        <w:r w:rsidRPr="00557FA9">
          <w:rPr>
            <w:rStyle w:val="Hipervnculo"/>
            <w:noProof/>
            <w:spacing w:val="-3"/>
          </w:rPr>
          <w:t xml:space="preserve"> </w:t>
        </w:r>
        <w:r w:rsidRPr="00557FA9">
          <w:rPr>
            <w:rStyle w:val="Hipervnculo"/>
            <w:noProof/>
          </w:rPr>
          <w:t>Serious</w:t>
        </w:r>
        <w:r w:rsidRPr="00557FA9">
          <w:rPr>
            <w:rStyle w:val="Hipervnculo"/>
            <w:noProof/>
            <w:spacing w:val="-4"/>
          </w:rPr>
          <w:t xml:space="preserve"> </w:t>
        </w:r>
        <w:r w:rsidRPr="00557FA9">
          <w:rPr>
            <w:rStyle w:val="Hipervnculo"/>
            <w:noProof/>
          </w:rPr>
          <w:t>Game</w:t>
        </w:r>
        <w:r w:rsidRPr="00557FA9">
          <w:rPr>
            <w:rStyle w:val="Hipervnculo"/>
            <w:noProof/>
            <w:spacing w:val="-3"/>
          </w:rPr>
          <w:t xml:space="preserve"> </w:t>
        </w:r>
        <w:r w:rsidRPr="00557FA9">
          <w:rPr>
            <w:rStyle w:val="Hipervnculo"/>
            <w:noProof/>
          </w:rPr>
          <w:t>en</w:t>
        </w:r>
        <w:r w:rsidRPr="00557FA9">
          <w:rPr>
            <w:rStyle w:val="Hipervnculo"/>
            <w:noProof/>
            <w:spacing w:val="-3"/>
          </w:rPr>
          <w:t xml:space="preserve"> </w:t>
        </w:r>
        <w:r w:rsidRPr="00557FA9">
          <w:rPr>
            <w:rStyle w:val="Hipervnculo"/>
            <w:noProof/>
          </w:rPr>
          <w:t>el</w:t>
        </w:r>
        <w:r w:rsidRPr="00557FA9">
          <w:rPr>
            <w:rStyle w:val="Hipervnculo"/>
            <w:noProof/>
            <w:spacing w:val="-4"/>
          </w:rPr>
          <w:t xml:space="preserve"> </w:t>
        </w:r>
        <w:r w:rsidRPr="00557FA9">
          <w:rPr>
            <w:rStyle w:val="Hipervnculo"/>
            <w:noProof/>
          </w:rPr>
          <w:t>desarrollo</w:t>
        </w:r>
        <w:r w:rsidRPr="00557FA9">
          <w:rPr>
            <w:rStyle w:val="Hipervnculo"/>
            <w:noProof/>
            <w:spacing w:val="-3"/>
          </w:rPr>
          <w:t xml:space="preserve"> </w:t>
        </w:r>
        <w:r w:rsidRPr="00557FA9">
          <w:rPr>
            <w:rStyle w:val="Hipervnculo"/>
            <w:noProof/>
          </w:rPr>
          <w:t>del</w:t>
        </w:r>
        <w:r w:rsidRPr="00557FA9">
          <w:rPr>
            <w:rStyle w:val="Hipervnculo"/>
            <w:noProof/>
            <w:spacing w:val="-3"/>
          </w:rPr>
          <w:t xml:space="preserve"> </w:t>
        </w:r>
        <w:r w:rsidRPr="00557FA9">
          <w:rPr>
            <w:rStyle w:val="Hipervnculo"/>
            <w:noProof/>
          </w:rPr>
          <w:t>niño.</w:t>
        </w:r>
        <w:r>
          <w:rPr>
            <w:noProof/>
            <w:webHidden/>
          </w:rPr>
          <w:tab/>
        </w:r>
        <w:r>
          <w:rPr>
            <w:noProof/>
            <w:webHidden/>
          </w:rPr>
          <w:fldChar w:fldCharType="begin"/>
        </w:r>
        <w:r>
          <w:rPr>
            <w:noProof/>
            <w:webHidden/>
          </w:rPr>
          <w:instrText xml:space="preserve"> PAGEREF _Toc207702076 \h </w:instrText>
        </w:r>
        <w:r>
          <w:rPr>
            <w:noProof/>
            <w:webHidden/>
          </w:rPr>
        </w:r>
        <w:r>
          <w:rPr>
            <w:noProof/>
            <w:webHidden/>
          </w:rPr>
          <w:fldChar w:fldCharType="separate"/>
        </w:r>
        <w:r>
          <w:rPr>
            <w:noProof/>
            <w:webHidden/>
          </w:rPr>
          <w:t>30</w:t>
        </w:r>
        <w:r>
          <w:rPr>
            <w:noProof/>
            <w:webHidden/>
          </w:rPr>
          <w:fldChar w:fldCharType="end"/>
        </w:r>
      </w:hyperlink>
    </w:p>
    <w:p w14:paraId="4F6D292E" w14:textId="46281183" w:rsidR="00905DEC" w:rsidRDefault="00905DEC">
      <w:pPr>
        <w:pStyle w:val="TDC3"/>
        <w:rPr>
          <w:rFonts w:asciiTheme="minorHAnsi" w:eastAsiaTheme="minorEastAsia" w:hAnsiTheme="minorHAnsi"/>
          <w:noProof/>
          <w:szCs w:val="24"/>
          <w:lang w:eastAsia="es-PE"/>
        </w:rPr>
      </w:pPr>
      <w:hyperlink w:anchor="_Toc207702077" w:history="1">
        <w:r w:rsidRPr="00557FA9">
          <w:rPr>
            <w:rStyle w:val="Hipervnculo"/>
            <w:noProof/>
          </w:rPr>
          <w:t>Retos</w:t>
        </w:r>
        <w:r w:rsidRPr="00557FA9">
          <w:rPr>
            <w:rStyle w:val="Hipervnculo"/>
            <w:noProof/>
            <w:spacing w:val="-5"/>
          </w:rPr>
          <w:t xml:space="preserve"> </w:t>
        </w:r>
        <w:r w:rsidRPr="00557FA9">
          <w:rPr>
            <w:rStyle w:val="Hipervnculo"/>
            <w:noProof/>
          </w:rPr>
          <w:t>en</w:t>
        </w:r>
        <w:r w:rsidRPr="00557FA9">
          <w:rPr>
            <w:rStyle w:val="Hipervnculo"/>
            <w:noProof/>
            <w:spacing w:val="-5"/>
          </w:rPr>
          <w:t xml:space="preserve"> </w:t>
        </w:r>
        <w:r w:rsidRPr="00557FA9">
          <w:rPr>
            <w:rStyle w:val="Hipervnculo"/>
            <w:noProof/>
          </w:rPr>
          <w:t>la</w:t>
        </w:r>
        <w:r w:rsidRPr="00557FA9">
          <w:rPr>
            <w:rStyle w:val="Hipervnculo"/>
            <w:noProof/>
            <w:spacing w:val="-4"/>
          </w:rPr>
          <w:t xml:space="preserve"> </w:t>
        </w:r>
        <w:r w:rsidRPr="00557FA9">
          <w:rPr>
            <w:rStyle w:val="Hipervnculo"/>
            <w:noProof/>
          </w:rPr>
          <w:t>implementación</w:t>
        </w:r>
        <w:r w:rsidRPr="00557FA9">
          <w:rPr>
            <w:rStyle w:val="Hipervnculo"/>
            <w:noProof/>
            <w:spacing w:val="-5"/>
          </w:rPr>
          <w:t xml:space="preserve"> </w:t>
        </w:r>
        <w:r w:rsidRPr="00557FA9">
          <w:rPr>
            <w:rStyle w:val="Hipervnculo"/>
            <w:noProof/>
          </w:rPr>
          <w:t>de</w:t>
        </w:r>
        <w:r w:rsidRPr="00557FA9">
          <w:rPr>
            <w:rStyle w:val="Hipervnculo"/>
            <w:noProof/>
            <w:spacing w:val="-5"/>
          </w:rPr>
          <w:t xml:space="preserve"> </w:t>
        </w:r>
        <w:r w:rsidRPr="00557FA9">
          <w:rPr>
            <w:rStyle w:val="Hipervnculo"/>
            <w:noProof/>
          </w:rPr>
          <w:t>Serious</w:t>
        </w:r>
        <w:r w:rsidRPr="00557FA9">
          <w:rPr>
            <w:rStyle w:val="Hipervnculo"/>
            <w:noProof/>
            <w:spacing w:val="-4"/>
          </w:rPr>
          <w:t xml:space="preserve"> </w:t>
        </w:r>
        <w:r w:rsidRPr="00557FA9">
          <w:rPr>
            <w:rStyle w:val="Hipervnculo"/>
            <w:noProof/>
          </w:rPr>
          <w:t>Game.</w:t>
        </w:r>
        <w:r>
          <w:rPr>
            <w:noProof/>
            <w:webHidden/>
          </w:rPr>
          <w:tab/>
        </w:r>
        <w:r>
          <w:rPr>
            <w:noProof/>
            <w:webHidden/>
          </w:rPr>
          <w:fldChar w:fldCharType="begin"/>
        </w:r>
        <w:r>
          <w:rPr>
            <w:noProof/>
            <w:webHidden/>
          </w:rPr>
          <w:instrText xml:space="preserve"> PAGEREF _Toc207702077 \h </w:instrText>
        </w:r>
        <w:r>
          <w:rPr>
            <w:noProof/>
            <w:webHidden/>
          </w:rPr>
        </w:r>
        <w:r>
          <w:rPr>
            <w:noProof/>
            <w:webHidden/>
          </w:rPr>
          <w:fldChar w:fldCharType="separate"/>
        </w:r>
        <w:r>
          <w:rPr>
            <w:noProof/>
            <w:webHidden/>
          </w:rPr>
          <w:t>32</w:t>
        </w:r>
        <w:r>
          <w:rPr>
            <w:noProof/>
            <w:webHidden/>
          </w:rPr>
          <w:fldChar w:fldCharType="end"/>
        </w:r>
      </w:hyperlink>
    </w:p>
    <w:p w14:paraId="29D1B503" w14:textId="230E600A" w:rsidR="00905DEC" w:rsidRDefault="00905DEC">
      <w:pPr>
        <w:pStyle w:val="TDC3"/>
        <w:rPr>
          <w:rFonts w:asciiTheme="minorHAnsi" w:eastAsiaTheme="minorEastAsia" w:hAnsiTheme="minorHAnsi"/>
          <w:noProof/>
          <w:szCs w:val="24"/>
          <w:lang w:eastAsia="es-PE"/>
        </w:rPr>
      </w:pPr>
      <w:hyperlink w:anchor="_Toc207702078" w:history="1">
        <w:r w:rsidRPr="00557FA9">
          <w:rPr>
            <w:rStyle w:val="Hipervnculo"/>
            <w:noProof/>
          </w:rPr>
          <w:t>Beneficios</w:t>
        </w:r>
        <w:r w:rsidRPr="00557FA9">
          <w:rPr>
            <w:rStyle w:val="Hipervnculo"/>
            <w:noProof/>
            <w:spacing w:val="-6"/>
          </w:rPr>
          <w:t xml:space="preserve"> </w:t>
        </w:r>
        <w:r w:rsidRPr="00557FA9">
          <w:rPr>
            <w:rStyle w:val="Hipervnculo"/>
            <w:noProof/>
          </w:rPr>
          <w:t>de</w:t>
        </w:r>
        <w:r w:rsidRPr="00557FA9">
          <w:rPr>
            <w:rStyle w:val="Hipervnculo"/>
            <w:noProof/>
            <w:spacing w:val="-5"/>
          </w:rPr>
          <w:t xml:space="preserve"> </w:t>
        </w:r>
        <w:r w:rsidRPr="00557FA9">
          <w:rPr>
            <w:rStyle w:val="Hipervnculo"/>
            <w:noProof/>
          </w:rPr>
          <w:t>Serious</w:t>
        </w:r>
        <w:r w:rsidRPr="00557FA9">
          <w:rPr>
            <w:rStyle w:val="Hipervnculo"/>
            <w:noProof/>
            <w:spacing w:val="-5"/>
          </w:rPr>
          <w:t xml:space="preserve"> </w:t>
        </w:r>
        <w:r w:rsidRPr="00557FA9">
          <w:rPr>
            <w:rStyle w:val="Hipervnculo"/>
            <w:noProof/>
          </w:rPr>
          <w:t>Game</w:t>
        </w:r>
        <w:r w:rsidRPr="00557FA9">
          <w:rPr>
            <w:rStyle w:val="Hipervnculo"/>
            <w:noProof/>
            <w:spacing w:val="-6"/>
          </w:rPr>
          <w:t xml:space="preserve"> </w:t>
        </w:r>
        <w:r w:rsidRPr="00557FA9">
          <w:rPr>
            <w:rStyle w:val="Hipervnculo"/>
            <w:noProof/>
          </w:rPr>
          <w:t>en</w:t>
        </w:r>
        <w:r w:rsidRPr="00557FA9">
          <w:rPr>
            <w:rStyle w:val="Hipervnculo"/>
            <w:noProof/>
            <w:spacing w:val="-5"/>
          </w:rPr>
          <w:t xml:space="preserve"> </w:t>
        </w:r>
        <w:r w:rsidRPr="00557FA9">
          <w:rPr>
            <w:rStyle w:val="Hipervnculo"/>
            <w:noProof/>
          </w:rPr>
          <w:t>comunidades</w:t>
        </w:r>
        <w:r w:rsidRPr="00557FA9">
          <w:rPr>
            <w:rStyle w:val="Hipervnculo"/>
            <w:noProof/>
            <w:spacing w:val="-5"/>
          </w:rPr>
          <w:t xml:space="preserve"> </w:t>
        </w:r>
        <w:r w:rsidRPr="00557FA9">
          <w:rPr>
            <w:rStyle w:val="Hipervnculo"/>
            <w:noProof/>
          </w:rPr>
          <w:t>con</w:t>
        </w:r>
        <w:r w:rsidRPr="00557FA9">
          <w:rPr>
            <w:rStyle w:val="Hipervnculo"/>
            <w:noProof/>
            <w:spacing w:val="-5"/>
          </w:rPr>
          <w:t xml:space="preserve"> </w:t>
        </w:r>
        <w:r w:rsidRPr="00557FA9">
          <w:rPr>
            <w:rStyle w:val="Hipervnculo"/>
            <w:noProof/>
          </w:rPr>
          <w:t>recursos</w:t>
        </w:r>
        <w:r w:rsidRPr="00557FA9">
          <w:rPr>
            <w:rStyle w:val="Hipervnculo"/>
            <w:noProof/>
            <w:spacing w:val="-6"/>
          </w:rPr>
          <w:t xml:space="preserve"> </w:t>
        </w:r>
        <w:r w:rsidRPr="00557FA9">
          <w:rPr>
            <w:rStyle w:val="Hipervnculo"/>
            <w:noProof/>
          </w:rPr>
          <w:t>limitados.</w:t>
        </w:r>
        <w:r>
          <w:rPr>
            <w:noProof/>
            <w:webHidden/>
          </w:rPr>
          <w:tab/>
        </w:r>
        <w:r>
          <w:rPr>
            <w:noProof/>
            <w:webHidden/>
          </w:rPr>
          <w:fldChar w:fldCharType="begin"/>
        </w:r>
        <w:r>
          <w:rPr>
            <w:noProof/>
            <w:webHidden/>
          </w:rPr>
          <w:instrText xml:space="preserve"> PAGEREF _Toc207702078 \h </w:instrText>
        </w:r>
        <w:r>
          <w:rPr>
            <w:noProof/>
            <w:webHidden/>
          </w:rPr>
        </w:r>
        <w:r>
          <w:rPr>
            <w:noProof/>
            <w:webHidden/>
          </w:rPr>
          <w:fldChar w:fldCharType="separate"/>
        </w:r>
        <w:r>
          <w:rPr>
            <w:noProof/>
            <w:webHidden/>
          </w:rPr>
          <w:t>33</w:t>
        </w:r>
        <w:r>
          <w:rPr>
            <w:noProof/>
            <w:webHidden/>
          </w:rPr>
          <w:fldChar w:fldCharType="end"/>
        </w:r>
      </w:hyperlink>
    </w:p>
    <w:p w14:paraId="6D19EBC2" w14:textId="4E3CC79C" w:rsidR="00905DEC" w:rsidRDefault="00905DEC">
      <w:pPr>
        <w:pStyle w:val="TDC2"/>
        <w:rPr>
          <w:rFonts w:asciiTheme="minorHAnsi" w:eastAsiaTheme="minorEastAsia" w:hAnsiTheme="minorHAnsi"/>
          <w:szCs w:val="24"/>
          <w:lang w:eastAsia="es-PE"/>
        </w:rPr>
      </w:pPr>
      <w:hyperlink w:anchor="_Toc207702079" w:history="1">
        <w:r w:rsidRPr="00557FA9">
          <w:rPr>
            <w:rStyle w:val="Hipervnculo"/>
          </w:rPr>
          <w:t>Estado</w:t>
        </w:r>
        <w:r w:rsidRPr="00557FA9">
          <w:rPr>
            <w:rStyle w:val="Hipervnculo"/>
            <w:spacing w:val="-3"/>
          </w:rPr>
          <w:t xml:space="preserve"> </w:t>
        </w:r>
        <w:r w:rsidRPr="00557FA9">
          <w:rPr>
            <w:rStyle w:val="Hipervnculo"/>
          </w:rPr>
          <w:t>del</w:t>
        </w:r>
        <w:r w:rsidRPr="00557FA9">
          <w:rPr>
            <w:rStyle w:val="Hipervnculo"/>
            <w:spacing w:val="-2"/>
          </w:rPr>
          <w:t xml:space="preserve"> </w:t>
        </w:r>
        <w:r w:rsidRPr="00557FA9">
          <w:rPr>
            <w:rStyle w:val="Hipervnculo"/>
          </w:rPr>
          <w:t>Arte</w:t>
        </w:r>
        <w:r>
          <w:rPr>
            <w:webHidden/>
          </w:rPr>
          <w:tab/>
        </w:r>
        <w:r>
          <w:rPr>
            <w:webHidden/>
          </w:rPr>
          <w:fldChar w:fldCharType="begin"/>
        </w:r>
        <w:r>
          <w:rPr>
            <w:webHidden/>
          </w:rPr>
          <w:instrText xml:space="preserve"> PAGEREF _Toc207702079 \h </w:instrText>
        </w:r>
        <w:r>
          <w:rPr>
            <w:webHidden/>
          </w:rPr>
        </w:r>
        <w:r>
          <w:rPr>
            <w:webHidden/>
          </w:rPr>
          <w:fldChar w:fldCharType="separate"/>
        </w:r>
        <w:r>
          <w:rPr>
            <w:webHidden/>
          </w:rPr>
          <w:t>35</w:t>
        </w:r>
        <w:r>
          <w:rPr>
            <w:webHidden/>
          </w:rPr>
          <w:fldChar w:fldCharType="end"/>
        </w:r>
      </w:hyperlink>
    </w:p>
    <w:p w14:paraId="1676701C" w14:textId="1F493017" w:rsidR="00905DEC" w:rsidRDefault="00905DEC">
      <w:pPr>
        <w:pStyle w:val="TDC2"/>
        <w:rPr>
          <w:rFonts w:asciiTheme="minorHAnsi" w:eastAsiaTheme="minorEastAsia" w:hAnsiTheme="minorHAnsi"/>
          <w:szCs w:val="24"/>
          <w:lang w:eastAsia="es-PE"/>
        </w:rPr>
      </w:pPr>
      <w:hyperlink w:anchor="_Toc207702080" w:history="1">
        <w:r w:rsidRPr="00557FA9">
          <w:rPr>
            <w:rStyle w:val="Hipervnculo"/>
          </w:rPr>
          <w:t>Teorías</w:t>
        </w:r>
        <w:r w:rsidRPr="00557FA9">
          <w:rPr>
            <w:rStyle w:val="Hipervnculo"/>
            <w:spacing w:val="-7"/>
          </w:rPr>
          <w:t xml:space="preserve"> </w:t>
        </w:r>
        <w:r w:rsidRPr="00557FA9">
          <w:rPr>
            <w:rStyle w:val="Hipervnculo"/>
          </w:rPr>
          <w:t>Sobre</w:t>
        </w:r>
        <w:r w:rsidRPr="00557FA9">
          <w:rPr>
            <w:rStyle w:val="Hipervnculo"/>
            <w:spacing w:val="-6"/>
          </w:rPr>
          <w:t xml:space="preserve"> el </w:t>
        </w:r>
        <w:r w:rsidRPr="00557FA9">
          <w:rPr>
            <w:rStyle w:val="Hipervnculo"/>
          </w:rPr>
          <w:t>Reconocimiento</w:t>
        </w:r>
        <w:r w:rsidRPr="00557FA9">
          <w:rPr>
            <w:rStyle w:val="Hipervnculo"/>
            <w:spacing w:val="-7"/>
          </w:rPr>
          <w:t xml:space="preserve"> </w:t>
        </w:r>
        <w:r w:rsidRPr="00557FA9">
          <w:rPr>
            <w:rStyle w:val="Hipervnculo"/>
          </w:rPr>
          <w:t>de</w:t>
        </w:r>
        <w:r w:rsidRPr="00557FA9">
          <w:rPr>
            <w:rStyle w:val="Hipervnculo"/>
            <w:spacing w:val="-6"/>
          </w:rPr>
          <w:t xml:space="preserve"> </w:t>
        </w:r>
        <w:r w:rsidRPr="00557FA9">
          <w:rPr>
            <w:rStyle w:val="Hipervnculo"/>
          </w:rPr>
          <w:t>Emociones</w:t>
        </w:r>
        <w:r>
          <w:rPr>
            <w:webHidden/>
          </w:rPr>
          <w:tab/>
        </w:r>
        <w:r>
          <w:rPr>
            <w:webHidden/>
          </w:rPr>
          <w:fldChar w:fldCharType="begin"/>
        </w:r>
        <w:r>
          <w:rPr>
            <w:webHidden/>
          </w:rPr>
          <w:instrText xml:space="preserve"> PAGEREF _Toc207702080 \h </w:instrText>
        </w:r>
        <w:r>
          <w:rPr>
            <w:webHidden/>
          </w:rPr>
        </w:r>
        <w:r>
          <w:rPr>
            <w:webHidden/>
          </w:rPr>
          <w:fldChar w:fldCharType="separate"/>
        </w:r>
        <w:r>
          <w:rPr>
            <w:webHidden/>
          </w:rPr>
          <w:t>37</w:t>
        </w:r>
        <w:r>
          <w:rPr>
            <w:webHidden/>
          </w:rPr>
          <w:fldChar w:fldCharType="end"/>
        </w:r>
      </w:hyperlink>
    </w:p>
    <w:p w14:paraId="58B794BF" w14:textId="3FC20ECA" w:rsidR="00905DEC" w:rsidRDefault="00905DEC">
      <w:pPr>
        <w:pStyle w:val="TDC3"/>
        <w:rPr>
          <w:rFonts w:asciiTheme="minorHAnsi" w:eastAsiaTheme="minorEastAsia" w:hAnsiTheme="minorHAnsi"/>
          <w:noProof/>
          <w:szCs w:val="24"/>
          <w:lang w:eastAsia="es-PE"/>
        </w:rPr>
      </w:pPr>
      <w:hyperlink w:anchor="_Toc207702081" w:history="1">
        <w:r w:rsidRPr="00557FA9">
          <w:rPr>
            <w:rStyle w:val="Hipervnculo"/>
            <w:noProof/>
          </w:rPr>
          <w:t>Teoría de las emociones básicas de Ekman.</w:t>
        </w:r>
        <w:r>
          <w:rPr>
            <w:noProof/>
            <w:webHidden/>
          </w:rPr>
          <w:tab/>
        </w:r>
        <w:r>
          <w:rPr>
            <w:noProof/>
            <w:webHidden/>
          </w:rPr>
          <w:fldChar w:fldCharType="begin"/>
        </w:r>
        <w:r>
          <w:rPr>
            <w:noProof/>
            <w:webHidden/>
          </w:rPr>
          <w:instrText xml:space="preserve"> PAGEREF _Toc207702081 \h </w:instrText>
        </w:r>
        <w:r>
          <w:rPr>
            <w:noProof/>
            <w:webHidden/>
          </w:rPr>
        </w:r>
        <w:r>
          <w:rPr>
            <w:noProof/>
            <w:webHidden/>
          </w:rPr>
          <w:fldChar w:fldCharType="separate"/>
        </w:r>
        <w:r>
          <w:rPr>
            <w:noProof/>
            <w:webHidden/>
          </w:rPr>
          <w:t>37</w:t>
        </w:r>
        <w:r>
          <w:rPr>
            <w:noProof/>
            <w:webHidden/>
          </w:rPr>
          <w:fldChar w:fldCharType="end"/>
        </w:r>
      </w:hyperlink>
    </w:p>
    <w:p w14:paraId="15D25488" w14:textId="27D888B0" w:rsidR="00905DEC" w:rsidRDefault="00905DEC">
      <w:pPr>
        <w:pStyle w:val="TDC3"/>
        <w:rPr>
          <w:rFonts w:asciiTheme="minorHAnsi" w:eastAsiaTheme="minorEastAsia" w:hAnsiTheme="minorHAnsi"/>
          <w:noProof/>
          <w:szCs w:val="24"/>
          <w:lang w:eastAsia="es-PE"/>
        </w:rPr>
      </w:pPr>
      <w:hyperlink w:anchor="_Toc207702082" w:history="1">
        <w:r w:rsidRPr="00557FA9">
          <w:rPr>
            <w:rStyle w:val="Hipervnculo"/>
            <w:noProof/>
          </w:rPr>
          <w:t>Modelo dimensional de Russell.</w:t>
        </w:r>
        <w:r>
          <w:rPr>
            <w:noProof/>
            <w:webHidden/>
          </w:rPr>
          <w:tab/>
        </w:r>
        <w:r>
          <w:rPr>
            <w:noProof/>
            <w:webHidden/>
          </w:rPr>
          <w:fldChar w:fldCharType="begin"/>
        </w:r>
        <w:r>
          <w:rPr>
            <w:noProof/>
            <w:webHidden/>
          </w:rPr>
          <w:instrText xml:space="preserve"> PAGEREF _Toc207702082 \h </w:instrText>
        </w:r>
        <w:r>
          <w:rPr>
            <w:noProof/>
            <w:webHidden/>
          </w:rPr>
        </w:r>
        <w:r>
          <w:rPr>
            <w:noProof/>
            <w:webHidden/>
          </w:rPr>
          <w:fldChar w:fldCharType="separate"/>
        </w:r>
        <w:r>
          <w:rPr>
            <w:noProof/>
            <w:webHidden/>
          </w:rPr>
          <w:t>39</w:t>
        </w:r>
        <w:r>
          <w:rPr>
            <w:noProof/>
            <w:webHidden/>
          </w:rPr>
          <w:fldChar w:fldCharType="end"/>
        </w:r>
      </w:hyperlink>
    </w:p>
    <w:p w14:paraId="4101A386" w14:textId="6725EE27" w:rsidR="00905DEC" w:rsidRDefault="00905DEC">
      <w:pPr>
        <w:pStyle w:val="TDC3"/>
        <w:rPr>
          <w:rFonts w:asciiTheme="minorHAnsi" w:eastAsiaTheme="minorEastAsia" w:hAnsiTheme="minorHAnsi"/>
          <w:noProof/>
          <w:szCs w:val="24"/>
          <w:lang w:eastAsia="es-PE"/>
        </w:rPr>
      </w:pPr>
      <w:hyperlink w:anchor="_Toc207702083" w:history="1">
        <w:r w:rsidRPr="00557FA9">
          <w:rPr>
            <w:rStyle w:val="Hipervnculo"/>
            <w:noProof/>
          </w:rPr>
          <w:t>Teoría del componente de Scherer.</w:t>
        </w:r>
        <w:r>
          <w:rPr>
            <w:noProof/>
            <w:webHidden/>
          </w:rPr>
          <w:tab/>
        </w:r>
        <w:r>
          <w:rPr>
            <w:noProof/>
            <w:webHidden/>
          </w:rPr>
          <w:fldChar w:fldCharType="begin"/>
        </w:r>
        <w:r>
          <w:rPr>
            <w:noProof/>
            <w:webHidden/>
          </w:rPr>
          <w:instrText xml:space="preserve"> PAGEREF _Toc207702083 \h </w:instrText>
        </w:r>
        <w:r>
          <w:rPr>
            <w:noProof/>
            <w:webHidden/>
          </w:rPr>
        </w:r>
        <w:r>
          <w:rPr>
            <w:noProof/>
            <w:webHidden/>
          </w:rPr>
          <w:fldChar w:fldCharType="separate"/>
        </w:r>
        <w:r>
          <w:rPr>
            <w:noProof/>
            <w:webHidden/>
          </w:rPr>
          <w:t>40</w:t>
        </w:r>
        <w:r>
          <w:rPr>
            <w:noProof/>
            <w:webHidden/>
          </w:rPr>
          <w:fldChar w:fldCharType="end"/>
        </w:r>
      </w:hyperlink>
    </w:p>
    <w:p w14:paraId="76EB1568" w14:textId="4C30E7CE" w:rsidR="00905DEC" w:rsidRDefault="00905DEC">
      <w:pPr>
        <w:pStyle w:val="TDC3"/>
        <w:rPr>
          <w:rFonts w:asciiTheme="minorHAnsi" w:eastAsiaTheme="minorEastAsia" w:hAnsiTheme="minorHAnsi"/>
          <w:noProof/>
          <w:szCs w:val="24"/>
          <w:lang w:eastAsia="es-PE"/>
        </w:rPr>
      </w:pPr>
      <w:hyperlink w:anchor="_Toc207702084" w:history="1">
        <w:r w:rsidRPr="00557FA9">
          <w:rPr>
            <w:rStyle w:val="Hipervnculo"/>
            <w:noProof/>
          </w:rPr>
          <w:t>Teoría construccionista de Barrett.</w:t>
        </w:r>
        <w:r>
          <w:rPr>
            <w:noProof/>
            <w:webHidden/>
          </w:rPr>
          <w:tab/>
        </w:r>
        <w:r>
          <w:rPr>
            <w:noProof/>
            <w:webHidden/>
          </w:rPr>
          <w:fldChar w:fldCharType="begin"/>
        </w:r>
        <w:r>
          <w:rPr>
            <w:noProof/>
            <w:webHidden/>
          </w:rPr>
          <w:instrText xml:space="preserve"> PAGEREF _Toc207702084 \h </w:instrText>
        </w:r>
        <w:r>
          <w:rPr>
            <w:noProof/>
            <w:webHidden/>
          </w:rPr>
        </w:r>
        <w:r>
          <w:rPr>
            <w:noProof/>
            <w:webHidden/>
          </w:rPr>
          <w:fldChar w:fldCharType="separate"/>
        </w:r>
        <w:r>
          <w:rPr>
            <w:noProof/>
            <w:webHidden/>
          </w:rPr>
          <w:t>42</w:t>
        </w:r>
        <w:r>
          <w:rPr>
            <w:noProof/>
            <w:webHidden/>
          </w:rPr>
          <w:fldChar w:fldCharType="end"/>
        </w:r>
      </w:hyperlink>
    </w:p>
    <w:p w14:paraId="33A12CCB" w14:textId="3D4335C7" w:rsidR="00905DEC" w:rsidRDefault="00905DEC">
      <w:pPr>
        <w:pStyle w:val="TDC3"/>
        <w:rPr>
          <w:rFonts w:asciiTheme="minorHAnsi" w:eastAsiaTheme="minorEastAsia" w:hAnsiTheme="minorHAnsi"/>
          <w:noProof/>
          <w:szCs w:val="24"/>
          <w:lang w:eastAsia="es-PE"/>
        </w:rPr>
      </w:pPr>
      <w:hyperlink w:anchor="_Toc207702085" w:history="1">
        <w:r w:rsidRPr="00557FA9">
          <w:rPr>
            <w:rStyle w:val="Hipervnculo"/>
            <w:noProof/>
          </w:rPr>
          <w:t>Integración y aplicaciones clínicas en TEA.</w:t>
        </w:r>
        <w:r>
          <w:rPr>
            <w:noProof/>
            <w:webHidden/>
          </w:rPr>
          <w:tab/>
        </w:r>
        <w:r>
          <w:rPr>
            <w:noProof/>
            <w:webHidden/>
          </w:rPr>
          <w:fldChar w:fldCharType="begin"/>
        </w:r>
        <w:r>
          <w:rPr>
            <w:noProof/>
            <w:webHidden/>
          </w:rPr>
          <w:instrText xml:space="preserve"> PAGEREF _Toc207702085 \h </w:instrText>
        </w:r>
        <w:r>
          <w:rPr>
            <w:noProof/>
            <w:webHidden/>
          </w:rPr>
        </w:r>
        <w:r>
          <w:rPr>
            <w:noProof/>
            <w:webHidden/>
          </w:rPr>
          <w:fldChar w:fldCharType="separate"/>
        </w:r>
        <w:r>
          <w:rPr>
            <w:noProof/>
            <w:webHidden/>
          </w:rPr>
          <w:t>44</w:t>
        </w:r>
        <w:r>
          <w:rPr>
            <w:noProof/>
            <w:webHidden/>
          </w:rPr>
          <w:fldChar w:fldCharType="end"/>
        </w:r>
      </w:hyperlink>
    </w:p>
    <w:p w14:paraId="494044E2" w14:textId="132AF594" w:rsidR="00905DEC" w:rsidRDefault="00905DEC">
      <w:pPr>
        <w:pStyle w:val="TDC1"/>
        <w:rPr>
          <w:rFonts w:asciiTheme="minorHAnsi" w:eastAsiaTheme="minorEastAsia" w:hAnsiTheme="minorHAnsi"/>
          <w:noProof/>
          <w:szCs w:val="24"/>
          <w:lang w:val="es-PE" w:eastAsia="es-PE"/>
        </w:rPr>
      </w:pPr>
      <w:hyperlink w:anchor="_Toc207702086" w:history="1">
        <w:r w:rsidRPr="00557FA9">
          <w:rPr>
            <w:rStyle w:val="Hipervnculo"/>
            <w:noProof/>
          </w:rPr>
          <w:t>Capítulo III: Hipótesis y Variables</w:t>
        </w:r>
        <w:r>
          <w:rPr>
            <w:noProof/>
            <w:webHidden/>
          </w:rPr>
          <w:tab/>
        </w:r>
        <w:r>
          <w:rPr>
            <w:noProof/>
            <w:webHidden/>
          </w:rPr>
          <w:fldChar w:fldCharType="begin"/>
        </w:r>
        <w:r>
          <w:rPr>
            <w:noProof/>
            <w:webHidden/>
          </w:rPr>
          <w:instrText xml:space="preserve"> PAGEREF _Toc207702086 \h </w:instrText>
        </w:r>
        <w:r>
          <w:rPr>
            <w:noProof/>
            <w:webHidden/>
          </w:rPr>
        </w:r>
        <w:r>
          <w:rPr>
            <w:noProof/>
            <w:webHidden/>
          </w:rPr>
          <w:fldChar w:fldCharType="separate"/>
        </w:r>
        <w:r>
          <w:rPr>
            <w:noProof/>
            <w:webHidden/>
          </w:rPr>
          <w:t>46</w:t>
        </w:r>
        <w:r>
          <w:rPr>
            <w:noProof/>
            <w:webHidden/>
          </w:rPr>
          <w:fldChar w:fldCharType="end"/>
        </w:r>
      </w:hyperlink>
    </w:p>
    <w:p w14:paraId="419F6379" w14:textId="31B5025A" w:rsidR="00905DEC" w:rsidRDefault="00905DEC">
      <w:pPr>
        <w:pStyle w:val="TDC2"/>
        <w:rPr>
          <w:rFonts w:asciiTheme="minorHAnsi" w:eastAsiaTheme="minorEastAsia" w:hAnsiTheme="minorHAnsi"/>
          <w:szCs w:val="24"/>
          <w:lang w:eastAsia="es-PE"/>
        </w:rPr>
      </w:pPr>
      <w:hyperlink w:anchor="_Toc207702088" w:history="1">
        <w:r w:rsidRPr="00557FA9">
          <w:rPr>
            <w:rStyle w:val="Hipervnculo"/>
          </w:rPr>
          <w:t>Hipótesis General</w:t>
        </w:r>
        <w:r>
          <w:rPr>
            <w:webHidden/>
          </w:rPr>
          <w:tab/>
        </w:r>
        <w:r>
          <w:rPr>
            <w:webHidden/>
          </w:rPr>
          <w:fldChar w:fldCharType="begin"/>
        </w:r>
        <w:r>
          <w:rPr>
            <w:webHidden/>
          </w:rPr>
          <w:instrText xml:space="preserve"> PAGEREF _Toc207702088 \h </w:instrText>
        </w:r>
        <w:r>
          <w:rPr>
            <w:webHidden/>
          </w:rPr>
        </w:r>
        <w:r>
          <w:rPr>
            <w:webHidden/>
          </w:rPr>
          <w:fldChar w:fldCharType="separate"/>
        </w:r>
        <w:r>
          <w:rPr>
            <w:webHidden/>
          </w:rPr>
          <w:t>46</w:t>
        </w:r>
        <w:r>
          <w:rPr>
            <w:webHidden/>
          </w:rPr>
          <w:fldChar w:fldCharType="end"/>
        </w:r>
      </w:hyperlink>
    </w:p>
    <w:p w14:paraId="1AB7FCD7" w14:textId="048DA3C1" w:rsidR="00905DEC" w:rsidRDefault="00905DEC">
      <w:pPr>
        <w:pStyle w:val="TDC2"/>
        <w:rPr>
          <w:rFonts w:asciiTheme="minorHAnsi" w:eastAsiaTheme="minorEastAsia" w:hAnsiTheme="minorHAnsi"/>
          <w:szCs w:val="24"/>
          <w:lang w:eastAsia="es-PE"/>
        </w:rPr>
      </w:pPr>
      <w:hyperlink w:anchor="_Toc207702089" w:history="1">
        <w:r w:rsidRPr="00557FA9">
          <w:rPr>
            <w:rStyle w:val="Hipervnculo"/>
          </w:rPr>
          <w:t>Hipótesis Específicas</w:t>
        </w:r>
        <w:r>
          <w:rPr>
            <w:webHidden/>
          </w:rPr>
          <w:tab/>
        </w:r>
        <w:r>
          <w:rPr>
            <w:webHidden/>
          </w:rPr>
          <w:fldChar w:fldCharType="begin"/>
        </w:r>
        <w:r>
          <w:rPr>
            <w:webHidden/>
          </w:rPr>
          <w:instrText xml:space="preserve"> PAGEREF _Toc207702089 \h </w:instrText>
        </w:r>
        <w:r>
          <w:rPr>
            <w:webHidden/>
          </w:rPr>
        </w:r>
        <w:r>
          <w:rPr>
            <w:webHidden/>
          </w:rPr>
          <w:fldChar w:fldCharType="separate"/>
        </w:r>
        <w:r>
          <w:rPr>
            <w:webHidden/>
          </w:rPr>
          <w:t>46</w:t>
        </w:r>
        <w:r>
          <w:rPr>
            <w:webHidden/>
          </w:rPr>
          <w:fldChar w:fldCharType="end"/>
        </w:r>
      </w:hyperlink>
    </w:p>
    <w:p w14:paraId="1F6B7C74" w14:textId="69E95F32" w:rsidR="00905DEC" w:rsidRDefault="00905DEC">
      <w:pPr>
        <w:pStyle w:val="TDC2"/>
        <w:rPr>
          <w:rFonts w:asciiTheme="minorHAnsi" w:eastAsiaTheme="minorEastAsia" w:hAnsiTheme="minorHAnsi"/>
          <w:szCs w:val="24"/>
          <w:lang w:eastAsia="es-PE"/>
        </w:rPr>
      </w:pPr>
      <w:hyperlink w:anchor="_Toc207702090" w:history="1">
        <w:r w:rsidRPr="00557FA9">
          <w:rPr>
            <w:rStyle w:val="Hipervnculo"/>
          </w:rPr>
          <w:t>Identificación</w:t>
        </w:r>
        <w:r w:rsidRPr="00557FA9">
          <w:rPr>
            <w:rStyle w:val="Hipervnculo"/>
            <w:spacing w:val="-7"/>
          </w:rPr>
          <w:t xml:space="preserve"> </w:t>
        </w:r>
        <w:r w:rsidRPr="00557FA9">
          <w:rPr>
            <w:rStyle w:val="Hipervnculo"/>
          </w:rPr>
          <w:t>de</w:t>
        </w:r>
        <w:r w:rsidRPr="00557FA9">
          <w:rPr>
            <w:rStyle w:val="Hipervnculo"/>
            <w:spacing w:val="-7"/>
          </w:rPr>
          <w:t xml:space="preserve"> </w:t>
        </w:r>
        <w:r w:rsidRPr="00557FA9">
          <w:rPr>
            <w:rStyle w:val="Hipervnculo"/>
          </w:rPr>
          <w:t>Variables</w:t>
        </w:r>
        <w:r>
          <w:rPr>
            <w:webHidden/>
          </w:rPr>
          <w:tab/>
        </w:r>
        <w:r>
          <w:rPr>
            <w:webHidden/>
          </w:rPr>
          <w:fldChar w:fldCharType="begin"/>
        </w:r>
        <w:r>
          <w:rPr>
            <w:webHidden/>
          </w:rPr>
          <w:instrText xml:space="preserve"> PAGEREF _Toc207702090 \h </w:instrText>
        </w:r>
        <w:r>
          <w:rPr>
            <w:webHidden/>
          </w:rPr>
        </w:r>
        <w:r>
          <w:rPr>
            <w:webHidden/>
          </w:rPr>
          <w:fldChar w:fldCharType="separate"/>
        </w:r>
        <w:r>
          <w:rPr>
            <w:webHidden/>
          </w:rPr>
          <w:t>46</w:t>
        </w:r>
        <w:r>
          <w:rPr>
            <w:webHidden/>
          </w:rPr>
          <w:fldChar w:fldCharType="end"/>
        </w:r>
      </w:hyperlink>
    </w:p>
    <w:p w14:paraId="79923864" w14:textId="4E495FB8" w:rsidR="00905DEC" w:rsidRDefault="00905DEC">
      <w:pPr>
        <w:pStyle w:val="TDC3"/>
        <w:rPr>
          <w:rFonts w:asciiTheme="minorHAnsi" w:eastAsiaTheme="minorEastAsia" w:hAnsiTheme="minorHAnsi"/>
          <w:noProof/>
          <w:szCs w:val="24"/>
          <w:lang w:eastAsia="es-PE"/>
        </w:rPr>
      </w:pPr>
      <w:hyperlink w:anchor="_Toc207702091" w:history="1">
        <w:r w:rsidRPr="00557FA9">
          <w:rPr>
            <w:rStyle w:val="Hipervnculo"/>
            <w:noProof/>
          </w:rPr>
          <w:t>Variable dependiente: Reconocimiento visual de emociones.</w:t>
        </w:r>
        <w:r>
          <w:rPr>
            <w:noProof/>
            <w:webHidden/>
          </w:rPr>
          <w:tab/>
        </w:r>
        <w:r>
          <w:rPr>
            <w:noProof/>
            <w:webHidden/>
          </w:rPr>
          <w:fldChar w:fldCharType="begin"/>
        </w:r>
        <w:r>
          <w:rPr>
            <w:noProof/>
            <w:webHidden/>
          </w:rPr>
          <w:instrText xml:space="preserve"> PAGEREF _Toc207702091 \h </w:instrText>
        </w:r>
        <w:r>
          <w:rPr>
            <w:noProof/>
            <w:webHidden/>
          </w:rPr>
        </w:r>
        <w:r>
          <w:rPr>
            <w:noProof/>
            <w:webHidden/>
          </w:rPr>
          <w:fldChar w:fldCharType="separate"/>
        </w:r>
        <w:r>
          <w:rPr>
            <w:noProof/>
            <w:webHidden/>
          </w:rPr>
          <w:t>46</w:t>
        </w:r>
        <w:r>
          <w:rPr>
            <w:noProof/>
            <w:webHidden/>
          </w:rPr>
          <w:fldChar w:fldCharType="end"/>
        </w:r>
      </w:hyperlink>
    </w:p>
    <w:p w14:paraId="798A54C1" w14:textId="7E858842" w:rsidR="00905DEC" w:rsidRDefault="00905DEC">
      <w:pPr>
        <w:pStyle w:val="TDC3"/>
        <w:rPr>
          <w:rFonts w:asciiTheme="minorHAnsi" w:eastAsiaTheme="minorEastAsia" w:hAnsiTheme="minorHAnsi"/>
          <w:noProof/>
          <w:szCs w:val="24"/>
          <w:lang w:eastAsia="es-PE"/>
        </w:rPr>
      </w:pPr>
      <w:hyperlink w:anchor="_Toc207702092" w:history="1">
        <w:r w:rsidRPr="00557FA9">
          <w:rPr>
            <w:rStyle w:val="Hipervnculo"/>
            <w:noProof/>
          </w:rPr>
          <w:t>Variable</w:t>
        </w:r>
        <w:r w:rsidRPr="00557FA9">
          <w:rPr>
            <w:rStyle w:val="Hipervnculo"/>
            <w:noProof/>
            <w:spacing w:val="-10"/>
          </w:rPr>
          <w:t xml:space="preserve"> </w:t>
        </w:r>
        <w:r w:rsidRPr="00557FA9">
          <w:rPr>
            <w:rStyle w:val="Hipervnculo"/>
            <w:noProof/>
          </w:rPr>
          <w:t>Independiente:</w:t>
        </w:r>
        <w:r w:rsidRPr="00557FA9">
          <w:rPr>
            <w:rStyle w:val="Hipervnculo"/>
            <w:noProof/>
            <w:spacing w:val="-9"/>
          </w:rPr>
          <w:t xml:space="preserve"> </w:t>
        </w:r>
        <w:r w:rsidRPr="00557FA9">
          <w:rPr>
            <w:rStyle w:val="Hipervnculo"/>
            <w:noProof/>
          </w:rPr>
          <w:t>Serious</w:t>
        </w:r>
        <w:r w:rsidRPr="00557FA9">
          <w:rPr>
            <w:rStyle w:val="Hipervnculo"/>
            <w:noProof/>
            <w:spacing w:val="-9"/>
          </w:rPr>
          <w:t xml:space="preserve"> </w:t>
        </w:r>
        <w:r w:rsidRPr="00557FA9">
          <w:rPr>
            <w:rStyle w:val="Hipervnculo"/>
            <w:noProof/>
          </w:rPr>
          <w:t>Game.</w:t>
        </w:r>
        <w:r>
          <w:rPr>
            <w:noProof/>
            <w:webHidden/>
          </w:rPr>
          <w:tab/>
        </w:r>
        <w:r>
          <w:rPr>
            <w:noProof/>
            <w:webHidden/>
          </w:rPr>
          <w:fldChar w:fldCharType="begin"/>
        </w:r>
        <w:r>
          <w:rPr>
            <w:noProof/>
            <w:webHidden/>
          </w:rPr>
          <w:instrText xml:space="preserve"> PAGEREF _Toc207702092 \h </w:instrText>
        </w:r>
        <w:r>
          <w:rPr>
            <w:noProof/>
            <w:webHidden/>
          </w:rPr>
        </w:r>
        <w:r>
          <w:rPr>
            <w:noProof/>
            <w:webHidden/>
          </w:rPr>
          <w:fldChar w:fldCharType="separate"/>
        </w:r>
        <w:r>
          <w:rPr>
            <w:noProof/>
            <w:webHidden/>
          </w:rPr>
          <w:t>49</w:t>
        </w:r>
        <w:r>
          <w:rPr>
            <w:noProof/>
            <w:webHidden/>
          </w:rPr>
          <w:fldChar w:fldCharType="end"/>
        </w:r>
      </w:hyperlink>
    </w:p>
    <w:p w14:paraId="4AE256D7" w14:textId="3AE9E490" w:rsidR="00905DEC" w:rsidRDefault="00905DEC">
      <w:pPr>
        <w:pStyle w:val="TDC2"/>
        <w:rPr>
          <w:rFonts w:asciiTheme="minorHAnsi" w:eastAsiaTheme="minorEastAsia" w:hAnsiTheme="minorHAnsi"/>
          <w:szCs w:val="24"/>
          <w:lang w:eastAsia="es-PE"/>
        </w:rPr>
      </w:pPr>
      <w:hyperlink w:anchor="_Toc207702093" w:history="1">
        <w:r w:rsidRPr="00557FA9">
          <w:rPr>
            <w:rStyle w:val="Hipervnculo"/>
          </w:rPr>
          <w:t>Operacionalización de Variables</w:t>
        </w:r>
        <w:r>
          <w:rPr>
            <w:webHidden/>
          </w:rPr>
          <w:tab/>
        </w:r>
        <w:r>
          <w:rPr>
            <w:webHidden/>
          </w:rPr>
          <w:fldChar w:fldCharType="begin"/>
        </w:r>
        <w:r>
          <w:rPr>
            <w:webHidden/>
          </w:rPr>
          <w:instrText xml:space="preserve"> PAGEREF _Toc207702093 \h </w:instrText>
        </w:r>
        <w:r>
          <w:rPr>
            <w:webHidden/>
          </w:rPr>
        </w:r>
        <w:r>
          <w:rPr>
            <w:webHidden/>
          </w:rPr>
          <w:fldChar w:fldCharType="separate"/>
        </w:r>
        <w:r>
          <w:rPr>
            <w:webHidden/>
          </w:rPr>
          <w:t>50</w:t>
        </w:r>
        <w:r>
          <w:rPr>
            <w:webHidden/>
          </w:rPr>
          <w:fldChar w:fldCharType="end"/>
        </w:r>
      </w:hyperlink>
    </w:p>
    <w:p w14:paraId="682A5124" w14:textId="1F143601" w:rsidR="00905DEC" w:rsidRDefault="00905DEC">
      <w:pPr>
        <w:pStyle w:val="TDC2"/>
        <w:rPr>
          <w:rFonts w:asciiTheme="minorHAnsi" w:eastAsiaTheme="minorEastAsia" w:hAnsiTheme="minorHAnsi"/>
          <w:szCs w:val="24"/>
          <w:lang w:eastAsia="es-PE"/>
        </w:rPr>
      </w:pPr>
      <w:hyperlink w:anchor="_Toc207702094" w:history="1">
        <w:r w:rsidRPr="00557FA9">
          <w:rPr>
            <w:rStyle w:val="Hipervnculo"/>
          </w:rPr>
          <w:t>Matriz de Consistencia</w:t>
        </w:r>
        <w:r>
          <w:rPr>
            <w:webHidden/>
          </w:rPr>
          <w:tab/>
        </w:r>
        <w:r>
          <w:rPr>
            <w:webHidden/>
          </w:rPr>
          <w:fldChar w:fldCharType="begin"/>
        </w:r>
        <w:r>
          <w:rPr>
            <w:webHidden/>
          </w:rPr>
          <w:instrText xml:space="preserve"> PAGEREF _Toc207702094 \h </w:instrText>
        </w:r>
        <w:r>
          <w:rPr>
            <w:webHidden/>
          </w:rPr>
        </w:r>
        <w:r>
          <w:rPr>
            <w:webHidden/>
          </w:rPr>
          <w:fldChar w:fldCharType="separate"/>
        </w:r>
        <w:r>
          <w:rPr>
            <w:webHidden/>
          </w:rPr>
          <w:t>51</w:t>
        </w:r>
        <w:r>
          <w:rPr>
            <w:webHidden/>
          </w:rPr>
          <w:fldChar w:fldCharType="end"/>
        </w:r>
      </w:hyperlink>
    </w:p>
    <w:p w14:paraId="3A77C684" w14:textId="76A1840E" w:rsidR="00905DEC" w:rsidRDefault="00905DEC">
      <w:pPr>
        <w:pStyle w:val="TDC1"/>
        <w:rPr>
          <w:rFonts w:asciiTheme="minorHAnsi" w:eastAsiaTheme="minorEastAsia" w:hAnsiTheme="minorHAnsi"/>
          <w:noProof/>
          <w:szCs w:val="24"/>
          <w:lang w:val="es-PE" w:eastAsia="es-PE"/>
        </w:rPr>
      </w:pPr>
      <w:hyperlink w:anchor="_Toc207702095" w:history="1">
        <w:r w:rsidRPr="00557FA9">
          <w:rPr>
            <w:rStyle w:val="Hipervnculo"/>
            <w:noProof/>
          </w:rPr>
          <w:t>Capítulo IV: Metodología</w:t>
        </w:r>
        <w:r>
          <w:rPr>
            <w:noProof/>
            <w:webHidden/>
          </w:rPr>
          <w:tab/>
        </w:r>
        <w:r>
          <w:rPr>
            <w:noProof/>
            <w:webHidden/>
          </w:rPr>
          <w:fldChar w:fldCharType="begin"/>
        </w:r>
        <w:r>
          <w:rPr>
            <w:noProof/>
            <w:webHidden/>
          </w:rPr>
          <w:instrText xml:space="preserve"> PAGEREF _Toc207702095 \h </w:instrText>
        </w:r>
        <w:r>
          <w:rPr>
            <w:noProof/>
            <w:webHidden/>
          </w:rPr>
        </w:r>
        <w:r>
          <w:rPr>
            <w:noProof/>
            <w:webHidden/>
          </w:rPr>
          <w:fldChar w:fldCharType="separate"/>
        </w:r>
        <w:r>
          <w:rPr>
            <w:noProof/>
            <w:webHidden/>
          </w:rPr>
          <w:t>54</w:t>
        </w:r>
        <w:r>
          <w:rPr>
            <w:noProof/>
            <w:webHidden/>
          </w:rPr>
          <w:fldChar w:fldCharType="end"/>
        </w:r>
      </w:hyperlink>
    </w:p>
    <w:p w14:paraId="20079A22" w14:textId="0B77CE41" w:rsidR="00905DEC" w:rsidRDefault="00905DEC">
      <w:pPr>
        <w:pStyle w:val="TDC2"/>
        <w:rPr>
          <w:rFonts w:asciiTheme="minorHAnsi" w:eastAsiaTheme="minorEastAsia" w:hAnsiTheme="minorHAnsi"/>
          <w:szCs w:val="24"/>
          <w:lang w:eastAsia="es-PE"/>
        </w:rPr>
      </w:pPr>
      <w:hyperlink w:anchor="_Toc207702097" w:history="1">
        <w:r w:rsidRPr="00557FA9">
          <w:rPr>
            <w:rStyle w:val="Hipervnculo"/>
          </w:rPr>
          <w:t>Diseño de la Investigación</w:t>
        </w:r>
        <w:r>
          <w:rPr>
            <w:webHidden/>
          </w:rPr>
          <w:tab/>
        </w:r>
        <w:r>
          <w:rPr>
            <w:webHidden/>
          </w:rPr>
          <w:fldChar w:fldCharType="begin"/>
        </w:r>
        <w:r>
          <w:rPr>
            <w:webHidden/>
          </w:rPr>
          <w:instrText xml:space="preserve"> PAGEREF _Toc207702097 \h </w:instrText>
        </w:r>
        <w:r>
          <w:rPr>
            <w:webHidden/>
          </w:rPr>
        </w:r>
        <w:r>
          <w:rPr>
            <w:webHidden/>
          </w:rPr>
          <w:fldChar w:fldCharType="separate"/>
        </w:r>
        <w:r>
          <w:rPr>
            <w:webHidden/>
          </w:rPr>
          <w:t>54</w:t>
        </w:r>
        <w:r>
          <w:rPr>
            <w:webHidden/>
          </w:rPr>
          <w:fldChar w:fldCharType="end"/>
        </w:r>
      </w:hyperlink>
    </w:p>
    <w:p w14:paraId="5EB0DE92" w14:textId="6BD3BE28" w:rsidR="00905DEC" w:rsidRDefault="00905DEC">
      <w:pPr>
        <w:pStyle w:val="TDC2"/>
        <w:rPr>
          <w:rFonts w:asciiTheme="minorHAnsi" w:eastAsiaTheme="minorEastAsia" w:hAnsiTheme="minorHAnsi"/>
          <w:szCs w:val="24"/>
          <w:lang w:eastAsia="es-PE"/>
        </w:rPr>
      </w:pPr>
      <w:hyperlink w:anchor="_Toc207702098" w:history="1">
        <w:r w:rsidRPr="00557FA9">
          <w:rPr>
            <w:rStyle w:val="Hipervnculo"/>
          </w:rPr>
          <w:t>Población y Muestra</w:t>
        </w:r>
        <w:r>
          <w:rPr>
            <w:webHidden/>
          </w:rPr>
          <w:tab/>
        </w:r>
        <w:r>
          <w:rPr>
            <w:webHidden/>
          </w:rPr>
          <w:fldChar w:fldCharType="begin"/>
        </w:r>
        <w:r>
          <w:rPr>
            <w:webHidden/>
          </w:rPr>
          <w:instrText xml:space="preserve"> PAGEREF _Toc207702098 \h </w:instrText>
        </w:r>
        <w:r>
          <w:rPr>
            <w:webHidden/>
          </w:rPr>
        </w:r>
        <w:r>
          <w:rPr>
            <w:webHidden/>
          </w:rPr>
          <w:fldChar w:fldCharType="separate"/>
        </w:r>
        <w:r>
          <w:rPr>
            <w:webHidden/>
          </w:rPr>
          <w:t>55</w:t>
        </w:r>
        <w:r>
          <w:rPr>
            <w:webHidden/>
          </w:rPr>
          <w:fldChar w:fldCharType="end"/>
        </w:r>
      </w:hyperlink>
    </w:p>
    <w:p w14:paraId="4257672C" w14:textId="7EBCEF52" w:rsidR="00905DEC" w:rsidRDefault="00905DEC">
      <w:pPr>
        <w:pStyle w:val="TDC2"/>
        <w:rPr>
          <w:rFonts w:asciiTheme="minorHAnsi" w:eastAsiaTheme="minorEastAsia" w:hAnsiTheme="minorHAnsi"/>
          <w:szCs w:val="24"/>
          <w:lang w:eastAsia="es-PE"/>
        </w:rPr>
      </w:pPr>
      <w:hyperlink w:anchor="_Toc207702099" w:history="1">
        <w:r w:rsidRPr="00557FA9">
          <w:rPr>
            <w:rStyle w:val="Hipervnculo"/>
          </w:rPr>
          <w:t>Instrumentos de Recolección de Datos</w:t>
        </w:r>
        <w:r>
          <w:rPr>
            <w:webHidden/>
          </w:rPr>
          <w:tab/>
        </w:r>
        <w:r>
          <w:rPr>
            <w:webHidden/>
          </w:rPr>
          <w:fldChar w:fldCharType="begin"/>
        </w:r>
        <w:r>
          <w:rPr>
            <w:webHidden/>
          </w:rPr>
          <w:instrText xml:space="preserve"> PAGEREF _Toc207702099 \h </w:instrText>
        </w:r>
        <w:r>
          <w:rPr>
            <w:webHidden/>
          </w:rPr>
        </w:r>
        <w:r>
          <w:rPr>
            <w:webHidden/>
          </w:rPr>
          <w:fldChar w:fldCharType="separate"/>
        </w:r>
        <w:r>
          <w:rPr>
            <w:webHidden/>
          </w:rPr>
          <w:t>56</w:t>
        </w:r>
        <w:r>
          <w:rPr>
            <w:webHidden/>
          </w:rPr>
          <w:fldChar w:fldCharType="end"/>
        </w:r>
      </w:hyperlink>
    </w:p>
    <w:p w14:paraId="2E1DDE8C" w14:textId="06281566" w:rsidR="00905DEC" w:rsidRDefault="00905DEC">
      <w:pPr>
        <w:pStyle w:val="TDC2"/>
        <w:rPr>
          <w:rFonts w:asciiTheme="minorHAnsi" w:eastAsiaTheme="minorEastAsia" w:hAnsiTheme="minorHAnsi"/>
          <w:szCs w:val="24"/>
          <w:lang w:eastAsia="es-PE"/>
        </w:rPr>
      </w:pPr>
      <w:hyperlink w:anchor="_Toc207702100" w:history="1">
        <w:r w:rsidRPr="00557FA9">
          <w:rPr>
            <w:rStyle w:val="Hipervnculo"/>
          </w:rPr>
          <w:t>Procedimientos</w:t>
        </w:r>
        <w:r>
          <w:rPr>
            <w:webHidden/>
          </w:rPr>
          <w:tab/>
        </w:r>
        <w:r>
          <w:rPr>
            <w:webHidden/>
          </w:rPr>
          <w:fldChar w:fldCharType="begin"/>
        </w:r>
        <w:r>
          <w:rPr>
            <w:webHidden/>
          </w:rPr>
          <w:instrText xml:space="preserve"> PAGEREF _Toc207702100 \h </w:instrText>
        </w:r>
        <w:r>
          <w:rPr>
            <w:webHidden/>
          </w:rPr>
        </w:r>
        <w:r>
          <w:rPr>
            <w:webHidden/>
          </w:rPr>
          <w:fldChar w:fldCharType="separate"/>
        </w:r>
        <w:r>
          <w:rPr>
            <w:webHidden/>
          </w:rPr>
          <w:t>57</w:t>
        </w:r>
        <w:r>
          <w:rPr>
            <w:webHidden/>
          </w:rPr>
          <w:fldChar w:fldCharType="end"/>
        </w:r>
      </w:hyperlink>
    </w:p>
    <w:p w14:paraId="4AEF7959" w14:textId="32B8E712" w:rsidR="00905DEC" w:rsidRDefault="00905DEC">
      <w:pPr>
        <w:pStyle w:val="TDC2"/>
        <w:rPr>
          <w:rFonts w:asciiTheme="minorHAnsi" w:eastAsiaTheme="minorEastAsia" w:hAnsiTheme="minorHAnsi"/>
          <w:szCs w:val="24"/>
          <w:lang w:eastAsia="es-PE"/>
        </w:rPr>
      </w:pPr>
      <w:hyperlink w:anchor="_Toc207702101" w:history="1">
        <w:r w:rsidRPr="00557FA9">
          <w:rPr>
            <w:rStyle w:val="Hipervnculo"/>
          </w:rPr>
          <w:t>Análisis de Datos</w:t>
        </w:r>
        <w:r>
          <w:rPr>
            <w:webHidden/>
          </w:rPr>
          <w:tab/>
        </w:r>
        <w:r>
          <w:rPr>
            <w:webHidden/>
          </w:rPr>
          <w:fldChar w:fldCharType="begin"/>
        </w:r>
        <w:r>
          <w:rPr>
            <w:webHidden/>
          </w:rPr>
          <w:instrText xml:space="preserve"> PAGEREF _Toc207702101 \h </w:instrText>
        </w:r>
        <w:r>
          <w:rPr>
            <w:webHidden/>
          </w:rPr>
        </w:r>
        <w:r>
          <w:rPr>
            <w:webHidden/>
          </w:rPr>
          <w:fldChar w:fldCharType="separate"/>
        </w:r>
        <w:r>
          <w:rPr>
            <w:webHidden/>
          </w:rPr>
          <w:t>58</w:t>
        </w:r>
        <w:r>
          <w:rPr>
            <w:webHidden/>
          </w:rPr>
          <w:fldChar w:fldCharType="end"/>
        </w:r>
      </w:hyperlink>
    </w:p>
    <w:p w14:paraId="600F3907" w14:textId="6DF0EE05" w:rsidR="00905DEC" w:rsidRDefault="00905DEC">
      <w:pPr>
        <w:pStyle w:val="TDC2"/>
        <w:rPr>
          <w:rFonts w:asciiTheme="minorHAnsi" w:eastAsiaTheme="minorEastAsia" w:hAnsiTheme="minorHAnsi"/>
          <w:szCs w:val="24"/>
          <w:lang w:eastAsia="es-PE"/>
        </w:rPr>
      </w:pPr>
      <w:hyperlink w:anchor="_Toc207702102" w:history="1">
        <w:r w:rsidRPr="00557FA9">
          <w:rPr>
            <w:rStyle w:val="Hipervnculo"/>
          </w:rPr>
          <w:t>Consideraciones Éticas</w:t>
        </w:r>
        <w:r>
          <w:rPr>
            <w:webHidden/>
          </w:rPr>
          <w:tab/>
        </w:r>
        <w:r>
          <w:rPr>
            <w:webHidden/>
          </w:rPr>
          <w:fldChar w:fldCharType="begin"/>
        </w:r>
        <w:r>
          <w:rPr>
            <w:webHidden/>
          </w:rPr>
          <w:instrText xml:space="preserve"> PAGEREF _Toc207702102 \h </w:instrText>
        </w:r>
        <w:r>
          <w:rPr>
            <w:webHidden/>
          </w:rPr>
        </w:r>
        <w:r>
          <w:rPr>
            <w:webHidden/>
          </w:rPr>
          <w:fldChar w:fldCharType="separate"/>
        </w:r>
        <w:r>
          <w:rPr>
            <w:webHidden/>
          </w:rPr>
          <w:t>58</w:t>
        </w:r>
        <w:r>
          <w:rPr>
            <w:webHidden/>
          </w:rPr>
          <w:fldChar w:fldCharType="end"/>
        </w:r>
      </w:hyperlink>
    </w:p>
    <w:p w14:paraId="430B9863" w14:textId="3A3154CF" w:rsidR="00905DEC" w:rsidRDefault="00905DEC">
      <w:pPr>
        <w:pStyle w:val="TDC2"/>
        <w:rPr>
          <w:rFonts w:asciiTheme="minorHAnsi" w:eastAsiaTheme="minorEastAsia" w:hAnsiTheme="minorHAnsi"/>
          <w:szCs w:val="24"/>
          <w:lang w:eastAsia="es-PE"/>
        </w:rPr>
      </w:pPr>
      <w:hyperlink w:anchor="_Toc207702103" w:history="1">
        <w:r w:rsidRPr="00557FA9">
          <w:rPr>
            <w:rStyle w:val="Hipervnculo"/>
          </w:rPr>
          <w:t>Limitaciones Metodológicas</w:t>
        </w:r>
        <w:r>
          <w:rPr>
            <w:webHidden/>
          </w:rPr>
          <w:tab/>
        </w:r>
        <w:r>
          <w:rPr>
            <w:webHidden/>
          </w:rPr>
          <w:fldChar w:fldCharType="begin"/>
        </w:r>
        <w:r>
          <w:rPr>
            <w:webHidden/>
          </w:rPr>
          <w:instrText xml:space="preserve"> PAGEREF _Toc207702103 \h </w:instrText>
        </w:r>
        <w:r>
          <w:rPr>
            <w:webHidden/>
          </w:rPr>
        </w:r>
        <w:r>
          <w:rPr>
            <w:webHidden/>
          </w:rPr>
          <w:fldChar w:fldCharType="separate"/>
        </w:r>
        <w:r>
          <w:rPr>
            <w:webHidden/>
          </w:rPr>
          <w:t>59</w:t>
        </w:r>
        <w:r>
          <w:rPr>
            <w:webHidden/>
          </w:rPr>
          <w:fldChar w:fldCharType="end"/>
        </w:r>
      </w:hyperlink>
    </w:p>
    <w:p w14:paraId="2EE1D573" w14:textId="45756131" w:rsidR="00905DEC" w:rsidRDefault="00905DEC">
      <w:pPr>
        <w:pStyle w:val="TDC2"/>
        <w:rPr>
          <w:rFonts w:asciiTheme="minorHAnsi" w:eastAsiaTheme="minorEastAsia" w:hAnsiTheme="minorHAnsi"/>
          <w:szCs w:val="24"/>
          <w:lang w:eastAsia="es-PE"/>
        </w:rPr>
      </w:pPr>
      <w:hyperlink w:anchor="_Toc207702104" w:history="1">
        <w:r w:rsidRPr="00557FA9">
          <w:rPr>
            <w:rStyle w:val="Hipervnculo"/>
          </w:rPr>
          <w:t>Cronograma</w:t>
        </w:r>
        <w:r w:rsidRPr="00557FA9">
          <w:rPr>
            <w:rStyle w:val="Hipervnculo"/>
            <w:spacing w:val="-4"/>
          </w:rPr>
          <w:t xml:space="preserve"> </w:t>
        </w:r>
        <w:r w:rsidRPr="00557FA9">
          <w:rPr>
            <w:rStyle w:val="Hipervnculo"/>
          </w:rPr>
          <w:t>de</w:t>
        </w:r>
        <w:r w:rsidRPr="00557FA9">
          <w:rPr>
            <w:rStyle w:val="Hipervnculo"/>
            <w:spacing w:val="-4"/>
          </w:rPr>
          <w:t xml:space="preserve"> </w:t>
        </w:r>
        <w:r w:rsidRPr="00557FA9">
          <w:rPr>
            <w:rStyle w:val="Hipervnculo"/>
          </w:rPr>
          <w:t>Actividades</w:t>
        </w:r>
        <w:r w:rsidRPr="00557FA9">
          <w:rPr>
            <w:rStyle w:val="Hipervnculo"/>
            <w:spacing w:val="-4"/>
          </w:rPr>
          <w:t xml:space="preserve"> </w:t>
        </w:r>
        <w:r w:rsidRPr="00557FA9">
          <w:rPr>
            <w:rStyle w:val="Hipervnculo"/>
          </w:rPr>
          <w:t>y</w:t>
        </w:r>
        <w:r w:rsidRPr="00557FA9">
          <w:rPr>
            <w:rStyle w:val="Hipervnculo"/>
            <w:spacing w:val="-4"/>
          </w:rPr>
          <w:t xml:space="preserve"> </w:t>
        </w:r>
        <w:r w:rsidRPr="00557FA9">
          <w:rPr>
            <w:rStyle w:val="Hipervnculo"/>
          </w:rPr>
          <w:t>Gestión</w:t>
        </w:r>
        <w:r w:rsidRPr="00557FA9">
          <w:rPr>
            <w:rStyle w:val="Hipervnculo"/>
            <w:spacing w:val="-4"/>
          </w:rPr>
          <w:t xml:space="preserve"> </w:t>
        </w:r>
        <w:r w:rsidRPr="00557FA9">
          <w:rPr>
            <w:rStyle w:val="Hipervnculo"/>
          </w:rPr>
          <w:t>del</w:t>
        </w:r>
        <w:r w:rsidRPr="00557FA9">
          <w:rPr>
            <w:rStyle w:val="Hipervnculo"/>
            <w:spacing w:val="-4"/>
          </w:rPr>
          <w:t xml:space="preserve"> </w:t>
        </w:r>
        <w:r w:rsidRPr="00557FA9">
          <w:rPr>
            <w:rStyle w:val="Hipervnculo"/>
          </w:rPr>
          <w:t>Proyecto</w:t>
        </w:r>
        <w:r>
          <w:rPr>
            <w:webHidden/>
          </w:rPr>
          <w:tab/>
        </w:r>
        <w:r>
          <w:rPr>
            <w:webHidden/>
          </w:rPr>
          <w:fldChar w:fldCharType="begin"/>
        </w:r>
        <w:r>
          <w:rPr>
            <w:webHidden/>
          </w:rPr>
          <w:instrText xml:space="preserve"> PAGEREF _Toc207702104 \h </w:instrText>
        </w:r>
        <w:r>
          <w:rPr>
            <w:webHidden/>
          </w:rPr>
        </w:r>
        <w:r>
          <w:rPr>
            <w:webHidden/>
          </w:rPr>
          <w:fldChar w:fldCharType="separate"/>
        </w:r>
        <w:r>
          <w:rPr>
            <w:webHidden/>
          </w:rPr>
          <w:t>60</w:t>
        </w:r>
        <w:r>
          <w:rPr>
            <w:webHidden/>
          </w:rPr>
          <w:fldChar w:fldCharType="end"/>
        </w:r>
      </w:hyperlink>
    </w:p>
    <w:p w14:paraId="28C65B32" w14:textId="01FD35F4" w:rsidR="00905DEC" w:rsidRDefault="00905DEC">
      <w:pPr>
        <w:pStyle w:val="TDC3"/>
        <w:rPr>
          <w:rFonts w:asciiTheme="minorHAnsi" w:eastAsiaTheme="minorEastAsia" w:hAnsiTheme="minorHAnsi"/>
          <w:noProof/>
          <w:szCs w:val="24"/>
          <w:lang w:eastAsia="es-PE"/>
        </w:rPr>
      </w:pPr>
      <w:hyperlink w:anchor="_Toc207702105" w:history="1">
        <w:r w:rsidRPr="00557FA9">
          <w:rPr>
            <w:rStyle w:val="Hipervnculo"/>
            <w:noProof/>
          </w:rPr>
          <w:t>Diagrama</w:t>
        </w:r>
        <w:r w:rsidRPr="00557FA9">
          <w:rPr>
            <w:rStyle w:val="Hipervnculo"/>
            <w:noProof/>
            <w:spacing w:val="-5"/>
          </w:rPr>
          <w:t xml:space="preserve"> </w:t>
        </w:r>
        <w:r w:rsidRPr="00557FA9">
          <w:rPr>
            <w:rStyle w:val="Hipervnculo"/>
            <w:noProof/>
          </w:rPr>
          <w:t>de</w:t>
        </w:r>
        <w:r w:rsidRPr="00557FA9">
          <w:rPr>
            <w:rStyle w:val="Hipervnculo"/>
            <w:noProof/>
            <w:spacing w:val="-5"/>
          </w:rPr>
          <w:t xml:space="preserve"> </w:t>
        </w:r>
        <w:r w:rsidRPr="00557FA9">
          <w:rPr>
            <w:rStyle w:val="Hipervnculo"/>
            <w:noProof/>
          </w:rPr>
          <w:t>Gantt</w:t>
        </w:r>
        <w:r w:rsidRPr="00557FA9">
          <w:rPr>
            <w:rStyle w:val="Hipervnculo"/>
            <w:noProof/>
            <w:spacing w:val="-5"/>
          </w:rPr>
          <w:t xml:space="preserve"> </w:t>
        </w:r>
        <w:r w:rsidRPr="00557FA9">
          <w:rPr>
            <w:rStyle w:val="Hipervnculo"/>
            <w:noProof/>
          </w:rPr>
          <w:t>(16</w:t>
        </w:r>
        <w:r w:rsidRPr="00557FA9">
          <w:rPr>
            <w:rStyle w:val="Hipervnculo"/>
            <w:noProof/>
            <w:spacing w:val="-5"/>
          </w:rPr>
          <w:t xml:space="preserve"> </w:t>
        </w:r>
        <w:r w:rsidRPr="00557FA9">
          <w:rPr>
            <w:rStyle w:val="Hipervnculo"/>
            <w:noProof/>
          </w:rPr>
          <w:t>semanas).</w:t>
        </w:r>
        <w:r>
          <w:rPr>
            <w:noProof/>
            <w:webHidden/>
          </w:rPr>
          <w:tab/>
        </w:r>
        <w:r>
          <w:rPr>
            <w:noProof/>
            <w:webHidden/>
          </w:rPr>
          <w:fldChar w:fldCharType="begin"/>
        </w:r>
        <w:r>
          <w:rPr>
            <w:noProof/>
            <w:webHidden/>
          </w:rPr>
          <w:instrText xml:space="preserve"> PAGEREF _Toc207702105 \h </w:instrText>
        </w:r>
        <w:r>
          <w:rPr>
            <w:noProof/>
            <w:webHidden/>
          </w:rPr>
        </w:r>
        <w:r>
          <w:rPr>
            <w:noProof/>
            <w:webHidden/>
          </w:rPr>
          <w:fldChar w:fldCharType="separate"/>
        </w:r>
        <w:r>
          <w:rPr>
            <w:noProof/>
            <w:webHidden/>
          </w:rPr>
          <w:t>60</w:t>
        </w:r>
        <w:r>
          <w:rPr>
            <w:noProof/>
            <w:webHidden/>
          </w:rPr>
          <w:fldChar w:fldCharType="end"/>
        </w:r>
      </w:hyperlink>
    </w:p>
    <w:p w14:paraId="5CA54C67" w14:textId="549A5D1E" w:rsidR="00905DEC" w:rsidRDefault="00905DEC">
      <w:pPr>
        <w:pStyle w:val="TDC3"/>
        <w:rPr>
          <w:rFonts w:asciiTheme="minorHAnsi" w:eastAsiaTheme="minorEastAsia" w:hAnsiTheme="minorHAnsi"/>
          <w:noProof/>
          <w:szCs w:val="24"/>
          <w:lang w:eastAsia="es-PE"/>
        </w:rPr>
      </w:pPr>
      <w:hyperlink w:anchor="_Toc207702106" w:history="1">
        <w:r w:rsidRPr="00557FA9">
          <w:rPr>
            <w:rStyle w:val="Hipervnculo"/>
            <w:noProof/>
          </w:rPr>
          <w:t>Hitos de control.</w:t>
        </w:r>
        <w:r>
          <w:rPr>
            <w:noProof/>
            <w:webHidden/>
          </w:rPr>
          <w:tab/>
        </w:r>
        <w:r>
          <w:rPr>
            <w:noProof/>
            <w:webHidden/>
          </w:rPr>
          <w:fldChar w:fldCharType="begin"/>
        </w:r>
        <w:r>
          <w:rPr>
            <w:noProof/>
            <w:webHidden/>
          </w:rPr>
          <w:instrText xml:space="preserve"> PAGEREF _Toc207702106 \h </w:instrText>
        </w:r>
        <w:r>
          <w:rPr>
            <w:noProof/>
            <w:webHidden/>
          </w:rPr>
        </w:r>
        <w:r>
          <w:rPr>
            <w:noProof/>
            <w:webHidden/>
          </w:rPr>
          <w:fldChar w:fldCharType="separate"/>
        </w:r>
        <w:r>
          <w:rPr>
            <w:noProof/>
            <w:webHidden/>
          </w:rPr>
          <w:t>60</w:t>
        </w:r>
        <w:r>
          <w:rPr>
            <w:noProof/>
            <w:webHidden/>
          </w:rPr>
          <w:fldChar w:fldCharType="end"/>
        </w:r>
      </w:hyperlink>
    </w:p>
    <w:p w14:paraId="4C70F0F2" w14:textId="4D14024B" w:rsidR="00905DEC" w:rsidRDefault="00905DEC">
      <w:pPr>
        <w:pStyle w:val="TDC1"/>
        <w:rPr>
          <w:rFonts w:asciiTheme="minorHAnsi" w:eastAsiaTheme="minorEastAsia" w:hAnsiTheme="minorHAnsi"/>
          <w:noProof/>
          <w:szCs w:val="24"/>
          <w:lang w:val="es-PE" w:eastAsia="es-PE"/>
        </w:rPr>
      </w:pPr>
      <w:hyperlink w:anchor="_Toc207702107" w:history="1">
        <w:r w:rsidRPr="00557FA9">
          <w:rPr>
            <w:rStyle w:val="Hipervnculo"/>
            <w:noProof/>
          </w:rPr>
          <w:t>Capítulo V: Administración</w:t>
        </w:r>
        <w:r w:rsidRPr="00557FA9">
          <w:rPr>
            <w:rStyle w:val="Hipervnculo"/>
            <w:noProof/>
            <w:spacing w:val="-5"/>
          </w:rPr>
          <w:t xml:space="preserve"> </w:t>
        </w:r>
        <w:r w:rsidRPr="00557FA9">
          <w:rPr>
            <w:rStyle w:val="Hipervnculo"/>
            <w:noProof/>
          </w:rPr>
          <w:t>y</w:t>
        </w:r>
        <w:r w:rsidRPr="00557FA9">
          <w:rPr>
            <w:rStyle w:val="Hipervnculo"/>
            <w:noProof/>
            <w:spacing w:val="-4"/>
          </w:rPr>
          <w:t xml:space="preserve"> </w:t>
        </w:r>
        <w:r w:rsidRPr="00557FA9">
          <w:rPr>
            <w:rStyle w:val="Hipervnculo"/>
            <w:noProof/>
          </w:rPr>
          <w:t>Gestión</w:t>
        </w:r>
        <w:r w:rsidRPr="00557FA9">
          <w:rPr>
            <w:rStyle w:val="Hipervnculo"/>
            <w:noProof/>
            <w:spacing w:val="-5"/>
          </w:rPr>
          <w:t xml:space="preserve"> </w:t>
        </w:r>
        <w:r w:rsidRPr="00557FA9">
          <w:rPr>
            <w:rStyle w:val="Hipervnculo"/>
            <w:noProof/>
          </w:rPr>
          <w:t>del</w:t>
        </w:r>
        <w:r w:rsidRPr="00557FA9">
          <w:rPr>
            <w:rStyle w:val="Hipervnculo"/>
            <w:noProof/>
            <w:spacing w:val="-4"/>
          </w:rPr>
          <w:t xml:space="preserve"> </w:t>
        </w:r>
        <w:r w:rsidRPr="00557FA9">
          <w:rPr>
            <w:rStyle w:val="Hipervnculo"/>
            <w:noProof/>
          </w:rPr>
          <w:t>Proyectos</w:t>
        </w:r>
        <w:r>
          <w:rPr>
            <w:noProof/>
            <w:webHidden/>
          </w:rPr>
          <w:tab/>
        </w:r>
        <w:r>
          <w:rPr>
            <w:noProof/>
            <w:webHidden/>
          </w:rPr>
          <w:fldChar w:fldCharType="begin"/>
        </w:r>
        <w:r>
          <w:rPr>
            <w:noProof/>
            <w:webHidden/>
          </w:rPr>
          <w:instrText xml:space="preserve"> PAGEREF _Toc207702107 \h </w:instrText>
        </w:r>
        <w:r>
          <w:rPr>
            <w:noProof/>
            <w:webHidden/>
          </w:rPr>
        </w:r>
        <w:r>
          <w:rPr>
            <w:noProof/>
            <w:webHidden/>
          </w:rPr>
          <w:fldChar w:fldCharType="separate"/>
        </w:r>
        <w:r>
          <w:rPr>
            <w:noProof/>
            <w:webHidden/>
          </w:rPr>
          <w:t>61</w:t>
        </w:r>
        <w:r>
          <w:rPr>
            <w:noProof/>
            <w:webHidden/>
          </w:rPr>
          <w:fldChar w:fldCharType="end"/>
        </w:r>
      </w:hyperlink>
    </w:p>
    <w:p w14:paraId="23D8527A" w14:textId="4F9ABCF4" w:rsidR="00905DEC" w:rsidRDefault="00905DEC">
      <w:pPr>
        <w:pStyle w:val="TDC2"/>
        <w:rPr>
          <w:rFonts w:asciiTheme="minorHAnsi" w:eastAsiaTheme="minorEastAsia" w:hAnsiTheme="minorHAnsi"/>
          <w:szCs w:val="24"/>
          <w:lang w:eastAsia="es-PE"/>
        </w:rPr>
      </w:pPr>
      <w:hyperlink w:anchor="_Toc207702109" w:history="1">
        <w:r w:rsidRPr="00557FA9">
          <w:rPr>
            <w:rStyle w:val="Hipervnculo"/>
          </w:rPr>
          <w:t>Administración</w:t>
        </w:r>
        <w:r>
          <w:rPr>
            <w:webHidden/>
          </w:rPr>
          <w:tab/>
        </w:r>
        <w:r>
          <w:rPr>
            <w:webHidden/>
          </w:rPr>
          <w:fldChar w:fldCharType="begin"/>
        </w:r>
        <w:r>
          <w:rPr>
            <w:webHidden/>
          </w:rPr>
          <w:instrText xml:space="preserve"> PAGEREF _Toc207702109 \h </w:instrText>
        </w:r>
        <w:r>
          <w:rPr>
            <w:webHidden/>
          </w:rPr>
        </w:r>
        <w:r>
          <w:rPr>
            <w:webHidden/>
          </w:rPr>
          <w:fldChar w:fldCharType="separate"/>
        </w:r>
        <w:r>
          <w:rPr>
            <w:webHidden/>
          </w:rPr>
          <w:t>61</w:t>
        </w:r>
        <w:r>
          <w:rPr>
            <w:webHidden/>
          </w:rPr>
          <w:fldChar w:fldCharType="end"/>
        </w:r>
      </w:hyperlink>
    </w:p>
    <w:p w14:paraId="3CE0CEA3" w14:textId="568DB686" w:rsidR="00905DEC" w:rsidRDefault="00905DEC">
      <w:pPr>
        <w:pStyle w:val="TDC2"/>
        <w:rPr>
          <w:rFonts w:asciiTheme="minorHAnsi" w:eastAsiaTheme="minorEastAsia" w:hAnsiTheme="minorHAnsi"/>
          <w:szCs w:val="24"/>
          <w:lang w:eastAsia="es-PE"/>
        </w:rPr>
      </w:pPr>
      <w:hyperlink w:anchor="_Toc207702110" w:history="1">
        <w:r w:rsidRPr="00557FA9">
          <w:rPr>
            <w:rStyle w:val="Hipervnculo"/>
          </w:rPr>
          <w:t>Experiencia de Usuario</w:t>
        </w:r>
        <w:r>
          <w:rPr>
            <w:webHidden/>
          </w:rPr>
          <w:tab/>
        </w:r>
        <w:r>
          <w:rPr>
            <w:webHidden/>
          </w:rPr>
          <w:fldChar w:fldCharType="begin"/>
        </w:r>
        <w:r>
          <w:rPr>
            <w:webHidden/>
          </w:rPr>
          <w:instrText xml:space="preserve"> PAGEREF _Toc207702110 \h </w:instrText>
        </w:r>
        <w:r>
          <w:rPr>
            <w:webHidden/>
          </w:rPr>
        </w:r>
        <w:r>
          <w:rPr>
            <w:webHidden/>
          </w:rPr>
          <w:fldChar w:fldCharType="separate"/>
        </w:r>
        <w:r>
          <w:rPr>
            <w:webHidden/>
          </w:rPr>
          <w:t>63</w:t>
        </w:r>
        <w:r>
          <w:rPr>
            <w:webHidden/>
          </w:rPr>
          <w:fldChar w:fldCharType="end"/>
        </w:r>
      </w:hyperlink>
    </w:p>
    <w:p w14:paraId="17642586" w14:textId="37832232" w:rsidR="00905DEC" w:rsidRDefault="00905DEC">
      <w:pPr>
        <w:pStyle w:val="TDC2"/>
        <w:rPr>
          <w:rFonts w:asciiTheme="minorHAnsi" w:eastAsiaTheme="minorEastAsia" w:hAnsiTheme="minorHAnsi"/>
          <w:szCs w:val="24"/>
          <w:lang w:eastAsia="es-PE"/>
        </w:rPr>
      </w:pPr>
      <w:hyperlink w:anchor="_Toc207702111" w:history="1">
        <w:r w:rsidRPr="00557FA9">
          <w:rPr>
            <w:rStyle w:val="Hipervnculo"/>
          </w:rPr>
          <w:t>Sostenibilidad</w:t>
        </w:r>
        <w:r w:rsidRPr="00557FA9">
          <w:rPr>
            <w:rStyle w:val="Hipervnculo"/>
            <w:spacing w:val="-4"/>
          </w:rPr>
          <w:t xml:space="preserve"> </w:t>
        </w:r>
        <w:r w:rsidRPr="00557FA9">
          <w:rPr>
            <w:rStyle w:val="Hipervnculo"/>
          </w:rPr>
          <w:t>y</w:t>
        </w:r>
        <w:r w:rsidRPr="00557FA9">
          <w:rPr>
            <w:rStyle w:val="Hipervnculo"/>
            <w:spacing w:val="-4"/>
          </w:rPr>
          <w:t xml:space="preserve"> </w:t>
        </w:r>
        <w:r w:rsidRPr="00557FA9">
          <w:rPr>
            <w:rStyle w:val="Hipervnculo"/>
          </w:rPr>
          <w:t>Escalabilidad</w:t>
        </w:r>
        <w:r>
          <w:rPr>
            <w:webHidden/>
          </w:rPr>
          <w:tab/>
        </w:r>
        <w:r>
          <w:rPr>
            <w:webHidden/>
          </w:rPr>
          <w:fldChar w:fldCharType="begin"/>
        </w:r>
        <w:r>
          <w:rPr>
            <w:webHidden/>
          </w:rPr>
          <w:instrText xml:space="preserve"> PAGEREF _Toc207702111 \h </w:instrText>
        </w:r>
        <w:r>
          <w:rPr>
            <w:webHidden/>
          </w:rPr>
        </w:r>
        <w:r>
          <w:rPr>
            <w:webHidden/>
          </w:rPr>
          <w:fldChar w:fldCharType="separate"/>
        </w:r>
        <w:r>
          <w:rPr>
            <w:webHidden/>
          </w:rPr>
          <w:t>65</w:t>
        </w:r>
        <w:r>
          <w:rPr>
            <w:webHidden/>
          </w:rPr>
          <w:fldChar w:fldCharType="end"/>
        </w:r>
      </w:hyperlink>
    </w:p>
    <w:p w14:paraId="78004524" w14:textId="3B655877" w:rsidR="00905DEC" w:rsidRDefault="00905DEC">
      <w:pPr>
        <w:pStyle w:val="TDC1"/>
        <w:rPr>
          <w:rFonts w:asciiTheme="minorHAnsi" w:eastAsiaTheme="minorEastAsia" w:hAnsiTheme="minorHAnsi"/>
          <w:noProof/>
          <w:szCs w:val="24"/>
          <w:lang w:val="es-PE" w:eastAsia="es-PE"/>
        </w:rPr>
      </w:pPr>
      <w:hyperlink w:anchor="_Toc207702112" w:history="1">
        <w:r w:rsidRPr="00557FA9">
          <w:rPr>
            <w:rStyle w:val="Hipervnculo"/>
            <w:noProof/>
          </w:rPr>
          <w:t>CONCLUSIONES Y RECOMENDACIONES</w:t>
        </w:r>
        <w:r>
          <w:rPr>
            <w:noProof/>
            <w:webHidden/>
          </w:rPr>
          <w:tab/>
        </w:r>
        <w:r>
          <w:rPr>
            <w:noProof/>
            <w:webHidden/>
          </w:rPr>
          <w:fldChar w:fldCharType="begin"/>
        </w:r>
        <w:r>
          <w:rPr>
            <w:noProof/>
            <w:webHidden/>
          </w:rPr>
          <w:instrText xml:space="preserve"> PAGEREF _Toc207702112 \h </w:instrText>
        </w:r>
        <w:r>
          <w:rPr>
            <w:noProof/>
            <w:webHidden/>
          </w:rPr>
        </w:r>
        <w:r>
          <w:rPr>
            <w:noProof/>
            <w:webHidden/>
          </w:rPr>
          <w:fldChar w:fldCharType="separate"/>
        </w:r>
        <w:r>
          <w:rPr>
            <w:noProof/>
            <w:webHidden/>
          </w:rPr>
          <w:t>68</w:t>
        </w:r>
        <w:r>
          <w:rPr>
            <w:noProof/>
            <w:webHidden/>
          </w:rPr>
          <w:fldChar w:fldCharType="end"/>
        </w:r>
      </w:hyperlink>
    </w:p>
    <w:p w14:paraId="3D697083" w14:textId="1FF2ACA0" w:rsidR="00905DEC" w:rsidRDefault="00905DEC">
      <w:pPr>
        <w:pStyle w:val="TDC2"/>
        <w:rPr>
          <w:rFonts w:asciiTheme="minorHAnsi" w:eastAsiaTheme="minorEastAsia" w:hAnsiTheme="minorHAnsi"/>
          <w:szCs w:val="24"/>
          <w:lang w:eastAsia="es-PE"/>
        </w:rPr>
      </w:pPr>
      <w:hyperlink w:anchor="_Toc207702114" w:history="1">
        <w:r w:rsidRPr="00557FA9">
          <w:rPr>
            <w:rStyle w:val="Hipervnculo"/>
          </w:rPr>
          <w:t>Conclusiones</w:t>
        </w:r>
        <w:r>
          <w:rPr>
            <w:webHidden/>
          </w:rPr>
          <w:tab/>
        </w:r>
        <w:r>
          <w:rPr>
            <w:webHidden/>
          </w:rPr>
          <w:fldChar w:fldCharType="begin"/>
        </w:r>
        <w:r>
          <w:rPr>
            <w:webHidden/>
          </w:rPr>
          <w:instrText xml:space="preserve"> PAGEREF _Toc207702114 \h </w:instrText>
        </w:r>
        <w:r>
          <w:rPr>
            <w:webHidden/>
          </w:rPr>
        </w:r>
        <w:r>
          <w:rPr>
            <w:webHidden/>
          </w:rPr>
          <w:fldChar w:fldCharType="separate"/>
        </w:r>
        <w:r>
          <w:rPr>
            <w:webHidden/>
          </w:rPr>
          <w:t>68</w:t>
        </w:r>
        <w:r>
          <w:rPr>
            <w:webHidden/>
          </w:rPr>
          <w:fldChar w:fldCharType="end"/>
        </w:r>
      </w:hyperlink>
    </w:p>
    <w:p w14:paraId="110E23F0" w14:textId="007DD303" w:rsidR="00905DEC" w:rsidRDefault="00905DEC">
      <w:pPr>
        <w:pStyle w:val="TDC2"/>
        <w:rPr>
          <w:rFonts w:asciiTheme="minorHAnsi" w:eastAsiaTheme="minorEastAsia" w:hAnsiTheme="minorHAnsi"/>
          <w:szCs w:val="24"/>
          <w:lang w:eastAsia="es-PE"/>
        </w:rPr>
      </w:pPr>
      <w:hyperlink w:anchor="_Toc207702115" w:history="1">
        <w:r w:rsidRPr="00557FA9">
          <w:rPr>
            <w:rStyle w:val="Hipervnculo"/>
          </w:rPr>
          <w:t>Recomendaciones</w:t>
        </w:r>
        <w:r>
          <w:rPr>
            <w:webHidden/>
          </w:rPr>
          <w:tab/>
        </w:r>
        <w:r>
          <w:rPr>
            <w:webHidden/>
          </w:rPr>
          <w:fldChar w:fldCharType="begin"/>
        </w:r>
        <w:r>
          <w:rPr>
            <w:webHidden/>
          </w:rPr>
          <w:instrText xml:space="preserve"> PAGEREF _Toc207702115 \h </w:instrText>
        </w:r>
        <w:r>
          <w:rPr>
            <w:webHidden/>
          </w:rPr>
        </w:r>
        <w:r>
          <w:rPr>
            <w:webHidden/>
          </w:rPr>
          <w:fldChar w:fldCharType="separate"/>
        </w:r>
        <w:r>
          <w:rPr>
            <w:webHidden/>
          </w:rPr>
          <w:t>69</w:t>
        </w:r>
        <w:r>
          <w:rPr>
            <w:webHidden/>
          </w:rPr>
          <w:fldChar w:fldCharType="end"/>
        </w:r>
      </w:hyperlink>
    </w:p>
    <w:p w14:paraId="66857990" w14:textId="15F412CD" w:rsidR="00905DEC" w:rsidRDefault="00905DEC">
      <w:pPr>
        <w:pStyle w:val="TDC1"/>
        <w:rPr>
          <w:rFonts w:asciiTheme="minorHAnsi" w:eastAsiaTheme="minorEastAsia" w:hAnsiTheme="minorHAnsi"/>
          <w:noProof/>
          <w:szCs w:val="24"/>
          <w:lang w:val="es-PE" w:eastAsia="es-PE"/>
        </w:rPr>
      </w:pPr>
      <w:hyperlink w:anchor="_Toc207702116" w:history="1">
        <w:r w:rsidRPr="00557FA9">
          <w:rPr>
            <w:rStyle w:val="Hipervnculo"/>
            <w:noProof/>
          </w:rPr>
          <w:t>REFERENCIAS</w:t>
        </w:r>
        <w:r>
          <w:rPr>
            <w:noProof/>
            <w:webHidden/>
          </w:rPr>
          <w:tab/>
        </w:r>
        <w:r>
          <w:rPr>
            <w:noProof/>
            <w:webHidden/>
          </w:rPr>
          <w:fldChar w:fldCharType="begin"/>
        </w:r>
        <w:r>
          <w:rPr>
            <w:noProof/>
            <w:webHidden/>
          </w:rPr>
          <w:instrText xml:space="preserve"> PAGEREF _Toc207702116 \h </w:instrText>
        </w:r>
        <w:r>
          <w:rPr>
            <w:noProof/>
            <w:webHidden/>
          </w:rPr>
        </w:r>
        <w:r>
          <w:rPr>
            <w:noProof/>
            <w:webHidden/>
          </w:rPr>
          <w:fldChar w:fldCharType="separate"/>
        </w:r>
        <w:r>
          <w:rPr>
            <w:noProof/>
            <w:webHidden/>
          </w:rPr>
          <w:t>70</w:t>
        </w:r>
        <w:r>
          <w:rPr>
            <w:noProof/>
            <w:webHidden/>
          </w:rPr>
          <w:fldChar w:fldCharType="end"/>
        </w:r>
      </w:hyperlink>
    </w:p>
    <w:p w14:paraId="79B950E8" w14:textId="29957F2D" w:rsidR="001F71DD" w:rsidRPr="00FC6F60" w:rsidRDefault="006C5B76" w:rsidP="00BE25C7">
      <w:pPr>
        <w:rPr>
          <w:rFonts w:cs="Times New Roman"/>
          <w:b/>
          <w:bCs/>
          <w:szCs w:val="24"/>
        </w:rPr>
      </w:pPr>
      <w:r w:rsidRPr="00FC6F60">
        <w:rPr>
          <w:b/>
          <w:bCs/>
        </w:rPr>
        <w:fldChar w:fldCharType="end"/>
      </w:r>
      <w:r w:rsidR="001F71DD" w:rsidRPr="00FC6F60">
        <w:rPr>
          <w:rFonts w:cs="Times New Roman"/>
          <w:b/>
          <w:bCs/>
          <w:szCs w:val="24"/>
        </w:rPr>
        <w:br w:type="page"/>
      </w:r>
    </w:p>
    <w:p w14:paraId="3FE3148C" w14:textId="16CCF6D6" w:rsidR="001F71DD" w:rsidRPr="00544F3F" w:rsidRDefault="001F71DD" w:rsidP="00544F3F">
      <w:pPr>
        <w:jc w:val="center"/>
        <w:rPr>
          <w:b/>
          <w:bCs/>
        </w:rPr>
      </w:pPr>
      <w:r w:rsidRPr="00544F3F">
        <w:rPr>
          <w:b/>
          <w:bCs/>
        </w:rPr>
        <w:lastRenderedPageBreak/>
        <w:t xml:space="preserve">ÍNDICE DE </w:t>
      </w:r>
      <w:r w:rsidR="00C75E7F" w:rsidRPr="00544F3F">
        <w:rPr>
          <w:b/>
          <w:bCs/>
        </w:rPr>
        <w:t>TABLAS</w:t>
      </w:r>
    </w:p>
    <w:p w14:paraId="0A0E51F9" w14:textId="3D49A5F5" w:rsidR="00F96AE7" w:rsidRDefault="001F71DD">
      <w:pPr>
        <w:pStyle w:val="Tabladeilustraciones"/>
        <w:tabs>
          <w:tab w:val="right" w:leader="dot" w:pos="9039"/>
        </w:tabs>
        <w:rPr>
          <w:rFonts w:asciiTheme="minorHAnsi" w:eastAsiaTheme="minorEastAsia" w:hAnsiTheme="minorHAnsi"/>
          <w:noProof/>
          <w:szCs w:val="24"/>
          <w:lang w:eastAsia="es-PE"/>
        </w:rPr>
      </w:pPr>
      <w:r w:rsidRPr="00FC6F60">
        <w:fldChar w:fldCharType="begin"/>
      </w:r>
      <w:r w:rsidRPr="00FC6F60">
        <w:instrText xml:space="preserve"> TOC \h \z \c "Tabla" </w:instrText>
      </w:r>
      <w:r w:rsidRPr="00FC6F60">
        <w:fldChar w:fldCharType="separate"/>
      </w:r>
      <w:hyperlink w:anchor="_Toc207045687" w:history="1">
        <w:r w:rsidR="00F96AE7" w:rsidRPr="00791DF9">
          <w:rPr>
            <w:rStyle w:val="Hipervnculo"/>
            <w:b/>
            <w:bCs/>
            <w:noProof/>
          </w:rPr>
          <w:t>Tabla 1</w:t>
        </w:r>
        <w:r w:rsidR="00F96AE7" w:rsidRPr="00791DF9">
          <w:rPr>
            <w:rStyle w:val="Hipervnculo"/>
            <w:noProof/>
          </w:rPr>
          <w:t xml:space="preserve"> </w:t>
        </w:r>
        <w:r w:rsidR="00F96AE7" w:rsidRPr="00791DF9">
          <w:rPr>
            <w:rStyle w:val="Hipervnculo"/>
            <w:i/>
            <w:iCs/>
            <w:noProof/>
          </w:rPr>
          <w:t>Presupuesto del capital humano</w:t>
        </w:r>
        <w:r w:rsidR="00F96AE7">
          <w:rPr>
            <w:noProof/>
            <w:webHidden/>
          </w:rPr>
          <w:tab/>
        </w:r>
        <w:r w:rsidR="00F96AE7">
          <w:rPr>
            <w:noProof/>
            <w:webHidden/>
          </w:rPr>
          <w:fldChar w:fldCharType="begin"/>
        </w:r>
        <w:r w:rsidR="00F96AE7">
          <w:rPr>
            <w:noProof/>
            <w:webHidden/>
          </w:rPr>
          <w:instrText xml:space="preserve"> PAGEREF _Toc207045687 \h </w:instrText>
        </w:r>
        <w:r w:rsidR="00F96AE7">
          <w:rPr>
            <w:noProof/>
            <w:webHidden/>
          </w:rPr>
        </w:r>
        <w:r w:rsidR="00F96AE7">
          <w:rPr>
            <w:noProof/>
            <w:webHidden/>
          </w:rPr>
          <w:fldChar w:fldCharType="separate"/>
        </w:r>
        <w:r w:rsidR="00F96AE7">
          <w:rPr>
            <w:noProof/>
            <w:webHidden/>
          </w:rPr>
          <w:t>11</w:t>
        </w:r>
        <w:r w:rsidR="00F96AE7">
          <w:rPr>
            <w:noProof/>
            <w:webHidden/>
          </w:rPr>
          <w:fldChar w:fldCharType="end"/>
        </w:r>
      </w:hyperlink>
    </w:p>
    <w:p w14:paraId="626B7859" w14:textId="6F7455AC" w:rsidR="00F96AE7" w:rsidRDefault="00F96AE7">
      <w:pPr>
        <w:pStyle w:val="Tabladeilustraciones"/>
        <w:tabs>
          <w:tab w:val="right" w:leader="dot" w:pos="9039"/>
        </w:tabs>
        <w:rPr>
          <w:rFonts w:asciiTheme="minorHAnsi" w:eastAsiaTheme="minorEastAsia" w:hAnsiTheme="minorHAnsi"/>
          <w:noProof/>
          <w:szCs w:val="24"/>
          <w:lang w:eastAsia="es-PE"/>
        </w:rPr>
      </w:pPr>
      <w:hyperlink w:anchor="_Toc207045688" w:history="1">
        <w:r w:rsidRPr="00791DF9">
          <w:rPr>
            <w:rStyle w:val="Hipervnculo"/>
            <w:b/>
            <w:bCs/>
            <w:noProof/>
          </w:rPr>
          <w:t>Tabla 2</w:t>
        </w:r>
        <w:r w:rsidRPr="00791DF9">
          <w:rPr>
            <w:rStyle w:val="Hipervnculo"/>
            <w:noProof/>
          </w:rPr>
          <w:t xml:space="preserve"> </w:t>
        </w:r>
        <w:r w:rsidRPr="00791DF9">
          <w:rPr>
            <w:rStyle w:val="Hipervnculo"/>
            <w:i/>
            <w:iCs/>
            <w:noProof/>
          </w:rPr>
          <w:t>Presupuesto de materiales</w:t>
        </w:r>
        <w:r>
          <w:rPr>
            <w:noProof/>
            <w:webHidden/>
          </w:rPr>
          <w:tab/>
        </w:r>
        <w:r>
          <w:rPr>
            <w:noProof/>
            <w:webHidden/>
          </w:rPr>
          <w:fldChar w:fldCharType="begin"/>
        </w:r>
        <w:r>
          <w:rPr>
            <w:noProof/>
            <w:webHidden/>
          </w:rPr>
          <w:instrText xml:space="preserve"> PAGEREF _Toc207045688 \h </w:instrText>
        </w:r>
        <w:r>
          <w:rPr>
            <w:noProof/>
            <w:webHidden/>
          </w:rPr>
        </w:r>
        <w:r>
          <w:rPr>
            <w:noProof/>
            <w:webHidden/>
          </w:rPr>
          <w:fldChar w:fldCharType="separate"/>
        </w:r>
        <w:r>
          <w:rPr>
            <w:noProof/>
            <w:webHidden/>
          </w:rPr>
          <w:t>11</w:t>
        </w:r>
        <w:r>
          <w:rPr>
            <w:noProof/>
            <w:webHidden/>
          </w:rPr>
          <w:fldChar w:fldCharType="end"/>
        </w:r>
      </w:hyperlink>
    </w:p>
    <w:p w14:paraId="4FF4E5B1" w14:textId="0A2BD784" w:rsidR="00F96AE7" w:rsidRDefault="00F96AE7">
      <w:pPr>
        <w:pStyle w:val="Tabladeilustraciones"/>
        <w:tabs>
          <w:tab w:val="right" w:leader="dot" w:pos="9039"/>
        </w:tabs>
        <w:rPr>
          <w:rFonts w:asciiTheme="minorHAnsi" w:eastAsiaTheme="minorEastAsia" w:hAnsiTheme="minorHAnsi"/>
          <w:noProof/>
          <w:szCs w:val="24"/>
          <w:lang w:eastAsia="es-PE"/>
        </w:rPr>
      </w:pPr>
      <w:hyperlink w:anchor="_Toc207045689" w:history="1">
        <w:r w:rsidRPr="00791DF9">
          <w:rPr>
            <w:rStyle w:val="Hipervnculo"/>
            <w:b/>
            <w:bCs/>
            <w:noProof/>
          </w:rPr>
          <w:t>Tabla 3</w:t>
        </w:r>
        <w:r w:rsidRPr="00791DF9">
          <w:rPr>
            <w:rStyle w:val="Hipervnculo"/>
            <w:noProof/>
          </w:rPr>
          <w:t xml:space="preserve"> </w:t>
        </w:r>
        <w:r w:rsidRPr="00791DF9">
          <w:rPr>
            <w:rStyle w:val="Hipervnculo"/>
            <w:i/>
            <w:iCs/>
            <w:noProof/>
          </w:rPr>
          <w:t>Presupuesto de equipos</w:t>
        </w:r>
        <w:r>
          <w:rPr>
            <w:noProof/>
            <w:webHidden/>
          </w:rPr>
          <w:tab/>
        </w:r>
        <w:r>
          <w:rPr>
            <w:noProof/>
            <w:webHidden/>
          </w:rPr>
          <w:fldChar w:fldCharType="begin"/>
        </w:r>
        <w:r>
          <w:rPr>
            <w:noProof/>
            <w:webHidden/>
          </w:rPr>
          <w:instrText xml:space="preserve"> PAGEREF _Toc207045689 \h </w:instrText>
        </w:r>
        <w:r>
          <w:rPr>
            <w:noProof/>
            <w:webHidden/>
          </w:rPr>
        </w:r>
        <w:r>
          <w:rPr>
            <w:noProof/>
            <w:webHidden/>
          </w:rPr>
          <w:fldChar w:fldCharType="separate"/>
        </w:r>
        <w:r>
          <w:rPr>
            <w:noProof/>
            <w:webHidden/>
          </w:rPr>
          <w:t>11</w:t>
        </w:r>
        <w:r>
          <w:rPr>
            <w:noProof/>
            <w:webHidden/>
          </w:rPr>
          <w:fldChar w:fldCharType="end"/>
        </w:r>
      </w:hyperlink>
    </w:p>
    <w:p w14:paraId="011C9EB5" w14:textId="0A97F40B" w:rsidR="00F96AE7" w:rsidRDefault="00F96AE7">
      <w:pPr>
        <w:pStyle w:val="Tabladeilustraciones"/>
        <w:tabs>
          <w:tab w:val="right" w:leader="dot" w:pos="9039"/>
        </w:tabs>
        <w:rPr>
          <w:rFonts w:asciiTheme="minorHAnsi" w:eastAsiaTheme="minorEastAsia" w:hAnsiTheme="minorHAnsi"/>
          <w:noProof/>
          <w:szCs w:val="24"/>
          <w:lang w:eastAsia="es-PE"/>
        </w:rPr>
      </w:pPr>
      <w:hyperlink w:anchor="_Toc207045690" w:history="1">
        <w:r w:rsidRPr="00791DF9">
          <w:rPr>
            <w:rStyle w:val="Hipervnculo"/>
            <w:b/>
            <w:bCs/>
            <w:noProof/>
          </w:rPr>
          <w:t xml:space="preserve">Tabla 4 </w:t>
        </w:r>
        <w:r w:rsidRPr="00791DF9">
          <w:rPr>
            <w:rStyle w:val="Hipervnculo"/>
            <w:i/>
            <w:iCs/>
            <w:noProof/>
          </w:rPr>
          <w:t>Presupuesto de servicios</w:t>
        </w:r>
        <w:r>
          <w:rPr>
            <w:noProof/>
            <w:webHidden/>
          </w:rPr>
          <w:tab/>
        </w:r>
        <w:r>
          <w:rPr>
            <w:noProof/>
            <w:webHidden/>
          </w:rPr>
          <w:fldChar w:fldCharType="begin"/>
        </w:r>
        <w:r>
          <w:rPr>
            <w:noProof/>
            <w:webHidden/>
          </w:rPr>
          <w:instrText xml:space="preserve"> PAGEREF _Toc207045690 \h </w:instrText>
        </w:r>
        <w:r>
          <w:rPr>
            <w:noProof/>
            <w:webHidden/>
          </w:rPr>
        </w:r>
        <w:r>
          <w:rPr>
            <w:noProof/>
            <w:webHidden/>
          </w:rPr>
          <w:fldChar w:fldCharType="separate"/>
        </w:r>
        <w:r>
          <w:rPr>
            <w:noProof/>
            <w:webHidden/>
          </w:rPr>
          <w:t>12</w:t>
        </w:r>
        <w:r>
          <w:rPr>
            <w:noProof/>
            <w:webHidden/>
          </w:rPr>
          <w:fldChar w:fldCharType="end"/>
        </w:r>
      </w:hyperlink>
    </w:p>
    <w:p w14:paraId="42012C58" w14:textId="1CD2BE92" w:rsidR="00F96AE7" w:rsidRDefault="00F96AE7">
      <w:pPr>
        <w:pStyle w:val="Tabladeilustraciones"/>
        <w:tabs>
          <w:tab w:val="right" w:leader="dot" w:pos="9039"/>
        </w:tabs>
        <w:rPr>
          <w:rFonts w:asciiTheme="minorHAnsi" w:eastAsiaTheme="minorEastAsia" w:hAnsiTheme="minorHAnsi"/>
          <w:noProof/>
          <w:szCs w:val="24"/>
          <w:lang w:eastAsia="es-PE"/>
        </w:rPr>
      </w:pPr>
      <w:hyperlink w:anchor="_Toc207045691" w:history="1">
        <w:r w:rsidRPr="00791DF9">
          <w:rPr>
            <w:rStyle w:val="Hipervnculo"/>
            <w:b/>
            <w:bCs/>
            <w:noProof/>
          </w:rPr>
          <w:t>Tabla 5</w:t>
        </w:r>
        <w:r w:rsidRPr="00791DF9">
          <w:rPr>
            <w:rStyle w:val="Hipervnculo"/>
            <w:noProof/>
          </w:rPr>
          <w:t xml:space="preserve"> </w:t>
        </w:r>
        <w:r w:rsidRPr="00791DF9">
          <w:rPr>
            <w:rStyle w:val="Hipervnculo"/>
            <w:i/>
            <w:iCs/>
            <w:noProof/>
          </w:rPr>
          <w:t>Resumen de costos</w:t>
        </w:r>
        <w:r>
          <w:rPr>
            <w:noProof/>
            <w:webHidden/>
          </w:rPr>
          <w:tab/>
        </w:r>
        <w:r>
          <w:rPr>
            <w:noProof/>
            <w:webHidden/>
          </w:rPr>
          <w:fldChar w:fldCharType="begin"/>
        </w:r>
        <w:r>
          <w:rPr>
            <w:noProof/>
            <w:webHidden/>
          </w:rPr>
          <w:instrText xml:space="preserve"> PAGEREF _Toc207045691 \h </w:instrText>
        </w:r>
        <w:r>
          <w:rPr>
            <w:noProof/>
            <w:webHidden/>
          </w:rPr>
        </w:r>
        <w:r>
          <w:rPr>
            <w:noProof/>
            <w:webHidden/>
          </w:rPr>
          <w:fldChar w:fldCharType="separate"/>
        </w:r>
        <w:r>
          <w:rPr>
            <w:noProof/>
            <w:webHidden/>
          </w:rPr>
          <w:t>12</w:t>
        </w:r>
        <w:r>
          <w:rPr>
            <w:noProof/>
            <w:webHidden/>
          </w:rPr>
          <w:fldChar w:fldCharType="end"/>
        </w:r>
      </w:hyperlink>
    </w:p>
    <w:p w14:paraId="420EF45A" w14:textId="15D81AEE" w:rsidR="00F96AE7" w:rsidRDefault="00F96AE7">
      <w:pPr>
        <w:pStyle w:val="Tabladeilustraciones"/>
        <w:tabs>
          <w:tab w:val="right" w:leader="dot" w:pos="9039"/>
        </w:tabs>
        <w:rPr>
          <w:rFonts w:asciiTheme="minorHAnsi" w:eastAsiaTheme="minorEastAsia" w:hAnsiTheme="minorHAnsi"/>
          <w:noProof/>
          <w:szCs w:val="24"/>
          <w:lang w:eastAsia="es-PE"/>
        </w:rPr>
      </w:pPr>
      <w:hyperlink w:anchor="_Toc207045692" w:history="1">
        <w:r w:rsidRPr="00791DF9">
          <w:rPr>
            <w:rStyle w:val="Hipervnculo"/>
            <w:b/>
            <w:bCs/>
            <w:noProof/>
          </w:rPr>
          <w:t>Tabla 6</w:t>
        </w:r>
        <w:r w:rsidRPr="00791DF9">
          <w:rPr>
            <w:rStyle w:val="Hipervnculo"/>
            <w:noProof/>
          </w:rPr>
          <w:t xml:space="preserve"> </w:t>
        </w:r>
        <w:r w:rsidRPr="00791DF9">
          <w:rPr>
            <w:rStyle w:val="Hipervnculo"/>
            <w:i/>
            <w:iCs/>
            <w:noProof/>
          </w:rPr>
          <w:t>Dimensiones de la variable Serious Game</w:t>
        </w:r>
        <w:r>
          <w:rPr>
            <w:noProof/>
            <w:webHidden/>
          </w:rPr>
          <w:tab/>
        </w:r>
        <w:r>
          <w:rPr>
            <w:noProof/>
            <w:webHidden/>
          </w:rPr>
          <w:fldChar w:fldCharType="begin"/>
        </w:r>
        <w:r>
          <w:rPr>
            <w:noProof/>
            <w:webHidden/>
          </w:rPr>
          <w:instrText xml:space="preserve"> PAGEREF _Toc207045692 \h </w:instrText>
        </w:r>
        <w:r>
          <w:rPr>
            <w:noProof/>
            <w:webHidden/>
          </w:rPr>
        </w:r>
        <w:r>
          <w:rPr>
            <w:noProof/>
            <w:webHidden/>
          </w:rPr>
          <w:fldChar w:fldCharType="separate"/>
        </w:r>
        <w:r>
          <w:rPr>
            <w:noProof/>
            <w:webHidden/>
          </w:rPr>
          <w:t>56</w:t>
        </w:r>
        <w:r>
          <w:rPr>
            <w:noProof/>
            <w:webHidden/>
          </w:rPr>
          <w:fldChar w:fldCharType="end"/>
        </w:r>
      </w:hyperlink>
    </w:p>
    <w:p w14:paraId="52C0F178" w14:textId="40218ADD" w:rsidR="00F96AE7" w:rsidRDefault="00F96AE7">
      <w:pPr>
        <w:pStyle w:val="Tabladeilustraciones"/>
        <w:tabs>
          <w:tab w:val="right" w:leader="dot" w:pos="9039"/>
        </w:tabs>
        <w:rPr>
          <w:rFonts w:asciiTheme="minorHAnsi" w:eastAsiaTheme="minorEastAsia" w:hAnsiTheme="minorHAnsi"/>
          <w:noProof/>
          <w:szCs w:val="24"/>
          <w:lang w:eastAsia="es-PE"/>
        </w:rPr>
      </w:pPr>
      <w:hyperlink w:anchor="_Toc207045693" w:history="1">
        <w:r w:rsidRPr="00791DF9">
          <w:rPr>
            <w:rStyle w:val="Hipervnculo"/>
            <w:b/>
            <w:bCs/>
            <w:noProof/>
          </w:rPr>
          <w:t>Tabla 7</w:t>
        </w:r>
        <w:r w:rsidRPr="00791DF9">
          <w:rPr>
            <w:rStyle w:val="Hipervnculo"/>
            <w:noProof/>
          </w:rPr>
          <w:t xml:space="preserve"> </w:t>
        </w:r>
        <w:r w:rsidRPr="00791DF9">
          <w:rPr>
            <w:rStyle w:val="Hipervnculo"/>
            <w:i/>
            <w:iCs/>
            <w:noProof/>
          </w:rPr>
          <w:t>Reconocimiento Emocional en Niños con Autismo</w:t>
        </w:r>
        <w:r>
          <w:rPr>
            <w:noProof/>
            <w:webHidden/>
          </w:rPr>
          <w:tab/>
        </w:r>
        <w:r>
          <w:rPr>
            <w:noProof/>
            <w:webHidden/>
          </w:rPr>
          <w:fldChar w:fldCharType="begin"/>
        </w:r>
        <w:r>
          <w:rPr>
            <w:noProof/>
            <w:webHidden/>
          </w:rPr>
          <w:instrText xml:space="preserve"> PAGEREF _Toc207045693 \h </w:instrText>
        </w:r>
        <w:r>
          <w:rPr>
            <w:noProof/>
            <w:webHidden/>
          </w:rPr>
        </w:r>
        <w:r>
          <w:rPr>
            <w:noProof/>
            <w:webHidden/>
          </w:rPr>
          <w:fldChar w:fldCharType="separate"/>
        </w:r>
        <w:r>
          <w:rPr>
            <w:noProof/>
            <w:webHidden/>
          </w:rPr>
          <w:t>58</w:t>
        </w:r>
        <w:r>
          <w:rPr>
            <w:noProof/>
            <w:webHidden/>
          </w:rPr>
          <w:fldChar w:fldCharType="end"/>
        </w:r>
      </w:hyperlink>
    </w:p>
    <w:p w14:paraId="382D1A96" w14:textId="4EFC5B17" w:rsidR="001F71DD" w:rsidRPr="00FC6F60" w:rsidRDefault="001F71DD" w:rsidP="00FE6DCD">
      <w:pPr>
        <w:jc w:val="center"/>
        <w:rPr>
          <w:b/>
          <w:bCs/>
        </w:rPr>
      </w:pPr>
      <w:r w:rsidRPr="00FC6F60">
        <w:fldChar w:fldCharType="end"/>
      </w:r>
      <w:r w:rsidRPr="00FC6F60">
        <w:rPr>
          <w:bCs/>
        </w:rPr>
        <w:br w:type="page"/>
      </w:r>
      <w:r w:rsidRPr="00FC6F60">
        <w:rPr>
          <w:b/>
          <w:bCs/>
        </w:rPr>
        <w:lastRenderedPageBreak/>
        <w:t xml:space="preserve">ÍNDICE DE </w:t>
      </w:r>
      <w:r w:rsidR="00C75E7F" w:rsidRPr="00FC6F60">
        <w:rPr>
          <w:b/>
          <w:bCs/>
        </w:rPr>
        <w:t>FIGURAS</w:t>
      </w:r>
    </w:p>
    <w:p w14:paraId="1A54E143" w14:textId="5D934690" w:rsidR="0033345B" w:rsidRPr="00FC6F60" w:rsidRDefault="001F71DD" w:rsidP="00DE747B">
      <w:pPr>
        <w:pStyle w:val="Tabladeilustraciones"/>
        <w:tabs>
          <w:tab w:val="right" w:leader="dot" w:pos="9212"/>
        </w:tabs>
        <w:rPr>
          <w:rFonts w:asciiTheme="minorHAnsi" w:eastAsiaTheme="minorEastAsia" w:hAnsiTheme="minorHAnsi"/>
          <w:szCs w:val="24"/>
          <w:lang w:eastAsia="es-PE"/>
        </w:rPr>
      </w:pPr>
      <w:r w:rsidRPr="00FC6F60">
        <w:fldChar w:fldCharType="begin"/>
      </w:r>
      <w:r w:rsidRPr="00FC6F60">
        <w:instrText xml:space="preserve"> TOC \h \z \c "Figura" </w:instrText>
      </w:r>
      <w:r w:rsidRPr="00FC6F60">
        <w:fldChar w:fldCharType="separate"/>
      </w:r>
      <w:hyperlink w:anchor="_Toc201235860" w:history="1">
        <w:r w:rsidR="0033345B" w:rsidRPr="00FC6F60">
          <w:rPr>
            <w:rStyle w:val="Hipervnculo"/>
            <w:b/>
            <w:bCs/>
          </w:rPr>
          <w:t>Figura 1</w:t>
        </w:r>
        <w:r w:rsidR="0033345B" w:rsidRPr="00FC6F60">
          <w:rPr>
            <w:rStyle w:val="Hipervnculo"/>
          </w:rPr>
          <w:t xml:space="preserve"> </w:t>
        </w:r>
        <w:r w:rsidR="0033345B" w:rsidRPr="00FC6F60">
          <w:rPr>
            <w:rStyle w:val="Hipervnculo"/>
            <w:i/>
            <w:iCs/>
          </w:rPr>
          <w:t>Diagrama de Gantt (mayo - agosto 2025)</w:t>
        </w:r>
        <w:r w:rsidR="0033345B" w:rsidRPr="00FC6F60">
          <w:rPr>
            <w:webHidden/>
          </w:rPr>
          <w:tab/>
        </w:r>
        <w:r w:rsidR="0033345B" w:rsidRPr="00FC6F60">
          <w:rPr>
            <w:webHidden/>
          </w:rPr>
          <w:fldChar w:fldCharType="begin"/>
        </w:r>
        <w:r w:rsidR="0033345B" w:rsidRPr="00FC6F60">
          <w:rPr>
            <w:webHidden/>
          </w:rPr>
          <w:instrText xml:space="preserve"> PAGEREF _Toc201235860 \h </w:instrText>
        </w:r>
        <w:r w:rsidR="0033345B" w:rsidRPr="00FC6F60">
          <w:rPr>
            <w:webHidden/>
          </w:rPr>
        </w:r>
        <w:r w:rsidR="0033345B" w:rsidRPr="00FC6F60">
          <w:rPr>
            <w:webHidden/>
          </w:rPr>
          <w:fldChar w:fldCharType="separate"/>
        </w:r>
        <w:r w:rsidR="00486B3C">
          <w:rPr>
            <w:noProof/>
            <w:webHidden/>
          </w:rPr>
          <w:t>12</w:t>
        </w:r>
        <w:r w:rsidR="0033345B" w:rsidRPr="00FC6F60">
          <w:rPr>
            <w:webHidden/>
          </w:rPr>
          <w:fldChar w:fldCharType="end"/>
        </w:r>
      </w:hyperlink>
    </w:p>
    <w:p w14:paraId="455297E3" w14:textId="015DC8A7" w:rsidR="0033345B" w:rsidRPr="00FC6F60" w:rsidRDefault="0033345B">
      <w:pPr>
        <w:pStyle w:val="Tabladeilustraciones"/>
        <w:tabs>
          <w:tab w:val="right" w:leader="dot" w:pos="9212"/>
        </w:tabs>
        <w:rPr>
          <w:rFonts w:asciiTheme="minorHAnsi" w:eastAsiaTheme="minorEastAsia" w:hAnsiTheme="minorHAnsi"/>
          <w:szCs w:val="24"/>
          <w:lang w:eastAsia="es-PE"/>
        </w:rPr>
      </w:pPr>
      <w:hyperlink w:anchor="_Toc201235861" w:history="1">
        <w:r w:rsidRPr="00FC6F60">
          <w:rPr>
            <w:rStyle w:val="Hipervnculo"/>
            <w:b/>
            <w:bCs/>
          </w:rPr>
          <w:t>Figura 2</w:t>
        </w:r>
        <w:r w:rsidRPr="00FC6F60">
          <w:rPr>
            <w:rStyle w:val="Hipervnculo"/>
          </w:rPr>
          <w:t xml:space="preserve"> </w:t>
        </w:r>
        <w:r w:rsidRPr="00FC6F60">
          <w:rPr>
            <w:rStyle w:val="Hipervnculo"/>
            <w:i/>
            <w:iCs/>
          </w:rPr>
          <w:t>Diagrama de Gantt (mayo – agosto 2025)</w:t>
        </w:r>
        <w:r w:rsidRPr="00FC6F60">
          <w:rPr>
            <w:webHidden/>
          </w:rPr>
          <w:tab/>
        </w:r>
        <w:r w:rsidRPr="00FC6F60">
          <w:rPr>
            <w:webHidden/>
          </w:rPr>
          <w:fldChar w:fldCharType="begin"/>
        </w:r>
        <w:r w:rsidRPr="00FC6F60">
          <w:rPr>
            <w:webHidden/>
          </w:rPr>
          <w:instrText xml:space="preserve"> PAGEREF _Toc201235861 \h </w:instrText>
        </w:r>
        <w:r w:rsidRPr="00FC6F60">
          <w:rPr>
            <w:webHidden/>
          </w:rPr>
        </w:r>
        <w:r w:rsidRPr="00FC6F60">
          <w:rPr>
            <w:webHidden/>
          </w:rPr>
          <w:fldChar w:fldCharType="separate"/>
        </w:r>
        <w:r w:rsidR="00486B3C">
          <w:rPr>
            <w:noProof/>
            <w:webHidden/>
          </w:rPr>
          <w:t>67</w:t>
        </w:r>
        <w:r w:rsidRPr="00FC6F60">
          <w:rPr>
            <w:webHidden/>
          </w:rPr>
          <w:fldChar w:fldCharType="end"/>
        </w:r>
      </w:hyperlink>
    </w:p>
    <w:p w14:paraId="55890920" w14:textId="01C442B2" w:rsidR="009C53A9" w:rsidRDefault="001F71DD" w:rsidP="009C53A9">
      <w:r w:rsidRPr="00FC6F60">
        <w:fldChar w:fldCharType="end"/>
      </w:r>
      <w:r w:rsidR="009C53A9">
        <w:br w:type="page"/>
      </w:r>
    </w:p>
    <w:p w14:paraId="7183D8C6" w14:textId="77777777" w:rsidR="009C53A9" w:rsidRDefault="009C53A9" w:rsidP="00DE3938">
      <w:pPr>
        <w:pStyle w:val="Ttulo1"/>
        <w:sectPr w:rsidR="009C53A9" w:rsidSect="00B57013">
          <w:headerReference w:type="even" r:id="rId11"/>
          <w:headerReference w:type="default" r:id="rId12"/>
          <w:footerReference w:type="even" r:id="rId13"/>
          <w:footerReference w:type="default" r:id="rId14"/>
          <w:pgSz w:w="11907" w:h="16840" w:code="9"/>
          <w:pgMar w:top="1440" w:right="1440" w:bottom="1440" w:left="1418" w:header="1418" w:footer="851" w:gutter="0"/>
          <w:pgNumType w:fmt="upperRoman" w:start="4"/>
          <w:cols w:space="720"/>
          <w:docGrid w:linePitch="326"/>
        </w:sectPr>
      </w:pPr>
    </w:p>
    <w:p w14:paraId="4A79B046" w14:textId="77777777" w:rsidR="00A126F6" w:rsidRPr="00FC6F60" w:rsidRDefault="00A126F6" w:rsidP="00DE3938">
      <w:pPr>
        <w:pStyle w:val="Ttulo1"/>
        <w:rPr>
          <w:rFonts w:eastAsia="Times New Roman"/>
        </w:rPr>
      </w:pPr>
      <w:bookmarkStart w:id="2" w:name="_Toc207702035"/>
      <w:r w:rsidRPr="00FC6F60">
        <w:lastRenderedPageBreak/>
        <w:t>PLAN</w:t>
      </w:r>
      <w:r w:rsidRPr="00FC6F60">
        <w:rPr>
          <w:spacing w:val="-9"/>
        </w:rPr>
        <w:t xml:space="preserve"> </w:t>
      </w:r>
      <w:r w:rsidRPr="00FC6F60">
        <w:t>DE</w:t>
      </w:r>
      <w:r w:rsidRPr="00FC6F60">
        <w:rPr>
          <w:spacing w:val="-9"/>
        </w:rPr>
        <w:t xml:space="preserve"> </w:t>
      </w:r>
      <w:r w:rsidRPr="00FC6F60">
        <w:t>TESIS</w:t>
      </w:r>
      <w:bookmarkEnd w:id="2"/>
    </w:p>
    <w:p w14:paraId="0BF97C98" w14:textId="16D5B00B" w:rsidR="00A126F6" w:rsidRPr="00BF19B8" w:rsidRDefault="00A126F6" w:rsidP="00BF19B8">
      <w:pPr>
        <w:pStyle w:val="Ttulo2"/>
      </w:pPr>
      <w:bookmarkStart w:id="3" w:name="_TOC_250037"/>
      <w:bookmarkStart w:id="4" w:name="_Toc207702036"/>
      <w:r w:rsidRPr="00BF19B8">
        <w:t>DATOS</w:t>
      </w:r>
      <w:r w:rsidRPr="00BF19B8">
        <w:rPr>
          <w:spacing w:val="-8"/>
        </w:rPr>
        <w:t xml:space="preserve"> </w:t>
      </w:r>
      <w:r w:rsidRPr="00BF19B8">
        <w:t>PRELIMINARES</w:t>
      </w:r>
      <w:bookmarkEnd w:id="3"/>
      <w:bookmarkEnd w:id="4"/>
    </w:p>
    <w:p w14:paraId="7D2D7D7A" w14:textId="23D02763" w:rsidR="00A126F6" w:rsidRPr="00FC6F60" w:rsidRDefault="00A126F6" w:rsidP="00BF19B8">
      <w:pPr>
        <w:pStyle w:val="Ttulo2"/>
      </w:pPr>
      <w:bookmarkStart w:id="5" w:name="_TOC_250036"/>
      <w:bookmarkStart w:id="6" w:name="_Toc207702037"/>
      <w:r w:rsidRPr="00FC6F60">
        <w:t>Título</w:t>
      </w:r>
      <w:r w:rsidRPr="00FC6F60">
        <w:rPr>
          <w:spacing w:val="-5"/>
        </w:rPr>
        <w:t xml:space="preserve"> </w:t>
      </w:r>
      <w:r w:rsidRPr="00FC6F60">
        <w:t>de</w:t>
      </w:r>
      <w:r w:rsidRPr="00FC6F60">
        <w:rPr>
          <w:spacing w:val="-4"/>
        </w:rPr>
        <w:t xml:space="preserve"> </w:t>
      </w:r>
      <w:r w:rsidRPr="00FC6F60">
        <w:t>la</w:t>
      </w:r>
      <w:r w:rsidRPr="00FC6F60">
        <w:rPr>
          <w:spacing w:val="-5"/>
        </w:rPr>
        <w:t xml:space="preserve"> </w:t>
      </w:r>
      <w:r w:rsidRPr="00FC6F60">
        <w:t>investigación</w:t>
      </w:r>
      <w:bookmarkEnd w:id="5"/>
      <w:bookmarkEnd w:id="6"/>
    </w:p>
    <w:p w14:paraId="5D09E683" w14:textId="71184616" w:rsidR="005467DB" w:rsidRPr="00FC6F60" w:rsidRDefault="005467DB" w:rsidP="00FC6F60">
      <w:pPr>
        <w:pStyle w:val="APA7MAEDICIN"/>
        <w:ind w:firstLine="295"/>
        <w:rPr>
          <w:lang w:val="es-PE"/>
        </w:rPr>
      </w:pPr>
      <w:r w:rsidRPr="00FC6F60">
        <w:rPr>
          <w:lang w:val="es-PE"/>
        </w:rPr>
        <w:t>Serious Game</w:t>
      </w:r>
      <w:r w:rsidRPr="00FC6F60">
        <w:rPr>
          <w:spacing w:val="-6"/>
          <w:lang w:val="es-PE"/>
        </w:rPr>
        <w:t xml:space="preserve"> </w:t>
      </w:r>
      <w:r w:rsidRPr="00FC6F60">
        <w:rPr>
          <w:lang w:val="es-PE"/>
        </w:rPr>
        <w:t>para</w:t>
      </w:r>
      <w:r w:rsidRPr="00FC6F60">
        <w:rPr>
          <w:spacing w:val="-5"/>
          <w:lang w:val="es-PE"/>
        </w:rPr>
        <w:t xml:space="preserve"> </w:t>
      </w:r>
      <w:r w:rsidRPr="00FC6F60">
        <w:rPr>
          <w:lang w:val="es-PE"/>
        </w:rPr>
        <w:t>el</w:t>
      </w:r>
      <w:r w:rsidRPr="00FC6F60">
        <w:rPr>
          <w:spacing w:val="-6"/>
          <w:lang w:val="es-PE"/>
        </w:rPr>
        <w:t xml:space="preserve"> </w:t>
      </w:r>
      <w:r w:rsidRPr="00FC6F60">
        <w:rPr>
          <w:lang w:val="es-PE"/>
        </w:rPr>
        <w:t>aprendizaje</w:t>
      </w:r>
      <w:r w:rsidRPr="00FC6F60">
        <w:rPr>
          <w:spacing w:val="-5"/>
          <w:lang w:val="es-PE"/>
        </w:rPr>
        <w:t xml:space="preserve"> </w:t>
      </w:r>
      <w:r w:rsidRPr="00FC6F60">
        <w:rPr>
          <w:lang w:val="es-PE"/>
        </w:rPr>
        <w:t>del</w:t>
      </w:r>
      <w:r w:rsidRPr="00FC6F60">
        <w:rPr>
          <w:spacing w:val="-6"/>
          <w:lang w:val="es-PE"/>
        </w:rPr>
        <w:t xml:space="preserve"> </w:t>
      </w:r>
      <w:r w:rsidRPr="00FC6F60">
        <w:rPr>
          <w:lang w:val="es-PE"/>
        </w:rPr>
        <w:t>reconocimiento</w:t>
      </w:r>
      <w:r w:rsidRPr="00FC6F60">
        <w:rPr>
          <w:spacing w:val="-6"/>
          <w:lang w:val="es-PE"/>
        </w:rPr>
        <w:t xml:space="preserve"> </w:t>
      </w:r>
      <w:r w:rsidRPr="00FC6F60">
        <w:rPr>
          <w:lang w:val="es-PE"/>
        </w:rPr>
        <w:t>de</w:t>
      </w:r>
      <w:r w:rsidRPr="00FC6F60">
        <w:rPr>
          <w:spacing w:val="-5"/>
          <w:lang w:val="es-PE"/>
        </w:rPr>
        <w:t xml:space="preserve"> </w:t>
      </w:r>
      <w:r w:rsidRPr="00FC6F60">
        <w:rPr>
          <w:lang w:val="es-PE"/>
        </w:rPr>
        <w:t>emociones</w:t>
      </w:r>
      <w:r w:rsidRPr="00FC6F60">
        <w:rPr>
          <w:spacing w:val="-6"/>
          <w:lang w:val="es-PE"/>
        </w:rPr>
        <w:t xml:space="preserve"> </w:t>
      </w:r>
      <w:r w:rsidRPr="00FC6F60">
        <w:rPr>
          <w:lang w:val="es-PE"/>
        </w:rPr>
        <w:t>en</w:t>
      </w:r>
      <w:r w:rsidRPr="00FC6F60">
        <w:rPr>
          <w:spacing w:val="-5"/>
          <w:lang w:val="es-PE"/>
        </w:rPr>
        <w:t xml:space="preserve"> </w:t>
      </w:r>
      <w:r w:rsidRPr="00FC6F60">
        <w:rPr>
          <w:lang w:val="es-PE"/>
        </w:rPr>
        <w:t>niños autistas.</w:t>
      </w:r>
    </w:p>
    <w:p w14:paraId="29A7960A" w14:textId="77777777" w:rsidR="005467DB" w:rsidRPr="00FC6F60" w:rsidRDefault="005467DB" w:rsidP="005467DB"/>
    <w:p w14:paraId="37FDD828" w14:textId="0383D843" w:rsidR="00A126F6" w:rsidRPr="00FC6F60" w:rsidRDefault="00A126F6" w:rsidP="00BF19B8">
      <w:pPr>
        <w:pStyle w:val="Ttulo2"/>
      </w:pPr>
      <w:bookmarkStart w:id="7" w:name="_TOC_250035"/>
      <w:bookmarkStart w:id="8" w:name="_Toc207702038"/>
      <w:r w:rsidRPr="00FC6F60">
        <w:t>Tipo</w:t>
      </w:r>
      <w:r w:rsidRPr="00FC6F60">
        <w:rPr>
          <w:spacing w:val="-6"/>
        </w:rPr>
        <w:t xml:space="preserve"> </w:t>
      </w:r>
      <w:r w:rsidRPr="00FC6F60">
        <w:t>de</w:t>
      </w:r>
      <w:r w:rsidRPr="00FC6F60">
        <w:rPr>
          <w:spacing w:val="-6"/>
        </w:rPr>
        <w:t xml:space="preserve"> </w:t>
      </w:r>
      <w:r w:rsidRPr="00FC6F60">
        <w:t>investigación</w:t>
      </w:r>
      <w:bookmarkEnd w:id="7"/>
      <w:bookmarkEnd w:id="8"/>
    </w:p>
    <w:p w14:paraId="205A4402" w14:textId="77777777" w:rsidR="00A126F6" w:rsidRPr="00FC6F60" w:rsidRDefault="00A126F6" w:rsidP="00A30044">
      <w:pPr>
        <w:pStyle w:val="Ttulo3"/>
        <w:rPr>
          <w:rFonts w:eastAsia="Times New Roman"/>
        </w:rPr>
      </w:pPr>
      <w:bookmarkStart w:id="9" w:name="_Toc207702039"/>
      <w:r w:rsidRPr="00FC6F60">
        <w:t>Según el propósito de la investigación.</w:t>
      </w:r>
      <w:bookmarkEnd w:id="9"/>
    </w:p>
    <w:p w14:paraId="41EFD386" w14:textId="0AC81FBD" w:rsidR="00A126F6" w:rsidRPr="00FC6F60" w:rsidRDefault="0054144D" w:rsidP="000C7AC1">
      <w:pPr>
        <w:pStyle w:val="APA7MAEDICIN"/>
        <w:ind w:left="720"/>
        <w:rPr>
          <w:lang w:val="es-PE"/>
        </w:rPr>
      </w:pPr>
      <w:r w:rsidRPr="0054144D">
        <w:rPr>
          <w:lang w:val="es-PE"/>
        </w:rPr>
        <w:t>Será una investigación aplicada, orientada a resolver un problema específico dentro del contexto educativo y terapéutico. Buscará desarrollar una herramienta tecnológica que aborde las dificultades de reconocimiento emocional en niños con TEA</w:t>
      </w:r>
      <w:r w:rsidR="00A126F6" w:rsidRPr="00FC6F60">
        <w:rPr>
          <w:lang w:val="es-PE"/>
        </w:rPr>
        <w:t>.</w:t>
      </w:r>
    </w:p>
    <w:p w14:paraId="28928A82" w14:textId="77777777" w:rsidR="00A126F6" w:rsidRPr="00FC6F60" w:rsidRDefault="00A126F6" w:rsidP="00A30044">
      <w:pPr>
        <w:pStyle w:val="Ttulo3"/>
        <w:rPr>
          <w:rFonts w:eastAsia="Times New Roman"/>
        </w:rPr>
      </w:pPr>
      <w:bookmarkStart w:id="10" w:name="_Toc207702040"/>
      <w:r w:rsidRPr="00FC6F60">
        <w:t>Según el nivel de profundidad de la investigación.</w:t>
      </w:r>
      <w:bookmarkEnd w:id="10"/>
    </w:p>
    <w:p w14:paraId="18D85400" w14:textId="4E1698AD" w:rsidR="00A126F6" w:rsidRPr="00FC6F60" w:rsidRDefault="0054144D" w:rsidP="000C7AC1">
      <w:pPr>
        <w:pStyle w:val="APA7MAEDICIN"/>
        <w:ind w:left="720"/>
        <w:rPr>
          <w:lang w:val="es-PE"/>
        </w:rPr>
      </w:pPr>
      <w:r w:rsidRPr="0054144D">
        <w:rPr>
          <w:lang w:val="es-PE"/>
        </w:rPr>
        <w:t>El estudio tendrá un enfoque cuasiexperimental. Se medirán los cambios en las habilidades de reconocimiento emocional de los participantes antes y después del uso de Serious Game</w:t>
      </w:r>
      <w:r w:rsidR="00A126F6" w:rsidRPr="00FC6F60">
        <w:rPr>
          <w:lang w:val="es-PE"/>
        </w:rPr>
        <w:t>.</w:t>
      </w:r>
    </w:p>
    <w:p w14:paraId="6700E418" w14:textId="77777777" w:rsidR="005467DB" w:rsidRPr="00FC6F60" w:rsidRDefault="005467DB" w:rsidP="005467DB"/>
    <w:p w14:paraId="3E1B555F" w14:textId="77777777" w:rsidR="00A126F6" w:rsidRPr="00FC6F60" w:rsidRDefault="00A126F6" w:rsidP="00BF19B8">
      <w:pPr>
        <w:pStyle w:val="Ttulo2"/>
      </w:pPr>
      <w:bookmarkStart w:id="11" w:name="_TOC_250034"/>
      <w:bookmarkStart w:id="12" w:name="_Toc207702041"/>
      <w:r w:rsidRPr="00FC6F60">
        <w:t>Localización.</w:t>
      </w:r>
      <w:bookmarkEnd w:id="11"/>
      <w:bookmarkEnd w:id="12"/>
    </w:p>
    <w:p w14:paraId="39A70164" w14:textId="77777777" w:rsidR="00A126F6" w:rsidRPr="00FC6F60" w:rsidRDefault="00A126F6" w:rsidP="00CE4F8F">
      <w:pPr>
        <w:pStyle w:val="Ttulo3"/>
        <w:rPr>
          <w:rFonts w:eastAsia="Times New Roman"/>
        </w:rPr>
      </w:pPr>
      <w:bookmarkStart w:id="13" w:name="_Toc207702042"/>
      <w:r w:rsidRPr="00CE4F8F">
        <w:t>Institución</w:t>
      </w:r>
      <w:r w:rsidRPr="00FC6F60">
        <w:t xml:space="preserve"> a la que pertenece la Investigación.</w:t>
      </w:r>
      <w:bookmarkEnd w:id="13"/>
    </w:p>
    <w:p w14:paraId="56ED3809" w14:textId="77777777" w:rsidR="00A126F6" w:rsidRPr="00FC6F60" w:rsidRDefault="00A126F6" w:rsidP="000C7AC1">
      <w:pPr>
        <w:ind w:left="720" w:firstLine="425"/>
      </w:pPr>
      <w:r w:rsidRPr="00FC6F60">
        <w:t>Universidad</w:t>
      </w:r>
      <w:r w:rsidRPr="00FC6F60">
        <w:rPr>
          <w:spacing w:val="-6"/>
        </w:rPr>
        <w:t xml:space="preserve"> </w:t>
      </w:r>
      <w:r w:rsidRPr="00FC6F60">
        <w:t>San</w:t>
      </w:r>
      <w:r w:rsidRPr="00FC6F60">
        <w:rPr>
          <w:spacing w:val="-6"/>
        </w:rPr>
        <w:t xml:space="preserve"> </w:t>
      </w:r>
      <w:r w:rsidRPr="00FC6F60">
        <w:t>Ignacio</w:t>
      </w:r>
      <w:r w:rsidRPr="00FC6F60">
        <w:rPr>
          <w:spacing w:val="-6"/>
        </w:rPr>
        <w:t xml:space="preserve"> </w:t>
      </w:r>
      <w:r w:rsidRPr="00FC6F60">
        <w:t>de</w:t>
      </w:r>
      <w:r w:rsidRPr="00FC6F60">
        <w:rPr>
          <w:spacing w:val="-6"/>
        </w:rPr>
        <w:t xml:space="preserve"> </w:t>
      </w:r>
      <w:r w:rsidRPr="00FC6F60">
        <w:t>Loyola.</w:t>
      </w:r>
    </w:p>
    <w:p w14:paraId="658BA1E3" w14:textId="77777777" w:rsidR="00A126F6" w:rsidRPr="00FC6F60" w:rsidRDefault="00A126F6" w:rsidP="000C7AC1">
      <w:pPr>
        <w:ind w:left="720" w:firstLine="425"/>
      </w:pPr>
      <w:r w:rsidRPr="00FC6F60">
        <w:t>Lima,</w:t>
      </w:r>
      <w:r w:rsidRPr="00FC6F60">
        <w:rPr>
          <w:spacing w:val="-4"/>
        </w:rPr>
        <w:t xml:space="preserve"> </w:t>
      </w:r>
      <w:r w:rsidRPr="00FC6F60">
        <w:t>Lima,</w:t>
      </w:r>
      <w:r w:rsidRPr="00FC6F60">
        <w:rPr>
          <w:spacing w:val="-4"/>
        </w:rPr>
        <w:t xml:space="preserve"> </w:t>
      </w:r>
      <w:r w:rsidRPr="00FC6F60">
        <w:t>La</w:t>
      </w:r>
      <w:r w:rsidRPr="00FC6F60">
        <w:rPr>
          <w:spacing w:val="-4"/>
        </w:rPr>
        <w:t xml:space="preserve"> </w:t>
      </w:r>
      <w:r w:rsidRPr="00FC6F60">
        <w:t>Molina,</w:t>
      </w:r>
      <w:r w:rsidRPr="00FC6F60">
        <w:rPr>
          <w:spacing w:val="-4"/>
        </w:rPr>
        <w:t xml:space="preserve"> </w:t>
      </w:r>
      <w:r w:rsidRPr="00FC6F60">
        <w:t>Av.</w:t>
      </w:r>
      <w:r w:rsidRPr="00FC6F60">
        <w:rPr>
          <w:spacing w:val="-3"/>
        </w:rPr>
        <w:t xml:space="preserve"> </w:t>
      </w:r>
      <w:r w:rsidRPr="00FC6F60">
        <w:t>La</w:t>
      </w:r>
      <w:r w:rsidRPr="00FC6F60">
        <w:rPr>
          <w:spacing w:val="-4"/>
        </w:rPr>
        <w:t xml:space="preserve"> </w:t>
      </w:r>
      <w:r w:rsidRPr="00FC6F60">
        <w:t>Fontana</w:t>
      </w:r>
      <w:r w:rsidRPr="00FC6F60">
        <w:rPr>
          <w:spacing w:val="-4"/>
        </w:rPr>
        <w:t xml:space="preserve"> </w:t>
      </w:r>
      <w:r w:rsidRPr="00FC6F60">
        <w:t>550.</w:t>
      </w:r>
    </w:p>
    <w:p w14:paraId="38CE5B88" w14:textId="77777777" w:rsidR="00A126F6" w:rsidRPr="00FC6F60" w:rsidRDefault="00A126F6" w:rsidP="005467DB">
      <w:pPr>
        <w:pStyle w:val="Ttulo3"/>
        <w:rPr>
          <w:rFonts w:eastAsia="Times New Roman"/>
          <w:kern w:val="0"/>
          <w14:ligatures w14:val="none"/>
        </w:rPr>
      </w:pPr>
      <w:bookmarkStart w:id="14" w:name="_Toc207702043"/>
      <w:r w:rsidRPr="00FC6F60">
        <w:rPr>
          <w:rStyle w:val="Ttulo4Car"/>
          <w:bCs/>
        </w:rPr>
        <w:t>Institución donde se desarrollará la Investigación</w:t>
      </w:r>
      <w:r w:rsidRPr="00FC6F60">
        <w:rPr>
          <w:spacing w:val="-1"/>
          <w:kern w:val="0"/>
          <w14:ligatures w14:val="none"/>
        </w:rPr>
        <w:t>.</w:t>
      </w:r>
      <w:bookmarkEnd w:id="14"/>
    </w:p>
    <w:p w14:paraId="394810CA" w14:textId="77777777" w:rsidR="00A126F6" w:rsidRPr="00FC6F60" w:rsidRDefault="00A126F6" w:rsidP="000C7AC1">
      <w:pPr>
        <w:pStyle w:val="APA7MAEDICIN"/>
        <w:ind w:left="720"/>
        <w:rPr>
          <w:lang w:val="es-PE"/>
        </w:rPr>
        <w:sectPr w:rsidR="00A126F6" w:rsidRPr="00FC6F60" w:rsidSect="009C53A9">
          <w:pgSz w:w="11907" w:h="16840" w:code="9"/>
          <w:pgMar w:top="1440" w:right="1440" w:bottom="1440" w:left="1418" w:header="1418" w:footer="851" w:gutter="0"/>
          <w:pgNumType w:start="1"/>
          <w:cols w:space="720"/>
          <w:docGrid w:linePitch="326"/>
        </w:sectPr>
      </w:pPr>
      <w:r w:rsidRPr="00FC6F60">
        <w:rPr>
          <w:lang w:val="es-PE"/>
        </w:rPr>
        <w:t xml:space="preserve">Centro Educativo CEBE </w:t>
      </w:r>
      <w:r w:rsidR="00B71283" w:rsidRPr="00FC6F60">
        <w:rPr>
          <w:lang w:val="es-PE"/>
        </w:rPr>
        <w:t>N.º</w:t>
      </w:r>
      <w:r w:rsidRPr="00FC6F60">
        <w:rPr>
          <w:lang w:val="es-PE"/>
        </w:rPr>
        <w:t xml:space="preserve"> 001 “San Juan de Dios”, ubicado en la región Tumbes, que trabaja</w:t>
      </w:r>
      <w:r w:rsidRPr="00FC6F60">
        <w:rPr>
          <w:spacing w:val="-4"/>
          <w:lang w:val="es-PE"/>
        </w:rPr>
        <w:t xml:space="preserve"> </w:t>
      </w:r>
      <w:r w:rsidRPr="00FC6F60">
        <w:rPr>
          <w:lang w:val="es-PE"/>
        </w:rPr>
        <w:t>con</w:t>
      </w:r>
      <w:r w:rsidRPr="00FC6F60">
        <w:rPr>
          <w:spacing w:val="-5"/>
          <w:lang w:val="es-PE"/>
        </w:rPr>
        <w:t xml:space="preserve"> </w:t>
      </w:r>
      <w:r w:rsidRPr="00FC6F60">
        <w:rPr>
          <w:lang w:val="es-PE"/>
        </w:rPr>
        <w:t>niños</w:t>
      </w:r>
      <w:r w:rsidRPr="00FC6F60">
        <w:rPr>
          <w:spacing w:val="-4"/>
          <w:lang w:val="es-PE"/>
        </w:rPr>
        <w:t xml:space="preserve"> </w:t>
      </w:r>
      <w:r w:rsidRPr="00FC6F60">
        <w:rPr>
          <w:lang w:val="es-PE"/>
        </w:rPr>
        <w:t>diagnosticados</w:t>
      </w:r>
      <w:r w:rsidRPr="00FC6F60">
        <w:rPr>
          <w:spacing w:val="-4"/>
          <w:lang w:val="es-PE"/>
        </w:rPr>
        <w:t xml:space="preserve"> </w:t>
      </w:r>
      <w:r w:rsidRPr="00FC6F60">
        <w:rPr>
          <w:lang w:val="es-PE"/>
        </w:rPr>
        <w:t>con</w:t>
      </w:r>
      <w:r w:rsidRPr="00FC6F60">
        <w:rPr>
          <w:spacing w:val="-4"/>
          <w:lang w:val="es-PE"/>
        </w:rPr>
        <w:t xml:space="preserve"> </w:t>
      </w:r>
      <w:r w:rsidRPr="00FC6F60">
        <w:rPr>
          <w:lang w:val="es-PE"/>
        </w:rPr>
        <w:t>TEA.</w:t>
      </w:r>
    </w:p>
    <w:p w14:paraId="1CB8E4BC" w14:textId="47FEA6E8" w:rsidR="00A126F6" w:rsidRPr="00BF19B8" w:rsidRDefault="00A126F6" w:rsidP="00BF19B8">
      <w:pPr>
        <w:pStyle w:val="Ttulo2"/>
      </w:pPr>
      <w:bookmarkStart w:id="15" w:name="_TOC_250033"/>
      <w:bookmarkStart w:id="16" w:name="_Toc207702044"/>
      <w:r w:rsidRPr="00BF19B8">
        <w:rPr>
          <w:rStyle w:val="Ttulo2Car"/>
          <w:b/>
          <w:bCs/>
        </w:rPr>
        <w:lastRenderedPageBreak/>
        <w:t>ADMINISTRACIÓN D</w:t>
      </w:r>
      <w:r w:rsidRPr="00BF19B8">
        <w:t>E</w:t>
      </w:r>
      <w:r w:rsidRPr="00BF19B8">
        <w:rPr>
          <w:spacing w:val="-3"/>
        </w:rPr>
        <w:t xml:space="preserve"> </w:t>
      </w:r>
      <w:r w:rsidRPr="00BF19B8">
        <w:t>LA</w:t>
      </w:r>
      <w:r w:rsidRPr="00BF19B8">
        <w:rPr>
          <w:spacing w:val="-3"/>
        </w:rPr>
        <w:t xml:space="preserve"> </w:t>
      </w:r>
      <w:r w:rsidRPr="00BF19B8">
        <w:rPr>
          <w:spacing w:val="-1"/>
        </w:rPr>
        <w:t>INVESTIGACIÓN</w:t>
      </w:r>
      <w:bookmarkEnd w:id="15"/>
      <w:bookmarkEnd w:id="16"/>
    </w:p>
    <w:p w14:paraId="7C2BC17B" w14:textId="740C26E7" w:rsidR="00A126F6" w:rsidRPr="00FC6F60" w:rsidRDefault="00A126F6" w:rsidP="00BF19B8">
      <w:pPr>
        <w:pStyle w:val="Ttulo2"/>
      </w:pPr>
      <w:bookmarkStart w:id="17" w:name="_TOC_250032"/>
      <w:bookmarkStart w:id="18" w:name="_Toc207702045"/>
      <w:r w:rsidRPr="00FC6F60">
        <w:t>Recursos</w:t>
      </w:r>
      <w:bookmarkEnd w:id="17"/>
      <w:bookmarkEnd w:id="18"/>
    </w:p>
    <w:p w14:paraId="35AA8CF0" w14:textId="09646AF4" w:rsidR="00A126F6" w:rsidRPr="00FC6F60" w:rsidRDefault="00A126F6" w:rsidP="00CE4F8F">
      <w:pPr>
        <w:pStyle w:val="Ttulo3"/>
        <w:tabs>
          <w:tab w:val="left" w:pos="709"/>
        </w:tabs>
        <w:rPr>
          <w:rFonts w:eastAsia="Times New Roman"/>
        </w:rPr>
      </w:pPr>
      <w:bookmarkStart w:id="19" w:name="_Toc207702046"/>
      <w:r w:rsidRPr="00FC6F60">
        <w:t>Capital humano</w:t>
      </w:r>
      <w:bookmarkEnd w:id="19"/>
    </w:p>
    <w:p w14:paraId="6AED9366" w14:textId="3EA4C9F3" w:rsidR="00A126F6" w:rsidRPr="00FC6F60" w:rsidRDefault="00A126F6" w:rsidP="00CE4F8F">
      <w:pPr>
        <w:pStyle w:val="APA7MAEDICIN"/>
        <w:numPr>
          <w:ilvl w:val="0"/>
          <w:numId w:val="38"/>
        </w:numPr>
        <w:tabs>
          <w:tab w:val="left" w:pos="1080"/>
          <w:tab w:val="left" w:pos="1134"/>
        </w:tabs>
        <w:rPr>
          <w:rFonts w:eastAsia="Times New Roman"/>
          <w:lang w:val="es-PE"/>
        </w:rPr>
      </w:pPr>
      <w:r w:rsidRPr="00FC6F60">
        <w:rPr>
          <w:b/>
          <w:lang w:val="es-PE"/>
        </w:rPr>
        <w:t>Investigador</w:t>
      </w:r>
      <w:r w:rsidRPr="00FC6F60">
        <w:rPr>
          <w:b/>
          <w:spacing w:val="-6"/>
          <w:lang w:val="es-PE"/>
        </w:rPr>
        <w:t xml:space="preserve"> </w:t>
      </w:r>
      <w:r w:rsidRPr="00FC6F60">
        <w:rPr>
          <w:b/>
          <w:lang w:val="es-PE"/>
        </w:rPr>
        <w:t>principal</w:t>
      </w:r>
      <w:r w:rsidRPr="00FC6F60">
        <w:rPr>
          <w:b/>
          <w:spacing w:val="-5"/>
          <w:lang w:val="es-PE"/>
        </w:rPr>
        <w:t xml:space="preserve"> </w:t>
      </w:r>
      <w:r w:rsidRPr="00FC6F60">
        <w:rPr>
          <w:b/>
          <w:lang w:val="es-PE"/>
        </w:rPr>
        <w:t>(Cánepa</w:t>
      </w:r>
      <w:r w:rsidRPr="00FC6F60">
        <w:rPr>
          <w:b/>
          <w:spacing w:val="-5"/>
          <w:lang w:val="es-PE"/>
        </w:rPr>
        <w:t xml:space="preserve"> </w:t>
      </w:r>
      <w:r w:rsidRPr="00FC6F60">
        <w:rPr>
          <w:b/>
          <w:lang w:val="es-PE"/>
        </w:rPr>
        <w:t>Maceda</w:t>
      </w:r>
      <w:r w:rsidR="00B71283" w:rsidRPr="00FC6F60">
        <w:rPr>
          <w:b/>
          <w:lang w:val="es-PE"/>
        </w:rPr>
        <w:t>, Jhafet</w:t>
      </w:r>
      <w:r w:rsidRPr="00FC6F60">
        <w:rPr>
          <w:b/>
          <w:lang w:val="es-PE"/>
        </w:rPr>
        <w:t>)</w:t>
      </w:r>
      <w:r w:rsidRPr="00FC6F60">
        <w:rPr>
          <w:lang w:val="es-PE"/>
        </w:rPr>
        <w:t>:</w:t>
      </w:r>
      <w:r w:rsidRPr="00FC6F60">
        <w:rPr>
          <w:spacing w:val="-5"/>
          <w:lang w:val="es-PE"/>
        </w:rPr>
        <w:t xml:space="preserve"> </w:t>
      </w:r>
      <w:r w:rsidRPr="00FC6F60">
        <w:rPr>
          <w:lang w:val="es-PE"/>
        </w:rPr>
        <w:t>Especialista</w:t>
      </w:r>
      <w:r w:rsidRPr="00FC6F60">
        <w:rPr>
          <w:spacing w:val="-6"/>
          <w:lang w:val="es-PE"/>
        </w:rPr>
        <w:t xml:space="preserve"> </w:t>
      </w:r>
      <w:r w:rsidRPr="00FC6F60">
        <w:rPr>
          <w:lang w:val="es-PE"/>
        </w:rPr>
        <w:t>en tecnología</w:t>
      </w:r>
      <w:r w:rsidRPr="00FC6F60">
        <w:rPr>
          <w:spacing w:val="-8"/>
          <w:lang w:val="es-PE"/>
        </w:rPr>
        <w:t xml:space="preserve"> </w:t>
      </w:r>
      <w:r w:rsidRPr="00FC6F60">
        <w:rPr>
          <w:lang w:val="es-PE"/>
        </w:rPr>
        <w:t>educativa</w:t>
      </w:r>
      <w:r w:rsidRPr="00FC6F60">
        <w:rPr>
          <w:spacing w:val="-8"/>
          <w:lang w:val="es-PE"/>
        </w:rPr>
        <w:t xml:space="preserve"> </w:t>
      </w:r>
      <w:r w:rsidRPr="00FC6F60">
        <w:rPr>
          <w:lang w:val="es-PE"/>
        </w:rPr>
        <w:t>e</w:t>
      </w:r>
      <w:r w:rsidRPr="00FC6F60">
        <w:rPr>
          <w:spacing w:val="-7"/>
          <w:lang w:val="es-PE"/>
        </w:rPr>
        <w:t xml:space="preserve"> </w:t>
      </w:r>
      <w:r w:rsidRPr="00FC6F60">
        <w:rPr>
          <w:lang w:val="es-PE"/>
        </w:rPr>
        <w:t>inteligencia</w:t>
      </w:r>
      <w:r w:rsidRPr="00FC6F60">
        <w:rPr>
          <w:spacing w:val="-8"/>
          <w:lang w:val="es-PE"/>
        </w:rPr>
        <w:t xml:space="preserve"> </w:t>
      </w:r>
      <w:r w:rsidRPr="00FC6F60">
        <w:rPr>
          <w:lang w:val="es-PE"/>
        </w:rPr>
        <w:t>artificial,</w:t>
      </w:r>
      <w:r w:rsidRPr="00FC6F60">
        <w:rPr>
          <w:spacing w:val="-8"/>
          <w:lang w:val="es-PE"/>
        </w:rPr>
        <w:t xml:space="preserve"> </w:t>
      </w:r>
      <w:r w:rsidRPr="00FC6F60">
        <w:rPr>
          <w:lang w:val="es-PE"/>
        </w:rPr>
        <w:t>encargado</w:t>
      </w:r>
      <w:r w:rsidRPr="00FC6F60">
        <w:rPr>
          <w:spacing w:val="-7"/>
          <w:lang w:val="es-PE"/>
        </w:rPr>
        <w:t xml:space="preserve"> </w:t>
      </w:r>
      <w:r w:rsidRPr="00FC6F60">
        <w:rPr>
          <w:lang w:val="es-PE"/>
        </w:rPr>
        <w:t>de</w:t>
      </w:r>
      <w:r w:rsidRPr="00FC6F60">
        <w:rPr>
          <w:spacing w:val="-8"/>
          <w:lang w:val="es-PE"/>
        </w:rPr>
        <w:t xml:space="preserve"> </w:t>
      </w:r>
      <w:r w:rsidRPr="00FC6F60">
        <w:rPr>
          <w:lang w:val="es-PE"/>
        </w:rPr>
        <w:t>la</w:t>
      </w:r>
      <w:r w:rsidRPr="00FC6F60">
        <w:rPr>
          <w:spacing w:val="-8"/>
          <w:lang w:val="es-PE"/>
        </w:rPr>
        <w:t xml:space="preserve"> </w:t>
      </w:r>
      <w:r w:rsidRPr="00FC6F60">
        <w:rPr>
          <w:lang w:val="es-PE"/>
        </w:rPr>
        <w:t>coordinación general</w:t>
      </w:r>
      <w:r w:rsidRPr="00FC6F60">
        <w:rPr>
          <w:spacing w:val="-4"/>
          <w:lang w:val="es-PE"/>
        </w:rPr>
        <w:t xml:space="preserve"> </w:t>
      </w:r>
      <w:r w:rsidRPr="00FC6F60">
        <w:rPr>
          <w:lang w:val="es-PE"/>
        </w:rPr>
        <w:t>de</w:t>
      </w:r>
      <w:r w:rsidRPr="00FC6F60">
        <w:rPr>
          <w:spacing w:val="-3"/>
          <w:lang w:val="es-PE"/>
        </w:rPr>
        <w:t xml:space="preserve"> </w:t>
      </w:r>
      <w:r w:rsidRPr="00FC6F60">
        <w:rPr>
          <w:lang w:val="es-PE"/>
        </w:rPr>
        <w:t>la</w:t>
      </w:r>
      <w:r w:rsidRPr="00FC6F60">
        <w:rPr>
          <w:spacing w:val="-4"/>
          <w:lang w:val="es-PE"/>
        </w:rPr>
        <w:t xml:space="preserve"> </w:t>
      </w:r>
      <w:r w:rsidRPr="00FC6F60">
        <w:rPr>
          <w:lang w:val="es-PE"/>
        </w:rPr>
        <w:t>investigación.</w:t>
      </w:r>
      <w:r w:rsidRPr="00FC6F60">
        <w:rPr>
          <w:spacing w:val="-3"/>
          <w:lang w:val="es-PE"/>
        </w:rPr>
        <w:t xml:space="preserve"> </w:t>
      </w:r>
      <w:r w:rsidRPr="00FC6F60">
        <w:rPr>
          <w:lang w:val="es-PE"/>
        </w:rPr>
        <w:t>(4</w:t>
      </w:r>
      <w:r w:rsidRPr="00FC6F60">
        <w:rPr>
          <w:spacing w:val="-3"/>
          <w:lang w:val="es-PE"/>
        </w:rPr>
        <w:t xml:space="preserve"> </w:t>
      </w:r>
      <w:r w:rsidRPr="00FC6F60">
        <w:rPr>
          <w:lang w:val="es-PE"/>
        </w:rPr>
        <w:t>meses,</w:t>
      </w:r>
      <w:r w:rsidRPr="00FC6F60">
        <w:rPr>
          <w:spacing w:val="-4"/>
          <w:lang w:val="es-PE"/>
        </w:rPr>
        <w:t xml:space="preserve"> </w:t>
      </w:r>
      <w:r w:rsidRPr="00FC6F60">
        <w:rPr>
          <w:lang w:val="es-PE"/>
        </w:rPr>
        <w:t>sin</w:t>
      </w:r>
      <w:r w:rsidRPr="00FC6F60">
        <w:rPr>
          <w:spacing w:val="-3"/>
          <w:lang w:val="es-PE"/>
        </w:rPr>
        <w:t xml:space="preserve"> </w:t>
      </w:r>
      <w:r w:rsidRPr="00FC6F60">
        <w:rPr>
          <w:lang w:val="es-PE"/>
        </w:rPr>
        <w:t>costo</w:t>
      </w:r>
      <w:r w:rsidRPr="00FC6F60">
        <w:rPr>
          <w:spacing w:val="-3"/>
          <w:lang w:val="es-PE"/>
        </w:rPr>
        <w:t xml:space="preserve"> </w:t>
      </w:r>
      <w:r w:rsidRPr="00FC6F60">
        <w:rPr>
          <w:lang w:val="es-PE"/>
        </w:rPr>
        <w:t>en</w:t>
      </w:r>
      <w:r w:rsidRPr="00FC6F60">
        <w:rPr>
          <w:spacing w:val="-4"/>
          <w:lang w:val="es-PE"/>
        </w:rPr>
        <w:t xml:space="preserve"> </w:t>
      </w:r>
      <w:r w:rsidRPr="00FC6F60">
        <w:rPr>
          <w:lang w:val="es-PE"/>
        </w:rPr>
        <w:t>la</w:t>
      </w:r>
      <w:r w:rsidRPr="00FC6F60">
        <w:rPr>
          <w:spacing w:val="-3"/>
          <w:lang w:val="es-PE"/>
        </w:rPr>
        <w:t xml:space="preserve"> </w:t>
      </w:r>
      <w:r w:rsidRPr="00FC6F60">
        <w:rPr>
          <w:lang w:val="es-PE"/>
        </w:rPr>
        <w:t>función</w:t>
      </w:r>
      <w:r w:rsidRPr="00FC6F60">
        <w:rPr>
          <w:spacing w:val="-3"/>
          <w:lang w:val="es-PE"/>
        </w:rPr>
        <w:t xml:space="preserve"> </w:t>
      </w:r>
      <w:r w:rsidRPr="00FC6F60">
        <w:rPr>
          <w:lang w:val="es-PE"/>
        </w:rPr>
        <w:t>de</w:t>
      </w:r>
      <w:r w:rsidRPr="00FC6F60">
        <w:rPr>
          <w:w w:val="99"/>
          <w:lang w:val="es-PE"/>
        </w:rPr>
        <w:t xml:space="preserve"> </w:t>
      </w:r>
      <w:r w:rsidRPr="00FC6F60">
        <w:rPr>
          <w:lang w:val="es-PE"/>
        </w:rPr>
        <w:t>investigador).</w:t>
      </w:r>
    </w:p>
    <w:p w14:paraId="373CA372" w14:textId="041A93BE" w:rsidR="00A126F6" w:rsidRPr="00FC6F60" w:rsidRDefault="00A126F6" w:rsidP="005467DB">
      <w:pPr>
        <w:pStyle w:val="APA7MAEDICIN"/>
        <w:numPr>
          <w:ilvl w:val="0"/>
          <w:numId w:val="38"/>
        </w:numPr>
        <w:rPr>
          <w:lang w:val="es-PE"/>
        </w:rPr>
      </w:pPr>
      <w:r w:rsidRPr="00FC6F60">
        <w:rPr>
          <w:b/>
          <w:lang w:val="es-PE"/>
        </w:rPr>
        <w:t>Psicólogo</w:t>
      </w:r>
      <w:r w:rsidR="00B71283" w:rsidRPr="00FC6F60">
        <w:rPr>
          <w:b/>
          <w:lang w:val="es-PE"/>
        </w:rPr>
        <w:t xml:space="preserve"> (Pepe)</w:t>
      </w:r>
      <w:r w:rsidRPr="00FC6F60">
        <w:rPr>
          <w:lang w:val="es-PE"/>
        </w:rPr>
        <w:t>:</w:t>
      </w:r>
      <w:r w:rsidRPr="00FC6F60">
        <w:rPr>
          <w:spacing w:val="-5"/>
          <w:lang w:val="es-PE"/>
        </w:rPr>
        <w:t xml:space="preserve"> </w:t>
      </w:r>
      <w:r w:rsidRPr="00FC6F60">
        <w:rPr>
          <w:lang w:val="es-PE"/>
        </w:rPr>
        <w:t>Profesional</w:t>
      </w:r>
      <w:r w:rsidRPr="00FC6F60">
        <w:rPr>
          <w:spacing w:val="-4"/>
          <w:lang w:val="es-PE"/>
        </w:rPr>
        <w:t xml:space="preserve"> </w:t>
      </w:r>
      <w:r w:rsidRPr="00FC6F60">
        <w:rPr>
          <w:lang w:val="es-PE"/>
        </w:rPr>
        <w:t>con</w:t>
      </w:r>
      <w:r w:rsidRPr="00FC6F60">
        <w:rPr>
          <w:spacing w:val="-4"/>
          <w:lang w:val="es-PE"/>
        </w:rPr>
        <w:t xml:space="preserve"> </w:t>
      </w:r>
      <w:r w:rsidRPr="00FC6F60">
        <w:rPr>
          <w:lang w:val="es-PE"/>
        </w:rPr>
        <w:t>experiencia</w:t>
      </w:r>
      <w:r w:rsidRPr="00FC6F60">
        <w:rPr>
          <w:spacing w:val="-4"/>
          <w:lang w:val="es-PE"/>
        </w:rPr>
        <w:t xml:space="preserve"> </w:t>
      </w:r>
      <w:r w:rsidRPr="00FC6F60">
        <w:rPr>
          <w:lang w:val="es-PE"/>
        </w:rPr>
        <w:t>en</w:t>
      </w:r>
      <w:r w:rsidRPr="00FC6F60">
        <w:rPr>
          <w:spacing w:val="-4"/>
          <w:lang w:val="es-PE"/>
        </w:rPr>
        <w:t xml:space="preserve"> </w:t>
      </w:r>
      <w:r w:rsidRPr="00FC6F60">
        <w:rPr>
          <w:lang w:val="es-PE"/>
        </w:rPr>
        <w:t>el</w:t>
      </w:r>
      <w:r w:rsidRPr="00FC6F60">
        <w:rPr>
          <w:spacing w:val="-5"/>
          <w:lang w:val="es-PE"/>
        </w:rPr>
        <w:t xml:space="preserve"> </w:t>
      </w:r>
      <w:r w:rsidRPr="00FC6F60">
        <w:rPr>
          <w:lang w:val="es-PE"/>
        </w:rPr>
        <w:t>trabajo</w:t>
      </w:r>
      <w:r w:rsidRPr="00FC6F60">
        <w:rPr>
          <w:spacing w:val="-4"/>
          <w:lang w:val="es-PE"/>
        </w:rPr>
        <w:t xml:space="preserve"> </w:t>
      </w:r>
      <w:r w:rsidRPr="00FC6F60">
        <w:rPr>
          <w:lang w:val="es-PE"/>
        </w:rPr>
        <w:t>con</w:t>
      </w:r>
      <w:r w:rsidRPr="00FC6F60">
        <w:rPr>
          <w:spacing w:val="-4"/>
          <w:lang w:val="es-PE"/>
        </w:rPr>
        <w:t xml:space="preserve"> </w:t>
      </w:r>
      <w:r w:rsidRPr="00FC6F60">
        <w:rPr>
          <w:lang w:val="es-PE"/>
        </w:rPr>
        <w:t>niños</w:t>
      </w:r>
      <w:r w:rsidRPr="00FC6F60">
        <w:rPr>
          <w:spacing w:val="-4"/>
          <w:lang w:val="es-PE"/>
        </w:rPr>
        <w:t xml:space="preserve"> </w:t>
      </w:r>
      <w:r w:rsidRPr="00FC6F60">
        <w:rPr>
          <w:lang w:val="es-PE"/>
        </w:rPr>
        <w:t>con</w:t>
      </w:r>
      <w:r w:rsidRPr="00FC6F60">
        <w:rPr>
          <w:spacing w:val="-4"/>
          <w:lang w:val="es-PE"/>
        </w:rPr>
        <w:t xml:space="preserve"> </w:t>
      </w:r>
      <w:r w:rsidRPr="00FC6F60">
        <w:rPr>
          <w:lang w:val="es-PE"/>
        </w:rPr>
        <w:t>TEA, responsable</w:t>
      </w:r>
      <w:r w:rsidRPr="00FC6F60">
        <w:rPr>
          <w:spacing w:val="-7"/>
          <w:lang w:val="es-PE"/>
        </w:rPr>
        <w:t xml:space="preserve"> </w:t>
      </w:r>
      <w:r w:rsidRPr="00FC6F60">
        <w:rPr>
          <w:lang w:val="es-PE"/>
        </w:rPr>
        <w:t>de</w:t>
      </w:r>
      <w:r w:rsidRPr="00FC6F60">
        <w:rPr>
          <w:spacing w:val="-6"/>
          <w:lang w:val="es-PE"/>
        </w:rPr>
        <w:t xml:space="preserve"> </w:t>
      </w:r>
      <w:r w:rsidRPr="00FC6F60">
        <w:rPr>
          <w:lang w:val="es-PE"/>
        </w:rPr>
        <w:t>la</w:t>
      </w:r>
      <w:r w:rsidRPr="00FC6F60">
        <w:rPr>
          <w:spacing w:val="-6"/>
          <w:lang w:val="es-PE"/>
        </w:rPr>
        <w:t xml:space="preserve"> </w:t>
      </w:r>
      <w:r w:rsidRPr="00FC6F60">
        <w:rPr>
          <w:lang w:val="es-PE"/>
        </w:rPr>
        <w:t>evaluación</w:t>
      </w:r>
      <w:r w:rsidRPr="00FC6F60">
        <w:rPr>
          <w:spacing w:val="-7"/>
          <w:lang w:val="es-PE"/>
        </w:rPr>
        <w:t xml:space="preserve"> </w:t>
      </w:r>
      <w:r w:rsidRPr="00FC6F60">
        <w:rPr>
          <w:lang w:val="es-PE"/>
        </w:rPr>
        <w:t>y</w:t>
      </w:r>
      <w:r w:rsidRPr="00FC6F60">
        <w:rPr>
          <w:spacing w:val="-6"/>
          <w:lang w:val="es-PE"/>
        </w:rPr>
        <w:t xml:space="preserve"> </w:t>
      </w:r>
      <w:r w:rsidRPr="00FC6F60">
        <w:rPr>
          <w:lang w:val="es-PE"/>
        </w:rPr>
        <w:t>el</w:t>
      </w:r>
      <w:r w:rsidRPr="00FC6F60">
        <w:rPr>
          <w:spacing w:val="-6"/>
          <w:lang w:val="es-PE"/>
        </w:rPr>
        <w:t xml:space="preserve"> </w:t>
      </w:r>
      <w:r w:rsidRPr="00FC6F60">
        <w:rPr>
          <w:lang w:val="es-PE"/>
        </w:rPr>
        <w:t>acompañamiento</w:t>
      </w:r>
      <w:r w:rsidRPr="00FC6F60">
        <w:rPr>
          <w:spacing w:val="-7"/>
          <w:lang w:val="es-PE"/>
        </w:rPr>
        <w:t xml:space="preserve"> </w:t>
      </w:r>
      <w:r w:rsidRPr="00FC6F60">
        <w:rPr>
          <w:lang w:val="es-PE"/>
        </w:rPr>
        <w:t>terapéutico</w:t>
      </w:r>
      <w:r w:rsidR="00B71283" w:rsidRPr="00FC6F60">
        <w:rPr>
          <w:lang w:val="es-PE"/>
        </w:rPr>
        <w:t>.</w:t>
      </w:r>
    </w:p>
    <w:p w14:paraId="2C571BC4" w14:textId="53EA39D6" w:rsidR="00A126F6" w:rsidRPr="00FC6F60" w:rsidRDefault="00A126F6" w:rsidP="005467DB">
      <w:pPr>
        <w:pStyle w:val="APA7MAEDICIN"/>
        <w:numPr>
          <w:ilvl w:val="0"/>
          <w:numId w:val="38"/>
        </w:numPr>
        <w:rPr>
          <w:lang w:val="es-PE"/>
        </w:rPr>
      </w:pPr>
      <w:r w:rsidRPr="00FC6F60">
        <w:rPr>
          <w:b/>
          <w:lang w:val="es-PE"/>
        </w:rPr>
        <w:t>Desarrollador</w:t>
      </w:r>
      <w:r w:rsidRPr="00FC6F60">
        <w:rPr>
          <w:b/>
          <w:spacing w:val="-7"/>
          <w:lang w:val="es-PE"/>
        </w:rPr>
        <w:t xml:space="preserve"> </w:t>
      </w:r>
      <w:r w:rsidRPr="00FC6F60">
        <w:rPr>
          <w:b/>
          <w:lang w:val="es-PE"/>
        </w:rPr>
        <w:t>de</w:t>
      </w:r>
      <w:r w:rsidRPr="00FC6F60">
        <w:rPr>
          <w:b/>
          <w:spacing w:val="-6"/>
          <w:lang w:val="es-PE"/>
        </w:rPr>
        <w:t xml:space="preserve"> </w:t>
      </w:r>
      <w:r w:rsidRPr="00FC6F60">
        <w:rPr>
          <w:b/>
          <w:lang w:val="es-PE"/>
        </w:rPr>
        <w:t>software</w:t>
      </w:r>
      <w:r w:rsidR="00020DFF" w:rsidRPr="00FC6F60">
        <w:rPr>
          <w:b/>
          <w:lang w:val="es-PE"/>
        </w:rPr>
        <w:t xml:space="preserve"> (Pillihuamán Santiago, Christopher)</w:t>
      </w:r>
      <w:r w:rsidRPr="00FC6F60">
        <w:rPr>
          <w:lang w:val="es-PE"/>
        </w:rPr>
        <w:t>:</w:t>
      </w:r>
      <w:r w:rsidRPr="00FC6F60">
        <w:rPr>
          <w:spacing w:val="-6"/>
          <w:lang w:val="es-PE"/>
        </w:rPr>
        <w:t xml:space="preserve"> </w:t>
      </w:r>
      <w:r w:rsidRPr="00FC6F60">
        <w:rPr>
          <w:lang w:val="es-PE"/>
        </w:rPr>
        <w:t>Especialista</w:t>
      </w:r>
      <w:r w:rsidRPr="00FC6F60">
        <w:rPr>
          <w:spacing w:val="-7"/>
          <w:lang w:val="es-PE"/>
        </w:rPr>
        <w:t xml:space="preserve"> </w:t>
      </w:r>
      <w:r w:rsidRPr="00FC6F60">
        <w:rPr>
          <w:lang w:val="es-PE"/>
        </w:rPr>
        <w:t>en</w:t>
      </w:r>
      <w:r w:rsidRPr="00FC6F60">
        <w:rPr>
          <w:spacing w:val="-6"/>
          <w:lang w:val="es-PE"/>
        </w:rPr>
        <w:t xml:space="preserve"> </w:t>
      </w:r>
      <w:r w:rsidRPr="00FC6F60">
        <w:rPr>
          <w:lang w:val="es-PE"/>
        </w:rPr>
        <w:t>inteligencia</w:t>
      </w:r>
      <w:r w:rsidRPr="00FC6F60">
        <w:rPr>
          <w:spacing w:val="-6"/>
          <w:lang w:val="es-PE"/>
        </w:rPr>
        <w:t xml:space="preserve"> </w:t>
      </w:r>
      <w:r w:rsidRPr="00FC6F60">
        <w:rPr>
          <w:lang w:val="es-PE"/>
        </w:rPr>
        <w:t>artificial</w:t>
      </w:r>
      <w:r w:rsidRPr="00FC6F60">
        <w:rPr>
          <w:spacing w:val="-7"/>
          <w:lang w:val="es-PE"/>
        </w:rPr>
        <w:t xml:space="preserve"> </w:t>
      </w:r>
      <w:r w:rsidRPr="00FC6F60">
        <w:rPr>
          <w:lang w:val="es-PE"/>
        </w:rPr>
        <w:t>y programación,</w:t>
      </w:r>
      <w:r w:rsidRPr="00FC6F60">
        <w:rPr>
          <w:spacing w:val="-7"/>
          <w:lang w:val="es-PE"/>
        </w:rPr>
        <w:t xml:space="preserve"> </w:t>
      </w:r>
      <w:r w:rsidRPr="00FC6F60">
        <w:rPr>
          <w:lang w:val="es-PE"/>
        </w:rPr>
        <w:t>responsable</w:t>
      </w:r>
      <w:r w:rsidRPr="00FC6F60">
        <w:rPr>
          <w:spacing w:val="-6"/>
          <w:lang w:val="es-PE"/>
        </w:rPr>
        <w:t xml:space="preserve"> </w:t>
      </w:r>
      <w:r w:rsidRPr="00FC6F60">
        <w:rPr>
          <w:lang w:val="es-PE"/>
        </w:rPr>
        <w:t>del</w:t>
      </w:r>
      <w:r w:rsidRPr="00FC6F60">
        <w:rPr>
          <w:spacing w:val="-7"/>
          <w:lang w:val="es-PE"/>
        </w:rPr>
        <w:t xml:space="preserve"> </w:t>
      </w:r>
      <w:r w:rsidRPr="00FC6F60">
        <w:rPr>
          <w:lang w:val="es-PE"/>
        </w:rPr>
        <w:t>desarrollo</w:t>
      </w:r>
      <w:r w:rsidRPr="00FC6F60">
        <w:rPr>
          <w:spacing w:val="-6"/>
          <w:lang w:val="es-PE"/>
        </w:rPr>
        <w:t xml:space="preserve"> </w:t>
      </w:r>
      <w:r w:rsidRPr="00FC6F60">
        <w:rPr>
          <w:lang w:val="es-PE"/>
        </w:rPr>
        <w:t>e</w:t>
      </w:r>
      <w:r w:rsidRPr="00FC6F60">
        <w:rPr>
          <w:spacing w:val="-7"/>
          <w:lang w:val="es-PE"/>
        </w:rPr>
        <w:t xml:space="preserve"> </w:t>
      </w:r>
      <w:r w:rsidRPr="00FC6F60">
        <w:rPr>
          <w:lang w:val="es-PE"/>
        </w:rPr>
        <w:t>implementación</w:t>
      </w:r>
      <w:r w:rsidRPr="00FC6F60">
        <w:rPr>
          <w:spacing w:val="-6"/>
          <w:lang w:val="es-PE"/>
        </w:rPr>
        <w:t xml:space="preserve"> </w:t>
      </w:r>
      <w:r w:rsidRPr="00FC6F60">
        <w:rPr>
          <w:lang w:val="es-PE"/>
        </w:rPr>
        <w:t>de</w:t>
      </w:r>
      <w:r w:rsidRPr="00FC6F60">
        <w:rPr>
          <w:spacing w:val="-7"/>
          <w:lang w:val="es-PE"/>
        </w:rPr>
        <w:t xml:space="preserve"> </w:t>
      </w:r>
      <w:r w:rsidR="00020DFF" w:rsidRPr="00FC6F60">
        <w:rPr>
          <w:lang w:val="es-PE"/>
        </w:rPr>
        <w:t>S</w:t>
      </w:r>
      <w:r w:rsidRPr="00FC6F60">
        <w:rPr>
          <w:lang w:val="es-PE"/>
        </w:rPr>
        <w:t>erious</w:t>
      </w:r>
      <w:r w:rsidRPr="00FC6F60">
        <w:rPr>
          <w:spacing w:val="-6"/>
          <w:lang w:val="es-PE"/>
        </w:rPr>
        <w:t xml:space="preserve"> </w:t>
      </w:r>
      <w:r w:rsidR="00B853DB" w:rsidRPr="00FC6F60">
        <w:rPr>
          <w:lang w:val="es-PE"/>
        </w:rPr>
        <w:t>G</w:t>
      </w:r>
      <w:r w:rsidRPr="00FC6F60">
        <w:rPr>
          <w:lang w:val="es-PE"/>
        </w:rPr>
        <w:t>ame</w:t>
      </w:r>
      <w:r w:rsidR="009A50D0" w:rsidRPr="00FC6F60">
        <w:rPr>
          <w:lang w:val="es-PE"/>
        </w:rPr>
        <w:t>.</w:t>
      </w:r>
    </w:p>
    <w:p w14:paraId="7E7CAA36" w14:textId="6C67CF41" w:rsidR="00A126F6" w:rsidRPr="00FC6F60" w:rsidRDefault="00A126F6" w:rsidP="00FC6F60">
      <w:pPr>
        <w:pStyle w:val="Ttulo3"/>
        <w:rPr>
          <w:rFonts w:eastAsia="Times New Roman"/>
        </w:rPr>
      </w:pPr>
      <w:bookmarkStart w:id="20" w:name="_Toc207702047"/>
      <w:r w:rsidRPr="00FC6F60">
        <w:t>Material(es)</w:t>
      </w:r>
      <w:bookmarkEnd w:id="20"/>
    </w:p>
    <w:p w14:paraId="0F9AE67C" w14:textId="331FA580" w:rsidR="00A126F6" w:rsidRPr="00FC6F60" w:rsidRDefault="0054144D" w:rsidP="000C7AC1">
      <w:pPr>
        <w:pStyle w:val="APA7MAEDICIN"/>
        <w:ind w:left="709" w:firstLine="295"/>
        <w:rPr>
          <w:lang w:val="es-PE"/>
        </w:rPr>
      </w:pPr>
      <w:r w:rsidRPr="0054144D">
        <w:rPr>
          <w:lang w:val="es-PE"/>
        </w:rPr>
        <w:t xml:space="preserve">Para la ejecución del proyecto, se contemplarán los siguientes materiales </w:t>
      </w:r>
      <w:r w:rsidR="00A126F6" w:rsidRPr="00FC6F60">
        <w:rPr>
          <w:lang w:val="es-PE"/>
        </w:rPr>
        <w:t>(Tabla</w:t>
      </w:r>
      <w:r w:rsidR="00A126F6" w:rsidRPr="00FC6F60">
        <w:rPr>
          <w:spacing w:val="-9"/>
          <w:lang w:val="es-PE"/>
        </w:rPr>
        <w:t xml:space="preserve"> </w:t>
      </w:r>
      <w:r w:rsidR="00A126F6" w:rsidRPr="00FC6F60">
        <w:rPr>
          <w:lang w:val="es-PE"/>
        </w:rPr>
        <w:t>2):</w:t>
      </w:r>
    </w:p>
    <w:p w14:paraId="4488E91B" w14:textId="7B6DB579" w:rsidR="00A126F6" w:rsidRPr="00FC6F60" w:rsidRDefault="00A126F6" w:rsidP="005467DB">
      <w:pPr>
        <w:pStyle w:val="APA7MAEDICIN"/>
        <w:numPr>
          <w:ilvl w:val="0"/>
          <w:numId w:val="39"/>
        </w:numPr>
        <w:rPr>
          <w:lang w:val="es-PE"/>
        </w:rPr>
      </w:pPr>
      <w:r w:rsidRPr="00FC6F60">
        <w:rPr>
          <w:b/>
          <w:lang w:val="es-PE"/>
        </w:rPr>
        <w:t>Celulares</w:t>
      </w:r>
      <w:r w:rsidRPr="00FC6F60">
        <w:rPr>
          <w:b/>
          <w:spacing w:val="-3"/>
          <w:lang w:val="es-PE"/>
        </w:rPr>
        <w:t xml:space="preserve"> </w:t>
      </w:r>
      <w:r w:rsidRPr="00FC6F60">
        <w:rPr>
          <w:b/>
          <w:lang w:val="es-PE"/>
        </w:rPr>
        <w:t>(10</w:t>
      </w:r>
      <w:r w:rsidRPr="00FC6F60">
        <w:rPr>
          <w:b/>
          <w:spacing w:val="-3"/>
          <w:lang w:val="es-PE"/>
        </w:rPr>
        <w:t xml:space="preserve"> </w:t>
      </w:r>
      <w:r w:rsidRPr="00FC6F60">
        <w:rPr>
          <w:b/>
          <w:spacing w:val="-1"/>
          <w:lang w:val="es-PE"/>
        </w:rPr>
        <w:t>unidades)</w:t>
      </w:r>
      <w:r w:rsidRPr="00FC6F60">
        <w:rPr>
          <w:spacing w:val="-1"/>
          <w:lang w:val="es-PE"/>
        </w:rPr>
        <w:t>:</w:t>
      </w:r>
      <w:r w:rsidRPr="00FC6F60">
        <w:rPr>
          <w:spacing w:val="-3"/>
          <w:lang w:val="es-PE"/>
        </w:rPr>
        <w:t xml:space="preserve"> </w:t>
      </w:r>
      <w:r w:rsidRPr="00FC6F60">
        <w:rPr>
          <w:lang w:val="es-PE"/>
        </w:rPr>
        <w:t>Para</w:t>
      </w:r>
      <w:r w:rsidRPr="00FC6F60">
        <w:rPr>
          <w:spacing w:val="-3"/>
          <w:lang w:val="es-PE"/>
        </w:rPr>
        <w:t xml:space="preserve"> </w:t>
      </w:r>
      <w:r w:rsidRPr="00FC6F60">
        <w:rPr>
          <w:lang w:val="es-PE"/>
        </w:rPr>
        <w:t>las</w:t>
      </w:r>
      <w:r w:rsidRPr="00FC6F60">
        <w:rPr>
          <w:spacing w:val="-3"/>
          <w:lang w:val="es-PE"/>
        </w:rPr>
        <w:t xml:space="preserve"> </w:t>
      </w:r>
      <w:r w:rsidRPr="00FC6F60">
        <w:rPr>
          <w:lang w:val="es-PE"/>
        </w:rPr>
        <w:t>pruebas</w:t>
      </w:r>
      <w:r w:rsidRPr="00FC6F60">
        <w:rPr>
          <w:spacing w:val="-2"/>
          <w:lang w:val="es-PE"/>
        </w:rPr>
        <w:t xml:space="preserve"> </w:t>
      </w:r>
      <w:r w:rsidRPr="00FC6F60">
        <w:rPr>
          <w:lang w:val="es-PE"/>
        </w:rPr>
        <w:t>y</w:t>
      </w:r>
      <w:r w:rsidRPr="00FC6F60">
        <w:rPr>
          <w:spacing w:val="-3"/>
          <w:lang w:val="es-PE"/>
        </w:rPr>
        <w:t xml:space="preserve"> </w:t>
      </w:r>
      <w:r w:rsidRPr="00FC6F60">
        <w:rPr>
          <w:lang w:val="es-PE"/>
        </w:rPr>
        <w:t>uso</w:t>
      </w:r>
      <w:r w:rsidRPr="00FC6F60">
        <w:rPr>
          <w:spacing w:val="-3"/>
          <w:lang w:val="es-PE"/>
        </w:rPr>
        <w:t xml:space="preserve"> </w:t>
      </w:r>
      <w:r w:rsidRPr="00FC6F60">
        <w:rPr>
          <w:lang w:val="es-PE"/>
        </w:rPr>
        <w:t>de</w:t>
      </w:r>
      <w:r w:rsidR="0033345B" w:rsidRPr="00FC6F60">
        <w:rPr>
          <w:lang w:val="es-PE"/>
        </w:rPr>
        <w:t xml:space="preserve"> </w:t>
      </w:r>
      <w:r w:rsidR="00B853DB" w:rsidRPr="00FC6F60">
        <w:rPr>
          <w:lang w:val="es-PE"/>
        </w:rPr>
        <w:t>S</w:t>
      </w:r>
      <w:r w:rsidRPr="00FC6F60">
        <w:rPr>
          <w:lang w:val="es-PE"/>
        </w:rPr>
        <w:t>erious</w:t>
      </w:r>
      <w:r w:rsidRPr="00FC6F60">
        <w:rPr>
          <w:spacing w:val="-3"/>
          <w:lang w:val="es-PE"/>
        </w:rPr>
        <w:t xml:space="preserve"> </w:t>
      </w:r>
      <w:r w:rsidR="00B853DB" w:rsidRPr="00FC6F60">
        <w:rPr>
          <w:lang w:val="es-PE"/>
        </w:rPr>
        <w:t>G</w:t>
      </w:r>
      <w:r w:rsidRPr="00FC6F60">
        <w:rPr>
          <w:lang w:val="es-PE"/>
        </w:rPr>
        <w:t>ame</w:t>
      </w:r>
      <w:r w:rsidRPr="00FC6F60">
        <w:rPr>
          <w:spacing w:val="-3"/>
          <w:lang w:val="es-PE"/>
        </w:rPr>
        <w:t xml:space="preserve"> </w:t>
      </w:r>
      <w:r w:rsidRPr="00FC6F60">
        <w:rPr>
          <w:lang w:val="es-PE"/>
        </w:rPr>
        <w:t>en</w:t>
      </w:r>
      <w:r w:rsidRPr="00FC6F60">
        <w:rPr>
          <w:spacing w:val="29"/>
          <w:lang w:val="es-PE"/>
        </w:rPr>
        <w:t xml:space="preserve"> </w:t>
      </w:r>
      <w:r w:rsidRPr="00FC6F60">
        <w:rPr>
          <w:lang w:val="es-PE"/>
        </w:rPr>
        <w:t>campo.</w:t>
      </w:r>
    </w:p>
    <w:p w14:paraId="53638447" w14:textId="77777777" w:rsidR="00A126F6" w:rsidRPr="00FC6F60" w:rsidRDefault="00A126F6" w:rsidP="005467DB">
      <w:pPr>
        <w:pStyle w:val="APA7MAEDICIN"/>
        <w:numPr>
          <w:ilvl w:val="0"/>
          <w:numId w:val="39"/>
        </w:numPr>
        <w:rPr>
          <w:lang w:val="es-PE"/>
        </w:rPr>
      </w:pPr>
      <w:r w:rsidRPr="00FC6F60">
        <w:rPr>
          <w:b/>
          <w:lang w:val="es-PE"/>
        </w:rPr>
        <w:t>Cuestionarios</w:t>
      </w:r>
      <w:r w:rsidRPr="00FC6F60">
        <w:rPr>
          <w:b/>
          <w:spacing w:val="-5"/>
          <w:lang w:val="es-PE"/>
        </w:rPr>
        <w:t xml:space="preserve"> </w:t>
      </w:r>
      <w:r w:rsidRPr="00FC6F60">
        <w:rPr>
          <w:b/>
          <w:lang w:val="es-PE"/>
        </w:rPr>
        <w:t>(300</w:t>
      </w:r>
      <w:r w:rsidRPr="00FC6F60">
        <w:rPr>
          <w:b/>
          <w:spacing w:val="-4"/>
          <w:lang w:val="es-PE"/>
        </w:rPr>
        <w:t xml:space="preserve"> </w:t>
      </w:r>
      <w:r w:rsidRPr="00FC6F60">
        <w:rPr>
          <w:b/>
          <w:spacing w:val="-1"/>
          <w:lang w:val="es-PE"/>
        </w:rPr>
        <w:t>unidades)</w:t>
      </w:r>
      <w:r w:rsidRPr="00FC6F60">
        <w:rPr>
          <w:spacing w:val="-1"/>
          <w:lang w:val="es-PE"/>
        </w:rPr>
        <w:t>:</w:t>
      </w:r>
      <w:r w:rsidRPr="00FC6F60">
        <w:rPr>
          <w:spacing w:val="-4"/>
          <w:lang w:val="es-PE"/>
        </w:rPr>
        <w:t xml:space="preserve"> </w:t>
      </w:r>
      <w:r w:rsidRPr="00FC6F60">
        <w:rPr>
          <w:lang w:val="es-PE"/>
        </w:rPr>
        <w:t>Instrumentos</w:t>
      </w:r>
      <w:r w:rsidRPr="00FC6F60">
        <w:rPr>
          <w:spacing w:val="-4"/>
          <w:lang w:val="es-PE"/>
        </w:rPr>
        <w:t xml:space="preserve"> </w:t>
      </w:r>
      <w:r w:rsidRPr="00FC6F60">
        <w:rPr>
          <w:lang w:val="es-PE"/>
        </w:rPr>
        <w:t>pretest</w:t>
      </w:r>
      <w:r w:rsidRPr="00FC6F60">
        <w:rPr>
          <w:spacing w:val="-5"/>
          <w:lang w:val="es-PE"/>
        </w:rPr>
        <w:t xml:space="preserve"> </w:t>
      </w:r>
      <w:r w:rsidRPr="00FC6F60">
        <w:rPr>
          <w:lang w:val="es-PE"/>
        </w:rPr>
        <w:t>y</w:t>
      </w:r>
      <w:r w:rsidRPr="00FC6F60">
        <w:rPr>
          <w:spacing w:val="-4"/>
          <w:lang w:val="es-PE"/>
        </w:rPr>
        <w:t xml:space="preserve"> </w:t>
      </w:r>
      <w:r w:rsidRPr="00FC6F60">
        <w:rPr>
          <w:lang w:val="es-PE"/>
        </w:rPr>
        <w:t>postest</w:t>
      </w:r>
      <w:r w:rsidRPr="00FC6F60">
        <w:rPr>
          <w:spacing w:val="-4"/>
          <w:lang w:val="es-PE"/>
        </w:rPr>
        <w:t xml:space="preserve"> </w:t>
      </w:r>
      <w:r w:rsidRPr="00FC6F60">
        <w:rPr>
          <w:lang w:val="es-PE"/>
        </w:rPr>
        <w:t>adaptados</w:t>
      </w:r>
      <w:r w:rsidRPr="00FC6F60">
        <w:rPr>
          <w:spacing w:val="29"/>
          <w:lang w:val="es-PE"/>
        </w:rPr>
        <w:t xml:space="preserve"> </w:t>
      </w:r>
      <w:r w:rsidRPr="00FC6F60">
        <w:rPr>
          <w:lang w:val="es-PE"/>
        </w:rPr>
        <w:t>para</w:t>
      </w:r>
      <w:r w:rsidRPr="00FC6F60">
        <w:rPr>
          <w:spacing w:val="-4"/>
          <w:lang w:val="es-PE"/>
        </w:rPr>
        <w:t xml:space="preserve"> </w:t>
      </w:r>
      <w:r w:rsidRPr="00FC6F60">
        <w:rPr>
          <w:lang w:val="es-PE"/>
        </w:rPr>
        <w:t>niños</w:t>
      </w:r>
      <w:r w:rsidRPr="00FC6F60">
        <w:rPr>
          <w:spacing w:val="-3"/>
          <w:lang w:val="es-PE"/>
        </w:rPr>
        <w:t xml:space="preserve"> </w:t>
      </w:r>
      <w:r w:rsidRPr="00FC6F60">
        <w:rPr>
          <w:lang w:val="es-PE"/>
        </w:rPr>
        <w:t>con</w:t>
      </w:r>
      <w:r w:rsidRPr="00FC6F60">
        <w:rPr>
          <w:spacing w:val="-3"/>
          <w:lang w:val="es-PE"/>
        </w:rPr>
        <w:t xml:space="preserve"> </w:t>
      </w:r>
      <w:r w:rsidRPr="00FC6F60">
        <w:rPr>
          <w:lang w:val="es-PE"/>
        </w:rPr>
        <w:t>TEA.</w:t>
      </w:r>
    </w:p>
    <w:p w14:paraId="2BD67EF9" w14:textId="77777777" w:rsidR="00A126F6" w:rsidRPr="00FC6F60" w:rsidRDefault="00A126F6" w:rsidP="005467DB">
      <w:pPr>
        <w:pStyle w:val="APA7MAEDICIN"/>
        <w:numPr>
          <w:ilvl w:val="0"/>
          <w:numId w:val="39"/>
        </w:numPr>
        <w:rPr>
          <w:lang w:val="es-PE"/>
        </w:rPr>
      </w:pPr>
      <w:r w:rsidRPr="00FC6F60">
        <w:rPr>
          <w:b/>
          <w:lang w:val="es-PE"/>
        </w:rPr>
        <w:t>Material</w:t>
      </w:r>
      <w:r w:rsidRPr="00FC6F60">
        <w:rPr>
          <w:b/>
          <w:spacing w:val="-5"/>
          <w:lang w:val="es-PE"/>
        </w:rPr>
        <w:t xml:space="preserve"> </w:t>
      </w:r>
      <w:r w:rsidRPr="00FC6F60">
        <w:rPr>
          <w:b/>
          <w:lang w:val="es-PE"/>
        </w:rPr>
        <w:t>educativo</w:t>
      </w:r>
      <w:r w:rsidRPr="00FC6F60">
        <w:rPr>
          <w:b/>
          <w:spacing w:val="-4"/>
          <w:lang w:val="es-PE"/>
        </w:rPr>
        <w:t xml:space="preserve"> </w:t>
      </w:r>
      <w:r w:rsidRPr="00FC6F60">
        <w:rPr>
          <w:b/>
          <w:lang w:val="es-PE"/>
        </w:rPr>
        <w:t>(300</w:t>
      </w:r>
      <w:r w:rsidRPr="00FC6F60">
        <w:rPr>
          <w:b/>
          <w:spacing w:val="-4"/>
          <w:lang w:val="es-PE"/>
        </w:rPr>
        <w:t xml:space="preserve"> </w:t>
      </w:r>
      <w:r w:rsidRPr="00FC6F60">
        <w:rPr>
          <w:b/>
          <w:lang w:val="es-PE"/>
        </w:rPr>
        <w:t>unidades)</w:t>
      </w:r>
      <w:r w:rsidRPr="00FC6F60">
        <w:rPr>
          <w:lang w:val="es-PE"/>
        </w:rPr>
        <w:t>:</w:t>
      </w:r>
      <w:r w:rsidRPr="00FC6F60">
        <w:rPr>
          <w:spacing w:val="-4"/>
          <w:lang w:val="es-PE"/>
        </w:rPr>
        <w:t xml:space="preserve"> </w:t>
      </w:r>
      <w:r w:rsidRPr="00FC6F60">
        <w:rPr>
          <w:lang w:val="es-PE"/>
        </w:rPr>
        <w:t>Apoyo</w:t>
      </w:r>
      <w:r w:rsidRPr="00FC6F60">
        <w:rPr>
          <w:spacing w:val="-4"/>
          <w:lang w:val="es-PE"/>
        </w:rPr>
        <w:t xml:space="preserve"> </w:t>
      </w:r>
      <w:r w:rsidRPr="00FC6F60">
        <w:rPr>
          <w:lang w:val="es-PE"/>
        </w:rPr>
        <w:t>para</w:t>
      </w:r>
      <w:r w:rsidRPr="00FC6F60">
        <w:rPr>
          <w:spacing w:val="-4"/>
          <w:lang w:val="es-PE"/>
        </w:rPr>
        <w:t xml:space="preserve"> </w:t>
      </w:r>
      <w:r w:rsidRPr="00FC6F60">
        <w:rPr>
          <w:lang w:val="es-PE"/>
        </w:rPr>
        <w:t>padres</w:t>
      </w:r>
      <w:r w:rsidRPr="00FC6F60">
        <w:rPr>
          <w:spacing w:val="-4"/>
          <w:lang w:val="es-PE"/>
        </w:rPr>
        <w:t xml:space="preserve"> </w:t>
      </w:r>
      <w:r w:rsidRPr="00FC6F60">
        <w:rPr>
          <w:lang w:val="es-PE"/>
        </w:rPr>
        <w:t>y</w:t>
      </w:r>
      <w:r w:rsidRPr="00FC6F60">
        <w:rPr>
          <w:spacing w:val="-5"/>
          <w:lang w:val="es-PE"/>
        </w:rPr>
        <w:t xml:space="preserve"> </w:t>
      </w:r>
      <w:r w:rsidRPr="00FC6F60">
        <w:rPr>
          <w:lang w:val="es-PE"/>
        </w:rPr>
        <w:t>docentes, facilitando</w:t>
      </w:r>
      <w:r w:rsidRPr="00FC6F60">
        <w:rPr>
          <w:spacing w:val="-6"/>
          <w:lang w:val="es-PE"/>
        </w:rPr>
        <w:t xml:space="preserve"> </w:t>
      </w:r>
      <w:r w:rsidRPr="00FC6F60">
        <w:rPr>
          <w:lang w:val="es-PE"/>
        </w:rPr>
        <w:t>la</w:t>
      </w:r>
      <w:r w:rsidRPr="00FC6F60">
        <w:rPr>
          <w:spacing w:val="-6"/>
          <w:lang w:val="es-PE"/>
        </w:rPr>
        <w:t xml:space="preserve"> </w:t>
      </w:r>
      <w:r w:rsidRPr="00FC6F60">
        <w:rPr>
          <w:lang w:val="es-PE"/>
        </w:rPr>
        <w:t>práctica</w:t>
      </w:r>
      <w:r w:rsidRPr="00FC6F60">
        <w:rPr>
          <w:spacing w:val="-5"/>
          <w:lang w:val="es-PE"/>
        </w:rPr>
        <w:t xml:space="preserve"> </w:t>
      </w:r>
      <w:r w:rsidRPr="00FC6F60">
        <w:rPr>
          <w:lang w:val="es-PE"/>
        </w:rPr>
        <w:t>de</w:t>
      </w:r>
      <w:r w:rsidRPr="00FC6F60">
        <w:rPr>
          <w:spacing w:val="-6"/>
          <w:lang w:val="es-PE"/>
        </w:rPr>
        <w:t xml:space="preserve"> </w:t>
      </w:r>
      <w:r w:rsidRPr="00FC6F60">
        <w:rPr>
          <w:lang w:val="es-PE"/>
        </w:rPr>
        <w:t>habilidades</w:t>
      </w:r>
      <w:r w:rsidRPr="00FC6F60">
        <w:rPr>
          <w:spacing w:val="-5"/>
          <w:lang w:val="es-PE"/>
        </w:rPr>
        <w:t xml:space="preserve"> </w:t>
      </w:r>
      <w:r w:rsidRPr="00FC6F60">
        <w:rPr>
          <w:lang w:val="es-PE"/>
        </w:rPr>
        <w:t>emocionales</w:t>
      </w:r>
      <w:r w:rsidRPr="00FC6F60">
        <w:rPr>
          <w:spacing w:val="-6"/>
          <w:lang w:val="es-PE"/>
        </w:rPr>
        <w:t xml:space="preserve"> </w:t>
      </w:r>
      <w:r w:rsidRPr="00FC6F60">
        <w:rPr>
          <w:lang w:val="es-PE"/>
        </w:rPr>
        <w:t>fuera</w:t>
      </w:r>
      <w:r w:rsidRPr="00FC6F60">
        <w:rPr>
          <w:spacing w:val="-5"/>
          <w:lang w:val="es-PE"/>
        </w:rPr>
        <w:t xml:space="preserve"> </w:t>
      </w:r>
      <w:r w:rsidRPr="00FC6F60">
        <w:rPr>
          <w:lang w:val="es-PE"/>
        </w:rPr>
        <w:t>de</w:t>
      </w:r>
      <w:r w:rsidRPr="00FC6F60">
        <w:rPr>
          <w:spacing w:val="-6"/>
          <w:lang w:val="es-PE"/>
        </w:rPr>
        <w:t xml:space="preserve"> </w:t>
      </w:r>
      <w:r w:rsidRPr="00FC6F60">
        <w:rPr>
          <w:lang w:val="es-PE"/>
        </w:rPr>
        <w:t>las</w:t>
      </w:r>
      <w:r w:rsidRPr="00FC6F60">
        <w:rPr>
          <w:spacing w:val="-6"/>
          <w:lang w:val="es-PE"/>
        </w:rPr>
        <w:t xml:space="preserve"> </w:t>
      </w:r>
      <w:r w:rsidRPr="00FC6F60">
        <w:rPr>
          <w:lang w:val="es-PE"/>
        </w:rPr>
        <w:t>sesiones</w:t>
      </w:r>
      <w:r w:rsidRPr="00FC6F60">
        <w:rPr>
          <w:spacing w:val="-5"/>
          <w:lang w:val="es-PE"/>
        </w:rPr>
        <w:t xml:space="preserve"> </w:t>
      </w:r>
      <w:r w:rsidRPr="00FC6F60">
        <w:rPr>
          <w:lang w:val="es-PE"/>
        </w:rPr>
        <w:t>de</w:t>
      </w:r>
      <w:r w:rsidRPr="00FC6F60">
        <w:rPr>
          <w:w w:val="99"/>
          <w:lang w:val="es-PE"/>
        </w:rPr>
        <w:t xml:space="preserve"> </w:t>
      </w:r>
      <w:r w:rsidRPr="00FC6F60">
        <w:rPr>
          <w:lang w:val="es-PE"/>
        </w:rPr>
        <w:t>juego.</w:t>
      </w:r>
    </w:p>
    <w:p w14:paraId="5ED1CE80" w14:textId="6586EECA" w:rsidR="00A126F6" w:rsidRPr="00FC6F60" w:rsidRDefault="00A126F6" w:rsidP="00FC6F60">
      <w:pPr>
        <w:pStyle w:val="Ttulo3"/>
        <w:rPr>
          <w:rFonts w:eastAsia="Times New Roman"/>
        </w:rPr>
      </w:pPr>
      <w:bookmarkStart w:id="21" w:name="_Toc207702048"/>
      <w:r w:rsidRPr="00FC6F60">
        <w:t>Equipo(s)</w:t>
      </w:r>
      <w:bookmarkEnd w:id="21"/>
    </w:p>
    <w:p w14:paraId="31EBFF9C" w14:textId="10D3ADAB" w:rsidR="00A126F6" w:rsidRPr="00FC6F60" w:rsidRDefault="0054144D" w:rsidP="000C7AC1">
      <w:pPr>
        <w:pStyle w:val="APA7MAEDICIN"/>
        <w:ind w:left="709" w:firstLine="295"/>
        <w:rPr>
          <w:lang w:val="es-PE"/>
        </w:rPr>
      </w:pPr>
      <w:r w:rsidRPr="0054144D">
        <w:rPr>
          <w:lang w:val="es-PE"/>
        </w:rPr>
        <w:t xml:space="preserve">El proyecto requerirá el siguiente equipamiento </w:t>
      </w:r>
      <w:r w:rsidR="00A126F6" w:rsidRPr="00FC6F60">
        <w:rPr>
          <w:lang w:val="es-PE"/>
        </w:rPr>
        <w:t>(Tabla</w:t>
      </w:r>
      <w:r w:rsidR="00A126F6" w:rsidRPr="00FC6F60">
        <w:rPr>
          <w:spacing w:val="-6"/>
          <w:lang w:val="es-PE"/>
        </w:rPr>
        <w:t xml:space="preserve"> </w:t>
      </w:r>
      <w:r w:rsidR="00A126F6" w:rsidRPr="00FC6F60">
        <w:rPr>
          <w:lang w:val="es-PE"/>
        </w:rPr>
        <w:t>3)</w:t>
      </w:r>
      <w:r w:rsidR="00020DFF" w:rsidRPr="00FC6F60">
        <w:rPr>
          <w:lang w:val="es-PE"/>
        </w:rPr>
        <w:t>:</w:t>
      </w:r>
    </w:p>
    <w:p w14:paraId="45B9C7DB" w14:textId="74A0BB53" w:rsidR="00A126F6" w:rsidRPr="00FC6F60" w:rsidRDefault="00A126F6" w:rsidP="005467DB">
      <w:pPr>
        <w:pStyle w:val="APA7MAEDICIN"/>
        <w:numPr>
          <w:ilvl w:val="0"/>
          <w:numId w:val="40"/>
        </w:numPr>
        <w:rPr>
          <w:lang w:val="es-PE"/>
        </w:rPr>
      </w:pPr>
      <w:r w:rsidRPr="00FC6F60">
        <w:rPr>
          <w:b/>
          <w:lang w:val="es-PE"/>
        </w:rPr>
        <w:t>Laptop</w:t>
      </w:r>
      <w:r w:rsidRPr="00FC6F60">
        <w:rPr>
          <w:b/>
          <w:spacing w:val="-5"/>
          <w:lang w:val="es-PE"/>
        </w:rPr>
        <w:t xml:space="preserve"> </w:t>
      </w:r>
      <w:r w:rsidR="00B853DB" w:rsidRPr="00FC6F60">
        <w:rPr>
          <w:b/>
          <w:lang w:val="es-PE"/>
        </w:rPr>
        <w:t>g</w:t>
      </w:r>
      <w:r w:rsidRPr="00FC6F60">
        <w:rPr>
          <w:b/>
          <w:lang w:val="es-PE"/>
        </w:rPr>
        <w:t>aming</w:t>
      </w:r>
      <w:r w:rsidRPr="00FC6F60">
        <w:rPr>
          <w:b/>
          <w:spacing w:val="-5"/>
          <w:lang w:val="es-PE"/>
        </w:rPr>
        <w:t xml:space="preserve"> </w:t>
      </w:r>
      <w:r w:rsidRPr="00FC6F60">
        <w:rPr>
          <w:lang w:val="es-PE"/>
        </w:rPr>
        <w:t>para</w:t>
      </w:r>
      <w:r w:rsidRPr="00FC6F60">
        <w:rPr>
          <w:spacing w:val="-4"/>
          <w:lang w:val="es-PE"/>
        </w:rPr>
        <w:t xml:space="preserve"> </w:t>
      </w:r>
      <w:r w:rsidRPr="00FC6F60">
        <w:rPr>
          <w:lang w:val="es-PE"/>
        </w:rPr>
        <w:t>el</w:t>
      </w:r>
      <w:r w:rsidRPr="00FC6F60">
        <w:rPr>
          <w:spacing w:val="-5"/>
          <w:lang w:val="es-PE"/>
        </w:rPr>
        <w:t xml:space="preserve"> </w:t>
      </w:r>
      <w:r w:rsidRPr="00FC6F60">
        <w:rPr>
          <w:lang w:val="es-PE"/>
        </w:rPr>
        <w:t>desarrollador</w:t>
      </w:r>
      <w:r w:rsidRPr="00FC6F60">
        <w:rPr>
          <w:spacing w:val="-4"/>
          <w:lang w:val="es-PE"/>
        </w:rPr>
        <w:t xml:space="preserve"> </w:t>
      </w:r>
      <w:r w:rsidRPr="00FC6F60">
        <w:rPr>
          <w:lang w:val="es-PE"/>
        </w:rPr>
        <w:t>de</w:t>
      </w:r>
      <w:r w:rsidRPr="00FC6F60">
        <w:rPr>
          <w:spacing w:val="-5"/>
          <w:lang w:val="es-PE"/>
        </w:rPr>
        <w:t xml:space="preserve"> </w:t>
      </w:r>
      <w:r w:rsidRPr="00FC6F60">
        <w:rPr>
          <w:lang w:val="es-PE"/>
        </w:rPr>
        <w:t>software</w:t>
      </w:r>
      <w:r w:rsidRPr="00FC6F60">
        <w:rPr>
          <w:spacing w:val="-4"/>
          <w:lang w:val="es-PE"/>
        </w:rPr>
        <w:t xml:space="preserve"> </w:t>
      </w:r>
      <w:r w:rsidRPr="00FC6F60">
        <w:rPr>
          <w:lang w:val="es-PE"/>
        </w:rPr>
        <w:t>(1</w:t>
      </w:r>
      <w:r w:rsidRPr="00FC6F60">
        <w:rPr>
          <w:spacing w:val="-5"/>
          <w:lang w:val="es-PE"/>
        </w:rPr>
        <w:t xml:space="preserve"> </w:t>
      </w:r>
      <w:r w:rsidRPr="00FC6F60">
        <w:rPr>
          <w:lang w:val="es-PE"/>
        </w:rPr>
        <w:t>unidad),</w:t>
      </w:r>
      <w:r w:rsidRPr="00FC6F60">
        <w:rPr>
          <w:spacing w:val="-4"/>
          <w:lang w:val="es-PE"/>
        </w:rPr>
        <w:t xml:space="preserve"> </w:t>
      </w:r>
      <w:r w:rsidRPr="00FC6F60">
        <w:rPr>
          <w:lang w:val="es-PE"/>
        </w:rPr>
        <w:t>necesaria</w:t>
      </w:r>
      <w:r w:rsidRPr="00FC6F60">
        <w:rPr>
          <w:spacing w:val="-5"/>
          <w:lang w:val="es-PE"/>
        </w:rPr>
        <w:t xml:space="preserve"> </w:t>
      </w:r>
      <w:r w:rsidRPr="00FC6F60">
        <w:rPr>
          <w:lang w:val="es-PE"/>
        </w:rPr>
        <w:t>para</w:t>
      </w:r>
      <w:r w:rsidRPr="00FC6F60">
        <w:rPr>
          <w:w w:val="99"/>
          <w:lang w:val="es-PE"/>
        </w:rPr>
        <w:t xml:space="preserve"> </w:t>
      </w:r>
      <w:r w:rsidRPr="00FC6F60">
        <w:rPr>
          <w:lang w:val="es-PE"/>
        </w:rPr>
        <w:t>la</w:t>
      </w:r>
      <w:r w:rsidRPr="00FC6F60">
        <w:rPr>
          <w:spacing w:val="-5"/>
          <w:lang w:val="es-PE"/>
        </w:rPr>
        <w:t xml:space="preserve"> </w:t>
      </w:r>
      <w:r w:rsidRPr="00FC6F60">
        <w:rPr>
          <w:lang w:val="es-PE"/>
        </w:rPr>
        <w:t>programación</w:t>
      </w:r>
      <w:r w:rsidRPr="00FC6F60">
        <w:rPr>
          <w:spacing w:val="-5"/>
          <w:lang w:val="es-PE"/>
        </w:rPr>
        <w:t xml:space="preserve"> </w:t>
      </w:r>
      <w:r w:rsidRPr="00FC6F60">
        <w:rPr>
          <w:lang w:val="es-PE"/>
        </w:rPr>
        <w:t>y</w:t>
      </w:r>
      <w:r w:rsidRPr="00FC6F60">
        <w:rPr>
          <w:spacing w:val="-5"/>
          <w:lang w:val="es-PE"/>
        </w:rPr>
        <w:t xml:space="preserve"> </w:t>
      </w:r>
      <w:r w:rsidRPr="00FC6F60">
        <w:rPr>
          <w:lang w:val="es-PE"/>
        </w:rPr>
        <w:t>pruebas</w:t>
      </w:r>
      <w:r w:rsidRPr="00FC6F60">
        <w:rPr>
          <w:spacing w:val="-5"/>
          <w:lang w:val="es-PE"/>
        </w:rPr>
        <w:t xml:space="preserve"> </w:t>
      </w:r>
      <w:r w:rsidRPr="00FC6F60">
        <w:rPr>
          <w:lang w:val="es-PE"/>
        </w:rPr>
        <w:t>de</w:t>
      </w:r>
      <w:r w:rsidRPr="00FC6F60">
        <w:rPr>
          <w:spacing w:val="-5"/>
          <w:lang w:val="es-PE"/>
        </w:rPr>
        <w:t xml:space="preserve"> </w:t>
      </w:r>
      <w:r w:rsidR="00B853DB" w:rsidRPr="00FC6F60">
        <w:rPr>
          <w:lang w:val="es-PE"/>
        </w:rPr>
        <w:t>Serious Game</w:t>
      </w:r>
      <w:r w:rsidRPr="00FC6F60">
        <w:rPr>
          <w:lang w:val="es-PE"/>
        </w:rPr>
        <w:t>.</w:t>
      </w:r>
    </w:p>
    <w:p w14:paraId="033501A4" w14:textId="77777777" w:rsidR="00A126F6" w:rsidRPr="00FC6F60" w:rsidRDefault="00A126F6" w:rsidP="005467DB">
      <w:pPr>
        <w:pStyle w:val="APA7MAEDICIN"/>
        <w:numPr>
          <w:ilvl w:val="0"/>
          <w:numId w:val="40"/>
        </w:numPr>
        <w:rPr>
          <w:lang w:val="es-PE"/>
        </w:rPr>
      </w:pPr>
      <w:r w:rsidRPr="00FC6F60">
        <w:rPr>
          <w:b/>
          <w:lang w:val="es-PE"/>
        </w:rPr>
        <w:t>Laptop</w:t>
      </w:r>
      <w:r w:rsidRPr="00FC6F60">
        <w:rPr>
          <w:b/>
          <w:spacing w:val="-4"/>
          <w:lang w:val="es-PE"/>
        </w:rPr>
        <w:t xml:space="preserve"> </w:t>
      </w:r>
      <w:r w:rsidRPr="00FC6F60">
        <w:rPr>
          <w:b/>
          <w:lang w:val="es-PE"/>
        </w:rPr>
        <w:t>para</w:t>
      </w:r>
      <w:r w:rsidRPr="00FC6F60">
        <w:rPr>
          <w:b/>
          <w:spacing w:val="-4"/>
          <w:lang w:val="es-PE"/>
        </w:rPr>
        <w:t xml:space="preserve"> </w:t>
      </w:r>
      <w:r w:rsidRPr="00FC6F60">
        <w:rPr>
          <w:b/>
          <w:lang w:val="es-PE"/>
        </w:rPr>
        <w:t>el</w:t>
      </w:r>
      <w:r w:rsidRPr="00FC6F60">
        <w:rPr>
          <w:b/>
          <w:spacing w:val="-4"/>
          <w:lang w:val="es-PE"/>
        </w:rPr>
        <w:t xml:space="preserve"> </w:t>
      </w:r>
      <w:r w:rsidRPr="00FC6F60">
        <w:rPr>
          <w:b/>
          <w:lang w:val="es-PE"/>
        </w:rPr>
        <w:t>investigador</w:t>
      </w:r>
      <w:r w:rsidRPr="00FC6F60">
        <w:rPr>
          <w:b/>
          <w:spacing w:val="-4"/>
          <w:lang w:val="es-PE"/>
        </w:rPr>
        <w:t xml:space="preserve"> </w:t>
      </w:r>
      <w:r w:rsidRPr="00FC6F60">
        <w:rPr>
          <w:lang w:val="es-PE"/>
        </w:rPr>
        <w:t>(1</w:t>
      </w:r>
      <w:r w:rsidRPr="00FC6F60">
        <w:rPr>
          <w:spacing w:val="-4"/>
          <w:lang w:val="es-PE"/>
        </w:rPr>
        <w:t xml:space="preserve"> </w:t>
      </w:r>
      <w:r w:rsidRPr="00FC6F60">
        <w:rPr>
          <w:lang w:val="es-PE"/>
        </w:rPr>
        <w:t>unidad),</w:t>
      </w:r>
      <w:r w:rsidRPr="00FC6F60">
        <w:rPr>
          <w:spacing w:val="-4"/>
          <w:lang w:val="es-PE"/>
        </w:rPr>
        <w:t xml:space="preserve"> </w:t>
      </w:r>
      <w:r w:rsidRPr="00FC6F60">
        <w:rPr>
          <w:lang w:val="es-PE"/>
        </w:rPr>
        <w:t>para</w:t>
      </w:r>
      <w:r w:rsidRPr="00FC6F60">
        <w:rPr>
          <w:spacing w:val="-4"/>
          <w:lang w:val="es-PE"/>
        </w:rPr>
        <w:t xml:space="preserve"> </w:t>
      </w:r>
      <w:r w:rsidRPr="00FC6F60">
        <w:rPr>
          <w:lang w:val="es-PE"/>
        </w:rPr>
        <w:t>la</w:t>
      </w:r>
      <w:r w:rsidRPr="00FC6F60">
        <w:rPr>
          <w:spacing w:val="-4"/>
          <w:lang w:val="es-PE"/>
        </w:rPr>
        <w:t xml:space="preserve"> </w:t>
      </w:r>
      <w:r w:rsidRPr="00FC6F60">
        <w:rPr>
          <w:lang w:val="es-PE"/>
        </w:rPr>
        <w:t>gestión</w:t>
      </w:r>
      <w:r w:rsidRPr="00FC6F60">
        <w:rPr>
          <w:spacing w:val="-3"/>
          <w:lang w:val="es-PE"/>
        </w:rPr>
        <w:t xml:space="preserve"> </w:t>
      </w:r>
      <w:r w:rsidRPr="00FC6F60">
        <w:rPr>
          <w:lang w:val="es-PE"/>
        </w:rPr>
        <w:t>general</w:t>
      </w:r>
      <w:r w:rsidRPr="00FC6F60">
        <w:rPr>
          <w:spacing w:val="-4"/>
          <w:lang w:val="es-PE"/>
        </w:rPr>
        <w:t xml:space="preserve"> </w:t>
      </w:r>
      <w:r w:rsidRPr="00FC6F60">
        <w:rPr>
          <w:lang w:val="es-PE"/>
        </w:rPr>
        <w:t>del</w:t>
      </w:r>
      <w:r w:rsidRPr="00FC6F60">
        <w:rPr>
          <w:spacing w:val="-4"/>
          <w:lang w:val="es-PE"/>
        </w:rPr>
        <w:t xml:space="preserve"> </w:t>
      </w:r>
      <w:r w:rsidRPr="00FC6F60">
        <w:rPr>
          <w:lang w:val="es-PE"/>
        </w:rPr>
        <w:t>proyecto y</w:t>
      </w:r>
      <w:r w:rsidRPr="00FC6F60">
        <w:rPr>
          <w:spacing w:val="-4"/>
          <w:lang w:val="es-PE"/>
        </w:rPr>
        <w:t xml:space="preserve"> </w:t>
      </w:r>
      <w:r w:rsidRPr="00FC6F60">
        <w:rPr>
          <w:lang w:val="es-PE"/>
        </w:rPr>
        <w:t>análisis</w:t>
      </w:r>
      <w:r w:rsidRPr="00FC6F60">
        <w:rPr>
          <w:spacing w:val="-4"/>
          <w:lang w:val="es-PE"/>
        </w:rPr>
        <w:t xml:space="preserve"> </w:t>
      </w:r>
      <w:r w:rsidRPr="00FC6F60">
        <w:rPr>
          <w:lang w:val="es-PE"/>
        </w:rPr>
        <w:t>de</w:t>
      </w:r>
      <w:r w:rsidRPr="00FC6F60">
        <w:rPr>
          <w:spacing w:val="-3"/>
          <w:lang w:val="es-PE"/>
        </w:rPr>
        <w:t xml:space="preserve"> </w:t>
      </w:r>
      <w:r w:rsidRPr="00FC6F60">
        <w:rPr>
          <w:lang w:val="es-PE"/>
        </w:rPr>
        <w:t>datos.</w:t>
      </w:r>
    </w:p>
    <w:p w14:paraId="238CA554" w14:textId="77777777" w:rsidR="00A126F6" w:rsidRPr="00FC6F60" w:rsidRDefault="00A126F6" w:rsidP="005467DB">
      <w:pPr>
        <w:pStyle w:val="APA7MAEDICIN"/>
        <w:numPr>
          <w:ilvl w:val="0"/>
          <w:numId w:val="40"/>
        </w:numPr>
        <w:rPr>
          <w:lang w:val="es-PE"/>
        </w:rPr>
      </w:pPr>
      <w:r w:rsidRPr="00FC6F60">
        <w:rPr>
          <w:b/>
          <w:lang w:val="es-PE"/>
        </w:rPr>
        <w:t>Laptop</w:t>
      </w:r>
      <w:r w:rsidRPr="00FC6F60">
        <w:rPr>
          <w:b/>
          <w:spacing w:val="-5"/>
          <w:lang w:val="es-PE"/>
        </w:rPr>
        <w:t xml:space="preserve"> </w:t>
      </w:r>
      <w:r w:rsidRPr="00FC6F60">
        <w:rPr>
          <w:b/>
          <w:lang w:val="es-PE"/>
        </w:rPr>
        <w:t>para</w:t>
      </w:r>
      <w:r w:rsidRPr="00FC6F60">
        <w:rPr>
          <w:b/>
          <w:spacing w:val="-4"/>
          <w:lang w:val="es-PE"/>
        </w:rPr>
        <w:t xml:space="preserve"> </w:t>
      </w:r>
      <w:r w:rsidRPr="00FC6F60">
        <w:rPr>
          <w:b/>
          <w:lang w:val="es-PE"/>
        </w:rPr>
        <w:t>el</w:t>
      </w:r>
      <w:r w:rsidRPr="00FC6F60">
        <w:rPr>
          <w:b/>
          <w:spacing w:val="-4"/>
          <w:lang w:val="es-PE"/>
        </w:rPr>
        <w:t xml:space="preserve"> </w:t>
      </w:r>
      <w:r w:rsidRPr="00FC6F60">
        <w:rPr>
          <w:b/>
          <w:lang w:val="es-PE"/>
        </w:rPr>
        <w:t>psicólogo</w:t>
      </w:r>
      <w:r w:rsidRPr="00FC6F60">
        <w:rPr>
          <w:b/>
          <w:spacing w:val="-4"/>
          <w:lang w:val="es-PE"/>
        </w:rPr>
        <w:t xml:space="preserve"> </w:t>
      </w:r>
      <w:r w:rsidRPr="00FC6F60">
        <w:rPr>
          <w:lang w:val="es-PE"/>
        </w:rPr>
        <w:t>(1</w:t>
      </w:r>
      <w:r w:rsidRPr="00FC6F60">
        <w:rPr>
          <w:spacing w:val="-4"/>
          <w:lang w:val="es-PE"/>
        </w:rPr>
        <w:t xml:space="preserve"> </w:t>
      </w:r>
      <w:r w:rsidRPr="00FC6F60">
        <w:rPr>
          <w:lang w:val="es-PE"/>
        </w:rPr>
        <w:t>unidad),</w:t>
      </w:r>
      <w:r w:rsidRPr="00FC6F60">
        <w:rPr>
          <w:spacing w:val="-5"/>
          <w:lang w:val="es-PE"/>
        </w:rPr>
        <w:t xml:space="preserve"> </w:t>
      </w:r>
      <w:r w:rsidRPr="00FC6F60">
        <w:rPr>
          <w:lang w:val="es-PE"/>
        </w:rPr>
        <w:t>destinada</w:t>
      </w:r>
      <w:r w:rsidRPr="00FC6F60">
        <w:rPr>
          <w:spacing w:val="-4"/>
          <w:lang w:val="es-PE"/>
        </w:rPr>
        <w:t xml:space="preserve"> </w:t>
      </w:r>
      <w:r w:rsidRPr="00FC6F60">
        <w:rPr>
          <w:lang w:val="es-PE"/>
        </w:rPr>
        <w:t>al</w:t>
      </w:r>
      <w:r w:rsidRPr="00FC6F60">
        <w:rPr>
          <w:spacing w:val="-4"/>
          <w:lang w:val="es-PE"/>
        </w:rPr>
        <w:t xml:space="preserve"> </w:t>
      </w:r>
      <w:r w:rsidRPr="00FC6F60">
        <w:rPr>
          <w:lang w:val="es-PE"/>
        </w:rPr>
        <w:t>seguimiento</w:t>
      </w:r>
      <w:r w:rsidRPr="00FC6F60">
        <w:rPr>
          <w:spacing w:val="-4"/>
          <w:lang w:val="es-PE"/>
        </w:rPr>
        <w:t xml:space="preserve"> </w:t>
      </w:r>
      <w:r w:rsidRPr="00FC6F60">
        <w:rPr>
          <w:lang w:val="es-PE"/>
        </w:rPr>
        <w:t>terapéutico</w:t>
      </w:r>
      <w:r w:rsidRPr="00FC6F60">
        <w:rPr>
          <w:spacing w:val="-4"/>
          <w:lang w:val="es-PE"/>
        </w:rPr>
        <w:t xml:space="preserve"> </w:t>
      </w:r>
      <w:r w:rsidRPr="00FC6F60">
        <w:rPr>
          <w:lang w:val="es-PE"/>
        </w:rPr>
        <w:t>y validaciones</w:t>
      </w:r>
      <w:r w:rsidRPr="00FC6F60">
        <w:rPr>
          <w:spacing w:val="-9"/>
          <w:lang w:val="es-PE"/>
        </w:rPr>
        <w:t xml:space="preserve"> </w:t>
      </w:r>
      <w:r w:rsidRPr="00FC6F60">
        <w:rPr>
          <w:lang w:val="es-PE"/>
        </w:rPr>
        <w:t>del</w:t>
      </w:r>
      <w:r w:rsidRPr="00FC6F60">
        <w:rPr>
          <w:spacing w:val="-8"/>
          <w:lang w:val="es-PE"/>
        </w:rPr>
        <w:t xml:space="preserve"> </w:t>
      </w:r>
      <w:r w:rsidRPr="00FC6F60">
        <w:rPr>
          <w:lang w:val="es-PE"/>
        </w:rPr>
        <w:t>juego.</w:t>
      </w:r>
    </w:p>
    <w:p w14:paraId="137ED103" w14:textId="0483B718" w:rsidR="00A126F6" w:rsidRPr="00FC6F60" w:rsidRDefault="00A126F6" w:rsidP="00FC6F60">
      <w:pPr>
        <w:pStyle w:val="Ttulo3"/>
        <w:rPr>
          <w:rFonts w:eastAsia="Times New Roman"/>
        </w:rPr>
      </w:pPr>
      <w:bookmarkStart w:id="22" w:name="_Toc207702049"/>
      <w:r w:rsidRPr="00FC6F60">
        <w:t>Servicio(s)</w:t>
      </w:r>
      <w:bookmarkEnd w:id="22"/>
    </w:p>
    <w:p w14:paraId="03252B9F" w14:textId="693EFDA4" w:rsidR="00A126F6" w:rsidRPr="00FC6F60" w:rsidRDefault="00A126F6" w:rsidP="005467DB">
      <w:pPr>
        <w:pStyle w:val="APA7MAEDICIN"/>
        <w:numPr>
          <w:ilvl w:val="0"/>
          <w:numId w:val="41"/>
        </w:numPr>
        <w:rPr>
          <w:lang w:val="es-PE"/>
        </w:rPr>
      </w:pPr>
      <w:r w:rsidRPr="00FC6F60">
        <w:rPr>
          <w:b/>
          <w:lang w:val="es-PE"/>
        </w:rPr>
        <w:t>Smartphone</w:t>
      </w:r>
      <w:r w:rsidRPr="00FC6F60">
        <w:rPr>
          <w:b/>
          <w:spacing w:val="-4"/>
          <w:lang w:val="es-PE"/>
        </w:rPr>
        <w:t xml:space="preserve"> </w:t>
      </w:r>
      <w:r w:rsidRPr="00FC6F60">
        <w:rPr>
          <w:b/>
          <w:lang w:val="es-PE"/>
        </w:rPr>
        <w:t>(Android)</w:t>
      </w:r>
      <w:r w:rsidRPr="00FC6F60">
        <w:rPr>
          <w:b/>
          <w:spacing w:val="-3"/>
          <w:lang w:val="es-PE"/>
        </w:rPr>
        <w:t xml:space="preserve"> </w:t>
      </w:r>
      <w:r w:rsidRPr="00FC6F60">
        <w:rPr>
          <w:lang w:val="es-PE"/>
        </w:rPr>
        <w:t>(4</w:t>
      </w:r>
      <w:r w:rsidRPr="00FC6F60">
        <w:rPr>
          <w:spacing w:val="-3"/>
          <w:lang w:val="es-PE"/>
        </w:rPr>
        <w:t xml:space="preserve"> </w:t>
      </w:r>
      <w:r w:rsidRPr="00FC6F60">
        <w:rPr>
          <w:lang w:val="es-PE"/>
        </w:rPr>
        <w:t>meses):</w:t>
      </w:r>
      <w:r w:rsidRPr="00FC6F60">
        <w:rPr>
          <w:spacing w:val="-3"/>
          <w:lang w:val="es-PE"/>
        </w:rPr>
        <w:t xml:space="preserve"> </w:t>
      </w:r>
      <w:r w:rsidRPr="00FC6F60">
        <w:rPr>
          <w:lang w:val="es-PE"/>
        </w:rPr>
        <w:t>Para</w:t>
      </w:r>
      <w:r w:rsidRPr="00FC6F60">
        <w:rPr>
          <w:spacing w:val="-3"/>
          <w:lang w:val="es-PE"/>
        </w:rPr>
        <w:t xml:space="preserve"> </w:t>
      </w:r>
      <w:r w:rsidRPr="00FC6F60">
        <w:rPr>
          <w:lang w:val="es-PE"/>
        </w:rPr>
        <w:t>el</w:t>
      </w:r>
      <w:r w:rsidRPr="00FC6F60">
        <w:rPr>
          <w:spacing w:val="-3"/>
          <w:lang w:val="es-PE"/>
        </w:rPr>
        <w:t xml:space="preserve"> </w:t>
      </w:r>
      <w:r w:rsidRPr="00FC6F60">
        <w:rPr>
          <w:lang w:val="es-PE"/>
        </w:rPr>
        <w:t>uso</w:t>
      </w:r>
      <w:r w:rsidRPr="00FC6F60">
        <w:rPr>
          <w:spacing w:val="-3"/>
          <w:lang w:val="es-PE"/>
        </w:rPr>
        <w:t xml:space="preserve"> </w:t>
      </w:r>
      <w:r w:rsidRPr="00FC6F60">
        <w:rPr>
          <w:lang w:val="es-PE"/>
        </w:rPr>
        <w:t>y</w:t>
      </w:r>
      <w:r w:rsidRPr="00FC6F60">
        <w:rPr>
          <w:spacing w:val="-3"/>
          <w:lang w:val="es-PE"/>
        </w:rPr>
        <w:t xml:space="preserve"> </w:t>
      </w:r>
      <w:r w:rsidRPr="00FC6F60">
        <w:rPr>
          <w:lang w:val="es-PE"/>
        </w:rPr>
        <w:t>la</w:t>
      </w:r>
      <w:r w:rsidRPr="00FC6F60">
        <w:rPr>
          <w:spacing w:val="-3"/>
          <w:lang w:val="es-PE"/>
        </w:rPr>
        <w:t xml:space="preserve"> </w:t>
      </w:r>
      <w:r w:rsidRPr="00FC6F60">
        <w:rPr>
          <w:lang w:val="es-PE"/>
        </w:rPr>
        <w:t>validación</w:t>
      </w:r>
      <w:r w:rsidRPr="00FC6F60">
        <w:rPr>
          <w:spacing w:val="-3"/>
          <w:lang w:val="es-PE"/>
        </w:rPr>
        <w:t xml:space="preserve"> </w:t>
      </w:r>
      <w:r w:rsidR="0033345B" w:rsidRPr="00FC6F60">
        <w:rPr>
          <w:lang w:val="es-PE"/>
        </w:rPr>
        <w:t>de Serious Game</w:t>
      </w:r>
      <w:r w:rsidRPr="00FC6F60">
        <w:rPr>
          <w:spacing w:val="-4"/>
          <w:lang w:val="es-PE"/>
        </w:rPr>
        <w:t xml:space="preserve"> </w:t>
      </w:r>
      <w:r w:rsidRPr="00FC6F60">
        <w:rPr>
          <w:lang w:val="es-PE"/>
        </w:rPr>
        <w:t>en</w:t>
      </w:r>
      <w:r w:rsidRPr="00FC6F60">
        <w:rPr>
          <w:spacing w:val="-4"/>
          <w:lang w:val="es-PE"/>
        </w:rPr>
        <w:t xml:space="preserve"> </w:t>
      </w:r>
      <w:r w:rsidRPr="00FC6F60">
        <w:rPr>
          <w:lang w:val="es-PE"/>
        </w:rPr>
        <w:t>contextos</w:t>
      </w:r>
      <w:r w:rsidRPr="00FC6F60">
        <w:rPr>
          <w:spacing w:val="-5"/>
          <w:lang w:val="es-PE"/>
        </w:rPr>
        <w:t xml:space="preserve"> </w:t>
      </w:r>
      <w:r w:rsidRPr="00FC6F60">
        <w:rPr>
          <w:lang w:val="es-PE"/>
        </w:rPr>
        <w:t>rurales</w:t>
      </w:r>
      <w:r w:rsidRPr="00FC6F60">
        <w:rPr>
          <w:spacing w:val="-4"/>
          <w:lang w:val="es-PE"/>
        </w:rPr>
        <w:t xml:space="preserve"> </w:t>
      </w:r>
      <w:r w:rsidRPr="00FC6F60">
        <w:rPr>
          <w:lang w:val="es-PE"/>
        </w:rPr>
        <w:t>y</w:t>
      </w:r>
      <w:r w:rsidRPr="00FC6F60">
        <w:rPr>
          <w:spacing w:val="-4"/>
          <w:lang w:val="es-PE"/>
        </w:rPr>
        <w:t xml:space="preserve"> </w:t>
      </w:r>
      <w:r w:rsidRPr="00FC6F60">
        <w:rPr>
          <w:lang w:val="es-PE"/>
        </w:rPr>
        <w:t>urbanos.</w:t>
      </w:r>
    </w:p>
    <w:p w14:paraId="440729D6" w14:textId="12A24C9E" w:rsidR="00A126F6" w:rsidRPr="00FC6F60" w:rsidRDefault="00A126F6" w:rsidP="005467DB">
      <w:pPr>
        <w:pStyle w:val="APA7MAEDICIN"/>
        <w:numPr>
          <w:ilvl w:val="0"/>
          <w:numId w:val="41"/>
        </w:numPr>
        <w:rPr>
          <w:lang w:val="es-PE"/>
        </w:rPr>
      </w:pPr>
      <w:r w:rsidRPr="00FC6F60">
        <w:rPr>
          <w:b/>
          <w:lang w:val="es-PE"/>
        </w:rPr>
        <w:t>Conexión</w:t>
      </w:r>
      <w:r w:rsidRPr="00FC6F60">
        <w:rPr>
          <w:b/>
          <w:spacing w:val="-5"/>
          <w:lang w:val="es-PE"/>
        </w:rPr>
        <w:t xml:space="preserve"> </w:t>
      </w:r>
      <w:r w:rsidRPr="00FC6F60">
        <w:rPr>
          <w:b/>
          <w:lang w:val="es-PE"/>
        </w:rPr>
        <w:t>a</w:t>
      </w:r>
      <w:r w:rsidRPr="00FC6F60">
        <w:rPr>
          <w:b/>
          <w:spacing w:val="-4"/>
          <w:lang w:val="es-PE"/>
        </w:rPr>
        <w:t xml:space="preserve"> </w:t>
      </w:r>
      <w:r w:rsidRPr="00FC6F60">
        <w:rPr>
          <w:b/>
          <w:lang w:val="es-PE"/>
        </w:rPr>
        <w:t>internet</w:t>
      </w:r>
      <w:r w:rsidRPr="00FC6F60">
        <w:rPr>
          <w:b/>
          <w:spacing w:val="-5"/>
          <w:lang w:val="es-PE"/>
        </w:rPr>
        <w:t xml:space="preserve"> </w:t>
      </w:r>
      <w:r w:rsidRPr="00FC6F60">
        <w:rPr>
          <w:lang w:val="es-PE"/>
        </w:rPr>
        <w:t>(4</w:t>
      </w:r>
      <w:r w:rsidRPr="00FC6F60">
        <w:rPr>
          <w:spacing w:val="-4"/>
          <w:lang w:val="es-PE"/>
        </w:rPr>
        <w:t xml:space="preserve"> </w:t>
      </w:r>
      <w:r w:rsidRPr="00FC6F60">
        <w:rPr>
          <w:lang w:val="es-PE"/>
        </w:rPr>
        <w:t>meses):</w:t>
      </w:r>
      <w:r w:rsidRPr="00FC6F60">
        <w:rPr>
          <w:spacing w:val="-5"/>
          <w:lang w:val="es-PE"/>
        </w:rPr>
        <w:t xml:space="preserve"> </w:t>
      </w:r>
      <w:r w:rsidR="0054144D" w:rsidRPr="0054144D">
        <w:rPr>
          <w:lang w:val="es-PE"/>
        </w:rPr>
        <w:t>Será esencial para las actualizaciones y el mantenimiento del software en los centros educativos seleccionados</w:t>
      </w:r>
      <w:r w:rsidRPr="00FC6F60">
        <w:rPr>
          <w:lang w:val="es-PE"/>
        </w:rPr>
        <w:t>.</w:t>
      </w:r>
    </w:p>
    <w:p w14:paraId="61DCBDA0" w14:textId="4B3EA86C" w:rsidR="00A126F6" w:rsidRPr="00FC6F60" w:rsidRDefault="00A126F6" w:rsidP="005467DB">
      <w:pPr>
        <w:pStyle w:val="APA7MAEDICIN"/>
        <w:numPr>
          <w:ilvl w:val="0"/>
          <w:numId w:val="41"/>
        </w:numPr>
        <w:rPr>
          <w:lang w:val="es-PE"/>
        </w:rPr>
      </w:pPr>
      <w:r w:rsidRPr="00FC6F60">
        <w:rPr>
          <w:b/>
          <w:lang w:val="es-PE"/>
        </w:rPr>
        <w:lastRenderedPageBreak/>
        <w:t>Google</w:t>
      </w:r>
      <w:r w:rsidRPr="00FC6F60">
        <w:rPr>
          <w:b/>
          <w:spacing w:val="-5"/>
          <w:lang w:val="es-PE"/>
        </w:rPr>
        <w:t xml:space="preserve"> </w:t>
      </w:r>
      <w:r w:rsidRPr="00FC6F60">
        <w:rPr>
          <w:b/>
          <w:lang w:val="es-PE"/>
        </w:rPr>
        <w:t>Cloud</w:t>
      </w:r>
      <w:r w:rsidRPr="00FC6F60">
        <w:rPr>
          <w:b/>
          <w:spacing w:val="-6"/>
          <w:lang w:val="es-PE"/>
        </w:rPr>
        <w:t xml:space="preserve"> </w:t>
      </w:r>
      <w:r w:rsidRPr="00FC6F60">
        <w:rPr>
          <w:lang w:val="es-PE"/>
        </w:rPr>
        <w:t>(4</w:t>
      </w:r>
      <w:r w:rsidRPr="00FC6F60">
        <w:rPr>
          <w:spacing w:val="-5"/>
          <w:lang w:val="es-PE"/>
        </w:rPr>
        <w:t xml:space="preserve"> </w:t>
      </w:r>
      <w:r w:rsidRPr="00FC6F60">
        <w:rPr>
          <w:lang w:val="es-PE"/>
        </w:rPr>
        <w:t>meses):</w:t>
      </w:r>
      <w:r w:rsidRPr="00FC6F60">
        <w:rPr>
          <w:spacing w:val="-5"/>
          <w:lang w:val="es-PE"/>
        </w:rPr>
        <w:t xml:space="preserve"> </w:t>
      </w:r>
      <w:r w:rsidR="0054144D" w:rsidRPr="0054144D">
        <w:rPr>
          <w:lang w:val="es-PE"/>
        </w:rPr>
        <w:t>Proporcionará la infraestructura en la nube para almacenar datos</w:t>
      </w:r>
      <w:r w:rsidR="0054144D">
        <w:rPr>
          <w:lang w:val="es-PE"/>
        </w:rPr>
        <w:t xml:space="preserve"> </w:t>
      </w:r>
      <w:r w:rsidRPr="00FC6F60">
        <w:rPr>
          <w:lang w:val="es-PE"/>
        </w:rPr>
        <w:t>de</w:t>
      </w:r>
      <w:r w:rsidRPr="00FC6F60">
        <w:rPr>
          <w:spacing w:val="-5"/>
          <w:lang w:val="es-PE"/>
        </w:rPr>
        <w:t xml:space="preserve"> </w:t>
      </w:r>
      <w:r w:rsidRPr="00FC6F60">
        <w:rPr>
          <w:lang w:val="es-PE"/>
        </w:rPr>
        <w:t>progreso</w:t>
      </w:r>
      <w:r w:rsidRPr="00FC6F60">
        <w:rPr>
          <w:spacing w:val="-5"/>
          <w:lang w:val="es-PE"/>
        </w:rPr>
        <w:t xml:space="preserve"> </w:t>
      </w:r>
      <w:r w:rsidRPr="00FC6F60">
        <w:rPr>
          <w:lang w:val="es-PE"/>
        </w:rPr>
        <w:t>de</w:t>
      </w:r>
      <w:r w:rsidRPr="00FC6F60">
        <w:rPr>
          <w:spacing w:val="-5"/>
          <w:lang w:val="es-PE"/>
        </w:rPr>
        <w:t xml:space="preserve"> </w:t>
      </w:r>
      <w:r w:rsidRPr="00FC6F60">
        <w:rPr>
          <w:lang w:val="es-PE"/>
        </w:rPr>
        <w:t>los</w:t>
      </w:r>
      <w:r w:rsidRPr="00FC6F60">
        <w:rPr>
          <w:spacing w:val="-4"/>
          <w:lang w:val="es-PE"/>
        </w:rPr>
        <w:t xml:space="preserve"> </w:t>
      </w:r>
      <w:r w:rsidRPr="00FC6F60">
        <w:rPr>
          <w:lang w:val="es-PE"/>
        </w:rPr>
        <w:t>usuarios</w:t>
      </w:r>
      <w:r w:rsidRPr="00FC6F60">
        <w:rPr>
          <w:spacing w:val="-5"/>
          <w:lang w:val="es-PE"/>
        </w:rPr>
        <w:t xml:space="preserve"> </w:t>
      </w:r>
      <w:r w:rsidRPr="00FC6F60">
        <w:rPr>
          <w:lang w:val="es-PE"/>
        </w:rPr>
        <w:t>y</w:t>
      </w:r>
      <w:r w:rsidRPr="00FC6F60">
        <w:rPr>
          <w:spacing w:val="-5"/>
          <w:lang w:val="es-PE"/>
        </w:rPr>
        <w:t xml:space="preserve"> </w:t>
      </w:r>
      <w:r w:rsidRPr="00FC6F60">
        <w:rPr>
          <w:lang w:val="es-PE"/>
        </w:rPr>
        <w:t>procesar</w:t>
      </w:r>
      <w:r w:rsidRPr="00FC6F60">
        <w:rPr>
          <w:spacing w:val="-5"/>
          <w:lang w:val="es-PE"/>
        </w:rPr>
        <w:t xml:space="preserve"> </w:t>
      </w:r>
      <w:r w:rsidRPr="00FC6F60">
        <w:rPr>
          <w:lang w:val="es-PE"/>
        </w:rPr>
        <w:t>la</w:t>
      </w:r>
      <w:r w:rsidRPr="00FC6F60">
        <w:rPr>
          <w:spacing w:val="-4"/>
          <w:lang w:val="es-PE"/>
        </w:rPr>
        <w:t xml:space="preserve"> </w:t>
      </w:r>
      <w:r w:rsidRPr="00FC6F60">
        <w:rPr>
          <w:lang w:val="es-PE"/>
        </w:rPr>
        <w:t>inteligencia</w:t>
      </w:r>
      <w:r w:rsidRPr="00FC6F60">
        <w:rPr>
          <w:spacing w:val="-5"/>
          <w:lang w:val="es-PE"/>
        </w:rPr>
        <w:t xml:space="preserve"> </w:t>
      </w:r>
      <w:r w:rsidRPr="00FC6F60">
        <w:rPr>
          <w:lang w:val="es-PE"/>
        </w:rPr>
        <w:t>artificial.</w:t>
      </w:r>
    </w:p>
    <w:p w14:paraId="423924D2" w14:textId="7FC313AF" w:rsidR="00A126F6" w:rsidRPr="00FC6F60" w:rsidRDefault="00A126F6" w:rsidP="005467DB">
      <w:pPr>
        <w:pStyle w:val="APA7MAEDICIN"/>
        <w:numPr>
          <w:ilvl w:val="0"/>
          <w:numId w:val="41"/>
        </w:numPr>
        <w:rPr>
          <w:lang w:val="es-PE"/>
        </w:rPr>
      </w:pPr>
      <w:r w:rsidRPr="00FC6F60">
        <w:rPr>
          <w:b/>
          <w:lang w:val="es-PE"/>
        </w:rPr>
        <w:t>Servicios</w:t>
      </w:r>
      <w:r w:rsidRPr="00FC6F60">
        <w:rPr>
          <w:b/>
          <w:spacing w:val="-4"/>
          <w:lang w:val="es-PE"/>
        </w:rPr>
        <w:t xml:space="preserve"> </w:t>
      </w:r>
      <w:r w:rsidRPr="00FC6F60">
        <w:rPr>
          <w:b/>
          <w:lang w:val="es-PE"/>
        </w:rPr>
        <w:t>consumibles</w:t>
      </w:r>
      <w:r w:rsidRPr="00FC6F60">
        <w:rPr>
          <w:b/>
          <w:spacing w:val="-4"/>
          <w:lang w:val="es-PE"/>
        </w:rPr>
        <w:t xml:space="preserve"> </w:t>
      </w:r>
      <w:r w:rsidRPr="00FC6F60">
        <w:rPr>
          <w:b/>
          <w:lang w:val="es-PE"/>
        </w:rPr>
        <w:t>(tintas,</w:t>
      </w:r>
      <w:r w:rsidRPr="00FC6F60">
        <w:rPr>
          <w:b/>
          <w:spacing w:val="-4"/>
          <w:lang w:val="es-PE"/>
        </w:rPr>
        <w:t xml:space="preserve"> </w:t>
      </w:r>
      <w:r w:rsidRPr="00FC6F60">
        <w:rPr>
          <w:b/>
          <w:lang w:val="es-PE"/>
        </w:rPr>
        <w:t>hojas,</w:t>
      </w:r>
      <w:r w:rsidRPr="00FC6F60">
        <w:rPr>
          <w:b/>
          <w:spacing w:val="-4"/>
          <w:lang w:val="es-PE"/>
        </w:rPr>
        <w:t xml:space="preserve"> </w:t>
      </w:r>
      <w:r w:rsidRPr="00FC6F60">
        <w:rPr>
          <w:b/>
          <w:lang w:val="es-PE"/>
        </w:rPr>
        <w:t>etc.)</w:t>
      </w:r>
      <w:r w:rsidRPr="00FC6F60">
        <w:rPr>
          <w:b/>
          <w:spacing w:val="-3"/>
          <w:lang w:val="es-PE"/>
        </w:rPr>
        <w:t xml:space="preserve"> </w:t>
      </w:r>
      <w:r w:rsidRPr="00FC6F60">
        <w:rPr>
          <w:lang w:val="es-PE"/>
        </w:rPr>
        <w:t>(4</w:t>
      </w:r>
      <w:r w:rsidRPr="00FC6F60">
        <w:rPr>
          <w:spacing w:val="-4"/>
          <w:lang w:val="es-PE"/>
        </w:rPr>
        <w:t xml:space="preserve"> </w:t>
      </w:r>
      <w:r w:rsidRPr="00FC6F60">
        <w:rPr>
          <w:lang w:val="es-PE"/>
        </w:rPr>
        <w:t>meses):</w:t>
      </w:r>
      <w:r w:rsidRPr="00FC6F60">
        <w:rPr>
          <w:spacing w:val="-4"/>
          <w:lang w:val="es-PE"/>
        </w:rPr>
        <w:t xml:space="preserve"> </w:t>
      </w:r>
      <w:r w:rsidR="0054144D" w:rsidRPr="0054144D">
        <w:rPr>
          <w:lang w:val="es-PE"/>
        </w:rPr>
        <w:t>Servirán como material de oficina</w:t>
      </w:r>
      <w:r w:rsidR="0054144D">
        <w:rPr>
          <w:lang w:val="es-PE"/>
        </w:rPr>
        <w:t xml:space="preserve"> </w:t>
      </w:r>
      <w:r w:rsidRPr="00FC6F60">
        <w:rPr>
          <w:lang w:val="es-PE"/>
        </w:rPr>
        <w:t>y</w:t>
      </w:r>
      <w:r w:rsidRPr="00FC6F60">
        <w:rPr>
          <w:spacing w:val="-3"/>
          <w:lang w:val="es-PE"/>
        </w:rPr>
        <w:t xml:space="preserve"> </w:t>
      </w:r>
      <w:r w:rsidRPr="00FC6F60">
        <w:rPr>
          <w:lang w:val="es-PE"/>
        </w:rPr>
        <w:t>de</w:t>
      </w:r>
      <w:r w:rsidRPr="00FC6F60">
        <w:rPr>
          <w:spacing w:val="-4"/>
          <w:lang w:val="es-PE"/>
        </w:rPr>
        <w:t xml:space="preserve"> </w:t>
      </w:r>
      <w:r w:rsidRPr="00FC6F60">
        <w:rPr>
          <w:lang w:val="es-PE"/>
        </w:rPr>
        <w:t>apoyo</w:t>
      </w:r>
      <w:r w:rsidRPr="00FC6F60">
        <w:rPr>
          <w:spacing w:val="-4"/>
          <w:lang w:val="es-PE"/>
        </w:rPr>
        <w:t xml:space="preserve"> </w:t>
      </w:r>
      <w:r w:rsidRPr="00FC6F60">
        <w:rPr>
          <w:lang w:val="es-PE"/>
        </w:rPr>
        <w:t>a</w:t>
      </w:r>
      <w:r w:rsidRPr="00FC6F60">
        <w:rPr>
          <w:spacing w:val="-3"/>
          <w:lang w:val="es-PE"/>
        </w:rPr>
        <w:t xml:space="preserve"> </w:t>
      </w:r>
      <w:r w:rsidRPr="00FC6F60">
        <w:rPr>
          <w:lang w:val="es-PE"/>
        </w:rPr>
        <w:t>las</w:t>
      </w:r>
      <w:r w:rsidRPr="00FC6F60">
        <w:rPr>
          <w:spacing w:val="-4"/>
          <w:lang w:val="es-PE"/>
        </w:rPr>
        <w:t xml:space="preserve"> </w:t>
      </w:r>
      <w:r w:rsidRPr="00FC6F60">
        <w:rPr>
          <w:lang w:val="es-PE"/>
        </w:rPr>
        <w:t>actividades</w:t>
      </w:r>
      <w:r w:rsidRPr="00FC6F60">
        <w:rPr>
          <w:spacing w:val="-3"/>
          <w:lang w:val="es-PE"/>
        </w:rPr>
        <w:t xml:space="preserve"> </w:t>
      </w:r>
      <w:r w:rsidRPr="00FC6F60">
        <w:rPr>
          <w:lang w:val="es-PE"/>
        </w:rPr>
        <w:t>de</w:t>
      </w:r>
      <w:r w:rsidRPr="00FC6F60">
        <w:rPr>
          <w:spacing w:val="-4"/>
          <w:lang w:val="es-PE"/>
        </w:rPr>
        <w:t xml:space="preserve"> </w:t>
      </w:r>
      <w:r w:rsidRPr="00FC6F60">
        <w:rPr>
          <w:lang w:val="es-PE"/>
        </w:rPr>
        <w:t>difusión</w:t>
      </w:r>
      <w:r w:rsidRPr="00FC6F60">
        <w:rPr>
          <w:spacing w:val="-3"/>
          <w:lang w:val="es-PE"/>
        </w:rPr>
        <w:t xml:space="preserve"> </w:t>
      </w:r>
      <w:r w:rsidRPr="00FC6F60">
        <w:rPr>
          <w:lang w:val="es-PE"/>
        </w:rPr>
        <w:t>y</w:t>
      </w:r>
      <w:r w:rsidRPr="00FC6F60">
        <w:rPr>
          <w:spacing w:val="-4"/>
          <w:lang w:val="es-PE"/>
        </w:rPr>
        <w:t xml:space="preserve"> </w:t>
      </w:r>
      <w:r w:rsidRPr="00FC6F60">
        <w:rPr>
          <w:lang w:val="es-PE"/>
        </w:rPr>
        <w:t>validación.</w:t>
      </w:r>
    </w:p>
    <w:p w14:paraId="25466FB9" w14:textId="4C13C2EC" w:rsidR="00A126F6" w:rsidRPr="00FC6F60" w:rsidRDefault="00A126F6" w:rsidP="00BF19B8">
      <w:pPr>
        <w:pStyle w:val="Ttulo2"/>
      </w:pPr>
      <w:bookmarkStart w:id="23" w:name="_TOC_250031"/>
      <w:bookmarkStart w:id="24" w:name="_Toc207702050"/>
      <w:r w:rsidRPr="00FC6F60">
        <w:t>Presupuesto</w:t>
      </w:r>
      <w:bookmarkEnd w:id="23"/>
      <w:bookmarkEnd w:id="24"/>
    </w:p>
    <w:p w14:paraId="5ACD6751" w14:textId="20400244" w:rsidR="007B0E21" w:rsidRPr="00FC6F60" w:rsidRDefault="0054144D" w:rsidP="002B1A2F">
      <w:pPr>
        <w:pStyle w:val="APA7MAEDICIN"/>
        <w:ind w:left="352"/>
        <w:rPr>
          <w:b/>
          <w:lang w:val="es-PE"/>
        </w:rPr>
      </w:pPr>
      <w:r w:rsidRPr="0054144D">
        <w:rPr>
          <w:lang w:val="es-PE"/>
        </w:rPr>
        <w:t xml:space="preserve">Según la Tabla 6, el proyecto se financiará principalmente con aportes de los tesistas </w:t>
      </w:r>
      <w:r w:rsidR="00A126F6" w:rsidRPr="00FC6F60">
        <w:rPr>
          <w:lang w:val="es-PE"/>
        </w:rPr>
        <w:t>(Cánepa</w:t>
      </w:r>
      <w:r w:rsidR="00A126F6" w:rsidRPr="00FC6F60">
        <w:rPr>
          <w:spacing w:val="-6"/>
          <w:lang w:val="es-PE"/>
        </w:rPr>
        <w:t xml:space="preserve"> </w:t>
      </w:r>
      <w:r w:rsidR="00A126F6" w:rsidRPr="00FC6F60">
        <w:rPr>
          <w:lang w:val="es-PE"/>
        </w:rPr>
        <w:t>Maceda</w:t>
      </w:r>
      <w:r w:rsidR="00020DFF" w:rsidRPr="00FC6F60">
        <w:rPr>
          <w:lang w:val="es-PE"/>
        </w:rPr>
        <w:t xml:space="preserve"> Jhafet y Pillihuamán Santiago Christopher</w:t>
      </w:r>
      <w:r w:rsidR="00A126F6" w:rsidRPr="00FC6F60">
        <w:rPr>
          <w:lang w:val="es-PE"/>
        </w:rPr>
        <w:t>),</w:t>
      </w:r>
      <w:r w:rsidR="00A126F6" w:rsidRPr="00FC6F60">
        <w:rPr>
          <w:spacing w:val="-5"/>
          <w:lang w:val="es-PE"/>
        </w:rPr>
        <w:t xml:space="preserve"> </w:t>
      </w:r>
      <w:r w:rsidR="00A126F6" w:rsidRPr="00FC6F60">
        <w:rPr>
          <w:lang w:val="es-PE"/>
        </w:rPr>
        <w:t>mientras</w:t>
      </w:r>
      <w:r w:rsidR="00A126F6" w:rsidRPr="00FC6F60">
        <w:rPr>
          <w:spacing w:val="-5"/>
          <w:lang w:val="es-PE"/>
        </w:rPr>
        <w:t xml:space="preserve"> </w:t>
      </w:r>
      <w:r w:rsidR="00A126F6" w:rsidRPr="00FC6F60">
        <w:rPr>
          <w:lang w:val="es-PE"/>
        </w:rPr>
        <w:t>que</w:t>
      </w:r>
      <w:r w:rsidR="00A126F6" w:rsidRPr="00FC6F60">
        <w:rPr>
          <w:spacing w:val="-6"/>
          <w:lang w:val="es-PE"/>
        </w:rPr>
        <w:t xml:space="preserve"> </w:t>
      </w:r>
      <w:r w:rsidR="00A126F6" w:rsidRPr="00FC6F60">
        <w:rPr>
          <w:lang w:val="es-PE"/>
        </w:rPr>
        <w:t>la</w:t>
      </w:r>
      <w:r w:rsidR="00A126F6" w:rsidRPr="00FC6F60">
        <w:rPr>
          <w:spacing w:val="-5"/>
          <w:lang w:val="es-PE"/>
        </w:rPr>
        <w:t xml:space="preserve"> </w:t>
      </w:r>
      <w:r w:rsidR="00A126F6" w:rsidRPr="00FC6F60">
        <w:rPr>
          <w:lang w:val="es-PE"/>
        </w:rPr>
        <w:t>institución</w:t>
      </w:r>
      <w:r w:rsidR="00A126F6" w:rsidRPr="00FC6F60">
        <w:rPr>
          <w:spacing w:val="-5"/>
          <w:lang w:val="es-PE"/>
        </w:rPr>
        <w:t xml:space="preserve"> </w:t>
      </w:r>
      <w:r w:rsidR="00A126F6" w:rsidRPr="00FC6F60">
        <w:rPr>
          <w:lang w:val="es-PE"/>
        </w:rPr>
        <w:t>USIL</w:t>
      </w:r>
      <w:r w:rsidR="00A126F6" w:rsidRPr="00FC6F60">
        <w:rPr>
          <w:spacing w:val="-6"/>
          <w:lang w:val="es-PE"/>
        </w:rPr>
        <w:t xml:space="preserve"> </w:t>
      </w:r>
      <w:r w:rsidR="00A126F6" w:rsidRPr="00FC6F60">
        <w:rPr>
          <w:lang w:val="es-PE"/>
        </w:rPr>
        <w:t>brinda</w:t>
      </w:r>
      <w:r w:rsidR="00A126F6" w:rsidRPr="00FC6F60">
        <w:rPr>
          <w:w w:val="99"/>
          <w:lang w:val="es-PE"/>
        </w:rPr>
        <w:t xml:space="preserve"> </w:t>
      </w:r>
      <w:r w:rsidR="00A126F6" w:rsidRPr="00FC6F60">
        <w:rPr>
          <w:lang w:val="es-PE"/>
        </w:rPr>
        <w:t>respaldo</w:t>
      </w:r>
      <w:r w:rsidR="00A126F6" w:rsidRPr="00FC6F60">
        <w:rPr>
          <w:spacing w:val="-5"/>
          <w:lang w:val="es-PE"/>
        </w:rPr>
        <w:t xml:space="preserve"> </w:t>
      </w:r>
      <w:r w:rsidR="00A126F6" w:rsidRPr="00FC6F60">
        <w:rPr>
          <w:lang w:val="es-PE"/>
        </w:rPr>
        <w:t>institucional.</w:t>
      </w:r>
      <w:r w:rsidR="00A126F6" w:rsidRPr="00FC6F60">
        <w:rPr>
          <w:spacing w:val="-4"/>
          <w:lang w:val="es-PE"/>
        </w:rPr>
        <w:t xml:space="preserve"> </w:t>
      </w:r>
      <w:r w:rsidR="00A126F6" w:rsidRPr="00FC6F60">
        <w:rPr>
          <w:lang w:val="es-PE"/>
        </w:rPr>
        <w:t>El</w:t>
      </w:r>
      <w:r w:rsidR="00A126F6" w:rsidRPr="00FC6F60">
        <w:rPr>
          <w:spacing w:val="-4"/>
          <w:lang w:val="es-PE"/>
        </w:rPr>
        <w:t xml:space="preserve"> </w:t>
      </w:r>
      <w:r w:rsidR="00A126F6" w:rsidRPr="00FC6F60">
        <w:rPr>
          <w:lang w:val="es-PE"/>
        </w:rPr>
        <w:t>desglose</w:t>
      </w:r>
      <w:r w:rsidR="00A126F6" w:rsidRPr="00FC6F60">
        <w:rPr>
          <w:spacing w:val="-4"/>
          <w:lang w:val="es-PE"/>
        </w:rPr>
        <w:t xml:space="preserve"> </w:t>
      </w:r>
      <w:r w:rsidR="00A126F6" w:rsidRPr="00FC6F60">
        <w:rPr>
          <w:lang w:val="es-PE"/>
        </w:rPr>
        <w:t>de</w:t>
      </w:r>
      <w:r w:rsidR="00A126F6" w:rsidRPr="00FC6F60">
        <w:rPr>
          <w:spacing w:val="-4"/>
          <w:lang w:val="es-PE"/>
        </w:rPr>
        <w:t xml:space="preserve"> </w:t>
      </w:r>
      <w:r w:rsidR="00A126F6" w:rsidRPr="00FC6F60">
        <w:rPr>
          <w:lang w:val="es-PE"/>
        </w:rPr>
        <w:t>costos</w:t>
      </w:r>
      <w:r w:rsidR="00A126F6" w:rsidRPr="00FC6F60">
        <w:rPr>
          <w:spacing w:val="-4"/>
          <w:lang w:val="es-PE"/>
        </w:rPr>
        <w:t xml:space="preserve"> </w:t>
      </w:r>
      <w:r w:rsidR="00A126F6" w:rsidRPr="00FC6F60">
        <w:rPr>
          <w:lang w:val="es-PE"/>
        </w:rPr>
        <w:t>totales</w:t>
      </w:r>
      <w:r w:rsidR="00A126F6" w:rsidRPr="00FC6F60">
        <w:rPr>
          <w:spacing w:val="-4"/>
          <w:lang w:val="es-PE"/>
        </w:rPr>
        <w:t xml:space="preserve"> </w:t>
      </w:r>
      <w:r w:rsidR="00A126F6" w:rsidRPr="00FC6F60">
        <w:rPr>
          <w:lang w:val="es-PE"/>
        </w:rPr>
        <w:t>se</w:t>
      </w:r>
      <w:r w:rsidR="00A126F6" w:rsidRPr="00FC6F60">
        <w:rPr>
          <w:spacing w:val="-4"/>
          <w:lang w:val="es-PE"/>
        </w:rPr>
        <w:t xml:space="preserve"> </w:t>
      </w:r>
      <w:r w:rsidR="00A126F6" w:rsidRPr="00FC6F60">
        <w:rPr>
          <w:lang w:val="es-PE"/>
        </w:rPr>
        <w:t>presenta</w:t>
      </w:r>
      <w:r w:rsidR="00A126F6" w:rsidRPr="00FC6F60">
        <w:rPr>
          <w:spacing w:val="-4"/>
          <w:lang w:val="es-PE"/>
        </w:rPr>
        <w:t xml:space="preserve"> </w:t>
      </w:r>
      <w:r w:rsidR="00A126F6" w:rsidRPr="00FC6F60">
        <w:rPr>
          <w:lang w:val="es-PE"/>
        </w:rPr>
        <w:t>en</w:t>
      </w:r>
      <w:r w:rsidR="00A126F6" w:rsidRPr="00FC6F60">
        <w:rPr>
          <w:spacing w:val="-4"/>
          <w:lang w:val="es-PE"/>
        </w:rPr>
        <w:t xml:space="preserve"> </w:t>
      </w:r>
      <w:r w:rsidR="00A126F6" w:rsidRPr="00FC6F60">
        <w:rPr>
          <w:lang w:val="es-PE"/>
        </w:rPr>
        <w:t>la</w:t>
      </w:r>
      <w:r w:rsidR="00A126F6" w:rsidRPr="00FC6F60">
        <w:rPr>
          <w:spacing w:val="-4"/>
          <w:lang w:val="es-PE"/>
        </w:rPr>
        <w:t xml:space="preserve"> </w:t>
      </w:r>
      <w:r w:rsidR="00A126F6" w:rsidRPr="00FC6F60">
        <w:rPr>
          <w:lang w:val="es-PE"/>
        </w:rPr>
        <w:t>sección</w:t>
      </w:r>
      <w:r w:rsidR="00A126F6" w:rsidRPr="00FC6F60">
        <w:rPr>
          <w:spacing w:val="-4"/>
          <w:lang w:val="es-PE"/>
        </w:rPr>
        <w:t xml:space="preserve"> </w:t>
      </w:r>
      <w:r w:rsidR="00A126F6" w:rsidRPr="00FC6F60">
        <w:rPr>
          <w:lang w:val="es-PE"/>
        </w:rPr>
        <w:t>de</w:t>
      </w:r>
      <w:r w:rsidR="00A126F6" w:rsidRPr="00FC6F60">
        <w:rPr>
          <w:w w:val="99"/>
          <w:lang w:val="es-PE"/>
        </w:rPr>
        <w:t xml:space="preserve"> </w:t>
      </w:r>
      <w:r w:rsidR="00A126F6" w:rsidRPr="00FC6F60">
        <w:rPr>
          <w:lang w:val="es-PE"/>
        </w:rPr>
        <w:t>Presupuesto.</w:t>
      </w:r>
    </w:p>
    <w:p w14:paraId="67A92FB0" w14:textId="0F5C4DB8" w:rsidR="001E34F8" w:rsidRPr="00FC6F60" w:rsidRDefault="001E34F8" w:rsidP="005467DB">
      <w:pPr>
        <w:pStyle w:val="NormalAPA"/>
        <w:ind w:left="426"/>
        <w:rPr>
          <w:lang w:val="es-PE"/>
        </w:rPr>
      </w:pPr>
      <w:bookmarkStart w:id="25" w:name="_Toc207045687"/>
      <w:r w:rsidRPr="00FC6F60">
        <w:rPr>
          <w:b/>
          <w:bCs/>
          <w:lang w:val="es-PE"/>
        </w:rPr>
        <w:t xml:space="preserve">Tabla </w:t>
      </w:r>
      <w:r w:rsidRPr="00FC6F60">
        <w:rPr>
          <w:b/>
          <w:bCs/>
          <w:lang w:val="es-PE"/>
        </w:rPr>
        <w:fldChar w:fldCharType="begin"/>
      </w:r>
      <w:r w:rsidRPr="00FC6F60">
        <w:rPr>
          <w:b/>
          <w:bCs/>
          <w:lang w:val="es-PE"/>
        </w:rPr>
        <w:instrText xml:space="preserve"> SEQ Tabla \* ARABIC </w:instrText>
      </w:r>
      <w:r w:rsidRPr="00FC6F60">
        <w:rPr>
          <w:b/>
          <w:bCs/>
          <w:lang w:val="es-PE"/>
        </w:rPr>
        <w:fldChar w:fldCharType="separate"/>
      </w:r>
      <w:r w:rsidR="00486B3C">
        <w:rPr>
          <w:b/>
          <w:bCs/>
          <w:noProof/>
          <w:lang w:val="es-PE"/>
        </w:rPr>
        <w:t>1</w:t>
      </w:r>
      <w:r w:rsidRPr="00FC6F60">
        <w:rPr>
          <w:b/>
          <w:bCs/>
          <w:lang w:val="es-PE"/>
        </w:rPr>
        <w:fldChar w:fldCharType="end"/>
      </w:r>
      <w:r w:rsidRPr="00FC6F60">
        <w:rPr>
          <w:lang w:val="es-PE"/>
        </w:rPr>
        <w:br/>
      </w:r>
      <w:r w:rsidRPr="00FC6F60">
        <w:rPr>
          <w:i/>
          <w:iCs/>
          <w:lang w:val="es-PE"/>
        </w:rPr>
        <w:t>Presupuesto del capital humano</w:t>
      </w:r>
      <w:bookmarkEnd w:id="25"/>
    </w:p>
    <w:tbl>
      <w:tblPr>
        <w:tblStyle w:val="TABLAAPA7MAGENERACIN"/>
        <w:tblW w:w="8793" w:type="dxa"/>
        <w:tblInd w:w="426" w:type="dxa"/>
        <w:tblLayout w:type="fixed"/>
        <w:tblLook w:val="01E0" w:firstRow="1" w:lastRow="1" w:firstColumn="1" w:lastColumn="1" w:noHBand="0" w:noVBand="0"/>
      </w:tblPr>
      <w:tblGrid>
        <w:gridCol w:w="884"/>
        <w:gridCol w:w="2092"/>
        <w:gridCol w:w="1701"/>
        <w:gridCol w:w="1276"/>
        <w:gridCol w:w="1418"/>
        <w:gridCol w:w="1422"/>
      </w:tblGrid>
      <w:tr w:rsidR="00E90DCB" w:rsidRPr="00FC6F60" w14:paraId="48AC41D5" w14:textId="77777777" w:rsidTr="0054144D">
        <w:trPr>
          <w:cnfStyle w:val="100000000000" w:firstRow="1" w:lastRow="0" w:firstColumn="0" w:lastColumn="0" w:oddVBand="0" w:evenVBand="0" w:oddHBand="0" w:evenHBand="0" w:firstRowFirstColumn="0" w:firstRowLastColumn="0" w:lastRowFirstColumn="0" w:lastRowLastColumn="0"/>
          <w:trHeight w:hRule="exact" w:val="1003"/>
        </w:trPr>
        <w:tc>
          <w:tcPr>
            <w:tcW w:w="884" w:type="dxa"/>
          </w:tcPr>
          <w:p w14:paraId="111831A8" w14:textId="77777777" w:rsidR="00A126F6" w:rsidRPr="00FC6F60" w:rsidRDefault="00A126F6" w:rsidP="00E90DCB">
            <w:pPr>
              <w:spacing w:line="240" w:lineRule="auto"/>
              <w:jc w:val="center"/>
              <w:rPr>
                <w:rFonts w:eastAsia="Times New Roman" w:cs="Times New Roman"/>
                <w:szCs w:val="24"/>
              </w:rPr>
            </w:pPr>
            <w:bookmarkStart w:id="26" w:name="_Hlk200902873"/>
            <w:r w:rsidRPr="00FC6F60">
              <w:rPr>
                <w:rFonts w:eastAsia="Times New Roman" w:cs="Times New Roman"/>
                <w:bCs/>
                <w:szCs w:val="24"/>
              </w:rPr>
              <w:t>N°</w:t>
            </w:r>
          </w:p>
        </w:tc>
        <w:tc>
          <w:tcPr>
            <w:tcW w:w="2092" w:type="dxa"/>
          </w:tcPr>
          <w:p w14:paraId="6835C51B" w14:textId="77777777" w:rsidR="00A126F6" w:rsidRPr="00FC6F60" w:rsidRDefault="00A126F6" w:rsidP="00E90DCB">
            <w:pPr>
              <w:spacing w:line="240" w:lineRule="auto"/>
              <w:ind w:right="133"/>
              <w:rPr>
                <w:rFonts w:eastAsia="Times New Roman" w:cs="Times New Roman"/>
                <w:szCs w:val="24"/>
              </w:rPr>
            </w:pPr>
            <w:r w:rsidRPr="00FC6F60">
              <w:rPr>
                <w:rFonts w:eastAsia="Calibri" w:cs="Times New Roman"/>
                <w:szCs w:val="24"/>
              </w:rPr>
              <w:t>Apellido</w:t>
            </w:r>
            <w:r w:rsidRPr="00FC6F60">
              <w:rPr>
                <w:rFonts w:eastAsia="Calibri" w:cs="Times New Roman"/>
                <w:spacing w:val="-4"/>
                <w:szCs w:val="24"/>
              </w:rPr>
              <w:t xml:space="preserve"> </w:t>
            </w:r>
            <w:r w:rsidRPr="00FC6F60">
              <w:rPr>
                <w:rFonts w:eastAsia="Calibri" w:cs="Times New Roman"/>
                <w:szCs w:val="24"/>
              </w:rPr>
              <w:t>y Nombres</w:t>
            </w:r>
          </w:p>
        </w:tc>
        <w:tc>
          <w:tcPr>
            <w:tcW w:w="1701" w:type="dxa"/>
          </w:tcPr>
          <w:p w14:paraId="71D79D28" w14:textId="77777777" w:rsidR="00A126F6" w:rsidRPr="00FC6F60" w:rsidRDefault="00A126F6" w:rsidP="00E90DCB">
            <w:pPr>
              <w:spacing w:line="240" w:lineRule="auto"/>
              <w:rPr>
                <w:rFonts w:eastAsia="Times New Roman" w:cs="Times New Roman"/>
                <w:szCs w:val="24"/>
              </w:rPr>
            </w:pPr>
            <w:r w:rsidRPr="00FC6F60">
              <w:rPr>
                <w:rFonts w:eastAsia="Calibri" w:cs="Times New Roman"/>
                <w:szCs w:val="24"/>
              </w:rPr>
              <w:t>Cargo</w:t>
            </w:r>
          </w:p>
        </w:tc>
        <w:tc>
          <w:tcPr>
            <w:tcW w:w="1276" w:type="dxa"/>
          </w:tcPr>
          <w:p w14:paraId="77B50D80" w14:textId="1F0A2093" w:rsidR="00A126F6" w:rsidRPr="00FC6F60" w:rsidRDefault="00A126F6" w:rsidP="00475D77">
            <w:pPr>
              <w:spacing w:line="240" w:lineRule="auto"/>
              <w:ind w:right="249"/>
              <w:rPr>
                <w:rFonts w:eastAsia="Times New Roman" w:cs="Times New Roman"/>
                <w:szCs w:val="24"/>
              </w:rPr>
            </w:pPr>
            <w:r w:rsidRPr="00FC6F60">
              <w:rPr>
                <w:rFonts w:eastAsia="Calibri" w:cs="Times New Roman"/>
                <w:w w:val="95"/>
                <w:szCs w:val="24"/>
              </w:rPr>
              <w:t>Tiemp</w:t>
            </w:r>
            <w:r w:rsidR="00475D77" w:rsidRPr="00FC6F60">
              <w:rPr>
                <w:rFonts w:eastAsia="Calibri" w:cs="Times New Roman"/>
                <w:w w:val="95"/>
                <w:szCs w:val="24"/>
              </w:rPr>
              <w:t xml:space="preserve">o </w:t>
            </w:r>
            <w:r w:rsidRPr="00FC6F60">
              <w:rPr>
                <w:rFonts w:eastAsia="Calibri" w:cs="Times New Roman"/>
                <w:szCs w:val="24"/>
              </w:rPr>
              <w:t>(meses)</w:t>
            </w:r>
          </w:p>
        </w:tc>
        <w:tc>
          <w:tcPr>
            <w:tcW w:w="1418" w:type="dxa"/>
          </w:tcPr>
          <w:p w14:paraId="77D3DF02" w14:textId="04A0BDC4" w:rsidR="00A126F6" w:rsidRPr="00FC6F60" w:rsidRDefault="00A126F6" w:rsidP="00E90DCB">
            <w:pPr>
              <w:spacing w:line="240" w:lineRule="auto"/>
              <w:ind w:right="199"/>
              <w:rPr>
                <w:rFonts w:eastAsia="Times New Roman" w:cs="Times New Roman"/>
                <w:szCs w:val="24"/>
              </w:rPr>
            </w:pPr>
            <w:r w:rsidRPr="00FC6F60">
              <w:rPr>
                <w:rFonts w:eastAsia="Calibri" w:cs="Times New Roman"/>
                <w:szCs w:val="24"/>
              </w:rPr>
              <w:t xml:space="preserve">Costo </w:t>
            </w:r>
            <w:r w:rsidRPr="00FC6F60">
              <w:rPr>
                <w:rFonts w:eastAsia="Calibri" w:cs="Times New Roman"/>
                <w:w w:val="95"/>
                <w:szCs w:val="24"/>
              </w:rPr>
              <w:t>Mensual</w:t>
            </w:r>
            <w:r w:rsidR="001E34F8" w:rsidRPr="00FC6F60">
              <w:rPr>
                <w:rFonts w:eastAsia="Calibri" w:cs="Times New Roman"/>
                <w:b w:val="0"/>
                <w:w w:val="95"/>
                <w:szCs w:val="24"/>
              </w:rPr>
              <w:t xml:space="preserve"> </w:t>
            </w:r>
            <w:r w:rsidR="001E34F8" w:rsidRPr="00FC6F60">
              <w:rPr>
                <w:rFonts w:eastAsia="Calibri" w:cs="Times New Roman"/>
                <w:szCs w:val="24"/>
              </w:rPr>
              <w:t>(S/.)</w:t>
            </w:r>
          </w:p>
        </w:tc>
        <w:tc>
          <w:tcPr>
            <w:tcW w:w="1422" w:type="dxa"/>
          </w:tcPr>
          <w:p w14:paraId="161F4524" w14:textId="77777777" w:rsidR="00A126F6" w:rsidRPr="00FC6F60" w:rsidRDefault="00A126F6" w:rsidP="00E90DCB">
            <w:pPr>
              <w:spacing w:line="240" w:lineRule="auto"/>
              <w:ind w:right="157"/>
              <w:rPr>
                <w:rFonts w:eastAsia="Times New Roman" w:cs="Times New Roman"/>
                <w:szCs w:val="24"/>
              </w:rPr>
            </w:pPr>
            <w:r w:rsidRPr="00FC6F60">
              <w:rPr>
                <w:rFonts w:eastAsia="Calibri" w:cs="Times New Roman"/>
                <w:szCs w:val="24"/>
              </w:rPr>
              <w:t>Costo Total</w:t>
            </w:r>
            <w:r w:rsidRPr="00FC6F60">
              <w:rPr>
                <w:rFonts w:eastAsia="Calibri" w:cs="Times New Roman"/>
                <w:spacing w:val="-7"/>
                <w:szCs w:val="24"/>
              </w:rPr>
              <w:t xml:space="preserve"> </w:t>
            </w:r>
            <w:r w:rsidRPr="00FC6F60">
              <w:rPr>
                <w:rFonts w:eastAsia="Calibri" w:cs="Times New Roman"/>
                <w:szCs w:val="24"/>
              </w:rPr>
              <w:t>(S/.)</w:t>
            </w:r>
          </w:p>
        </w:tc>
      </w:tr>
      <w:bookmarkEnd w:id="26"/>
      <w:tr w:rsidR="00E90DCB" w:rsidRPr="00FC6F60" w14:paraId="618BF28F" w14:textId="77777777" w:rsidTr="0054144D">
        <w:trPr>
          <w:trHeight w:hRule="exact" w:val="940"/>
        </w:trPr>
        <w:tc>
          <w:tcPr>
            <w:tcW w:w="884" w:type="dxa"/>
          </w:tcPr>
          <w:p w14:paraId="5F5198BA" w14:textId="77777777" w:rsidR="00A126F6" w:rsidRPr="00FC6F60" w:rsidRDefault="00A126F6" w:rsidP="00B71283">
            <w:pPr>
              <w:spacing w:line="240" w:lineRule="auto"/>
              <w:jc w:val="center"/>
              <w:rPr>
                <w:rFonts w:eastAsia="Times New Roman" w:cs="Times New Roman"/>
                <w:szCs w:val="24"/>
              </w:rPr>
            </w:pPr>
            <w:r w:rsidRPr="00FC6F60">
              <w:rPr>
                <w:rFonts w:eastAsia="Calibri" w:cs="Times New Roman"/>
                <w:szCs w:val="24"/>
              </w:rPr>
              <w:t>1</w:t>
            </w:r>
          </w:p>
        </w:tc>
        <w:tc>
          <w:tcPr>
            <w:tcW w:w="2092" w:type="dxa"/>
          </w:tcPr>
          <w:p w14:paraId="16A8F8B3" w14:textId="77777777" w:rsidR="00A126F6" w:rsidRPr="00FC6F60" w:rsidRDefault="00A126F6" w:rsidP="00B71283">
            <w:pPr>
              <w:spacing w:before="5" w:line="240" w:lineRule="auto"/>
              <w:ind w:right="246"/>
              <w:rPr>
                <w:rFonts w:eastAsia="Calibri" w:cs="Times New Roman"/>
                <w:w w:val="95"/>
                <w:szCs w:val="24"/>
              </w:rPr>
            </w:pPr>
            <w:r w:rsidRPr="00FC6F60">
              <w:rPr>
                <w:rFonts w:eastAsia="Calibri" w:cs="Times New Roman"/>
                <w:szCs w:val="24"/>
              </w:rPr>
              <w:t>Cánepa</w:t>
            </w:r>
            <w:r w:rsidRPr="00FC6F60">
              <w:rPr>
                <w:rFonts w:eastAsia="Calibri" w:cs="Times New Roman"/>
                <w:w w:val="99"/>
                <w:szCs w:val="24"/>
              </w:rPr>
              <w:t xml:space="preserve"> </w:t>
            </w:r>
            <w:r w:rsidRPr="00FC6F60">
              <w:rPr>
                <w:rFonts w:eastAsia="Calibri" w:cs="Times New Roman"/>
                <w:w w:val="95"/>
                <w:szCs w:val="24"/>
              </w:rPr>
              <w:t>Maceda,</w:t>
            </w:r>
          </w:p>
          <w:p w14:paraId="585CF54E" w14:textId="6B59B4D4" w:rsidR="00E90DCB" w:rsidRPr="00FC6F60" w:rsidRDefault="00E90DCB" w:rsidP="00B71283">
            <w:pPr>
              <w:spacing w:before="5" w:line="240" w:lineRule="auto"/>
              <w:ind w:right="246"/>
              <w:rPr>
                <w:rFonts w:eastAsia="Times New Roman" w:cs="Times New Roman"/>
                <w:szCs w:val="24"/>
              </w:rPr>
            </w:pPr>
            <w:r w:rsidRPr="00FC6F60">
              <w:rPr>
                <w:rFonts w:eastAsia="Calibri" w:cs="Times New Roman"/>
                <w:w w:val="95"/>
                <w:szCs w:val="24"/>
              </w:rPr>
              <w:t>Jhafet</w:t>
            </w:r>
          </w:p>
        </w:tc>
        <w:tc>
          <w:tcPr>
            <w:tcW w:w="1701" w:type="dxa"/>
          </w:tcPr>
          <w:p w14:paraId="013B9418" w14:textId="0F2C853B" w:rsidR="00A126F6" w:rsidRPr="00FC6F60" w:rsidRDefault="00A126F6" w:rsidP="00B71283">
            <w:pPr>
              <w:spacing w:line="240" w:lineRule="auto"/>
              <w:rPr>
                <w:rFonts w:eastAsia="Times New Roman" w:cs="Times New Roman"/>
                <w:szCs w:val="24"/>
              </w:rPr>
            </w:pPr>
            <w:r w:rsidRPr="00FC6F60">
              <w:rPr>
                <w:rFonts w:eastAsia="Calibri" w:cs="Times New Roman"/>
                <w:szCs w:val="24"/>
              </w:rPr>
              <w:t>Investigador</w:t>
            </w:r>
            <w:r w:rsidR="0054144D">
              <w:rPr>
                <w:rFonts w:eastAsia="Calibri" w:cs="Times New Roman"/>
                <w:szCs w:val="24"/>
              </w:rPr>
              <w:t xml:space="preserve"> / </w:t>
            </w:r>
            <w:r w:rsidR="0054144D" w:rsidRPr="00FC6F60">
              <w:rPr>
                <w:rFonts w:eastAsia="Calibri" w:cs="Times New Roman"/>
                <w:w w:val="95"/>
                <w:szCs w:val="24"/>
              </w:rPr>
              <w:t>Desarrollador</w:t>
            </w:r>
            <w:r w:rsidR="0054144D" w:rsidRPr="00FC6F60">
              <w:rPr>
                <w:rFonts w:eastAsia="Calibri" w:cs="Times New Roman"/>
                <w:szCs w:val="24"/>
              </w:rPr>
              <w:t xml:space="preserve"> de</w:t>
            </w:r>
            <w:r w:rsidR="0054144D" w:rsidRPr="00FC6F60">
              <w:rPr>
                <w:rFonts w:eastAsia="Calibri" w:cs="Times New Roman"/>
                <w:spacing w:val="-8"/>
                <w:szCs w:val="24"/>
              </w:rPr>
              <w:t xml:space="preserve"> </w:t>
            </w:r>
            <w:r w:rsidR="0054144D" w:rsidRPr="00FC6F60">
              <w:rPr>
                <w:rFonts w:eastAsia="Calibri" w:cs="Times New Roman"/>
                <w:szCs w:val="24"/>
              </w:rPr>
              <w:t>software</w:t>
            </w:r>
          </w:p>
        </w:tc>
        <w:tc>
          <w:tcPr>
            <w:tcW w:w="1276" w:type="dxa"/>
          </w:tcPr>
          <w:p w14:paraId="65AD1FA1" w14:textId="77777777" w:rsidR="00A126F6" w:rsidRPr="00FC6F60" w:rsidRDefault="00A126F6" w:rsidP="00B71283">
            <w:pPr>
              <w:spacing w:line="240" w:lineRule="auto"/>
              <w:ind w:right="60"/>
              <w:rPr>
                <w:rFonts w:eastAsia="Times New Roman" w:cs="Times New Roman"/>
                <w:szCs w:val="24"/>
              </w:rPr>
            </w:pPr>
            <w:r w:rsidRPr="00FC6F60">
              <w:rPr>
                <w:rFonts w:eastAsia="Calibri" w:cs="Times New Roman"/>
                <w:szCs w:val="24"/>
              </w:rPr>
              <w:t>4</w:t>
            </w:r>
          </w:p>
        </w:tc>
        <w:tc>
          <w:tcPr>
            <w:tcW w:w="1418" w:type="dxa"/>
          </w:tcPr>
          <w:p w14:paraId="3DA34532" w14:textId="77777777" w:rsidR="00A126F6" w:rsidRPr="00FC6F60" w:rsidRDefault="00A126F6" w:rsidP="00B71283">
            <w:pPr>
              <w:spacing w:line="240" w:lineRule="auto"/>
              <w:rPr>
                <w:rFonts w:eastAsia="Times New Roman" w:cs="Times New Roman"/>
                <w:szCs w:val="24"/>
              </w:rPr>
            </w:pPr>
            <w:r w:rsidRPr="00FC6F60">
              <w:rPr>
                <w:rFonts w:eastAsia="Calibri" w:cs="Times New Roman"/>
                <w:szCs w:val="24"/>
              </w:rPr>
              <w:t>0.00</w:t>
            </w:r>
          </w:p>
        </w:tc>
        <w:tc>
          <w:tcPr>
            <w:tcW w:w="1422" w:type="dxa"/>
          </w:tcPr>
          <w:p w14:paraId="3BA26F13" w14:textId="77777777" w:rsidR="00A126F6" w:rsidRPr="00FC6F60" w:rsidRDefault="00A126F6" w:rsidP="00B71283">
            <w:pPr>
              <w:spacing w:line="240" w:lineRule="auto"/>
              <w:rPr>
                <w:rFonts w:eastAsia="Times New Roman" w:cs="Times New Roman"/>
                <w:szCs w:val="24"/>
              </w:rPr>
            </w:pPr>
            <w:r w:rsidRPr="00FC6F60">
              <w:rPr>
                <w:rFonts w:eastAsia="Calibri" w:cs="Times New Roman"/>
                <w:szCs w:val="24"/>
              </w:rPr>
              <w:t>0.00</w:t>
            </w:r>
          </w:p>
        </w:tc>
      </w:tr>
      <w:tr w:rsidR="00254DA8" w:rsidRPr="00FC6F60" w14:paraId="6943245A" w14:textId="77777777" w:rsidTr="0054144D">
        <w:trPr>
          <w:trHeight w:hRule="exact" w:val="382"/>
        </w:trPr>
        <w:tc>
          <w:tcPr>
            <w:tcW w:w="884" w:type="dxa"/>
          </w:tcPr>
          <w:p w14:paraId="1DB8675E" w14:textId="4FD66EE1" w:rsidR="00254DA8" w:rsidRPr="00FC6F60" w:rsidRDefault="00254DA8" w:rsidP="00B71283">
            <w:pPr>
              <w:spacing w:line="240" w:lineRule="auto"/>
              <w:jc w:val="center"/>
              <w:rPr>
                <w:rFonts w:eastAsia="Calibri" w:cs="Times New Roman"/>
                <w:szCs w:val="24"/>
              </w:rPr>
            </w:pPr>
            <w:r w:rsidRPr="00FC6F60">
              <w:rPr>
                <w:rFonts w:eastAsia="Calibri" w:cs="Times New Roman"/>
                <w:szCs w:val="24"/>
              </w:rPr>
              <w:t>2</w:t>
            </w:r>
          </w:p>
        </w:tc>
        <w:tc>
          <w:tcPr>
            <w:tcW w:w="2092" w:type="dxa"/>
          </w:tcPr>
          <w:p w14:paraId="4662360C" w14:textId="07C602AE" w:rsidR="00254DA8" w:rsidRPr="00FC6F60" w:rsidRDefault="00254DA8" w:rsidP="00B71283">
            <w:pPr>
              <w:spacing w:before="5" w:line="240" w:lineRule="auto"/>
              <w:ind w:right="246"/>
              <w:rPr>
                <w:rFonts w:eastAsia="Calibri" w:cs="Times New Roman"/>
                <w:szCs w:val="24"/>
              </w:rPr>
            </w:pPr>
            <w:r w:rsidRPr="00FC6F60">
              <w:rPr>
                <w:rFonts w:eastAsia="Calibri" w:cs="Times New Roman"/>
                <w:szCs w:val="24"/>
              </w:rPr>
              <w:t>Pepe</w:t>
            </w:r>
          </w:p>
        </w:tc>
        <w:tc>
          <w:tcPr>
            <w:tcW w:w="1701" w:type="dxa"/>
          </w:tcPr>
          <w:p w14:paraId="40C04D57" w14:textId="57579001" w:rsidR="00254DA8" w:rsidRPr="00FC6F60" w:rsidRDefault="00254DA8" w:rsidP="00B71283">
            <w:pPr>
              <w:spacing w:line="240" w:lineRule="auto"/>
              <w:rPr>
                <w:rFonts w:eastAsia="Calibri" w:cs="Times New Roman"/>
                <w:szCs w:val="24"/>
              </w:rPr>
            </w:pPr>
            <w:r w:rsidRPr="00FC6F60">
              <w:rPr>
                <w:rFonts w:eastAsia="Calibri" w:cs="Times New Roman"/>
                <w:szCs w:val="24"/>
              </w:rPr>
              <w:t>Psicólogo</w:t>
            </w:r>
          </w:p>
        </w:tc>
        <w:tc>
          <w:tcPr>
            <w:tcW w:w="1276" w:type="dxa"/>
          </w:tcPr>
          <w:p w14:paraId="2C63DA6C" w14:textId="553C693A" w:rsidR="00254DA8" w:rsidRPr="00FC6F60" w:rsidRDefault="00254DA8" w:rsidP="00B71283">
            <w:pPr>
              <w:spacing w:line="240" w:lineRule="auto"/>
              <w:ind w:right="60"/>
              <w:rPr>
                <w:rFonts w:eastAsia="Calibri" w:cs="Times New Roman"/>
                <w:szCs w:val="24"/>
              </w:rPr>
            </w:pPr>
            <w:r w:rsidRPr="00FC6F60">
              <w:rPr>
                <w:rFonts w:eastAsia="Calibri" w:cs="Times New Roman"/>
                <w:szCs w:val="24"/>
              </w:rPr>
              <w:t>1</w:t>
            </w:r>
          </w:p>
        </w:tc>
        <w:tc>
          <w:tcPr>
            <w:tcW w:w="1418" w:type="dxa"/>
          </w:tcPr>
          <w:p w14:paraId="0DBF3695" w14:textId="3F5CD3E1" w:rsidR="00254DA8" w:rsidRPr="00FC6F60" w:rsidRDefault="00254DA8" w:rsidP="00B71283">
            <w:pPr>
              <w:spacing w:line="240" w:lineRule="auto"/>
              <w:rPr>
                <w:rFonts w:eastAsia="Calibri" w:cs="Times New Roman"/>
                <w:szCs w:val="24"/>
              </w:rPr>
            </w:pPr>
            <w:r w:rsidRPr="00FC6F60">
              <w:rPr>
                <w:rFonts w:eastAsia="Calibri" w:cs="Times New Roman"/>
                <w:szCs w:val="24"/>
              </w:rPr>
              <w:t>2000.00</w:t>
            </w:r>
          </w:p>
        </w:tc>
        <w:tc>
          <w:tcPr>
            <w:tcW w:w="1422" w:type="dxa"/>
          </w:tcPr>
          <w:p w14:paraId="7B9DA155" w14:textId="494608FC" w:rsidR="00254DA8" w:rsidRPr="00FC6F60" w:rsidRDefault="00254DA8" w:rsidP="00B71283">
            <w:pPr>
              <w:spacing w:line="240" w:lineRule="auto"/>
              <w:rPr>
                <w:rFonts w:eastAsia="Calibri" w:cs="Times New Roman"/>
                <w:szCs w:val="24"/>
              </w:rPr>
            </w:pPr>
            <w:r w:rsidRPr="00FC6F60">
              <w:rPr>
                <w:rFonts w:eastAsia="Calibri" w:cs="Times New Roman"/>
                <w:szCs w:val="24"/>
              </w:rPr>
              <w:t>2000.00</w:t>
            </w:r>
          </w:p>
        </w:tc>
      </w:tr>
      <w:tr w:rsidR="00E90DCB" w:rsidRPr="00FC6F60" w14:paraId="3EC2F511" w14:textId="77777777" w:rsidTr="0054144D">
        <w:trPr>
          <w:trHeight w:hRule="exact" w:val="962"/>
        </w:trPr>
        <w:tc>
          <w:tcPr>
            <w:tcW w:w="884" w:type="dxa"/>
          </w:tcPr>
          <w:p w14:paraId="6D8F07CF" w14:textId="77005518" w:rsidR="00A126F6" w:rsidRPr="00FC6F60" w:rsidRDefault="00254DA8" w:rsidP="00B71283">
            <w:pPr>
              <w:spacing w:line="240" w:lineRule="auto"/>
              <w:jc w:val="center"/>
              <w:rPr>
                <w:rFonts w:eastAsia="Times New Roman" w:cs="Times New Roman"/>
                <w:szCs w:val="24"/>
              </w:rPr>
            </w:pPr>
            <w:r w:rsidRPr="00FC6F60">
              <w:rPr>
                <w:rFonts w:eastAsia="Calibri" w:cs="Times New Roman"/>
                <w:szCs w:val="24"/>
              </w:rPr>
              <w:t>3</w:t>
            </w:r>
          </w:p>
        </w:tc>
        <w:tc>
          <w:tcPr>
            <w:tcW w:w="2092" w:type="dxa"/>
          </w:tcPr>
          <w:p w14:paraId="232B7235" w14:textId="659AF6A9" w:rsidR="00A126F6" w:rsidRPr="00FC6F60" w:rsidRDefault="00E90DCB" w:rsidP="00B71283">
            <w:pPr>
              <w:spacing w:line="240" w:lineRule="auto"/>
              <w:ind w:right="246"/>
              <w:rPr>
                <w:rFonts w:eastAsia="Times New Roman" w:cs="Times New Roman"/>
                <w:szCs w:val="24"/>
              </w:rPr>
            </w:pPr>
            <w:r w:rsidRPr="00FC6F60">
              <w:rPr>
                <w:rFonts w:eastAsia="Times New Roman" w:cs="Times New Roman"/>
                <w:szCs w:val="24"/>
              </w:rPr>
              <w:t>Pillihuamán Santiago, Christopher</w:t>
            </w:r>
          </w:p>
        </w:tc>
        <w:tc>
          <w:tcPr>
            <w:tcW w:w="1701" w:type="dxa"/>
          </w:tcPr>
          <w:p w14:paraId="54C92535" w14:textId="77777777" w:rsidR="00A126F6" w:rsidRPr="00FC6F60" w:rsidRDefault="00A126F6" w:rsidP="00B71283">
            <w:pPr>
              <w:spacing w:line="240" w:lineRule="auto"/>
              <w:ind w:right="187"/>
              <w:rPr>
                <w:rFonts w:eastAsia="Times New Roman" w:cs="Times New Roman"/>
                <w:szCs w:val="24"/>
              </w:rPr>
            </w:pPr>
            <w:r w:rsidRPr="00FC6F60">
              <w:rPr>
                <w:rFonts w:eastAsia="Calibri" w:cs="Times New Roman"/>
                <w:w w:val="95"/>
                <w:szCs w:val="24"/>
              </w:rPr>
              <w:t>Desarrollador</w:t>
            </w:r>
            <w:r w:rsidRPr="00FC6F60">
              <w:rPr>
                <w:rFonts w:eastAsia="Calibri" w:cs="Times New Roman"/>
                <w:szCs w:val="24"/>
              </w:rPr>
              <w:t xml:space="preserve"> de</w:t>
            </w:r>
            <w:r w:rsidRPr="00FC6F60">
              <w:rPr>
                <w:rFonts w:eastAsia="Calibri" w:cs="Times New Roman"/>
                <w:spacing w:val="-8"/>
                <w:szCs w:val="24"/>
              </w:rPr>
              <w:t xml:space="preserve"> </w:t>
            </w:r>
            <w:r w:rsidRPr="00FC6F60">
              <w:rPr>
                <w:rFonts w:eastAsia="Calibri" w:cs="Times New Roman"/>
                <w:szCs w:val="24"/>
              </w:rPr>
              <w:t>software</w:t>
            </w:r>
          </w:p>
        </w:tc>
        <w:tc>
          <w:tcPr>
            <w:tcW w:w="1276" w:type="dxa"/>
          </w:tcPr>
          <w:p w14:paraId="43A546CF" w14:textId="77777777" w:rsidR="00A126F6" w:rsidRPr="00FC6F60" w:rsidRDefault="00A126F6" w:rsidP="00B71283">
            <w:pPr>
              <w:spacing w:line="240" w:lineRule="auto"/>
              <w:ind w:right="60"/>
              <w:rPr>
                <w:rFonts w:eastAsia="Times New Roman" w:cs="Times New Roman"/>
                <w:szCs w:val="24"/>
              </w:rPr>
            </w:pPr>
            <w:r w:rsidRPr="00FC6F60">
              <w:rPr>
                <w:rFonts w:eastAsia="Calibri" w:cs="Times New Roman"/>
                <w:szCs w:val="24"/>
              </w:rPr>
              <w:t>4</w:t>
            </w:r>
          </w:p>
        </w:tc>
        <w:tc>
          <w:tcPr>
            <w:tcW w:w="1418" w:type="dxa"/>
          </w:tcPr>
          <w:p w14:paraId="369A43E6" w14:textId="77777777" w:rsidR="00A126F6" w:rsidRPr="00FC6F60" w:rsidRDefault="00A126F6" w:rsidP="00B71283">
            <w:pPr>
              <w:spacing w:line="240" w:lineRule="auto"/>
              <w:rPr>
                <w:rFonts w:eastAsia="Times New Roman" w:cs="Times New Roman"/>
                <w:szCs w:val="24"/>
              </w:rPr>
            </w:pPr>
            <w:r w:rsidRPr="00FC6F60">
              <w:rPr>
                <w:rFonts w:eastAsia="Calibri" w:cs="Times New Roman"/>
                <w:szCs w:val="24"/>
              </w:rPr>
              <w:t>2000.00</w:t>
            </w:r>
          </w:p>
        </w:tc>
        <w:tc>
          <w:tcPr>
            <w:tcW w:w="1422" w:type="dxa"/>
          </w:tcPr>
          <w:p w14:paraId="572B9A15" w14:textId="77777777" w:rsidR="00A126F6" w:rsidRPr="00FC6F60" w:rsidRDefault="00A126F6" w:rsidP="00B71283">
            <w:pPr>
              <w:spacing w:line="240" w:lineRule="auto"/>
              <w:rPr>
                <w:rFonts w:eastAsia="Times New Roman" w:cs="Times New Roman"/>
                <w:szCs w:val="24"/>
              </w:rPr>
            </w:pPr>
            <w:r w:rsidRPr="00FC6F60">
              <w:rPr>
                <w:rFonts w:eastAsia="Calibri" w:cs="Times New Roman"/>
                <w:szCs w:val="24"/>
              </w:rPr>
              <w:t>8000.00</w:t>
            </w:r>
          </w:p>
        </w:tc>
      </w:tr>
      <w:tr w:rsidR="00E90DCB" w:rsidRPr="00FC6F60" w14:paraId="2F62708F" w14:textId="77777777" w:rsidTr="0054144D">
        <w:trPr>
          <w:cnfStyle w:val="010000000000" w:firstRow="0" w:lastRow="1" w:firstColumn="0" w:lastColumn="0" w:oddVBand="0" w:evenVBand="0" w:oddHBand="0" w:evenHBand="0" w:firstRowFirstColumn="0" w:firstRowLastColumn="0" w:lastRowFirstColumn="0" w:lastRowLastColumn="0"/>
          <w:trHeight w:hRule="exact" w:val="332"/>
        </w:trPr>
        <w:tc>
          <w:tcPr>
            <w:tcW w:w="884" w:type="dxa"/>
          </w:tcPr>
          <w:p w14:paraId="5840540F" w14:textId="77777777" w:rsidR="00A126F6" w:rsidRPr="00FC6F60" w:rsidRDefault="00A126F6" w:rsidP="00B71283">
            <w:pPr>
              <w:spacing w:line="276" w:lineRule="auto"/>
              <w:jc w:val="center"/>
              <w:rPr>
                <w:rFonts w:eastAsia="Times New Roman" w:cs="Times New Roman"/>
                <w:szCs w:val="24"/>
              </w:rPr>
            </w:pPr>
            <w:r w:rsidRPr="00FC6F60">
              <w:rPr>
                <w:rFonts w:eastAsia="Calibri" w:cs="Times New Roman"/>
                <w:szCs w:val="24"/>
              </w:rPr>
              <w:t>Total</w:t>
            </w:r>
          </w:p>
        </w:tc>
        <w:tc>
          <w:tcPr>
            <w:tcW w:w="2092" w:type="dxa"/>
          </w:tcPr>
          <w:p w14:paraId="36E596D8" w14:textId="77777777" w:rsidR="00A126F6" w:rsidRPr="00FC6F60" w:rsidRDefault="00A126F6" w:rsidP="00B71283">
            <w:pPr>
              <w:spacing w:line="276" w:lineRule="auto"/>
              <w:rPr>
                <w:rFonts w:eastAsia="Calibri" w:cs="Times New Roman"/>
                <w:szCs w:val="24"/>
              </w:rPr>
            </w:pPr>
          </w:p>
        </w:tc>
        <w:tc>
          <w:tcPr>
            <w:tcW w:w="1701" w:type="dxa"/>
          </w:tcPr>
          <w:p w14:paraId="20D8BCAE" w14:textId="77777777" w:rsidR="00A126F6" w:rsidRPr="00FC6F60" w:rsidRDefault="00A126F6" w:rsidP="00B71283">
            <w:pPr>
              <w:spacing w:line="276" w:lineRule="auto"/>
              <w:rPr>
                <w:rFonts w:eastAsia="Calibri" w:cs="Times New Roman"/>
                <w:szCs w:val="24"/>
              </w:rPr>
            </w:pPr>
          </w:p>
        </w:tc>
        <w:tc>
          <w:tcPr>
            <w:tcW w:w="1276" w:type="dxa"/>
          </w:tcPr>
          <w:p w14:paraId="35CB1B61" w14:textId="77777777" w:rsidR="00A126F6" w:rsidRPr="00FC6F60" w:rsidRDefault="00A126F6" w:rsidP="00B71283">
            <w:pPr>
              <w:spacing w:line="276" w:lineRule="auto"/>
              <w:rPr>
                <w:rFonts w:eastAsia="Calibri" w:cs="Times New Roman"/>
                <w:szCs w:val="24"/>
              </w:rPr>
            </w:pPr>
          </w:p>
        </w:tc>
        <w:tc>
          <w:tcPr>
            <w:tcW w:w="1418" w:type="dxa"/>
          </w:tcPr>
          <w:p w14:paraId="4BE62C9B" w14:textId="77777777" w:rsidR="00A126F6" w:rsidRPr="00FC6F60" w:rsidRDefault="00A126F6" w:rsidP="00B71283">
            <w:pPr>
              <w:spacing w:line="276" w:lineRule="auto"/>
              <w:rPr>
                <w:rFonts w:eastAsia="Calibri" w:cs="Times New Roman"/>
                <w:szCs w:val="24"/>
              </w:rPr>
            </w:pPr>
          </w:p>
        </w:tc>
        <w:tc>
          <w:tcPr>
            <w:tcW w:w="1422" w:type="dxa"/>
          </w:tcPr>
          <w:p w14:paraId="584A2461" w14:textId="77777777" w:rsidR="00A126F6" w:rsidRPr="00FC6F60" w:rsidRDefault="00A126F6" w:rsidP="00B71283">
            <w:pPr>
              <w:spacing w:line="276" w:lineRule="auto"/>
              <w:rPr>
                <w:rFonts w:eastAsia="Times New Roman" w:cs="Times New Roman"/>
                <w:szCs w:val="24"/>
              </w:rPr>
            </w:pPr>
            <w:r w:rsidRPr="00FC6F60">
              <w:rPr>
                <w:rFonts w:eastAsia="Calibri" w:cs="Times New Roman"/>
                <w:szCs w:val="24"/>
              </w:rPr>
              <w:t>10000.00</w:t>
            </w:r>
          </w:p>
        </w:tc>
      </w:tr>
    </w:tbl>
    <w:p w14:paraId="26ADED80" w14:textId="77777777" w:rsidR="00A126F6" w:rsidRPr="00FC6F60" w:rsidRDefault="00A126F6" w:rsidP="00A126F6">
      <w:pPr>
        <w:widowControl w:val="0"/>
        <w:spacing w:before="8" w:line="240" w:lineRule="auto"/>
        <w:rPr>
          <w:rFonts w:eastAsia="Times New Roman" w:cs="Times New Roman"/>
          <w:i/>
          <w:kern w:val="0"/>
          <w:szCs w:val="24"/>
          <w14:ligatures w14:val="none"/>
        </w:rPr>
      </w:pPr>
    </w:p>
    <w:p w14:paraId="2675DD84" w14:textId="76DBB4CB" w:rsidR="001E34F8" w:rsidRPr="00FC6F60" w:rsidRDefault="001E34F8" w:rsidP="005467DB">
      <w:pPr>
        <w:pStyle w:val="NormalAPA"/>
        <w:ind w:left="426"/>
        <w:rPr>
          <w:lang w:val="es-PE"/>
        </w:rPr>
      </w:pPr>
      <w:bookmarkStart w:id="27" w:name="_Toc207045688"/>
      <w:r w:rsidRPr="00FC6F60">
        <w:rPr>
          <w:b/>
          <w:bCs/>
          <w:lang w:val="es-PE"/>
        </w:rPr>
        <w:t xml:space="preserve">Tabla </w:t>
      </w:r>
      <w:r w:rsidRPr="00FC6F60">
        <w:rPr>
          <w:b/>
          <w:bCs/>
          <w:lang w:val="es-PE"/>
        </w:rPr>
        <w:fldChar w:fldCharType="begin"/>
      </w:r>
      <w:r w:rsidRPr="00FC6F60">
        <w:rPr>
          <w:b/>
          <w:bCs/>
          <w:lang w:val="es-PE"/>
        </w:rPr>
        <w:instrText xml:space="preserve"> SEQ Tabla \* ARABIC </w:instrText>
      </w:r>
      <w:r w:rsidRPr="00FC6F60">
        <w:rPr>
          <w:b/>
          <w:bCs/>
          <w:lang w:val="es-PE"/>
        </w:rPr>
        <w:fldChar w:fldCharType="separate"/>
      </w:r>
      <w:r w:rsidR="00486B3C">
        <w:rPr>
          <w:b/>
          <w:bCs/>
          <w:noProof/>
          <w:lang w:val="es-PE"/>
        </w:rPr>
        <w:t>2</w:t>
      </w:r>
      <w:r w:rsidRPr="00FC6F60">
        <w:rPr>
          <w:b/>
          <w:bCs/>
          <w:lang w:val="es-PE"/>
        </w:rPr>
        <w:fldChar w:fldCharType="end"/>
      </w:r>
      <w:r w:rsidRPr="00FC6F60">
        <w:rPr>
          <w:lang w:val="es-PE"/>
        </w:rPr>
        <w:br/>
      </w:r>
      <w:r w:rsidRPr="00FC6F60">
        <w:rPr>
          <w:i/>
          <w:iCs/>
          <w:lang w:val="es-PE"/>
        </w:rPr>
        <w:t>Presupuesto de materiales</w:t>
      </w:r>
      <w:bookmarkEnd w:id="27"/>
    </w:p>
    <w:tbl>
      <w:tblPr>
        <w:tblStyle w:val="TABLAAPA7MAGENERACIN"/>
        <w:tblW w:w="8737" w:type="dxa"/>
        <w:tblInd w:w="426" w:type="dxa"/>
        <w:tblLayout w:type="fixed"/>
        <w:tblLook w:val="01E0" w:firstRow="1" w:lastRow="1" w:firstColumn="1" w:lastColumn="1" w:noHBand="0" w:noVBand="0"/>
      </w:tblPr>
      <w:tblGrid>
        <w:gridCol w:w="708"/>
        <w:gridCol w:w="1701"/>
        <w:gridCol w:w="2694"/>
        <w:gridCol w:w="2126"/>
        <w:gridCol w:w="1508"/>
      </w:tblGrid>
      <w:tr w:rsidR="00A126F6" w:rsidRPr="00FC6F60" w14:paraId="40ABC645" w14:textId="77777777" w:rsidTr="005467DB">
        <w:trPr>
          <w:cnfStyle w:val="100000000000" w:firstRow="1" w:lastRow="0" w:firstColumn="0" w:lastColumn="0" w:oddVBand="0" w:evenVBand="0" w:oddHBand="0" w:evenHBand="0" w:firstRowFirstColumn="0" w:firstRowLastColumn="0" w:lastRowFirstColumn="0" w:lastRowLastColumn="0"/>
          <w:trHeight w:hRule="exact" w:val="764"/>
        </w:trPr>
        <w:tc>
          <w:tcPr>
            <w:tcW w:w="708" w:type="dxa"/>
          </w:tcPr>
          <w:p w14:paraId="6C03186B" w14:textId="77777777" w:rsidR="00A126F6" w:rsidRPr="00FC6F60" w:rsidRDefault="00A126F6" w:rsidP="00D85C60">
            <w:pPr>
              <w:spacing w:line="272" w:lineRule="exact"/>
              <w:jc w:val="center"/>
              <w:rPr>
                <w:rFonts w:eastAsia="Times New Roman" w:cs="Times New Roman"/>
                <w:szCs w:val="24"/>
              </w:rPr>
            </w:pPr>
            <w:r w:rsidRPr="00FC6F60">
              <w:rPr>
                <w:rFonts w:eastAsia="Times New Roman" w:cs="Times New Roman"/>
                <w:bCs/>
                <w:szCs w:val="24"/>
              </w:rPr>
              <w:t>N°</w:t>
            </w:r>
          </w:p>
        </w:tc>
        <w:tc>
          <w:tcPr>
            <w:tcW w:w="1701" w:type="dxa"/>
          </w:tcPr>
          <w:p w14:paraId="4DCCA08E" w14:textId="77777777" w:rsidR="00A126F6" w:rsidRPr="00FC6F60" w:rsidRDefault="00A126F6" w:rsidP="00D85C60">
            <w:pPr>
              <w:spacing w:line="272" w:lineRule="exact"/>
              <w:rPr>
                <w:rFonts w:eastAsia="Times New Roman" w:cs="Times New Roman"/>
                <w:szCs w:val="24"/>
              </w:rPr>
            </w:pPr>
            <w:r w:rsidRPr="00FC6F60">
              <w:rPr>
                <w:rFonts w:eastAsia="Calibri" w:cs="Times New Roman"/>
                <w:szCs w:val="24"/>
              </w:rPr>
              <w:t>Descripción</w:t>
            </w:r>
          </w:p>
        </w:tc>
        <w:tc>
          <w:tcPr>
            <w:tcW w:w="2694" w:type="dxa"/>
          </w:tcPr>
          <w:p w14:paraId="3E383FC7" w14:textId="77777777" w:rsidR="00A126F6" w:rsidRPr="00FC6F60" w:rsidRDefault="00A126F6" w:rsidP="00475D77">
            <w:pPr>
              <w:spacing w:line="272" w:lineRule="exact"/>
              <w:jc w:val="center"/>
              <w:rPr>
                <w:rFonts w:eastAsia="Times New Roman" w:cs="Times New Roman"/>
                <w:szCs w:val="24"/>
              </w:rPr>
            </w:pPr>
            <w:r w:rsidRPr="00FC6F60">
              <w:rPr>
                <w:rFonts w:eastAsia="Calibri" w:cs="Times New Roman"/>
                <w:szCs w:val="24"/>
              </w:rPr>
              <w:t>Unidad</w:t>
            </w:r>
          </w:p>
        </w:tc>
        <w:tc>
          <w:tcPr>
            <w:tcW w:w="2126" w:type="dxa"/>
          </w:tcPr>
          <w:p w14:paraId="0EF3871E" w14:textId="77777777" w:rsidR="00A126F6" w:rsidRPr="00FC6F60" w:rsidRDefault="00A126F6" w:rsidP="00D85C60">
            <w:pPr>
              <w:spacing w:line="274" w:lineRule="exact"/>
              <w:ind w:right="215"/>
              <w:rPr>
                <w:rFonts w:eastAsia="Times New Roman" w:cs="Times New Roman"/>
                <w:szCs w:val="24"/>
              </w:rPr>
            </w:pPr>
            <w:r w:rsidRPr="00FC6F60">
              <w:rPr>
                <w:rFonts w:eastAsia="Calibri" w:cs="Times New Roman"/>
                <w:szCs w:val="24"/>
              </w:rPr>
              <w:t>Costo</w:t>
            </w:r>
            <w:r w:rsidRPr="00FC6F60">
              <w:rPr>
                <w:rFonts w:eastAsia="Calibri" w:cs="Times New Roman"/>
                <w:spacing w:val="-2"/>
                <w:szCs w:val="24"/>
              </w:rPr>
              <w:t xml:space="preserve"> </w:t>
            </w:r>
            <w:r w:rsidRPr="00FC6F60">
              <w:rPr>
                <w:rFonts w:eastAsia="Calibri" w:cs="Times New Roman"/>
                <w:szCs w:val="24"/>
              </w:rPr>
              <w:t>del</w:t>
            </w:r>
            <w:r w:rsidRPr="00FC6F60">
              <w:rPr>
                <w:rFonts w:eastAsia="Calibri" w:cs="Times New Roman"/>
                <w:w w:val="99"/>
                <w:szCs w:val="24"/>
              </w:rPr>
              <w:t xml:space="preserve"> </w:t>
            </w:r>
            <w:r w:rsidRPr="00FC6F60">
              <w:rPr>
                <w:rFonts w:eastAsia="Calibri" w:cs="Times New Roman"/>
                <w:szCs w:val="24"/>
              </w:rPr>
              <w:t>Equipo</w:t>
            </w:r>
            <w:r w:rsidRPr="00FC6F60">
              <w:rPr>
                <w:rFonts w:eastAsia="Calibri" w:cs="Times New Roman"/>
                <w:spacing w:val="-2"/>
                <w:szCs w:val="24"/>
              </w:rPr>
              <w:t xml:space="preserve"> </w:t>
            </w:r>
            <w:r w:rsidRPr="00FC6F60">
              <w:rPr>
                <w:rFonts w:eastAsia="Calibri" w:cs="Times New Roman"/>
                <w:szCs w:val="24"/>
              </w:rPr>
              <w:t>(S/.)</w:t>
            </w:r>
          </w:p>
        </w:tc>
        <w:tc>
          <w:tcPr>
            <w:tcW w:w="1508" w:type="dxa"/>
          </w:tcPr>
          <w:p w14:paraId="2F934ADD" w14:textId="77777777" w:rsidR="00A126F6" w:rsidRPr="00FC6F60" w:rsidRDefault="00A126F6" w:rsidP="00D85C60">
            <w:pPr>
              <w:spacing w:line="274" w:lineRule="exact"/>
              <w:ind w:right="224"/>
              <w:rPr>
                <w:rFonts w:eastAsia="Times New Roman" w:cs="Times New Roman"/>
                <w:szCs w:val="24"/>
              </w:rPr>
            </w:pPr>
            <w:r w:rsidRPr="00FC6F60">
              <w:rPr>
                <w:rFonts w:eastAsia="Calibri" w:cs="Times New Roman"/>
                <w:szCs w:val="24"/>
              </w:rPr>
              <w:t>Costo</w:t>
            </w:r>
            <w:r w:rsidRPr="00FC6F60">
              <w:rPr>
                <w:rFonts w:eastAsia="Calibri" w:cs="Times New Roman"/>
                <w:spacing w:val="-6"/>
                <w:szCs w:val="24"/>
              </w:rPr>
              <w:t xml:space="preserve"> </w:t>
            </w:r>
            <w:r w:rsidRPr="00FC6F60">
              <w:rPr>
                <w:rFonts w:eastAsia="Calibri" w:cs="Times New Roman"/>
                <w:szCs w:val="24"/>
              </w:rPr>
              <w:t>Total</w:t>
            </w:r>
            <w:r w:rsidRPr="00FC6F60">
              <w:rPr>
                <w:rFonts w:eastAsia="Calibri" w:cs="Times New Roman"/>
                <w:w w:val="99"/>
                <w:szCs w:val="24"/>
              </w:rPr>
              <w:t xml:space="preserve"> </w:t>
            </w:r>
            <w:r w:rsidRPr="00FC6F60">
              <w:rPr>
                <w:rFonts w:eastAsia="Calibri" w:cs="Times New Roman"/>
                <w:szCs w:val="24"/>
              </w:rPr>
              <w:t>(S/.)</w:t>
            </w:r>
          </w:p>
        </w:tc>
      </w:tr>
      <w:tr w:rsidR="00A126F6" w:rsidRPr="00FC6F60" w14:paraId="07FA6C71" w14:textId="77777777" w:rsidTr="005467DB">
        <w:trPr>
          <w:trHeight w:hRule="exact" w:val="476"/>
        </w:trPr>
        <w:tc>
          <w:tcPr>
            <w:tcW w:w="708" w:type="dxa"/>
          </w:tcPr>
          <w:p w14:paraId="18E21192" w14:textId="77777777" w:rsidR="00A126F6" w:rsidRPr="00FC6F60" w:rsidRDefault="00A126F6" w:rsidP="00B71283">
            <w:pPr>
              <w:spacing w:line="272" w:lineRule="exact"/>
              <w:jc w:val="center"/>
              <w:rPr>
                <w:rFonts w:eastAsia="Times New Roman" w:cs="Times New Roman"/>
                <w:szCs w:val="24"/>
              </w:rPr>
            </w:pPr>
            <w:r w:rsidRPr="00FC6F60">
              <w:rPr>
                <w:rFonts w:eastAsia="Calibri" w:cs="Times New Roman"/>
                <w:szCs w:val="24"/>
              </w:rPr>
              <w:t>1</w:t>
            </w:r>
          </w:p>
        </w:tc>
        <w:tc>
          <w:tcPr>
            <w:tcW w:w="1701" w:type="dxa"/>
          </w:tcPr>
          <w:p w14:paraId="33C8D2F9" w14:textId="77777777" w:rsidR="00A126F6" w:rsidRPr="00FC6F60" w:rsidRDefault="00A126F6" w:rsidP="00B71283">
            <w:pPr>
              <w:spacing w:line="272" w:lineRule="exact"/>
              <w:rPr>
                <w:rFonts w:eastAsia="Times New Roman" w:cs="Times New Roman"/>
                <w:szCs w:val="24"/>
              </w:rPr>
            </w:pPr>
            <w:r w:rsidRPr="00FC6F60">
              <w:rPr>
                <w:rFonts w:eastAsia="Calibri" w:cs="Times New Roman"/>
                <w:szCs w:val="24"/>
              </w:rPr>
              <w:t>Celulares</w:t>
            </w:r>
          </w:p>
        </w:tc>
        <w:tc>
          <w:tcPr>
            <w:tcW w:w="2694" w:type="dxa"/>
          </w:tcPr>
          <w:p w14:paraId="3A52787E" w14:textId="77777777" w:rsidR="00A126F6" w:rsidRPr="00FC6F60" w:rsidRDefault="00A126F6" w:rsidP="00475D77">
            <w:pPr>
              <w:spacing w:line="272" w:lineRule="exact"/>
              <w:ind w:right="5"/>
              <w:jc w:val="center"/>
              <w:rPr>
                <w:rFonts w:eastAsia="Times New Roman" w:cs="Times New Roman"/>
                <w:szCs w:val="24"/>
              </w:rPr>
            </w:pPr>
            <w:r w:rsidRPr="00FC6F60">
              <w:rPr>
                <w:rFonts w:eastAsia="Calibri" w:cs="Times New Roman"/>
                <w:szCs w:val="24"/>
              </w:rPr>
              <w:t>10</w:t>
            </w:r>
          </w:p>
        </w:tc>
        <w:tc>
          <w:tcPr>
            <w:tcW w:w="2126" w:type="dxa"/>
          </w:tcPr>
          <w:p w14:paraId="08E5520B" w14:textId="77777777" w:rsidR="00A126F6" w:rsidRPr="00FC6F60" w:rsidRDefault="00A126F6" w:rsidP="00B71283">
            <w:pPr>
              <w:spacing w:line="272" w:lineRule="exact"/>
              <w:rPr>
                <w:rFonts w:eastAsia="Times New Roman" w:cs="Times New Roman"/>
                <w:szCs w:val="24"/>
              </w:rPr>
            </w:pPr>
            <w:r w:rsidRPr="00FC6F60">
              <w:rPr>
                <w:rFonts w:eastAsia="Calibri" w:cs="Times New Roman"/>
                <w:szCs w:val="24"/>
              </w:rPr>
              <w:t>1000.00</w:t>
            </w:r>
          </w:p>
        </w:tc>
        <w:tc>
          <w:tcPr>
            <w:tcW w:w="1508" w:type="dxa"/>
          </w:tcPr>
          <w:p w14:paraId="6089226C" w14:textId="77777777" w:rsidR="00A126F6" w:rsidRPr="00FC6F60" w:rsidRDefault="00A126F6" w:rsidP="00B71283">
            <w:pPr>
              <w:spacing w:line="272" w:lineRule="exact"/>
              <w:rPr>
                <w:rFonts w:eastAsia="Times New Roman" w:cs="Times New Roman"/>
                <w:szCs w:val="24"/>
              </w:rPr>
            </w:pPr>
            <w:r w:rsidRPr="00FC6F60">
              <w:rPr>
                <w:rFonts w:eastAsia="Calibri" w:cs="Times New Roman"/>
                <w:szCs w:val="24"/>
              </w:rPr>
              <w:t>10000.00</w:t>
            </w:r>
          </w:p>
        </w:tc>
      </w:tr>
      <w:tr w:rsidR="00A126F6" w:rsidRPr="00FC6F60" w14:paraId="19C6F869" w14:textId="77777777" w:rsidTr="005467DB">
        <w:trPr>
          <w:trHeight w:hRule="exact" w:val="416"/>
        </w:trPr>
        <w:tc>
          <w:tcPr>
            <w:tcW w:w="708" w:type="dxa"/>
          </w:tcPr>
          <w:p w14:paraId="2D1EF169" w14:textId="77777777" w:rsidR="00A126F6" w:rsidRPr="00FC6F60" w:rsidRDefault="00A126F6" w:rsidP="00B71283">
            <w:pPr>
              <w:spacing w:line="262" w:lineRule="exact"/>
              <w:jc w:val="center"/>
              <w:rPr>
                <w:rFonts w:eastAsia="Times New Roman" w:cs="Times New Roman"/>
                <w:szCs w:val="24"/>
              </w:rPr>
            </w:pPr>
            <w:r w:rsidRPr="00FC6F60">
              <w:rPr>
                <w:rFonts w:eastAsia="Calibri" w:cs="Times New Roman"/>
                <w:szCs w:val="24"/>
              </w:rPr>
              <w:t>2</w:t>
            </w:r>
          </w:p>
        </w:tc>
        <w:tc>
          <w:tcPr>
            <w:tcW w:w="1701" w:type="dxa"/>
          </w:tcPr>
          <w:p w14:paraId="17201221" w14:textId="77777777" w:rsidR="00A126F6" w:rsidRPr="00FC6F60" w:rsidRDefault="00A126F6" w:rsidP="00B71283">
            <w:pPr>
              <w:spacing w:line="262" w:lineRule="exact"/>
              <w:rPr>
                <w:rFonts w:eastAsia="Times New Roman" w:cs="Times New Roman"/>
                <w:szCs w:val="24"/>
              </w:rPr>
            </w:pPr>
            <w:r w:rsidRPr="00FC6F60">
              <w:rPr>
                <w:rFonts w:eastAsia="Calibri" w:cs="Times New Roman"/>
                <w:szCs w:val="24"/>
              </w:rPr>
              <w:t>Cuestionarios</w:t>
            </w:r>
          </w:p>
        </w:tc>
        <w:tc>
          <w:tcPr>
            <w:tcW w:w="2694" w:type="dxa"/>
          </w:tcPr>
          <w:p w14:paraId="44642C51" w14:textId="77777777" w:rsidR="00A126F6" w:rsidRPr="00FC6F60" w:rsidRDefault="00A126F6" w:rsidP="00475D77">
            <w:pPr>
              <w:spacing w:line="262" w:lineRule="exact"/>
              <w:ind w:right="5"/>
              <w:jc w:val="center"/>
              <w:rPr>
                <w:rFonts w:eastAsia="Times New Roman" w:cs="Times New Roman"/>
                <w:szCs w:val="24"/>
              </w:rPr>
            </w:pPr>
            <w:r w:rsidRPr="00FC6F60">
              <w:rPr>
                <w:rFonts w:eastAsia="Calibri" w:cs="Times New Roman"/>
                <w:szCs w:val="24"/>
              </w:rPr>
              <w:t>300</w:t>
            </w:r>
          </w:p>
        </w:tc>
        <w:tc>
          <w:tcPr>
            <w:tcW w:w="2126" w:type="dxa"/>
          </w:tcPr>
          <w:p w14:paraId="5204FF55" w14:textId="77777777" w:rsidR="00A126F6" w:rsidRPr="00FC6F60" w:rsidRDefault="00A126F6" w:rsidP="00B71283">
            <w:pPr>
              <w:spacing w:line="262" w:lineRule="exact"/>
              <w:rPr>
                <w:rFonts w:eastAsia="Times New Roman" w:cs="Times New Roman"/>
                <w:szCs w:val="24"/>
              </w:rPr>
            </w:pPr>
            <w:r w:rsidRPr="00FC6F60">
              <w:rPr>
                <w:rFonts w:eastAsia="Calibri" w:cs="Times New Roman"/>
                <w:szCs w:val="24"/>
              </w:rPr>
              <w:t>20.00</w:t>
            </w:r>
          </w:p>
        </w:tc>
        <w:tc>
          <w:tcPr>
            <w:tcW w:w="1508" w:type="dxa"/>
          </w:tcPr>
          <w:p w14:paraId="24C44CE7" w14:textId="77777777" w:rsidR="00A126F6" w:rsidRPr="00FC6F60" w:rsidRDefault="00A126F6" w:rsidP="00B71283">
            <w:pPr>
              <w:spacing w:line="262" w:lineRule="exact"/>
              <w:rPr>
                <w:rFonts w:eastAsia="Times New Roman" w:cs="Times New Roman"/>
                <w:szCs w:val="24"/>
              </w:rPr>
            </w:pPr>
            <w:r w:rsidRPr="00FC6F60">
              <w:rPr>
                <w:rFonts w:eastAsia="Calibri" w:cs="Times New Roman"/>
                <w:szCs w:val="24"/>
              </w:rPr>
              <w:t>600.00</w:t>
            </w:r>
          </w:p>
        </w:tc>
      </w:tr>
      <w:tr w:rsidR="00A126F6" w:rsidRPr="00FC6F60" w14:paraId="379AE716" w14:textId="77777777" w:rsidTr="005467DB">
        <w:trPr>
          <w:trHeight w:hRule="exact" w:val="794"/>
        </w:trPr>
        <w:tc>
          <w:tcPr>
            <w:tcW w:w="708" w:type="dxa"/>
          </w:tcPr>
          <w:p w14:paraId="01349A5B" w14:textId="77777777" w:rsidR="00A126F6" w:rsidRPr="00FC6F60" w:rsidRDefault="00A126F6" w:rsidP="00B71283">
            <w:pPr>
              <w:spacing w:line="264" w:lineRule="exact"/>
              <w:jc w:val="center"/>
              <w:rPr>
                <w:rFonts w:eastAsia="Times New Roman" w:cs="Times New Roman"/>
                <w:szCs w:val="24"/>
              </w:rPr>
            </w:pPr>
            <w:r w:rsidRPr="00FC6F60">
              <w:rPr>
                <w:rFonts w:eastAsia="Calibri" w:cs="Times New Roman"/>
                <w:szCs w:val="24"/>
              </w:rPr>
              <w:t>3</w:t>
            </w:r>
          </w:p>
        </w:tc>
        <w:tc>
          <w:tcPr>
            <w:tcW w:w="1701" w:type="dxa"/>
          </w:tcPr>
          <w:p w14:paraId="5A12501A" w14:textId="0159D33C" w:rsidR="00A126F6" w:rsidRPr="00FC6F60" w:rsidRDefault="00A126F6" w:rsidP="00B71283">
            <w:pPr>
              <w:spacing w:line="237" w:lineRule="auto"/>
              <w:ind w:right="485"/>
              <w:rPr>
                <w:rFonts w:eastAsia="Times New Roman" w:cs="Times New Roman"/>
                <w:szCs w:val="24"/>
              </w:rPr>
            </w:pPr>
            <w:r w:rsidRPr="00FC6F60">
              <w:rPr>
                <w:rFonts w:eastAsia="Calibri" w:cs="Times New Roman"/>
                <w:szCs w:val="24"/>
              </w:rPr>
              <w:t>Material</w:t>
            </w:r>
            <w:r w:rsidR="00D85C60" w:rsidRPr="00FC6F60">
              <w:rPr>
                <w:rFonts w:eastAsia="Calibri" w:cs="Times New Roman"/>
                <w:w w:val="99"/>
                <w:szCs w:val="24"/>
              </w:rPr>
              <w:t xml:space="preserve"> E</w:t>
            </w:r>
            <w:r w:rsidRPr="00FC6F60">
              <w:rPr>
                <w:rFonts w:eastAsia="Calibri" w:cs="Times New Roman"/>
                <w:w w:val="95"/>
                <w:szCs w:val="24"/>
              </w:rPr>
              <w:t>ducativo</w:t>
            </w:r>
          </w:p>
        </w:tc>
        <w:tc>
          <w:tcPr>
            <w:tcW w:w="2694" w:type="dxa"/>
          </w:tcPr>
          <w:p w14:paraId="0B97D462" w14:textId="77777777" w:rsidR="00A126F6" w:rsidRPr="00FC6F60" w:rsidRDefault="00A126F6" w:rsidP="00475D77">
            <w:pPr>
              <w:spacing w:line="264" w:lineRule="exact"/>
              <w:ind w:right="5"/>
              <w:jc w:val="center"/>
              <w:rPr>
                <w:rFonts w:eastAsia="Times New Roman" w:cs="Times New Roman"/>
                <w:szCs w:val="24"/>
              </w:rPr>
            </w:pPr>
            <w:r w:rsidRPr="00FC6F60">
              <w:rPr>
                <w:rFonts w:eastAsia="Calibri" w:cs="Times New Roman"/>
                <w:szCs w:val="24"/>
              </w:rPr>
              <w:t>300</w:t>
            </w:r>
          </w:p>
        </w:tc>
        <w:tc>
          <w:tcPr>
            <w:tcW w:w="2126" w:type="dxa"/>
          </w:tcPr>
          <w:p w14:paraId="5ABB77DC" w14:textId="77777777" w:rsidR="00A126F6" w:rsidRPr="00FC6F60" w:rsidRDefault="00A126F6" w:rsidP="00B71283">
            <w:pPr>
              <w:spacing w:line="264" w:lineRule="exact"/>
              <w:rPr>
                <w:rFonts w:eastAsia="Times New Roman" w:cs="Times New Roman"/>
                <w:szCs w:val="24"/>
              </w:rPr>
            </w:pPr>
            <w:r w:rsidRPr="00FC6F60">
              <w:rPr>
                <w:rFonts w:eastAsia="Calibri" w:cs="Times New Roman"/>
                <w:szCs w:val="24"/>
              </w:rPr>
              <w:t>0.50</w:t>
            </w:r>
          </w:p>
        </w:tc>
        <w:tc>
          <w:tcPr>
            <w:tcW w:w="1508" w:type="dxa"/>
          </w:tcPr>
          <w:p w14:paraId="64F21EF7" w14:textId="77777777" w:rsidR="00A126F6" w:rsidRPr="00FC6F60" w:rsidRDefault="00A126F6" w:rsidP="00B71283">
            <w:pPr>
              <w:spacing w:line="264" w:lineRule="exact"/>
              <w:rPr>
                <w:rFonts w:eastAsia="Times New Roman" w:cs="Times New Roman"/>
                <w:szCs w:val="24"/>
              </w:rPr>
            </w:pPr>
            <w:r w:rsidRPr="00FC6F60">
              <w:rPr>
                <w:rFonts w:eastAsia="Calibri" w:cs="Times New Roman"/>
                <w:szCs w:val="24"/>
              </w:rPr>
              <w:t>150.00</w:t>
            </w:r>
          </w:p>
        </w:tc>
      </w:tr>
      <w:tr w:rsidR="00A126F6" w:rsidRPr="00FC6F60" w14:paraId="301F6AAA" w14:textId="77777777" w:rsidTr="005467DB">
        <w:trPr>
          <w:cnfStyle w:val="010000000000" w:firstRow="0" w:lastRow="1" w:firstColumn="0" w:lastColumn="0" w:oddVBand="0" w:evenVBand="0" w:oddHBand="0" w:evenHBand="0" w:firstRowFirstColumn="0" w:firstRowLastColumn="0" w:lastRowFirstColumn="0" w:lastRowLastColumn="0"/>
          <w:trHeight w:hRule="exact" w:val="384"/>
        </w:trPr>
        <w:tc>
          <w:tcPr>
            <w:tcW w:w="708" w:type="dxa"/>
          </w:tcPr>
          <w:p w14:paraId="4CA00C69" w14:textId="5275FADA" w:rsidR="00A126F6" w:rsidRPr="00FC6F60" w:rsidRDefault="00193542" w:rsidP="00B71283">
            <w:pPr>
              <w:spacing w:line="276" w:lineRule="auto"/>
              <w:jc w:val="center"/>
              <w:rPr>
                <w:rFonts w:eastAsia="Calibri" w:cs="Times New Roman"/>
                <w:szCs w:val="24"/>
              </w:rPr>
            </w:pPr>
            <w:r w:rsidRPr="00FC6F60">
              <w:rPr>
                <w:rFonts w:eastAsia="Calibri" w:cs="Times New Roman"/>
                <w:szCs w:val="24"/>
              </w:rPr>
              <w:t>Total</w:t>
            </w:r>
          </w:p>
        </w:tc>
        <w:tc>
          <w:tcPr>
            <w:tcW w:w="1701" w:type="dxa"/>
          </w:tcPr>
          <w:p w14:paraId="3308F4AF" w14:textId="7ACE2BDF" w:rsidR="00A126F6" w:rsidRPr="00FC6F60" w:rsidRDefault="00A126F6" w:rsidP="00B71283">
            <w:pPr>
              <w:spacing w:line="276" w:lineRule="auto"/>
              <w:rPr>
                <w:rFonts w:eastAsia="Times New Roman" w:cs="Times New Roman"/>
                <w:szCs w:val="24"/>
              </w:rPr>
            </w:pPr>
          </w:p>
        </w:tc>
        <w:tc>
          <w:tcPr>
            <w:tcW w:w="2694" w:type="dxa"/>
          </w:tcPr>
          <w:p w14:paraId="799F9D8F" w14:textId="77777777" w:rsidR="00A126F6" w:rsidRPr="00FC6F60" w:rsidRDefault="00A126F6" w:rsidP="00B71283">
            <w:pPr>
              <w:spacing w:line="276" w:lineRule="auto"/>
              <w:rPr>
                <w:rFonts w:eastAsia="Calibri" w:cs="Times New Roman"/>
                <w:szCs w:val="24"/>
              </w:rPr>
            </w:pPr>
          </w:p>
        </w:tc>
        <w:tc>
          <w:tcPr>
            <w:tcW w:w="2126" w:type="dxa"/>
          </w:tcPr>
          <w:p w14:paraId="7B6C7BCB" w14:textId="77777777" w:rsidR="00A126F6" w:rsidRPr="00FC6F60" w:rsidRDefault="00A126F6" w:rsidP="00B71283">
            <w:pPr>
              <w:spacing w:line="276" w:lineRule="auto"/>
              <w:rPr>
                <w:rFonts w:eastAsia="Calibri" w:cs="Times New Roman"/>
                <w:szCs w:val="24"/>
              </w:rPr>
            </w:pPr>
          </w:p>
        </w:tc>
        <w:tc>
          <w:tcPr>
            <w:tcW w:w="1508" w:type="dxa"/>
          </w:tcPr>
          <w:p w14:paraId="0BD61CE6" w14:textId="77777777" w:rsidR="00A126F6" w:rsidRPr="00FC6F60" w:rsidRDefault="00A126F6" w:rsidP="00B71283">
            <w:pPr>
              <w:spacing w:line="276" w:lineRule="auto"/>
              <w:rPr>
                <w:rFonts w:eastAsia="Times New Roman" w:cs="Times New Roman"/>
                <w:szCs w:val="24"/>
              </w:rPr>
            </w:pPr>
            <w:r w:rsidRPr="00FC6F60">
              <w:rPr>
                <w:rFonts w:eastAsia="Calibri" w:cs="Times New Roman"/>
                <w:szCs w:val="24"/>
              </w:rPr>
              <w:t>10750.00</w:t>
            </w:r>
          </w:p>
        </w:tc>
      </w:tr>
    </w:tbl>
    <w:p w14:paraId="738AFEE7" w14:textId="6CBBE92E" w:rsidR="00A126F6" w:rsidRPr="00FC6F60" w:rsidRDefault="00A126F6" w:rsidP="00AD36B3">
      <w:pPr>
        <w:widowControl w:val="0"/>
        <w:spacing w:before="72" w:line="240" w:lineRule="auto"/>
        <w:rPr>
          <w:rFonts w:eastAsia="Times New Roman" w:cs="Times New Roman"/>
          <w:kern w:val="0"/>
          <w:szCs w:val="24"/>
          <w14:ligatures w14:val="none"/>
        </w:rPr>
      </w:pPr>
    </w:p>
    <w:p w14:paraId="2677C923" w14:textId="19346180" w:rsidR="00AD36B3" w:rsidRPr="00FC6F60" w:rsidRDefault="00AD36B3" w:rsidP="005467DB">
      <w:pPr>
        <w:pStyle w:val="NormalAPA"/>
        <w:ind w:left="426"/>
        <w:rPr>
          <w:lang w:val="es-PE"/>
        </w:rPr>
      </w:pPr>
      <w:bookmarkStart w:id="28" w:name="_Toc207045689"/>
      <w:r w:rsidRPr="00FC6F60">
        <w:rPr>
          <w:b/>
          <w:bCs/>
          <w:lang w:val="es-PE"/>
        </w:rPr>
        <w:t xml:space="preserve">Tabla </w:t>
      </w:r>
      <w:r w:rsidRPr="00FC6F60">
        <w:rPr>
          <w:b/>
          <w:bCs/>
          <w:lang w:val="es-PE"/>
        </w:rPr>
        <w:fldChar w:fldCharType="begin"/>
      </w:r>
      <w:r w:rsidRPr="00FC6F60">
        <w:rPr>
          <w:b/>
          <w:bCs/>
          <w:lang w:val="es-PE"/>
        </w:rPr>
        <w:instrText xml:space="preserve"> SEQ Tabla \* ARABIC </w:instrText>
      </w:r>
      <w:r w:rsidRPr="00FC6F60">
        <w:rPr>
          <w:b/>
          <w:bCs/>
          <w:lang w:val="es-PE"/>
        </w:rPr>
        <w:fldChar w:fldCharType="separate"/>
      </w:r>
      <w:r w:rsidR="00486B3C">
        <w:rPr>
          <w:b/>
          <w:bCs/>
          <w:noProof/>
          <w:lang w:val="es-PE"/>
        </w:rPr>
        <w:t>3</w:t>
      </w:r>
      <w:r w:rsidRPr="00FC6F60">
        <w:rPr>
          <w:b/>
          <w:bCs/>
          <w:lang w:val="es-PE"/>
        </w:rPr>
        <w:fldChar w:fldCharType="end"/>
      </w:r>
      <w:r w:rsidRPr="00FC6F60">
        <w:rPr>
          <w:lang w:val="es-PE"/>
        </w:rPr>
        <w:br/>
      </w:r>
      <w:r w:rsidRPr="00FC6F60">
        <w:rPr>
          <w:i/>
          <w:iCs/>
          <w:lang w:val="es-PE"/>
        </w:rPr>
        <w:t>Presupuesto de equipos</w:t>
      </w:r>
      <w:bookmarkEnd w:id="28"/>
    </w:p>
    <w:tbl>
      <w:tblPr>
        <w:tblStyle w:val="TABLAAPA7MAGENERACIN"/>
        <w:tblW w:w="8760" w:type="dxa"/>
        <w:tblInd w:w="426" w:type="dxa"/>
        <w:tblLayout w:type="fixed"/>
        <w:tblLook w:val="01E0" w:firstRow="1" w:lastRow="1" w:firstColumn="1" w:lastColumn="1" w:noHBand="0" w:noVBand="0"/>
      </w:tblPr>
      <w:tblGrid>
        <w:gridCol w:w="850"/>
        <w:gridCol w:w="1985"/>
        <w:gridCol w:w="992"/>
        <w:gridCol w:w="1417"/>
        <w:gridCol w:w="1985"/>
        <w:gridCol w:w="1531"/>
      </w:tblGrid>
      <w:tr w:rsidR="00A126F6" w:rsidRPr="00FC6F60" w14:paraId="105A38A2" w14:textId="77777777" w:rsidTr="005467DB">
        <w:trPr>
          <w:cnfStyle w:val="100000000000" w:firstRow="1" w:lastRow="0" w:firstColumn="0" w:lastColumn="0" w:oddVBand="0" w:evenVBand="0" w:oddHBand="0" w:evenHBand="0" w:firstRowFirstColumn="0" w:firstRowLastColumn="0" w:lastRowFirstColumn="0" w:lastRowLastColumn="0"/>
          <w:trHeight w:hRule="exact" w:val="993"/>
        </w:trPr>
        <w:tc>
          <w:tcPr>
            <w:tcW w:w="850" w:type="dxa"/>
          </w:tcPr>
          <w:p w14:paraId="3661E0E6" w14:textId="77777777" w:rsidR="00A126F6" w:rsidRPr="00FC6F60" w:rsidRDefault="00A126F6" w:rsidP="00E90DCB">
            <w:pPr>
              <w:spacing w:line="240" w:lineRule="auto"/>
              <w:jc w:val="center"/>
              <w:rPr>
                <w:rFonts w:eastAsia="Times New Roman" w:cs="Times New Roman"/>
                <w:szCs w:val="24"/>
              </w:rPr>
            </w:pPr>
            <w:r w:rsidRPr="00FC6F60">
              <w:rPr>
                <w:rFonts w:eastAsia="Times New Roman" w:cs="Times New Roman"/>
                <w:bCs/>
                <w:szCs w:val="24"/>
              </w:rPr>
              <w:lastRenderedPageBreak/>
              <w:t>N°</w:t>
            </w:r>
          </w:p>
        </w:tc>
        <w:tc>
          <w:tcPr>
            <w:tcW w:w="1985" w:type="dxa"/>
          </w:tcPr>
          <w:p w14:paraId="63FDB07E" w14:textId="77777777" w:rsidR="00A126F6" w:rsidRPr="00FC6F60" w:rsidRDefault="00A126F6" w:rsidP="00E90DCB">
            <w:pPr>
              <w:spacing w:line="240" w:lineRule="auto"/>
              <w:rPr>
                <w:rFonts w:eastAsia="Times New Roman" w:cs="Times New Roman"/>
                <w:szCs w:val="24"/>
              </w:rPr>
            </w:pPr>
            <w:r w:rsidRPr="00FC6F60">
              <w:rPr>
                <w:rFonts w:eastAsia="Calibri" w:cs="Times New Roman"/>
                <w:szCs w:val="24"/>
              </w:rPr>
              <w:t>Descripción</w:t>
            </w:r>
          </w:p>
        </w:tc>
        <w:tc>
          <w:tcPr>
            <w:tcW w:w="992" w:type="dxa"/>
          </w:tcPr>
          <w:p w14:paraId="1668C2EB" w14:textId="77777777" w:rsidR="00A126F6" w:rsidRPr="00FC6F60" w:rsidRDefault="00A126F6" w:rsidP="00475D77">
            <w:pPr>
              <w:spacing w:line="240" w:lineRule="auto"/>
              <w:jc w:val="center"/>
              <w:rPr>
                <w:rFonts w:eastAsia="Times New Roman" w:cs="Times New Roman"/>
                <w:szCs w:val="24"/>
              </w:rPr>
            </w:pPr>
            <w:r w:rsidRPr="00FC6F60">
              <w:rPr>
                <w:rFonts w:eastAsia="Calibri" w:cs="Times New Roman"/>
                <w:szCs w:val="24"/>
              </w:rPr>
              <w:t>Unidad</w:t>
            </w:r>
          </w:p>
        </w:tc>
        <w:tc>
          <w:tcPr>
            <w:tcW w:w="1417" w:type="dxa"/>
          </w:tcPr>
          <w:p w14:paraId="4C0A6F7C" w14:textId="18EF2CE0" w:rsidR="00A126F6" w:rsidRPr="00FC6F60" w:rsidRDefault="00A126F6" w:rsidP="00E90DCB">
            <w:pPr>
              <w:spacing w:line="240" w:lineRule="auto"/>
              <w:ind w:right="161"/>
              <w:rPr>
                <w:rFonts w:eastAsia="Times New Roman" w:cs="Times New Roman"/>
                <w:szCs w:val="24"/>
              </w:rPr>
            </w:pPr>
            <w:r w:rsidRPr="00FC6F60">
              <w:rPr>
                <w:rFonts w:eastAsia="Calibri" w:cs="Times New Roman"/>
                <w:szCs w:val="24"/>
              </w:rPr>
              <w:t>Costo</w:t>
            </w:r>
            <w:r w:rsidRPr="00FC6F60">
              <w:rPr>
                <w:rFonts w:eastAsia="Calibri" w:cs="Times New Roman"/>
                <w:spacing w:val="-2"/>
                <w:szCs w:val="24"/>
              </w:rPr>
              <w:t xml:space="preserve"> </w:t>
            </w:r>
            <w:r w:rsidRPr="00FC6F60">
              <w:rPr>
                <w:rFonts w:eastAsia="Calibri" w:cs="Times New Roman"/>
                <w:szCs w:val="24"/>
              </w:rPr>
              <w:t>del</w:t>
            </w:r>
            <w:r w:rsidRPr="00FC6F60">
              <w:rPr>
                <w:rFonts w:eastAsia="Calibri" w:cs="Times New Roman"/>
                <w:w w:val="99"/>
                <w:szCs w:val="24"/>
              </w:rPr>
              <w:t xml:space="preserve"> </w:t>
            </w:r>
            <w:r w:rsidRPr="00FC6F60">
              <w:rPr>
                <w:rFonts w:eastAsia="Calibri" w:cs="Times New Roman"/>
                <w:szCs w:val="24"/>
              </w:rPr>
              <w:t>Equipo</w:t>
            </w:r>
            <w:r w:rsidR="001E34F8" w:rsidRPr="00FC6F60">
              <w:rPr>
                <w:rFonts w:eastAsia="Calibri" w:cs="Times New Roman"/>
                <w:b w:val="0"/>
                <w:szCs w:val="24"/>
              </w:rPr>
              <w:t xml:space="preserve"> </w:t>
            </w:r>
            <w:r w:rsidR="001E34F8" w:rsidRPr="00FC6F60">
              <w:rPr>
                <w:rFonts w:eastAsia="Calibri" w:cs="Times New Roman"/>
                <w:szCs w:val="24"/>
              </w:rPr>
              <w:t>(S/.)</w:t>
            </w:r>
          </w:p>
        </w:tc>
        <w:tc>
          <w:tcPr>
            <w:tcW w:w="1985" w:type="dxa"/>
          </w:tcPr>
          <w:p w14:paraId="4763D824" w14:textId="6F33E8C1" w:rsidR="00A126F6" w:rsidRPr="00FC6F60" w:rsidRDefault="00A126F6" w:rsidP="00E90DCB">
            <w:pPr>
              <w:spacing w:line="240" w:lineRule="auto"/>
              <w:ind w:right="296"/>
              <w:rPr>
                <w:rFonts w:eastAsia="Times New Roman" w:cs="Times New Roman"/>
                <w:szCs w:val="24"/>
              </w:rPr>
            </w:pPr>
            <w:r w:rsidRPr="00FC6F60">
              <w:rPr>
                <w:rFonts w:eastAsia="Calibri" w:cs="Times New Roman"/>
                <w:szCs w:val="24"/>
              </w:rPr>
              <w:t xml:space="preserve">Costo </w:t>
            </w:r>
            <w:r w:rsidRPr="00FC6F60">
              <w:rPr>
                <w:rFonts w:eastAsia="Calibri" w:cs="Times New Roman"/>
                <w:w w:val="95"/>
                <w:szCs w:val="24"/>
              </w:rPr>
              <w:t>Unitario</w:t>
            </w:r>
            <w:r w:rsidR="001E34F8" w:rsidRPr="00FC6F60">
              <w:rPr>
                <w:rFonts w:eastAsia="Calibri" w:cs="Times New Roman"/>
                <w:b w:val="0"/>
                <w:w w:val="95"/>
                <w:szCs w:val="24"/>
              </w:rPr>
              <w:t xml:space="preserve"> </w:t>
            </w:r>
            <w:r w:rsidR="001E34F8" w:rsidRPr="00FC6F60">
              <w:rPr>
                <w:rFonts w:eastAsia="Calibri" w:cs="Times New Roman"/>
                <w:bCs/>
                <w:w w:val="95"/>
                <w:szCs w:val="24"/>
              </w:rPr>
              <w:t>Depreciado</w:t>
            </w:r>
            <w:r w:rsidR="001E34F8" w:rsidRPr="00FC6F60">
              <w:rPr>
                <w:rFonts w:eastAsia="Calibri" w:cs="Times New Roman"/>
                <w:b w:val="0"/>
                <w:w w:val="95"/>
                <w:szCs w:val="24"/>
              </w:rPr>
              <w:t xml:space="preserve"> </w:t>
            </w:r>
            <w:r w:rsidR="001E34F8" w:rsidRPr="00FC6F60">
              <w:rPr>
                <w:rFonts w:eastAsia="Calibri" w:cs="Times New Roman"/>
                <w:szCs w:val="24"/>
              </w:rPr>
              <w:t>(S/.)</w:t>
            </w:r>
          </w:p>
        </w:tc>
        <w:tc>
          <w:tcPr>
            <w:tcW w:w="1531" w:type="dxa"/>
          </w:tcPr>
          <w:p w14:paraId="5C67ACBA" w14:textId="77777777" w:rsidR="00A126F6" w:rsidRPr="00FC6F60" w:rsidRDefault="00A126F6" w:rsidP="00E90DCB">
            <w:pPr>
              <w:spacing w:line="240" w:lineRule="auto"/>
              <w:ind w:right="156"/>
              <w:rPr>
                <w:rFonts w:eastAsia="Times New Roman" w:cs="Times New Roman"/>
                <w:szCs w:val="24"/>
              </w:rPr>
            </w:pPr>
            <w:r w:rsidRPr="00FC6F60">
              <w:rPr>
                <w:rFonts w:eastAsia="Calibri" w:cs="Times New Roman"/>
                <w:szCs w:val="24"/>
              </w:rPr>
              <w:t>Costo Total</w:t>
            </w:r>
            <w:r w:rsidRPr="00FC6F60">
              <w:rPr>
                <w:rFonts w:eastAsia="Calibri" w:cs="Times New Roman"/>
                <w:spacing w:val="-7"/>
                <w:szCs w:val="24"/>
              </w:rPr>
              <w:t xml:space="preserve"> </w:t>
            </w:r>
            <w:r w:rsidRPr="00FC6F60">
              <w:rPr>
                <w:rFonts w:eastAsia="Calibri" w:cs="Times New Roman"/>
                <w:szCs w:val="24"/>
              </w:rPr>
              <w:t>(S/.)</w:t>
            </w:r>
          </w:p>
        </w:tc>
      </w:tr>
      <w:tr w:rsidR="001E34F8" w:rsidRPr="00FC6F60" w14:paraId="28F401B7" w14:textId="77777777" w:rsidTr="005467DB">
        <w:trPr>
          <w:trHeight w:hRule="exact" w:val="915"/>
        </w:trPr>
        <w:tc>
          <w:tcPr>
            <w:tcW w:w="850" w:type="dxa"/>
          </w:tcPr>
          <w:p w14:paraId="703B6941" w14:textId="046CC985" w:rsidR="001E34F8" w:rsidRPr="00FC6F60" w:rsidRDefault="001E34F8" w:rsidP="00B71283">
            <w:pPr>
              <w:spacing w:line="240" w:lineRule="auto"/>
              <w:jc w:val="center"/>
              <w:rPr>
                <w:rFonts w:eastAsia="Calibri" w:cs="Times New Roman"/>
                <w:szCs w:val="24"/>
              </w:rPr>
            </w:pPr>
            <w:r w:rsidRPr="00FC6F60">
              <w:rPr>
                <w:rFonts w:eastAsia="Calibri" w:cs="Times New Roman"/>
                <w:szCs w:val="24"/>
              </w:rPr>
              <w:t>1</w:t>
            </w:r>
          </w:p>
        </w:tc>
        <w:tc>
          <w:tcPr>
            <w:tcW w:w="1985" w:type="dxa"/>
          </w:tcPr>
          <w:p w14:paraId="3241CA9D" w14:textId="3F0ED05A" w:rsidR="001E34F8" w:rsidRPr="00FC6F60" w:rsidRDefault="001E34F8" w:rsidP="00B71283">
            <w:pPr>
              <w:spacing w:line="240" w:lineRule="auto"/>
              <w:rPr>
                <w:rFonts w:eastAsia="Calibri" w:cs="Times New Roman"/>
                <w:szCs w:val="24"/>
              </w:rPr>
            </w:pPr>
            <w:r w:rsidRPr="00FC6F60">
              <w:rPr>
                <w:rFonts w:eastAsia="Calibri" w:cs="Times New Roman"/>
                <w:szCs w:val="24"/>
              </w:rPr>
              <w:t>Laptop Gaming</w:t>
            </w:r>
            <w:r w:rsidRPr="00FC6F60">
              <w:rPr>
                <w:rFonts w:eastAsia="Calibri" w:cs="Times New Roman"/>
                <w:spacing w:val="-8"/>
                <w:szCs w:val="24"/>
              </w:rPr>
              <w:t xml:space="preserve"> </w:t>
            </w:r>
            <w:r w:rsidRPr="00FC6F60">
              <w:rPr>
                <w:rFonts w:eastAsia="Calibri" w:cs="Times New Roman"/>
                <w:szCs w:val="24"/>
              </w:rPr>
              <w:t>para</w:t>
            </w:r>
            <w:r w:rsidR="00AD36B3" w:rsidRPr="00FC6F60">
              <w:rPr>
                <w:rFonts w:eastAsia="Calibri" w:cs="Times New Roman"/>
                <w:szCs w:val="24"/>
              </w:rPr>
              <w:t xml:space="preserve"> </w:t>
            </w:r>
            <w:r w:rsidR="00AD36B3" w:rsidRPr="00FC6F60">
              <w:rPr>
                <w:rFonts w:eastAsia="Calibri" w:cs="Times New Roman"/>
                <w:w w:val="95"/>
                <w:szCs w:val="24"/>
              </w:rPr>
              <w:t>desarrollador</w:t>
            </w:r>
            <w:r w:rsidR="00AD36B3" w:rsidRPr="00FC6F60">
              <w:rPr>
                <w:rFonts w:eastAsia="Calibri" w:cs="Times New Roman"/>
                <w:szCs w:val="24"/>
              </w:rPr>
              <w:t xml:space="preserve"> de</w:t>
            </w:r>
            <w:r w:rsidR="00AD36B3" w:rsidRPr="00FC6F60">
              <w:rPr>
                <w:rFonts w:eastAsia="Calibri" w:cs="Times New Roman"/>
                <w:spacing w:val="-8"/>
                <w:szCs w:val="24"/>
              </w:rPr>
              <w:t xml:space="preserve"> </w:t>
            </w:r>
            <w:r w:rsidR="00AD36B3" w:rsidRPr="00FC6F60">
              <w:rPr>
                <w:rFonts w:eastAsia="Calibri" w:cs="Times New Roman"/>
                <w:szCs w:val="24"/>
              </w:rPr>
              <w:t>software</w:t>
            </w:r>
          </w:p>
        </w:tc>
        <w:tc>
          <w:tcPr>
            <w:tcW w:w="992" w:type="dxa"/>
          </w:tcPr>
          <w:p w14:paraId="2106C75F" w14:textId="0DA977B5" w:rsidR="001E34F8" w:rsidRPr="00FC6F60" w:rsidRDefault="001E34F8" w:rsidP="00475D77">
            <w:pPr>
              <w:spacing w:line="240" w:lineRule="auto"/>
              <w:jc w:val="center"/>
              <w:rPr>
                <w:rFonts w:eastAsia="Calibri" w:cs="Times New Roman"/>
                <w:szCs w:val="24"/>
              </w:rPr>
            </w:pPr>
            <w:r w:rsidRPr="00FC6F60">
              <w:rPr>
                <w:rFonts w:eastAsia="Calibri" w:cs="Times New Roman"/>
                <w:szCs w:val="24"/>
              </w:rPr>
              <w:t>1</w:t>
            </w:r>
          </w:p>
        </w:tc>
        <w:tc>
          <w:tcPr>
            <w:tcW w:w="1417" w:type="dxa"/>
          </w:tcPr>
          <w:p w14:paraId="1C1B554A" w14:textId="396215A6" w:rsidR="001E34F8" w:rsidRPr="00FC6F60" w:rsidRDefault="001E34F8" w:rsidP="00B71283">
            <w:pPr>
              <w:spacing w:line="240" w:lineRule="auto"/>
              <w:rPr>
                <w:rFonts w:eastAsia="Times New Roman" w:cs="Times New Roman"/>
                <w:szCs w:val="24"/>
              </w:rPr>
            </w:pPr>
            <w:r w:rsidRPr="00FC6F60">
              <w:rPr>
                <w:rFonts w:eastAsia="Calibri" w:cs="Times New Roman"/>
                <w:szCs w:val="24"/>
              </w:rPr>
              <w:t>7000.00</w:t>
            </w:r>
          </w:p>
        </w:tc>
        <w:tc>
          <w:tcPr>
            <w:tcW w:w="1985" w:type="dxa"/>
          </w:tcPr>
          <w:p w14:paraId="5FA3C030" w14:textId="02E5524E" w:rsidR="001E34F8" w:rsidRPr="00FC6F60" w:rsidRDefault="001E34F8" w:rsidP="00B71283">
            <w:pPr>
              <w:spacing w:line="240" w:lineRule="auto"/>
              <w:ind w:right="143"/>
              <w:rPr>
                <w:rFonts w:eastAsia="Times New Roman" w:cs="Times New Roman"/>
                <w:szCs w:val="24"/>
              </w:rPr>
            </w:pPr>
            <w:r w:rsidRPr="00FC6F60">
              <w:rPr>
                <w:rFonts w:eastAsia="Calibri" w:cs="Times New Roman"/>
                <w:szCs w:val="24"/>
              </w:rPr>
              <w:t>200.00</w:t>
            </w:r>
          </w:p>
        </w:tc>
        <w:tc>
          <w:tcPr>
            <w:tcW w:w="1531" w:type="dxa"/>
          </w:tcPr>
          <w:p w14:paraId="2810D625" w14:textId="32933B60" w:rsidR="001E34F8" w:rsidRPr="00FC6F60" w:rsidRDefault="001E34F8" w:rsidP="00B71283">
            <w:pPr>
              <w:spacing w:line="240" w:lineRule="auto"/>
              <w:rPr>
                <w:rFonts w:eastAsia="Calibri" w:cs="Times New Roman"/>
                <w:szCs w:val="24"/>
              </w:rPr>
            </w:pPr>
            <w:r w:rsidRPr="00FC6F60">
              <w:rPr>
                <w:rFonts w:eastAsia="Calibri" w:cs="Times New Roman"/>
                <w:szCs w:val="24"/>
              </w:rPr>
              <w:t>7200.00</w:t>
            </w:r>
          </w:p>
        </w:tc>
      </w:tr>
      <w:tr w:rsidR="00AD36B3" w:rsidRPr="00FC6F60" w14:paraId="5D716C80" w14:textId="77777777" w:rsidTr="005467DB">
        <w:trPr>
          <w:trHeight w:hRule="exact" w:val="620"/>
        </w:trPr>
        <w:tc>
          <w:tcPr>
            <w:tcW w:w="850" w:type="dxa"/>
          </w:tcPr>
          <w:p w14:paraId="33F28CC4" w14:textId="1020A3F6" w:rsidR="00AD36B3" w:rsidRPr="00FC6F60" w:rsidRDefault="00AD36B3" w:rsidP="00B71283">
            <w:pPr>
              <w:spacing w:line="240" w:lineRule="auto"/>
              <w:jc w:val="center"/>
              <w:rPr>
                <w:rFonts w:eastAsia="Times New Roman" w:cs="Times New Roman"/>
                <w:szCs w:val="24"/>
              </w:rPr>
            </w:pPr>
            <w:r w:rsidRPr="00FC6F60">
              <w:rPr>
                <w:rFonts w:eastAsia="Calibri" w:cs="Times New Roman"/>
                <w:szCs w:val="24"/>
              </w:rPr>
              <w:t>2</w:t>
            </w:r>
          </w:p>
        </w:tc>
        <w:tc>
          <w:tcPr>
            <w:tcW w:w="1985" w:type="dxa"/>
          </w:tcPr>
          <w:p w14:paraId="7B0F1962" w14:textId="07CD9486" w:rsidR="00193542" w:rsidRPr="00FC6F60" w:rsidRDefault="00AD36B3" w:rsidP="00B71283">
            <w:pPr>
              <w:spacing w:line="240" w:lineRule="auto"/>
              <w:ind w:right="208"/>
              <w:rPr>
                <w:rFonts w:eastAsia="Calibri" w:cs="Times New Roman"/>
                <w:szCs w:val="24"/>
              </w:rPr>
            </w:pPr>
            <w:r w:rsidRPr="00FC6F60">
              <w:rPr>
                <w:rFonts w:eastAsia="Calibri" w:cs="Times New Roman"/>
                <w:szCs w:val="24"/>
              </w:rPr>
              <w:t>Laptop</w:t>
            </w:r>
            <w:r w:rsidRPr="00FC6F60">
              <w:rPr>
                <w:rFonts w:eastAsia="Calibri" w:cs="Times New Roman"/>
                <w:spacing w:val="-9"/>
                <w:szCs w:val="24"/>
              </w:rPr>
              <w:t xml:space="preserve"> </w:t>
            </w:r>
            <w:r w:rsidRPr="00FC6F60">
              <w:rPr>
                <w:rFonts w:eastAsia="Calibri" w:cs="Times New Roman"/>
                <w:szCs w:val="24"/>
              </w:rPr>
              <w:t>para</w:t>
            </w:r>
            <w:r w:rsidRPr="00FC6F60">
              <w:rPr>
                <w:rFonts w:eastAsia="Calibri" w:cs="Times New Roman"/>
                <w:w w:val="99"/>
                <w:szCs w:val="24"/>
              </w:rPr>
              <w:t xml:space="preserve"> </w:t>
            </w:r>
            <w:r w:rsidRPr="00FC6F60">
              <w:rPr>
                <w:rFonts w:eastAsia="Calibri" w:cs="Times New Roman"/>
                <w:szCs w:val="24"/>
              </w:rPr>
              <w:t>el</w:t>
            </w:r>
            <w:r w:rsidR="003E04B8" w:rsidRPr="00FC6F60">
              <w:rPr>
                <w:rFonts w:eastAsia="Calibri" w:cs="Times New Roman"/>
                <w:szCs w:val="24"/>
              </w:rPr>
              <w:t xml:space="preserve"> </w:t>
            </w:r>
            <w:r w:rsidR="00193542" w:rsidRPr="00FC6F60">
              <w:rPr>
                <w:rFonts w:eastAsia="Calibri" w:cs="Times New Roman"/>
                <w:w w:val="95"/>
                <w:szCs w:val="24"/>
              </w:rPr>
              <w:t>investigador</w:t>
            </w:r>
          </w:p>
        </w:tc>
        <w:tc>
          <w:tcPr>
            <w:tcW w:w="992" w:type="dxa"/>
          </w:tcPr>
          <w:p w14:paraId="0D4DD12C" w14:textId="34D939EA" w:rsidR="00AD36B3" w:rsidRPr="00FC6F60" w:rsidRDefault="00AD36B3" w:rsidP="00475D77">
            <w:pPr>
              <w:spacing w:line="240" w:lineRule="auto"/>
              <w:ind w:right="42"/>
              <w:jc w:val="center"/>
              <w:rPr>
                <w:rFonts w:eastAsia="Times New Roman" w:cs="Times New Roman"/>
                <w:szCs w:val="24"/>
              </w:rPr>
            </w:pPr>
            <w:r w:rsidRPr="00FC6F60">
              <w:rPr>
                <w:rFonts w:eastAsia="Calibri" w:cs="Times New Roman"/>
                <w:szCs w:val="24"/>
              </w:rPr>
              <w:t>1</w:t>
            </w:r>
          </w:p>
        </w:tc>
        <w:tc>
          <w:tcPr>
            <w:tcW w:w="1417" w:type="dxa"/>
          </w:tcPr>
          <w:p w14:paraId="7D5E2F2A" w14:textId="0C8F87F3" w:rsidR="00AD36B3" w:rsidRPr="00FC6F60" w:rsidRDefault="00AD36B3" w:rsidP="00B71283">
            <w:pPr>
              <w:spacing w:line="240" w:lineRule="auto"/>
              <w:rPr>
                <w:rFonts w:eastAsia="Times New Roman" w:cs="Times New Roman"/>
                <w:szCs w:val="24"/>
              </w:rPr>
            </w:pPr>
            <w:r w:rsidRPr="00FC6F60">
              <w:rPr>
                <w:rFonts w:eastAsia="Calibri" w:cs="Times New Roman"/>
                <w:szCs w:val="24"/>
              </w:rPr>
              <w:t>0.00</w:t>
            </w:r>
          </w:p>
        </w:tc>
        <w:tc>
          <w:tcPr>
            <w:tcW w:w="1985" w:type="dxa"/>
          </w:tcPr>
          <w:p w14:paraId="21446894" w14:textId="795F22C1" w:rsidR="00AD36B3" w:rsidRPr="00FC6F60" w:rsidRDefault="00AD36B3" w:rsidP="00B71283">
            <w:pPr>
              <w:spacing w:line="240" w:lineRule="auto"/>
              <w:rPr>
                <w:rFonts w:eastAsia="Times New Roman" w:cs="Times New Roman"/>
                <w:szCs w:val="24"/>
              </w:rPr>
            </w:pPr>
            <w:r w:rsidRPr="00FC6F60">
              <w:rPr>
                <w:rFonts w:eastAsia="Calibri" w:cs="Times New Roman"/>
                <w:szCs w:val="24"/>
              </w:rPr>
              <w:t>0.00</w:t>
            </w:r>
          </w:p>
        </w:tc>
        <w:tc>
          <w:tcPr>
            <w:tcW w:w="1531" w:type="dxa"/>
          </w:tcPr>
          <w:p w14:paraId="586CB53B" w14:textId="51C55021" w:rsidR="00AD36B3" w:rsidRPr="00FC6F60" w:rsidRDefault="00AD36B3" w:rsidP="00B71283">
            <w:pPr>
              <w:spacing w:line="240" w:lineRule="auto"/>
              <w:rPr>
                <w:rFonts w:eastAsia="Times New Roman" w:cs="Times New Roman"/>
                <w:szCs w:val="24"/>
              </w:rPr>
            </w:pPr>
            <w:r w:rsidRPr="00FC6F60">
              <w:rPr>
                <w:rFonts w:eastAsia="Calibri" w:cs="Times New Roman"/>
                <w:szCs w:val="24"/>
              </w:rPr>
              <w:t>0.00</w:t>
            </w:r>
          </w:p>
        </w:tc>
      </w:tr>
      <w:tr w:rsidR="00AD36B3" w:rsidRPr="00FC6F60" w14:paraId="4BCB2412" w14:textId="77777777" w:rsidTr="005467DB">
        <w:trPr>
          <w:trHeight w:hRule="exact" w:val="700"/>
        </w:trPr>
        <w:tc>
          <w:tcPr>
            <w:tcW w:w="850" w:type="dxa"/>
          </w:tcPr>
          <w:p w14:paraId="635C630F" w14:textId="5B53C186" w:rsidR="00AD36B3" w:rsidRPr="00FC6F60" w:rsidRDefault="00AD36B3" w:rsidP="00B71283">
            <w:pPr>
              <w:spacing w:line="240" w:lineRule="auto"/>
              <w:jc w:val="center"/>
              <w:rPr>
                <w:rFonts w:eastAsia="Calibri" w:cs="Times New Roman"/>
                <w:szCs w:val="24"/>
              </w:rPr>
            </w:pPr>
            <w:r w:rsidRPr="00FC6F60">
              <w:rPr>
                <w:rFonts w:eastAsia="Calibri" w:cs="Times New Roman"/>
                <w:szCs w:val="24"/>
              </w:rPr>
              <w:t>3</w:t>
            </w:r>
          </w:p>
        </w:tc>
        <w:tc>
          <w:tcPr>
            <w:tcW w:w="1985" w:type="dxa"/>
          </w:tcPr>
          <w:p w14:paraId="6A511A40" w14:textId="3F9F014E" w:rsidR="00AD36B3" w:rsidRPr="00FC6F60" w:rsidRDefault="00AD36B3" w:rsidP="00B71283">
            <w:pPr>
              <w:spacing w:line="240" w:lineRule="auto"/>
              <w:ind w:right="198"/>
              <w:rPr>
                <w:rFonts w:eastAsia="Times New Roman" w:cs="Times New Roman"/>
                <w:szCs w:val="24"/>
              </w:rPr>
            </w:pPr>
            <w:r w:rsidRPr="00FC6F60">
              <w:rPr>
                <w:rFonts w:eastAsia="Calibri" w:cs="Times New Roman"/>
                <w:szCs w:val="24"/>
              </w:rPr>
              <w:t>Laptop</w:t>
            </w:r>
            <w:r w:rsidRPr="00FC6F60">
              <w:rPr>
                <w:rFonts w:eastAsia="Calibri" w:cs="Times New Roman"/>
                <w:spacing w:val="-9"/>
                <w:szCs w:val="24"/>
              </w:rPr>
              <w:t xml:space="preserve"> </w:t>
            </w:r>
            <w:r w:rsidRPr="00FC6F60">
              <w:rPr>
                <w:rFonts w:eastAsia="Calibri" w:cs="Times New Roman"/>
                <w:szCs w:val="24"/>
              </w:rPr>
              <w:t>para el</w:t>
            </w:r>
            <w:r w:rsidRPr="00FC6F60">
              <w:rPr>
                <w:rFonts w:eastAsia="Calibri" w:cs="Times New Roman"/>
                <w:spacing w:val="-6"/>
                <w:szCs w:val="24"/>
              </w:rPr>
              <w:t xml:space="preserve"> </w:t>
            </w:r>
            <w:r w:rsidRPr="00FC6F60">
              <w:rPr>
                <w:rFonts w:eastAsia="Calibri" w:cs="Times New Roman"/>
                <w:szCs w:val="24"/>
              </w:rPr>
              <w:t>psicólogo</w:t>
            </w:r>
          </w:p>
        </w:tc>
        <w:tc>
          <w:tcPr>
            <w:tcW w:w="992" w:type="dxa"/>
          </w:tcPr>
          <w:p w14:paraId="4469075B" w14:textId="1D4246BB" w:rsidR="00AD36B3" w:rsidRPr="00FC6F60" w:rsidRDefault="00AD36B3" w:rsidP="00475D77">
            <w:pPr>
              <w:spacing w:line="240" w:lineRule="auto"/>
              <w:jc w:val="center"/>
              <w:rPr>
                <w:rFonts w:eastAsia="Calibri" w:cs="Times New Roman"/>
                <w:szCs w:val="24"/>
              </w:rPr>
            </w:pPr>
            <w:r w:rsidRPr="00FC6F60">
              <w:rPr>
                <w:rFonts w:eastAsia="Calibri" w:cs="Times New Roman"/>
                <w:szCs w:val="24"/>
              </w:rPr>
              <w:t>1</w:t>
            </w:r>
          </w:p>
        </w:tc>
        <w:tc>
          <w:tcPr>
            <w:tcW w:w="1417" w:type="dxa"/>
          </w:tcPr>
          <w:p w14:paraId="0C4BFC70" w14:textId="1EEAFEA2" w:rsidR="00AD36B3" w:rsidRPr="00FC6F60" w:rsidRDefault="00AD36B3" w:rsidP="00B71283">
            <w:pPr>
              <w:spacing w:line="240" w:lineRule="auto"/>
              <w:rPr>
                <w:rFonts w:eastAsia="Calibri" w:cs="Times New Roman"/>
                <w:szCs w:val="24"/>
              </w:rPr>
            </w:pPr>
            <w:r w:rsidRPr="00FC6F60">
              <w:rPr>
                <w:rFonts w:eastAsia="Calibri" w:cs="Times New Roman"/>
                <w:szCs w:val="24"/>
              </w:rPr>
              <w:t>2500.00</w:t>
            </w:r>
          </w:p>
        </w:tc>
        <w:tc>
          <w:tcPr>
            <w:tcW w:w="1985" w:type="dxa"/>
          </w:tcPr>
          <w:p w14:paraId="5A200803" w14:textId="7945DE5B" w:rsidR="00AD36B3" w:rsidRPr="00FC6F60" w:rsidRDefault="00AD36B3" w:rsidP="00B71283">
            <w:pPr>
              <w:spacing w:line="240" w:lineRule="auto"/>
              <w:rPr>
                <w:rFonts w:eastAsia="Calibri" w:cs="Times New Roman"/>
                <w:szCs w:val="24"/>
              </w:rPr>
            </w:pPr>
            <w:r w:rsidRPr="00FC6F60">
              <w:rPr>
                <w:rFonts w:eastAsia="Calibri" w:cs="Times New Roman"/>
                <w:szCs w:val="24"/>
              </w:rPr>
              <w:t>100.00</w:t>
            </w:r>
          </w:p>
        </w:tc>
        <w:tc>
          <w:tcPr>
            <w:tcW w:w="1531" w:type="dxa"/>
          </w:tcPr>
          <w:p w14:paraId="19E04531" w14:textId="3AA025E1" w:rsidR="00AD36B3" w:rsidRPr="00FC6F60" w:rsidRDefault="00AD36B3" w:rsidP="00B71283">
            <w:pPr>
              <w:spacing w:line="240" w:lineRule="auto"/>
              <w:rPr>
                <w:rFonts w:eastAsia="Calibri" w:cs="Times New Roman"/>
                <w:szCs w:val="24"/>
              </w:rPr>
            </w:pPr>
            <w:r w:rsidRPr="00FC6F60">
              <w:rPr>
                <w:rFonts w:eastAsia="Calibri" w:cs="Times New Roman"/>
                <w:szCs w:val="24"/>
              </w:rPr>
              <w:t>2600.00</w:t>
            </w:r>
          </w:p>
        </w:tc>
      </w:tr>
      <w:tr w:rsidR="00AD36B3" w:rsidRPr="00FC6F60" w14:paraId="173C8A2C" w14:textId="77777777" w:rsidTr="005467DB">
        <w:trPr>
          <w:cnfStyle w:val="010000000000" w:firstRow="0" w:lastRow="1" w:firstColumn="0" w:lastColumn="0" w:oddVBand="0" w:evenVBand="0" w:oddHBand="0" w:evenHBand="0" w:firstRowFirstColumn="0" w:firstRowLastColumn="0" w:lastRowFirstColumn="0" w:lastRowLastColumn="0"/>
          <w:trHeight w:hRule="exact" w:val="323"/>
        </w:trPr>
        <w:tc>
          <w:tcPr>
            <w:tcW w:w="850" w:type="dxa"/>
          </w:tcPr>
          <w:p w14:paraId="356ECBE1" w14:textId="7E9A60B3" w:rsidR="00AD36B3" w:rsidRPr="00FC6F60" w:rsidRDefault="00193542" w:rsidP="00B71283">
            <w:pPr>
              <w:spacing w:line="276" w:lineRule="auto"/>
              <w:rPr>
                <w:rFonts w:eastAsia="Calibri" w:cs="Times New Roman"/>
                <w:szCs w:val="24"/>
              </w:rPr>
            </w:pPr>
            <w:r w:rsidRPr="00FC6F60">
              <w:rPr>
                <w:rFonts w:eastAsia="Times New Roman" w:cs="Times New Roman"/>
                <w:bCs/>
                <w:szCs w:val="24"/>
              </w:rPr>
              <w:t>Total</w:t>
            </w:r>
          </w:p>
        </w:tc>
        <w:tc>
          <w:tcPr>
            <w:tcW w:w="1985" w:type="dxa"/>
          </w:tcPr>
          <w:p w14:paraId="7690420A" w14:textId="10935116" w:rsidR="00AD36B3" w:rsidRPr="00FC6F60" w:rsidRDefault="00AD36B3" w:rsidP="00B71283">
            <w:pPr>
              <w:spacing w:line="276" w:lineRule="auto"/>
              <w:rPr>
                <w:rFonts w:eastAsia="Times New Roman" w:cs="Times New Roman"/>
                <w:bCs/>
                <w:szCs w:val="24"/>
              </w:rPr>
            </w:pPr>
          </w:p>
        </w:tc>
        <w:tc>
          <w:tcPr>
            <w:tcW w:w="992" w:type="dxa"/>
          </w:tcPr>
          <w:p w14:paraId="17426888" w14:textId="77777777" w:rsidR="00AD36B3" w:rsidRPr="00FC6F60" w:rsidRDefault="00AD36B3" w:rsidP="00B71283">
            <w:pPr>
              <w:spacing w:line="276" w:lineRule="auto"/>
              <w:rPr>
                <w:rFonts w:eastAsia="Calibri" w:cs="Times New Roman"/>
                <w:bCs/>
                <w:szCs w:val="24"/>
              </w:rPr>
            </w:pPr>
          </w:p>
        </w:tc>
        <w:tc>
          <w:tcPr>
            <w:tcW w:w="1417" w:type="dxa"/>
          </w:tcPr>
          <w:p w14:paraId="69B0D649" w14:textId="77777777" w:rsidR="00AD36B3" w:rsidRPr="00FC6F60" w:rsidRDefault="00AD36B3" w:rsidP="00B71283">
            <w:pPr>
              <w:spacing w:line="276" w:lineRule="auto"/>
              <w:rPr>
                <w:rFonts w:eastAsia="Calibri" w:cs="Times New Roman"/>
                <w:bCs/>
                <w:szCs w:val="24"/>
              </w:rPr>
            </w:pPr>
          </w:p>
        </w:tc>
        <w:tc>
          <w:tcPr>
            <w:tcW w:w="1985" w:type="dxa"/>
          </w:tcPr>
          <w:p w14:paraId="4019A728" w14:textId="77777777" w:rsidR="00AD36B3" w:rsidRPr="00FC6F60" w:rsidRDefault="00AD36B3" w:rsidP="00B71283">
            <w:pPr>
              <w:spacing w:line="276" w:lineRule="auto"/>
              <w:rPr>
                <w:rFonts w:eastAsia="Calibri" w:cs="Times New Roman"/>
                <w:bCs/>
                <w:szCs w:val="24"/>
              </w:rPr>
            </w:pPr>
          </w:p>
        </w:tc>
        <w:tc>
          <w:tcPr>
            <w:tcW w:w="1531" w:type="dxa"/>
          </w:tcPr>
          <w:p w14:paraId="332E6DF1" w14:textId="10EC5822" w:rsidR="00AD36B3" w:rsidRPr="00FC6F60" w:rsidRDefault="00AD36B3" w:rsidP="00B71283">
            <w:pPr>
              <w:spacing w:line="276" w:lineRule="auto"/>
              <w:rPr>
                <w:rFonts w:eastAsia="Calibri" w:cs="Times New Roman"/>
                <w:bCs/>
                <w:szCs w:val="24"/>
              </w:rPr>
            </w:pPr>
            <w:r w:rsidRPr="00FC6F60">
              <w:rPr>
                <w:rFonts w:eastAsia="Calibri" w:cs="Times New Roman"/>
                <w:bCs/>
                <w:szCs w:val="24"/>
              </w:rPr>
              <w:t>9800.00</w:t>
            </w:r>
          </w:p>
        </w:tc>
      </w:tr>
    </w:tbl>
    <w:p w14:paraId="742DE990" w14:textId="2468DF32" w:rsidR="00A126F6" w:rsidRPr="00FC6F60" w:rsidRDefault="00A126F6" w:rsidP="00A126F6">
      <w:pPr>
        <w:widowControl w:val="0"/>
        <w:spacing w:before="126" w:line="240" w:lineRule="auto"/>
        <w:rPr>
          <w:rFonts w:eastAsia="Times New Roman" w:cs="Times New Roman"/>
          <w:kern w:val="0"/>
          <w:szCs w:val="24"/>
          <w14:ligatures w14:val="none"/>
        </w:rPr>
      </w:pPr>
    </w:p>
    <w:p w14:paraId="3DDDC572" w14:textId="64A78D68" w:rsidR="00193542" w:rsidRPr="00FC6F60" w:rsidRDefault="00193542" w:rsidP="005467DB">
      <w:pPr>
        <w:pStyle w:val="NormalAPA"/>
        <w:ind w:left="426"/>
        <w:rPr>
          <w:lang w:val="es-PE"/>
        </w:rPr>
      </w:pPr>
      <w:bookmarkStart w:id="29" w:name="_Toc207045690"/>
      <w:bookmarkStart w:id="30" w:name="_Hlk207641564"/>
      <w:r w:rsidRPr="00FC6F60">
        <w:rPr>
          <w:b/>
          <w:bCs/>
          <w:lang w:val="es-PE"/>
        </w:rPr>
        <w:t xml:space="preserve">Tabla </w:t>
      </w:r>
      <w:r w:rsidRPr="00FC6F60">
        <w:rPr>
          <w:b/>
          <w:bCs/>
          <w:lang w:val="es-PE"/>
        </w:rPr>
        <w:fldChar w:fldCharType="begin"/>
      </w:r>
      <w:r w:rsidRPr="00FC6F60">
        <w:rPr>
          <w:b/>
          <w:bCs/>
          <w:lang w:val="es-PE"/>
        </w:rPr>
        <w:instrText xml:space="preserve"> SEQ Tabla \* ARABIC </w:instrText>
      </w:r>
      <w:r w:rsidRPr="00FC6F60">
        <w:rPr>
          <w:b/>
          <w:bCs/>
          <w:lang w:val="es-PE"/>
        </w:rPr>
        <w:fldChar w:fldCharType="separate"/>
      </w:r>
      <w:r w:rsidR="00486B3C">
        <w:rPr>
          <w:b/>
          <w:bCs/>
          <w:noProof/>
          <w:lang w:val="es-PE"/>
        </w:rPr>
        <w:t>4</w:t>
      </w:r>
      <w:r w:rsidRPr="00FC6F60">
        <w:rPr>
          <w:b/>
          <w:bCs/>
          <w:lang w:val="es-PE"/>
        </w:rPr>
        <w:fldChar w:fldCharType="end"/>
      </w:r>
      <w:r w:rsidRPr="00FC6F60">
        <w:rPr>
          <w:b/>
          <w:bCs/>
          <w:lang w:val="es-PE"/>
        </w:rPr>
        <w:br/>
      </w:r>
      <w:r w:rsidRPr="00FC6F60">
        <w:rPr>
          <w:i/>
          <w:iCs/>
          <w:lang w:val="es-PE"/>
        </w:rPr>
        <w:t>Presupuesto de servicios</w:t>
      </w:r>
      <w:bookmarkEnd w:id="29"/>
    </w:p>
    <w:tbl>
      <w:tblPr>
        <w:tblStyle w:val="TABLAAPA7MAGENERACIN"/>
        <w:tblW w:w="8725" w:type="dxa"/>
        <w:tblInd w:w="426" w:type="dxa"/>
        <w:tblLayout w:type="fixed"/>
        <w:tblLook w:val="01E0" w:firstRow="1" w:lastRow="1" w:firstColumn="1" w:lastColumn="1" w:noHBand="0" w:noVBand="0"/>
      </w:tblPr>
      <w:tblGrid>
        <w:gridCol w:w="1125"/>
        <w:gridCol w:w="2286"/>
        <w:gridCol w:w="1692"/>
        <w:gridCol w:w="2126"/>
        <w:gridCol w:w="1496"/>
      </w:tblGrid>
      <w:tr w:rsidR="00A126F6" w:rsidRPr="00FC6F60" w14:paraId="7DDAC5C1" w14:textId="77777777" w:rsidTr="005467DB">
        <w:trPr>
          <w:cnfStyle w:val="100000000000" w:firstRow="1" w:lastRow="0" w:firstColumn="0" w:lastColumn="0" w:oddVBand="0" w:evenVBand="0" w:oddHBand="0" w:evenHBand="0" w:firstRowFirstColumn="0" w:firstRowLastColumn="0" w:lastRowFirstColumn="0" w:lastRowLastColumn="0"/>
          <w:trHeight w:hRule="exact" w:val="741"/>
        </w:trPr>
        <w:tc>
          <w:tcPr>
            <w:tcW w:w="1125" w:type="dxa"/>
          </w:tcPr>
          <w:bookmarkEnd w:id="30"/>
          <w:p w14:paraId="0A6654F0" w14:textId="77777777" w:rsidR="00A126F6" w:rsidRPr="00FC6F60" w:rsidRDefault="00A126F6" w:rsidP="008751C3">
            <w:pPr>
              <w:spacing w:line="240" w:lineRule="auto"/>
              <w:jc w:val="center"/>
              <w:rPr>
                <w:rFonts w:eastAsia="Times New Roman" w:cs="Times New Roman"/>
                <w:szCs w:val="24"/>
              </w:rPr>
            </w:pPr>
            <w:r w:rsidRPr="00FC6F60">
              <w:rPr>
                <w:rFonts w:eastAsia="Times New Roman" w:cs="Times New Roman"/>
                <w:bCs/>
                <w:szCs w:val="24"/>
              </w:rPr>
              <w:t>N°</w:t>
            </w:r>
          </w:p>
        </w:tc>
        <w:tc>
          <w:tcPr>
            <w:tcW w:w="2286" w:type="dxa"/>
          </w:tcPr>
          <w:p w14:paraId="12D5363C" w14:textId="77777777" w:rsidR="00A126F6" w:rsidRPr="00FC6F60" w:rsidRDefault="00A126F6" w:rsidP="008751C3">
            <w:pPr>
              <w:spacing w:line="240" w:lineRule="auto"/>
              <w:rPr>
                <w:rFonts w:eastAsia="Times New Roman" w:cs="Times New Roman"/>
                <w:szCs w:val="24"/>
              </w:rPr>
            </w:pPr>
            <w:r w:rsidRPr="00FC6F60">
              <w:rPr>
                <w:rFonts w:eastAsia="Calibri" w:cs="Times New Roman"/>
                <w:szCs w:val="24"/>
              </w:rPr>
              <w:t>Descripción</w:t>
            </w:r>
          </w:p>
        </w:tc>
        <w:tc>
          <w:tcPr>
            <w:tcW w:w="1692" w:type="dxa"/>
          </w:tcPr>
          <w:p w14:paraId="188E545F" w14:textId="77777777" w:rsidR="00A126F6" w:rsidRPr="00FC6F60" w:rsidRDefault="00A126F6" w:rsidP="00475D77">
            <w:pPr>
              <w:spacing w:line="240" w:lineRule="auto"/>
              <w:ind w:right="281"/>
              <w:jc w:val="center"/>
              <w:rPr>
                <w:rFonts w:eastAsia="Times New Roman" w:cs="Times New Roman"/>
                <w:szCs w:val="24"/>
              </w:rPr>
            </w:pPr>
            <w:r w:rsidRPr="00FC6F60">
              <w:rPr>
                <w:rFonts w:eastAsia="Calibri" w:cs="Times New Roman"/>
                <w:w w:val="95"/>
                <w:szCs w:val="24"/>
              </w:rPr>
              <w:t>Tiempo</w:t>
            </w:r>
            <w:r w:rsidRPr="00FC6F60">
              <w:rPr>
                <w:rFonts w:eastAsia="Calibri" w:cs="Times New Roman"/>
                <w:szCs w:val="24"/>
              </w:rPr>
              <w:t xml:space="preserve"> (meses)</w:t>
            </w:r>
          </w:p>
        </w:tc>
        <w:tc>
          <w:tcPr>
            <w:tcW w:w="2126" w:type="dxa"/>
          </w:tcPr>
          <w:p w14:paraId="2747794F" w14:textId="77777777" w:rsidR="00A126F6" w:rsidRPr="00FC6F60" w:rsidRDefault="00A126F6" w:rsidP="008751C3">
            <w:pPr>
              <w:spacing w:line="240" w:lineRule="auto"/>
              <w:ind w:right="182"/>
              <w:rPr>
                <w:rFonts w:eastAsia="Times New Roman" w:cs="Times New Roman"/>
                <w:szCs w:val="24"/>
              </w:rPr>
            </w:pPr>
            <w:r w:rsidRPr="00FC6F60">
              <w:rPr>
                <w:rFonts w:eastAsia="Calibri" w:cs="Times New Roman"/>
                <w:szCs w:val="24"/>
              </w:rPr>
              <w:t>Costo Unitario</w:t>
            </w:r>
            <w:r w:rsidRPr="00FC6F60">
              <w:rPr>
                <w:rFonts w:eastAsia="Calibri" w:cs="Times New Roman"/>
                <w:spacing w:val="-6"/>
                <w:szCs w:val="24"/>
              </w:rPr>
              <w:t xml:space="preserve"> </w:t>
            </w:r>
            <w:r w:rsidRPr="00FC6F60">
              <w:rPr>
                <w:rFonts w:eastAsia="Calibri" w:cs="Times New Roman"/>
                <w:szCs w:val="24"/>
              </w:rPr>
              <w:t>(S/.)</w:t>
            </w:r>
          </w:p>
        </w:tc>
        <w:tc>
          <w:tcPr>
            <w:tcW w:w="1496" w:type="dxa"/>
          </w:tcPr>
          <w:p w14:paraId="7C059966" w14:textId="77777777" w:rsidR="00A126F6" w:rsidRPr="00FC6F60" w:rsidRDefault="00A126F6" w:rsidP="008751C3">
            <w:pPr>
              <w:spacing w:line="240" w:lineRule="auto"/>
              <w:ind w:right="224"/>
              <w:rPr>
                <w:rFonts w:eastAsia="Times New Roman" w:cs="Times New Roman"/>
                <w:szCs w:val="24"/>
              </w:rPr>
            </w:pPr>
            <w:r w:rsidRPr="00FC6F60">
              <w:rPr>
                <w:rFonts w:eastAsia="Calibri" w:cs="Times New Roman"/>
                <w:szCs w:val="24"/>
              </w:rPr>
              <w:t>Costo</w:t>
            </w:r>
            <w:r w:rsidRPr="00FC6F60">
              <w:rPr>
                <w:rFonts w:eastAsia="Calibri" w:cs="Times New Roman"/>
                <w:spacing w:val="-6"/>
                <w:szCs w:val="24"/>
              </w:rPr>
              <w:t xml:space="preserve"> </w:t>
            </w:r>
            <w:r w:rsidRPr="00FC6F60">
              <w:rPr>
                <w:rFonts w:eastAsia="Calibri" w:cs="Times New Roman"/>
                <w:szCs w:val="24"/>
              </w:rPr>
              <w:t>Total</w:t>
            </w:r>
            <w:r w:rsidRPr="00FC6F60">
              <w:rPr>
                <w:rFonts w:eastAsia="Calibri" w:cs="Times New Roman"/>
                <w:w w:val="99"/>
                <w:szCs w:val="24"/>
              </w:rPr>
              <w:t xml:space="preserve"> </w:t>
            </w:r>
            <w:r w:rsidRPr="00FC6F60">
              <w:rPr>
                <w:rFonts w:eastAsia="Calibri" w:cs="Times New Roman"/>
                <w:szCs w:val="24"/>
              </w:rPr>
              <w:t>(S/.)</w:t>
            </w:r>
          </w:p>
        </w:tc>
      </w:tr>
      <w:tr w:rsidR="00A126F6" w:rsidRPr="00FC6F60" w14:paraId="5BB831EA" w14:textId="77777777" w:rsidTr="005467DB">
        <w:trPr>
          <w:trHeight w:hRule="exact" w:val="696"/>
        </w:trPr>
        <w:tc>
          <w:tcPr>
            <w:tcW w:w="1125" w:type="dxa"/>
          </w:tcPr>
          <w:p w14:paraId="5B059074" w14:textId="70DAB799" w:rsidR="00A126F6" w:rsidRPr="00FC6F60" w:rsidRDefault="00A126F6" w:rsidP="008751C3">
            <w:pPr>
              <w:spacing w:line="240" w:lineRule="auto"/>
              <w:jc w:val="center"/>
              <w:rPr>
                <w:rFonts w:eastAsia="Times New Roman" w:cs="Times New Roman"/>
                <w:szCs w:val="24"/>
              </w:rPr>
            </w:pPr>
            <w:r w:rsidRPr="00FC6F60">
              <w:rPr>
                <w:rFonts w:eastAsia="Calibri" w:cs="Times New Roman"/>
                <w:szCs w:val="24"/>
              </w:rPr>
              <w:t>1</w:t>
            </w:r>
          </w:p>
        </w:tc>
        <w:tc>
          <w:tcPr>
            <w:tcW w:w="2286" w:type="dxa"/>
          </w:tcPr>
          <w:p w14:paraId="7F83A0F5" w14:textId="1402B62D" w:rsidR="00A126F6" w:rsidRPr="00FC6F60" w:rsidRDefault="00193542" w:rsidP="008751C3">
            <w:pPr>
              <w:spacing w:before="5" w:line="240" w:lineRule="auto"/>
              <w:ind w:right="317"/>
              <w:rPr>
                <w:rFonts w:eastAsia="Times New Roman" w:cs="Times New Roman"/>
                <w:szCs w:val="24"/>
              </w:rPr>
            </w:pPr>
            <w:r w:rsidRPr="00FC6F60">
              <w:rPr>
                <w:rFonts w:eastAsia="Calibri" w:cs="Times New Roman"/>
                <w:szCs w:val="24"/>
              </w:rPr>
              <w:t>Conexión</w:t>
            </w:r>
            <w:r w:rsidRPr="00FC6F60">
              <w:rPr>
                <w:rFonts w:eastAsia="Calibri" w:cs="Times New Roman"/>
                <w:spacing w:val="-8"/>
                <w:szCs w:val="24"/>
              </w:rPr>
              <w:t xml:space="preserve"> </w:t>
            </w:r>
            <w:r w:rsidRPr="00FC6F60">
              <w:rPr>
                <w:rFonts w:eastAsia="Calibri" w:cs="Times New Roman"/>
                <w:szCs w:val="24"/>
              </w:rPr>
              <w:t>a</w:t>
            </w:r>
            <w:r w:rsidRPr="00FC6F60">
              <w:rPr>
                <w:rFonts w:eastAsia="Calibri" w:cs="Times New Roman"/>
                <w:w w:val="99"/>
                <w:szCs w:val="24"/>
              </w:rPr>
              <w:t xml:space="preserve"> </w:t>
            </w:r>
            <w:r w:rsidRPr="00FC6F60">
              <w:rPr>
                <w:rFonts w:eastAsia="Calibri" w:cs="Times New Roman"/>
                <w:szCs w:val="24"/>
              </w:rPr>
              <w:t>internet</w:t>
            </w:r>
          </w:p>
        </w:tc>
        <w:tc>
          <w:tcPr>
            <w:tcW w:w="1692" w:type="dxa"/>
          </w:tcPr>
          <w:p w14:paraId="58798818" w14:textId="11C26797" w:rsidR="00A126F6" w:rsidRPr="00FC6F60" w:rsidRDefault="00A126F6" w:rsidP="00475D77">
            <w:pPr>
              <w:spacing w:line="240" w:lineRule="auto"/>
              <w:ind w:right="13"/>
              <w:jc w:val="center"/>
              <w:rPr>
                <w:rFonts w:eastAsia="Times New Roman" w:cs="Times New Roman"/>
                <w:szCs w:val="24"/>
              </w:rPr>
            </w:pPr>
            <w:r w:rsidRPr="00FC6F60">
              <w:rPr>
                <w:rFonts w:eastAsia="Calibri" w:cs="Times New Roman"/>
                <w:szCs w:val="24"/>
              </w:rPr>
              <w:t>4</w:t>
            </w:r>
          </w:p>
        </w:tc>
        <w:tc>
          <w:tcPr>
            <w:tcW w:w="2126" w:type="dxa"/>
          </w:tcPr>
          <w:p w14:paraId="6E0ECDF2" w14:textId="6A0CBAD5" w:rsidR="00A126F6" w:rsidRPr="00FC6F60" w:rsidRDefault="00A126F6" w:rsidP="008751C3">
            <w:pPr>
              <w:spacing w:line="240" w:lineRule="auto"/>
              <w:rPr>
                <w:rFonts w:eastAsia="Times New Roman" w:cs="Times New Roman"/>
                <w:szCs w:val="24"/>
              </w:rPr>
            </w:pPr>
            <w:r w:rsidRPr="00FC6F60">
              <w:rPr>
                <w:rFonts w:eastAsia="Calibri" w:cs="Times New Roman"/>
                <w:szCs w:val="24"/>
              </w:rPr>
              <w:t>200.00</w:t>
            </w:r>
          </w:p>
        </w:tc>
        <w:tc>
          <w:tcPr>
            <w:tcW w:w="1496" w:type="dxa"/>
          </w:tcPr>
          <w:p w14:paraId="391E5539" w14:textId="05687950" w:rsidR="00A126F6" w:rsidRPr="00FC6F60" w:rsidRDefault="00A126F6" w:rsidP="008751C3">
            <w:pPr>
              <w:spacing w:line="240" w:lineRule="auto"/>
              <w:ind w:right="39"/>
              <w:rPr>
                <w:rFonts w:eastAsia="Times New Roman" w:cs="Times New Roman"/>
                <w:szCs w:val="24"/>
              </w:rPr>
            </w:pPr>
            <w:r w:rsidRPr="00FC6F60">
              <w:rPr>
                <w:rFonts w:eastAsia="Calibri" w:cs="Times New Roman"/>
                <w:szCs w:val="24"/>
              </w:rPr>
              <w:t>800.00</w:t>
            </w:r>
          </w:p>
        </w:tc>
      </w:tr>
      <w:tr w:rsidR="00A126F6" w:rsidRPr="00FC6F60" w14:paraId="13D2EA74" w14:textId="77777777" w:rsidTr="005467DB">
        <w:trPr>
          <w:trHeight w:hRule="exact" w:val="687"/>
        </w:trPr>
        <w:tc>
          <w:tcPr>
            <w:tcW w:w="1125" w:type="dxa"/>
          </w:tcPr>
          <w:p w14:paraId="445FBF6A" w14:textId="4BDAF6F3" w:rsidR="00A126F6" w:rsidRPr="00FC6F60" w:rsidRDefault="00193542" w:rsidP="008751C3">
            <w:pPr>
              <w:spacing w:line="240" w:lineRule="auto"/>
              <w:jc w:val="center"/>
              <w:rPr>
                <w:rFonts w:eastAsia="Calibri" w:cs="Times New Roman"/>
                <w:szCs w:val="24"/>
              </w:rPr>
            </w:pPr>
            <w:r w:rsidRPr="00FC6F60">
              <w:rPr>
                <w:rFonts w:eastAsia="Calibri" w:cs="Times New Roman"/>
                <w:szCs w:val="24"/>
              </w:rPr>
              <w:t>2</w:t>
            </w:r>
          </w:p>
        </w:tc>
        <w:tc>
          <w:tcPr>
            <w:tcW w:w="2286" w:type="dxa"/>
          </w:tcPr>
          <w:p w14:paraId="283F2472" w14:textId="0E646361" w:rsidR="00A126F6" w:rsidRPr="00FC6F60" w:rsidRDefault="00193542" w:rsidP="008751C3">
            <w:pPr>
              <w:spacing w:line="240" w:lineRule="auto"/>
              <w:ind w:right="411"/>
              <w:rPr>
                <w:rFonts w:eastAsia="Calibri" w:cs="Times New Roman"/>
                <w:szCs w:val="24"/>
              </w:rPr>
            </w:pPr>
            <w:r w:rsidRPr="00FC6F60">
              <w:rPr>
                <w:rFonts w:eastAsia="Calibri" w:cs="Times New Roman"/>
                <w:szCs w:val="24"/>
              </w:rPr>
              <w:t>Google</w:t>
            </w:r>
            <w:r w:rsidRPr="00FC6F60">
              <w:rPr>
                <w:rFonts w:eastAsia="Calibri" w:cs="Times New Roman"/>
                <w:spacing w:val="-8"/>
                <w:szCs w:val="24"/>
              </w:rPr>
              <w:t xml:space="preserve"> </w:t>
            </w:r>
            <w:r w:rsidRPr="00FC6F60">
              <w:rPr>
                <w:rFonts w:eastAsia="Calibri" w:cs="Times New Roman"/>
                <w:szCs w:val="24"/>
              </w:rPr>
              <w:t xml:space="preserve">Cloud </w:t>
            </w:r>
            <w:r w:rsidR="00A126F6" w:rsidRPr="00FC6F60">
              <w:rPr>
                <w:rFonts w:eastAsia="Calibri" w:cs="Times New Roman"/>
                <w:szCs w:val="24"/>
              </w:rPr>
              <w:t>(Servicio</w:t>
            </w:r>
            <w:r w:rsidR="00A126F6" w:rsidRPr="00FC6F60">
              <w:rPr>
                <w:rFonts w:eastAsia="Calibri" w:cs="Times New Roman"/>
                <w:spacing w:val="-8"/>
                <w:szCs w:val="24"/>
              </w:rPr>
              <w:t xml:space="preserve"> </w:t>
            </w:r>
            <w:r w:rsidR="00A126F6" w:rsidRPr="00FC6F60">
              <w:rPr>
                <w:rFonts w:eastAsia="Calibri" w:cs="Times New Roman"/>
                <w:szCs w:val="24"/>
              </w:rPr>
              <w:t>de</w:t>
            </w:r>
            <w:r w:rsidR="00A126F6" w:rsidRPr="00FC6F60">
              <w:rPr>
                <w:rFonts w:eastAsia="Calibri" w:cs="Times New Roman"/>
                <w:w w:val="99"/>
                <w:szCs w:val="24"/>
              </w:rPr>
              <w:t xml:space="preserve"> </w:t>
            </w:r>
            <w:r w:rsidR="00A126F6" w:rsidRPr="00FC6F60">
              <w:rPr>
                <w:rFonts w:eastAsia="Calibri" w:cs="Times New Roman"/>
                <w:szCs w:val="24"/>
              </w:rPr>
              <w:t>AI)</w:t>
            </w:r>
          </w:p>
        </w:tc>
        <w:tc>
          <w:tcPr>
            <w:tcW w:w="1692" w:type="dxa"/>
          </w:tcPr>
          <w:p w14:paraId="1965E236" w14:textId="409883A3" w:rsidR="00A126F6" w:rsidRPr="00FC6F60" w:rsidRDefault="00193542" w:rsidP="00475D77">
            <w:pPr>
              <w:spacing w:line="240" w:lineRule="auto"/>
              <w:jc w:val="center"/>
              <w:rPr>
                <w:rFonts w:eastAsia="Calibri" w:cs="Times New Roman"/>
                <w:szCs w:val="24"/>
              </w:rPr>
            </w:pPr>
            <w:r w:rsidRPr="00FC6F60">
              <w:rPr>
                <w:rFonts w:eastAsia="Calibri" w:cs="Times New Roman"/>
                <w:szCs w:val="24"/>
              </w:rPr>
              <w:t>4</w:t>
            </w:r>
          </w:p>
        </w:tc>
        <w:tc>
          <w:tcPr>
            <w:tcW w:w="2126" w:type="dxa"/>
          </w:tcPr>
          <w:p w14:paraId="74A3FF51" w14:textId="49EC595F" w:rsidR="00A126F6" w:rsidRPr="00FC6F60" w:rsidRDefault="00193542" w:rsidP="008751C3">
            <w:pPr>
              <w:spacing w:line="240" w:lineRule="auto"/>
              <w:rPr>
                <w:rFonts w:eastAsia="Calibri" w:cs="Times New Roman"/>
                <w:szCs w:val="24"/>
              </w:rPr>
            </w:pPr>
            <w:r w:rsidRPr="00FC6F60">
              <w:rPr>
                <w:rFonts w:eastAsia="Calibri" w:cs="Times New Roman"/>
                <w:szCs w:val="24"/>
              </w:rPr>
              <w:t>3000.00</w:t>
            </w:r>
          </w:p>
        </w:tc>
        <w:tc>
          <w:tcPr>
            <w:tcW w:w="1496" w:type="dxa"/>
          </w:tcPr>
          <w:p w14:paraId="5286AE20" w14:textId="2198B4BC" w:rsidR="00A126F6" w:rsidRPr="00FC6F60" w:rsidRDefault="00193542" w:rsidP="008751C3">
            <w:pPr>
              <w:spacing w:line="240" w:lineRule="auto"/>
              <w:rPr>
                <w:rFonts w:eastAsia="Calibri" w:cs="Times New Roman"/>
                <w:szCs w:val="24"/>
              </w:rPr>
            </w:pPr>
            <w:r w:rsidRPr="00FC6F60">
              <w:rPr>
                <w:rFonts w:eastAsia="Calibri" w:cs="Times New Roman"/>
                <w:szCs w:val="24"/>
              </w:rPr>
              <w:t>12000.00</w:t>
            </w:r>
          </w:p>
        </w:tc>
      </w:tr>
      <w:tr w:rsidR="00A126F6" w:rsidRPr="00FC6F60" w14:paraId="6EC725A0" w14:textId="77777777" w:rsidTr="005467DB">
        <w:trPr>
          <w:trHeight w:hRule="exact" w:val="836"/>
        </w:trPr>
        <w:tc>
          <w:tcPr>
            <w:tcW w:w="1125" w:type="dxa"/>
          </w:tcPr>
          <w:p w14:paraId="1D791C0A" w14:textId="77777777" w:rsidR="00A126F6" w:rsidRPr="00FC6F60" w:rsidRDefault="00A126F6" w:rsidP="008751C3">
            <w:pPr>
              <w:spacing w:line="240" w:lineRule="auto"/>
              <w:jc w:val="center"/>
              <w:rPr>
                <w:rFonts w:eastAsia="Times New Roman" w:cs="Times New Roman"/>
                <w:szCs w:val="24"/>
              </w:rPr>
            </w:pPr>
            <w:r w:rsidRPr="00FC6F60">
              <w:rPr>
                <w:rFonts w:eastAsia="Calibri" w:cs="Times New Roman"/>
                <w:szCs w:val="24"/>
              </w:rPr>
              <w:t>3</w:t>
            </w:r>
          </w:p>
        </w:tc>
        <w:tc>
          <w:tcPr>
            <w:tcW w:w="2286" w:type="dxa"/>
          </w:tcPr>
          <w:p w14:paraId="4A357271" w14:textId="3BCB8A24" w:rsidR="00A126F6" w:rsidRPr="00FC6F60" w:rsidRDefault="00A126F6" w:rsidP="008751C3">
            <w:pPr>
              <w:spacing w:line="240" w:lineRule="auto"/>
              <w:ind w:right="367"/>
              <w:rPr>
                <w:rFonts w:eastAsia="Times New Roman" w:cs="Times New Roman"/>
                <w:szCs w:val="24"/>
              </w:rPr>
            </w:pPr>
            <w:r w:rsidRPr="00FC6F60">
              <w:rPr>
                <w:rFonts w:eastAsia="Calibri" w:cs="Times New Roman"/>
                <w:w w:val="95"/>
                <w:szCs w:val="24"/>
              </w:rPr>
              <w:t>Consumibles</w:t>
            </w:r>
            <w:r w:rsidRPr="00FC6F60">
              <w:rPr>
                <w:rFonts w:eastAsia="Calibri" w:cs="Times New Roman"/>
                <w:szCs w:val="24"/>
              </w:rPr>
              <w:t xml:space="preserve"> (Tintas,</w:t>
            </w:r>
            <w:r w:rsidRPr="00FC6F60">
              <w:rPr>
                <w:rFonts w:eastAsia="Calibri" w:cs="Times New Roman"/>
                <w:spacing w:val="-6"/>
                <w:szCs w:val="24"/>
              </w:rPr>
              <w:t xml:space="preserve"> </w:t>
            </w:r>
            <w:r w:rsidRPr="00FC6F60">
              <w:rPr>
                <w:rFonts w:eastAsia="Calibri" w:cs="Times New Roman"/>
                <w:szCs w:val="24"/>
              </w:rPr>
              <w:t>200</w:t>
            </w:r>
            <w:r w:rsidR="00193542" w:rsidRPr="00FC6F60">
              <w:rPr>
                <w:rFonts w:eastAsia="Calibri" w:cs="Times New Roman"/>
                <w:szCs w:val="24"/>
              </w:rPr>
              <w:t xml:space="preserve"> hojas).</w:t>
            </w:r>
          </w:p>
        </w:tc>
        <w:tc>
          <w:tcPr>
            <w:tcW w:w="1692" w:type="dxa"/>
          </w:tcPr>
          <w:p w14:paraId="7F742579" w14:textId="77777777" w:rsidR="00A126F6" w:rsidRPr="00FC6F60" w:rsidRDefault="00A126F6" w:rsidP="00475D77">
            <w:pPr>
              <w:spacing w:line="240" w:lineRule="auto"/>
              <w:ind w:right="13"/>
              <w:jc w:val="center"/>
              <w:rPr>
                <w:rFonts w:eastAsia="Times New Roman" w:cs="Times New Roman"/>
                <w:szCs w:val="24"/>
              </w:rPr>
            </w:pPr>
            <w:r w:rsidRPr="00FC6F60">
              <w:rPr>
                <w:rFonts w:eastAsia="Calibri" w:cs="Times New Roman"/>
                <w:szCs w:val="24"/>
              </w:rPr>
              <w:t>4</w:t>
            </w:r>
          </w:p>
        </w:tc>
        <w:tc>
          <w:tcPr>
            <w:tcW w:w="2126" w:type="dxa"/>
          </w:tcPr>
          <w:p w14:paraId="25CE9DA7" w14:textId="77777777" w:rsidR="00A126F6" w:rsidRPr="00FC6F60" w:rsidRDefault="00A126F6" w:rsidP="008751C3">
            <w:pPr>
              <w:spacing w:line="240" w:lineRule="auto"/>
              <w:rPr>
                <w:rFonts w:eastAsia="Times New Roman" w:cs="Times New Roman"/>
                <w:szCs w:val="24"/>
              </w:rPr>
            </w:pPr>
            <w:r w:rsidRPr="00FC6F60">
              <w:rPr>
                <w:rFonts w:eastAsia="Calibri" w:cs="Times New Roman"/>
                <w:szCs w:val="24"/>
              </w:rPr>
              <w:t>80.00</w:t>
            </w:r>
          </w:p>
        </w:tc>
        <w:tc>
          <w:tcPr>
            <w:tcW w:w="1496" w:type="dxa"/>
          </w:tcPr>
          <w:p w14:paraId="0282CB8A" w14:textId="77777777" w:rsidR="00A126F6" w:rsidRPr="00FC6F60" w:rsidRDefault="00A126F6" w:rsidP="008751C3">
            <w:pPr>
              <w:spacing w:line="240" w:lineRule="auto"/>
              <w:rPr>
                <w:rFonts w:eastAsia="Times New Roman" w:cs="Times New Roman"/>
                <w:szCs w:val="24"/>
              </w:rPr>
            </w:pPr>
            <w:r w:rsidRPr="00FC6F60">
              <w:rPr>
                <w:rFonts w:eastAsia="Calibri" w:cs="Times New Roman"/>
                <w:szCs w:val="24"/>
              </w:rPr>
              <w:t>320.00</w:t>
            </w:r>
          </w:p>
        </w:tc>
      </w:tr>
      <w:tr w:rsidR="00A126F6" w:rsidRPr="00FC6F60" w14:paraId="3E077245" w14:textId="77777777" w:rsidTr="005467DB">
        <w:trPr>
          <w:trHeight w:hRule="exact" w:val="453"/>
        </w:trPr>
        <w:tc>
          <w:tcPr>
            <w:tcW w:w="1125" w:type="dxa"/>
          </w:tcPr>
          <w:p w14:paraId="25127C54" w14:textId="77777777" w:rsidR="00A126F6" w:rsidRPr="00FC6F60" w:rsidRDefault="00A126F6" w:rsidP="008751C3">
            <w:pPr>
              <w:spacing w:before="122" w:line="240" w:lineRule="auto"/>
              <w:jc w:val="center"/>
              <w:rPr>
                <w:rFonts w:eastAsia="Calibri" w:cs="Times New Roman"/>
                <w:szCs w:val="24"/>
              </w:rPr>
            </w:pPr>
            <w:r w:rsidRPr="00FC6F60">
              <w:rPr>
                <w:rFonts w:eastAsia="Calibri" w:cs="Times New Roman"/>
                <w:szCs w:val="24"/>
              </w:rPr>
              <w:t>4</w:t>
            </w:r>
          </w:p>
        </w:tc>
        <w:tc>
          <w:tcPr>
            <w:tcW w:w="2286" w:type="dxa"/>
          </w:tcPr>
          <w:p w14:paraId="51387A68" w14:textId="77777777" w:rsidR="00A126F6" w:rsidRPr="00FC6F60" w:rsidRDefault="00A126F6" w:rsidP="008751C3">
            <w:pPr>
              <w:spacing w:before="122" w:line="240" w:lineRule="auto"/>
              <w:rPr>
                <w:rFonts w:eastAsia="Calibri" w:cs="Times New Roman"/>
                <w:szCs w:val="24"/>
              </w:rPr>
            </w:pPr>
            <w:r w:rsidRPr="00FC6F60">
              <w:rPr>
                <w:rFonts w:eastAsia="Calibri" w:cs="Times New Roman"/>
                <w:spacing w:val="-1"/>
                <w:szCs w:val="24"/>
              </w:rPr>
              <w:t>Servicio</w:t>
            </w:r>
            <w:r w:rsidRPr="00FC6F60">
              <w:rPr>
                <w:rFonts w:eastAsia="Calibri" w:cs="Times New Roman"/>
                <w:spacing w:val="-3"/>
                <w:szCs w:val="24"/>
              </w:rPr>
              <w:t xml:space="preserve"> </w:t>
            </w:r>
            <w:r w:rsidRPr="00FC6F60">
              <w:rPr>
                <w:rFonts w:eastAsia="Calibri" w:cs="Times New Roman"/>
                <w:szCs w:val="24"/>
              </w:rPr>
              <w:t>De</w:t>
            </w:r>
            <w:r w:rsidRPr="00FC6F60">
              <w:rPr>
                <w:rFonts w:eastAsia="Calibri" w:cs="Times New Roman"/>
                <w:spacing w:val="-3"/>
                <w:szCs w:val="24"/>
              </w:rPr>
              <w:t xml:space="preserve"> </w:t>
            </w:r>
            <w:r w:rsidRPr="00FC6F60">
              <w:rPr>
                <w:rFonts w:eastAsia="Calibri" w:cs="Times New Roman"/>
                <w:szCs w:val="24"/>
              </w:rPr>
              <w:t>Luz</w:t>
            </w:r>
          </w:p>
        </w:tc>
        <w:tc>
          <w:tcPr>
            <w:tcW w:w="1692" w:type="dxa"/>
          </w:tcPr>
          <w:p w14:paraId="7EBCC417" w14:textId="77777777" w:rsidR="00A126F6" w:rsidRPr="00FC6F60" w:rsidRDefault="00A126F6" w:rsidP="00475D77">
            <w:pPr>
              <w:spacing w:before="122" w:line="240" w:lineRule="auto"/>
              <w:ind w:right="13"/>
              <w:jc w:val="center"/>
              <w:rPr>
                <w:rFonts w:eastAsia="Calibri" w:cs="Times New Roman"/>
                <w:szCs w:val="24"/>
              </w:rPr>
            </w:pPr>
            <w:r w:rsidRPr="00FC6F60">
              <w:rPr>
                <w:rFonts w:eastAsia="Calibri" w:cs="Times New Roman"/>
                <w:szCs w:val="24"/>
              </w:rPr>
              <w:t>4</w:t>
            </w:r>
          </w:p>
        </w:tc>
        <w:tc>
          <w:tcPr>
            <w:tcW w:w="2126" w:type="dxa"/>
          </w:tcPr>
          <w:p w14:paraId="2ABB9E2B" w14:textId="77777777" w:rsidR="00A126F6" w:rsidRPr="00FC6F60" w:rsidRDefault="00A126F6" w:rsidP="008751C3">
            <w:pPr>
              <w:spacing w:before="122" w:line="240" w:lineRule="auto"/>
              <w:rPr>
                <w:rFonts w:eastAsia="Calibri" w:cs="Times New Roman"/>
                <w:szCs w:val="24"/>
              </w:rPr>
            </w:pPr>
            <w:r w:rsidRPr="00FC6F60">
              <w:rPr>
                <w:rFonts w:eastAsia="Calibri" w:cs="Times New Roman"/>
                <w:szCs w:val="24"/>
              </w:rPr>
              <w:t>60.00</w:t>
            </w:r>
          </w:p>
        </w:tc>
        <w:tc>
          <w:tcPr>
            <w:tcW w:w="1496" w:type="dxa"/>
          </w:tcPr>
          <w:p w14:paraId="7AAF9C2D" w14:textId="77777777" w:rsidR="00A126F6" w:rsidRPr="00FC6F60" w:rsidRDefault="00A126F6" w:rsidP="008751C3">
            <w:pPr>
              <w:spacing w:before="122" w:line="240" w:lineRule="auto"/>
              <w:rPr>
                <w:rFonts w:eastAsia="Calibri" w:cs="Times New Roman"/>
                <w:szCs w:val="24"/>
              </w:rPr>
            </w:pPr>
            <w:r w:rsidRPr="00FC6F60">
              <w:rPr>
                <w:rFonts w:eastAsia="Calibri" w:cs="Times New Roman"/>
                <w:szCs w:val="24"/>
              </w:rPr>
              <w:t>240.00</w:t>
            </w:r>
          </w:p>
        </w:tc>
      </w:tr>
      <w:tr w:rsidR="00A126F6" w:rsidRPr="00FC6F60" w14:paraId="0E85D5BE" w14:textId="77777777" w:rsidTr="005467DB">
        <w:trPr>
          <w:cnfStyle w:val="010000000000" w:firstRow="0" w:lastRow="1" w:firstColumn="0" w:lastColumn="0" w:oddVBand="0" w:evenVBand="0" w:oddHBand="0" w:evenHBand="0" w:firstRowFirstColumn="0" w:firstRowLastColumn="0" w:lastRowFirstColumn="0" w:lastRowLastColumn="0"/>
          <w:trHeight w:hRule="exact" w:val="386"/>
        </w:trPr>
        <w:tc>
          <w:tcPr>
            <w:tcW w:w="1125" w:type="dxa"/>
          </w:tcPr>
          <w:p w14:paraId="3EB787B9" w14:textId="77777777" w:rsidR="00A126F6" w:rsidRPr="00FC6F60" w:rsidRDefault="00A126F6" w:rsidP="00B71283">
            <w:pPr>
              <w:spacing w:line="276" w:lineRule="auto"/>
              <w:jc w:val="center"/>
              <w:rPr>
                <w:rFonts w:eastAsia="Times New Roman" w:cs="Times New Roman"/>
                <w:szCs w:val="24"/>
              </w:rPr>
            </w:pPr>
            <w:r w:rsidRPr="00FC6F60">
              <w:rPr>
                <w:rFonts w:eastAsia="Calibri" w:cs="Times New Roman"/>
                <w:szCs w:val="24"/>
              </w:rPr>
              <w:t>Total</w:t>
            </w:r>
          </w:p>
        </w:tc>
        <w:tc>
          <w:tcPr>
            <w:tcW w:w="2286" w:type="dxa"/>
          </w:tcPr>
          <w:p w14:paraId="21DEA910" w14:textId="77777777" w:rsidR="00A126F6" w:rsidRPr="00FC6F60" w:rsidRDefault="00A126F6" w:rsidP="00B71283">
            <w:pPr>
              <w:spacing w:line="276" w:lineRule="auto"/>
              <w:rPr>
                <w:rFonts w:eastAsia="Calibri" w:cs="Times New Roman"/>
                <w:szCs w:val="24"/>
              </w:rPr>
            </w:pPr>
          </w:p>
        </w:tc>
        <w:tc>
          <w:tcPr>
            <w:tcW w:w="1692" w:type="dxa"/>
          </w:tcPr>
          <w:p w14:paraId="76089104" w14:textId="77777777" w:rsidR="00A126F6" w:rsidRPr="00FC6F60" w:rsidRDefault="00A126F6" w:rsidP="00B71283">
            <w:pPr>
              <w:spacing w:line="276" w:lineRule="auto"/>
              <w:rPr>
                <w:rFonts w:eastAsia="Calibri" w:cs="Times New Roman"/>
                <w:szCs w:val="24"/>
              </w:rPr>
            </w:pPr>
          </w:p>
        </w:tc>
        <w:tc>
          <w:tcPr>
            <w:tcW w:w="2126" w:type="dxa"/>
          </w:tcPr>
          <w:p w14:paraId="41B04E39" w14:textId="77777777" w:rsidR="00A126F6" w:rsidRPr="00FC6F60" w:rsidRDefault="00A126F6" w:rsidP="00B71283">
            <w:pPr>
              <w:spacing w:line="276" w:lineRule="auto"/>
              <w:rPr>
                <w:rFonts w:eastAsia="Calibri" w:cs="Times New Roman"/>
                <w:szCs w:val="24"/>
              </w:rPr>
            </w:pPr>
          </w:p>
        </w:tc>
        <w:tc>
          <w:tcPr>
            <w:tcW w:w="1496" w:type="dxa"/>
          </w:tcPr>
          <w:p w14:paraId="23B5BFA5" w14:textId="77777777" w:rsidR="00A126F6" w:rsidRPr="00FC6F60" w:rsidRDefault="00A126F6" w:rsidP="00B71283">
            <w:pPr>
              <w:spacing w:line="276" w:lineRule="auto"/>
              <w:rPr>
                <w:rFonts w:eastAsia="Times New Roman" w:cs="Times New Roman"/>
                <w:szCs w:val="24"/>
              </w:rPr>
            </w:pPr>
            <w:r w:rsidRPr="00FC6F60">
              <w:rPr>
                <w:rFonts w:eastAsia="Calibri" w:cs="Times New Roman"/>
                <w:szCs w:val="24"/>
              </w:rPr>
              <w:t>13360.00</w:t>
            </w:r>
          </w:p>
        </w:tc>
      </w:tr>
    </w:tbl>
    <w:p w14:paraId="3F65815C" w14:textId="77777777" w:rsidR="00A126F6" w:rsidRPr="00FC6F60" w:rsidRDefault="00A126F6" w:rsidP="00A126F6">
      <w:pPr>
        <w:widowControl w:val="0"/>
        <w:spacing w:line="240" w:lineRule="auto"/>
        <w:rPr>
          <w:rFonts w:eastAsia="Times New Roman" w:cs="Times New Roman"/>
          <w:i/>
          <w:kern w:val="0"/>
          <w:szCs w:val="24"/>
          <w14:ligatures w14:val="none"/>
        </w:rPr>
      </w:pPr>
    </w:p>
    <w:p w14:paraId="47F2E650" w14:textId="00E2DDCD" w:rsidR="00193542" w:rsidRPr="00FC6F60" w:rsidRDefault="00193542" w:rsidP="005467DB">
      <w:pPr>
        <w:pStyle w:val="NormalAPA"/>
        <w:ind w:left="426"/>
        <w:rPr>
          <w:lang w:val="es-PE"/>
        </w:rPr>
      </w:pPr>
      <w:bookmarkStart w:id="31" w:name="_Toc207045691"/>
      <w:r w:rsidRPr="00FC6F60">
        <w:rPr>
          <w:b/>
          <w:bCs/>
          <w:lang w:val="es-PE"/>
        </w:rPr>
        <w:t xml:space="preserve">Tabla </w:t>
      </w:r>
      <w:r w:rsidRPr="00FC6F60">
        <w:rPr>
          <w:b/>
          <w:bCs/>
          <w:lang w:val="es-PE"/>
        </w:rPr>
        <w:fldChar w:fldCharType="begin"/>
      </w:r>
      <w:r w:rsidRPr="00FC6F60">
        <w:rPr>
          <w:b/>
          <w:bCs/>
          <w:lang w:val="es-PE"/>
        </w:rPr>
        <w:instrText xml:space="preserve"> SEQ Tabla \* ARABIC </w:instrText>
      </w:r>
      <w:r w:rsidRPr="00FC6F60">
        <w:rPr>
          <w:b/>
          <w:bCs/>
          <w:lang w:val="es-PE"/>
        </w:rPr>
        <w:fldChar w:fldCharType="separate"/>
      </w:r>
      <w:r w:rsidR="00486B3C">
        <w:rPr>
          <w:b/>
          <w:bCs/>
          <w:noProof/>
          <w:lang w:val="es-PE"/>
        </w:rPr>
        <w:t>5</w:t>
      </w:r>
      <w:r w:rsidRPr="00FC6F60">
        <w:rPr>
          <w:b/>
          <w:bCs/>
          <w:lang w:val="es-PE"/>
        </w:rPr>
        <w:fldChar w:fldCharType="end"/>
      </w:r>
      <w:r w:rsidRPr="00FC6F60">
        <w:rPr>
          <w:lang w:val="es-PE"/>
        </w:rPr>
        <w:br/>
      </w:r>
      <w:r w:rsidRPr="00FC6F60">
        <w:rPr>
          <w:i/>
          <w:iCs/>
          <w:lang w:val="es-PE"/>
        </w:rPr>
        <w:t>Resumen de costos</w:t>
      </w:r>
      <w:bookmarkEnd w:id="31"/>
    </w:p>
    <w:tbl>
      <w:tblPr>
        <w:tblStyle w:val="TABLAAPA7MAGENERACIN"/>
        <w:tblW w:w="8714" w:type="dxa"/>
        <w:tblInd w:w="426" w:type="dxa"/>
        <w:tblLayout w:type="fixed"/>
        <w:tblLook w:val="01E0" w:firstRow="1" w:lastRow="1" w:firstColumn="1" w:lastColumn="1" w:noHBand="0" w:noVBand="0"/>
      </w:tblPr>
      <w:tblGrid>
        <w:gridCol w:w="2675"/>
        <w:gridCol w:w="4412"/>
        <w:gridCol w:w="1627"/>
      </w:tblGrid>
      <w:tr w:rsidR="00A126F6" w:rsidRPr="00FC6F60" w14:paraId="526F5832" w14:textId="77777777" w:rsidTr="005467DB">
        <w:trPr>
          <w:cnfStyle w:val="100000000000" w:firstRow="1" w:lastRow="0" w:firstColumn="0" w:lastColumn="0" w:oddVBand="0" w:evenVBand="0" w:oddHBand="0" w:evenHBand="0" w:firstRowFirstColumn="0" w:firstRowLastColumn="0" w:lastRowFirstColumn="0" w:lastRowLastColumn="0"/>
          <w:trHeight w:hRule="exact" w:val="648"/>
        </w:trPr>
        <w:tc>
          <w:tcPr>
            <w:tcW w:w="2675" w:type="dxa"/>
          </w:tcPr>
          <w:p w14:paraId="6A54A646" w14:textId="77777777" w:rsidR="00A126F6" w:rsidRPr="00FC6F60" w:rsidRDefault="00A126F6" w:rsidP="00A126F6">
            <w:pPr>
              <w:spacing w:line="272" w:lineRule="exact"/>
              <w:ind w:right="70"/>
              <w:jc w:val="center"/>
              <w:rPr>
                <w:rFonts w:eastAsia="Times New Roman" w:cs="Times New Roman"/>
                <w:szCs w:val="24"/>
              </w:rPr>
            </w:pPr>
            <w:r w:rsidRPr="00FC6F60">
              <w:rPr>
                <w:rFonts w:eastAsia="Times New Roman" w:cs="Times New Roman"/>
                <w:bCs/>
                <w:szCs w:val="24"/>
              </w:rPr>
              <w:t>N°</w:t>
            </w:r>
          </w:p>
        </w:tc>
        <w:tc>
          <w:tcPr>
            <w:tcW w:w="4412" w:type="dxa"/>
          </w:tcPr>
          <w:p w14:paraId="4C7BCC3B" w14:textId="77777777" w:rsidR="00A126F6" w:rsidRPr="00FC6F60" w:rsidRDefault="00A126F6" w:rsidP="00A126F6">
            <w:pPr>
              <w:spacing w:line="272" w:lineRule="exact"/>
              <w:rPr>
                <w:rFonts w:eastAsia="Times New Roman" w:cs="Times New Roman"/>
                <w:szCs w:val="24"/>
              </w:rPr>
            </w:pPr>
            <w:r w:rsidRPr="00FC6F60">
              <w:rPr>
                <w:rFonts w:eastAsia="Calibri" w:cs="Times New Roman"/>
                <w:szCs w:val="24"/>
              </w:rPr>
              <w:t>Descripción</w:t>
            </w:r>
          </w:p>
        </w:tc>
        <w:tc>
          <w:tcPr>
            <w:tcW w:w="1627" w:type="dxa"/>
          </w:tcPr>
          <w:p w14:paraId="4456D67D" w14:textId="77777777" w:rsidR="00A126F6" w:rsidRPr="00FC6F60" w:rsidRDefault="00A126F6" w:rsidP="00A126F6">
            <w:pPr>
              <w:spacing w:line="272" w:lineRule="exact"/>
              <w:rPr>
                <w:rFonts w:eastAsia="Times New Roman" w:cs="Times New Roman"/>
                <w:szCs w:val="24"/>
              </w:rPr>
            </w:pPr>
            <w:r w:rsidRPr="00FC6F60">
              <w:rPr>
                <w:rFonts w:eastAsia="Calibri" w:cs="Times New Roman"/>
                <w:szCs w:val="24"/>
              </w:rPr>
              <w:t>Costo</w:t>
            </w:r>
            <w:r w:rsidRPr="00FC6F60">
              <w:rPr>
                <w:rFonts w:eastAsia="Calibri" w:cs="Times New Roman"/>
                <w:spacing w:val="-4"/>
                <w:szCs w:val="24"/>
              </w:rPr>
              <w:t xml:space="preserve"> </w:t>
            </w:r>
            <w:r w:rsidRPr="00FC6F60">
              <w:rPr>
                <w:rFonts w:eastAsia="Calibri" w:cs="Times New Roman"/>
                <w:szCs w:val="24"/>
              </w:rPr>
              <w:t>Total</w:t>
            </w:r>
            <w:r w:rsidRPr="00FC6F60">
              <w:rPr>
                <w:rFonts w:eastAsia="Calibri" w:cs="Times New Roman"/>
                <w:spacing w:val="-3"/>
                <w:szCs w:val="24"/>
              </w:rPr>
              <w:t xml:space="preserve"> </w:t>
            </w:r>
            <w:r w:rsidRPr="00FC6F60">
              <w:rPr>
                <w:rFonts w:eastAsia="Calibri" w:cs="Times New Roman"/>
                <w:szCs w:val="24"/>
              </w:rPr>
              <w:t>(S/.)</w:t>
            </w:r>
          </w:p>
        </w:tc>
      </w:tr>
      <w:tr w:rsidR="00A126F6" w:rsidRPr="00FC6F60" w14:paraId="752D8C4C" w14:textId="77777777" w:rsidTr="005467DB">
        <w:trPr>
          <w:trHeight w:hRule="exact" w:val="411"/>
        </w:trPr>
        <w:tc>
          <w:tcPr>
            <w:tcW w:w="2675" w:type="dxa"/>
          </w:tcPr>
          <w:p w14:paraId="14974764" w14:textId="77777777" w:rsidR="00A126F6" w:rsidRPr="00FC6F60" w:rsidRDefault="00A126F6" w:rsidP="00A126F6">
            <w:pPr>
              <w:spacing w:line="272" w:lineRule="exact"/>
              <w:ind w:right="70"/>
              <w:jc w:val="center"/>
              <w:rPr>
                <w:rFonts w:eastAsia="Times New Roman" w:cs="Times New Roman"/>
                <w:szCs w:val="24"/>
              </w:rPr>
            </w:pPr>
            <w:r w:rsidRPr="00FC6F60">
              <w:rPr>
                <w:rFonts w:eastAsia="Calibri" w:cs="Times New Roman"/>
                <w:szCs w:val="24"/>
              </w:rPr>
              <w:t>1</w:t>
            </w:r>
          </w:p>
        </w:tc>
        <w:tc>
          <w:tcPr>
            <w:tcW w:w="4412" w:type="dxa"/>
          </w:tcPr>
          <w:p w14:paraId="0A9A76E9" w14:textId="77777777" w:rsidR="00A126F6" w:rsidRPr="00FC6F60" w:rsidRDefault="00A126F6" w:rsidP="00A126F6">
            <w:pPr>
              <w:spacing w:line="272" w:lineRule="exact"/>
              <w:rPr>
                <w:rFonts w:eastAsia="Times New Roman" w:cs="Times New Roman"/>
                <w:szCs w:val="24"/>
              </w:rPr>
            </w:pPr>
            <w:r w:rsidRPr="00FC6F60">
              <w:rPr>
                <w:rFonts w:eastAsia="Calibri" w:cs="Times New Roman"/>
                <w:szCs w:val="24"/>
              </w:rPr>
              <w:t>Capital</w:t>
            </w:r>
            <w:r w:rsidRPr="00FC6F60">
              <w:rPr>
                <w:rFonts w:eastAsia="Calibri" w:cs="Times New Roman"/>
                <w:spacing w:val="-13"/>
                <w:szCs w:val="24"/>
              </w:rPr>
              <w:t xml:space="preserve"> </w:t>
            </w:r>
            <w:r w:rsidRPr="00FC6F60">
              <w:rPr>
                <w:rFonts w:eastAsia="Calibri" w:cs="Times New Roman"/>
                <w:szCs w:val="24"/>
              </w:rPr>
              <w:t>humano</w:t>
            </w:r>
          </w:p>
        </w:tc>
        <w:tc>
          <w:tcPr>
            <w:tcW w:w="1627" w:type="dxa"/>
          </w:tcPr>
          <w:p w14:paraId="62D0893B" w14:textId="77777777" w:rsidR="00A126F6" w:rsidRPr="00FC6F60" w:rsidRDefault="00A126F6" w:rsidP="00A126F6">
            <w:pPr>
              <w:spacing w:line="272" w:lineRule="exact"/>
              <w:rPr>
                <w:rFonts w:eastAsia="Times New Roman" w:cs="Times New Roman"/>
                <w:szCs w:val="24"/>
              </w:rPr>
            </w:pPr>
            <w:r w:rsidRPr="00FC6F60">
              <w:rPr>
                <w:rFonts w:eastAsia="Calibri" w:cs="Times New Roman"/>
                <w:szCs w:val="24"/>
              </w:rPr>
              <w:t>10000.00</w:t>
            </w:r>
          </w:p>
        </w:tc>
      </w:tr>
      <w:tr w:rsidR="00A126F6" w:rsidRPr="00FC6F60" w14:paraId="2D823E34" w14:textId="77777777" w:rsidTr="005467DB">
        <w:trPr>
          <w:trHeight w:hRule="exact" w:val="399"/>
        </w:trPr>
        <w:tc>
          <w:tcPr>
            <w:tcW w:w="2675" w:type="dxa"/>
          </w:tcPr>
          <w:p w14:paraId="6F6C4714" w14:textId="77777777" w:rsidR="00A126F6" w:rsidRPr="00FC6F60" w:rsidRDefault="00A126F6" w:rsidP="00A126F6">
            <w:pPr>
              <w:spacing w:line="262" w:lineRule="exact"/>
              <w:ind w:right="70"/>
              <w:jc w:val="center"/>
              <w:rPr>
                <w:rFonts w:eastAsia="Times New Roman" w:cs="Times New Roman"/>
                <w:szCs w:val="24"/>
              </w:rPr>
            </w:pPr>
            <w:r w:rsidRPr="00FC6F60">
              <w:rPr>
                <w:rFonts w:eastAsia="Calibri" w:cs="Times New Roman"/>
                <w:szCs w:val="24"/>
              </w:rPr>
              <w:t>2</w:t>
            </w:r>
          </w:p>
        </w:tc>
        <w:tc>
          <w:tcPr>
            <w:tcW w:w="4412" w:type="dxa"/>
          </w:tcPr>
          <w:p w14:paraId="27EFB3B1" w14:textId="77777777" w:rsidR="00A126F6" w:rsidRPr="00FC6F60" w:rsidRDefault="00A126F6" w:rsidP="00A126F6">
            <w:pPr>
              <w:spacing w:line="262" w:lineRule="exact"/>
              <w:rPr>
                <w:rFonts w:eastAsia="Times New Roman" w:cs="Times New Roman"/>
                <w:szCs w:val="24"/>
              </w:rPr>
            </w:pPr>
            <w:r w:rsidRPr="00FC6F60">
              <w:rPr>
                <w:rFonts w:eastAsia="Calibri" w:cs="Times New Roman"/>
                <w:szCs w:val="24"/>
              </w:rPr>
              <w:t>Materiales</w:t>
            </w:r>
          </w:p>
        </w:tc>
        <w:tc>
          <w:tcPr>
            <w:tcW w:w="1627" w:type="dxa"/>
          </w:tcPr>
          <w:p w14:paraId="31CD56A8" w14:textId="77777777" w:rsidR="00A126F6" w:rsidRPr="00FC6F60" w:rsidRDefault="00A126F6" w:rsidP="00A126F6">
            <w:pPr>
              <w:spacing w:line="262" w:lineRule="exact"/>
              <w:rPr>
                <w:rFonts w:eastAsia="Times New Roman" w:cs="Times New Roman"/>
                <w:szCs w:val="24"/>
              </w:rPr>
            </w:pPr>
            <w:r w:rsidRPr="00FC6F60">
              <w:rPr>
                <w:rFonts w:eastAsia="Calibri" w:cs="Times New Roman"/>
                <w:szCs w:val="24"/>
              </w:rPr>
              <w:t>10750.00</w:t>
            </w:r>
          </w:p>
        </w:tc>
      </w:tr>
      <w:tr w:rsidR="00A126F6" w:rsidRPr="00FC6F60" w14:paraId="56D961EA" w14:textId="77777777" w:rsidTr="005467DB">
        <w:trPr>
          <w:trHeight w:hRule="exact" w:val="399"/>
        </w:trPr>
        <w:tc>
          <w:tcPr>
            <w:tcW w:w="2675" w:type="dxa"/>
          </w:tcPr>
          <w:p w14:paraId="78991C31" w14:textId="77777777" w:rsidR="00A126F6" w:rsidRPr="00FC6F60" w:rsidRDefault="00A126F6" w:rsidP="00A126F6">
            <w:pPr>
              <w:spacing w:line="264" w:lineRule="exact"/>
              <w:ind w:right="70"/>
              <w:jc w:val="center"/>
              <w:rPr>
                <w:rFonts w:eastAsia="Times New Roman" w:cs="Times New Roman"/>
                <w:szCs w:val="24"/>
              </w:rPr>
            </w:pPr>
            <w:r w:rsidRPr="00FC6F60">
              <w:rPr>
                <w:rFonts w:eastAsia="Calibri" w:cs="Times New Roman"/>
                <w:szCs w:val="24"/>
              </w:rPr>
              <w:t>3</w:t>
            </w:r>
          </w:p>
        </w:tc>
        <w:tc>
          <w:tcPr>
            <w:tcW w:w="4412" w:type="dxa"/>
          </w:tcPr>
          <w:p w14:paraId="24DB72B2" w14:textId="77777777" w:rsidR="00A126F6" w:rsidRPr="00FC6F60" w:rsidRDefault="00A126F6" w:rsidP="00193542">
            <w:pPr>
              <w:spacing w:line="264" w:lineRule="exact"/>
              <w:ind w:right="27"/>
              <w:rPr>
                <w:rFonts w:eastAsia="Times New Roman" w:cs="Times New Roman"/>
                <w:szCs w:val="24"/>
              </w:rPr>
            </w:pPr>
            <w:r w:rsidRPr="00FC6F60">
              <w:rPr>
                <w:rFonts w:eastAsia="Calibri" w:cs="Times New Roman"/>
                <w:szCs w:val="24"/>
              </w:rPr>
              <w:t>Equipos</w:t>
            </w:r>
          </w:p>
        </w:tc>
        <w:tc>
          <w:tcPr>
            <w:tcW w:w="1627" w:type="dxa"/>
          </w:tcPr>
          <w:p w14:paraId="11CBE9EA" w14:textId="77777777" w:rsidR="00A126F6" w:rsidRPr="00FC6F60" w:rsidRDefault="00A126F6" w:rsidP="00193542">
            <w:pPr>
              <w:spacing w:line="264" w:lineRule="exact"/>
              <w:rPr>
                <w:rFonts w:eastAsia="Times New Roman" w:cs="Times New Roman"/>
                <w:szCs w:val="24"/>
              </w:rPr>
            </w:pPr>
            <w:r w:rsidRPr="00FC6F60">
              <w:rPr>
                <w:rFonts w:eastAsia="Calibri" w:cs="Times New Roman"/>
                <w:szCs w:val="24"/>
              </w:rPr>
              <w:t>9800.00</w:t>
            </w:r>
          </w:p>
        </w:tc>
      </w:tr>
      <w:tr w:rsidR="00A126F6" w:rsidRPr="00FC6F60" w14:paraId="714F58A9" w14:textId="77777777" w:rsidTr="005467DB">
        <w:trPr>
          <w:trHeight w:hRule="exact" w:val="402"/>
        </w:trPr>
        <w:tc>
          <w:tcPr>
            <w:tcW w:w="2675" w:type="dxa"/>
          </w:tcPr>
          <w:p w14:paraId="6C8E38C7" w14:textId="77777777" w:rsidR="00A126F6" w:rsidRPr="00FC6F60" w:rsidRDefault="00A126F6" w:rsidP="00A126F6">
            <w:pPr>
              <w:spacing w:line="262" w:lineRule="exact"/>
              <w:ind w:right="70"/>
              <w:jc w:val="center"/>
              <w:rPr>
                <w:rFonts w:eastAsia="Times New Roman" w:cs="Times New Roman"/>
                <w:szCs w:val="24"/>
              </w:rPr>
            </w:pPr>
            <w:r w:rsidRPr="00FC6F60">
              <w:rPr>
                <w:rFonts w:eastAsia="Calibri" w:cs="Times New Roman"/>
                <w:szCs w:val="24"/>
              </w:rPr>
              <w:t>4</w:t>
            </w:r>
          </w:p>
        </w:tc>
        <w:tc>
          <w:tcPr>
            <w:tcW w:w="4412" w:type="dxa"/>
          </w:tcPr>
          <w:p w14:paraId="27252447" w14:textId="77777777" w:rsidR="00A126F6" w:rsidRPr="00FC6F60" w:rsidRDefault="00A126F6" w:rsidP="00A126F6">
            <w:pPr>
              <w:spacing w:line="262" w:lineRule="exact"/>
              <w:rPr>
                <w:rFonts w:eastAsia="Times New Roman" w:cs="Times New Roman"/>
                <w:szCs w:val="24"/>
              </w:rPr>
            </w:pPr>
            <w:r w:rsidRPr="00FC6F60">
              <w:rPr>
                <w:rFonts w:eastAsia="Calibri" w:cs="Times New Roman"/>
                <w:szCs w:val="24"/>
              </w:rPr>
              <w:t>Servicios</w:t>
            </w:r>
          </w:p>
        </w:tc>
        <w:tc>
          <w:tcPr>
            <w:tcW w:w="1627" w:type="dxa"/>
          </w:tcPr>
          <w:p w14:paraId="56ED868B" w14:textId="77777777" w:rsidR="00A126F6" w:rsidRPr="00FC6F60" w:rsidRDefault="00A126F6" w:rsidP="00A126F6">
            <w:pPr>
              <w:spacing w:line="262" w:lineRule="exact"/>
              <w:rPr>
                <w:rFonts w:eastAsia="Times New Roman" w:cs="Times New Roman"/>
                <w:szCs w:val="24"/>
              </w:rPr>
            </w:pPr>
            <w:r w:rsidRPr="00FC6F60">
              <w:rPr>
                <w:rFonts w:eastAsia="Calibri" w:cs="Times New Roman"/>
                <w:szCs w:val="24"/>
              </w:rPr>
              <w:t>13360.00</w:t>
            </w:r>
          </w:p>
        </w:tc>
      </w:tr>
      <w:tr w:rsidR="00A126F6" w:rsidRPr="00FC6F60" w14:paraId="7F827BB7" w14:textId="77777777" w:rsidTr="005467DB">
        <w:trPr>
          <w:cnfStyle w:val="010000000000" w:firstRow="0" w:lastRow="1" w:firstColumn="0" w:lastColumn="0" w:oddVBand="0" w:evenVBand="0" w:oddHBand="0" w:evenHBand="0" w:firstRowFirstColumn="0" w:firstRowLastColumn="0" w:lastRowFirstColumn="0" w:lastRowLastColumn="0"/>
          <w:trHeight w:hRule="exact" w:val="391"/>
        </w:trPr>
        <w:tc>
          <w:tcPr>
            <w:tcW w:w="2675" w:type="dxa"/>
          </w:tcPr>
          <w:p w14:paraId="0C094741" w14:textId="77777777" w:rsidR="00A126F6" w:rsidRPr="00FC6F60" w:rsidRDefault="00A126F6" w:rsidP="00B71283">
            <w:pPr>
              <w:spacing w:line="276" w:lineRule="auto"/>
              <w:ind w:right="70"/>
              <w:jc w:val="center"/>
              <w:rPr>
                <w:rFonts w:eastAsia="Times New Roman" w:cs="Times New Roman"/>
                <w:szCs w:val="24"/>
              </w:rPr>
            </w:pPr>
            <w:r w:rsidRPr="00FC6F60">
              <w:rPr>
                <w:rFonts w:eastAsia="Calibri" w:cs="Times New Roman"/>
                <w:szCs w:val="24"/>
              </w:rPr>
              <w:t>Total</w:t>
            </w:r>
          </w:p>
        </w:tc>
        <w:tc>
          <w:tcPr>
            <w:tcW w:w="4412" w:type="dxa"/>
          </w:tcPr>
          <w:p w14:paraId="5AFF45D4" w14:textId="77777777" w:rsidR="00A126F6" w:rsidRPr="00FC6F60" w:rsidRDefault="00A126F6" w:rsidP="00B71283">
            <w:pPr>
              <w:spacing w:line="276" w:lineRule="auto"/>
              <w:rPr>
                <w:rFonts w:eastAsia="Calibri" w:cs="Times New Roman"/>
                <w:szCs w:val="24"/>
              </w:rPr>
            </w:pPr>
          </w:p>
        </w:tc>
        <w:tc>
          <w:tcPr>
            <w:tcW w:w="1627" w:type="dxa"/>
          </w:tcPr>
          <w:p w14:paraId="0E26BF38" w14:textId="77777777" w:rsidR="00A126F6" w:rsidRPr="00FC6F60" w:rsidRDefault="00A126F6" w:rsidP="00B71283">
            <w:pPr>
              <w:spacing w:line="276" w:lineRule="auto"/>
              <w:rPr>
                <w:rFonts w:eastAsia="Times New Roman" w:cs="Times New Roman"/>
                <w:szCs w:val="24"/>
              </w:rPr>
            </w:pPr>
            <w:r w:rsidRPr="00FC6F60">
              <w:rPr>
                <w:rFonts w:eastAsia="Calibri" w:cs="Times New Roman"/>
                <w:szCs w:val="24"/>
              </w:rPr>
              <w:t>43910.00</w:t>
            </w:r>
          </w:p>
        </w:tc>
      </w:tr>
    </w:tbl>
    <w:p w14:paraId="13DFEFFA" w14:textId="77777777" w:rsidR="0091000C" w:rsidRPr="00FC6F60" w:rsidRDefault="0091000C" w:rsidP="00BF19B8">
      <w:pPr>
        <w:pStyle w:val="Ttulo2"/>
      </w:pPr>
      <w:bookmarkStart w:id="32" w:name="_TOC_250030"/>
    </w:p>
    <w:p w14:paraId="2FEEFC99" w14:textId="7C53348B" w:rsidR="00A126F6" w:rsidRPr="00FC6F60" w:rsidRDefault="007B0E21" w:rsidP="00BF19B8">
      <w:pPr>
        <w:pStyle w:val="Ttulo2"/>
      </w:pPr>
      <w:bookmarkStart w:id="33" w:name="_Toc207702051"/>
      <w:bookmarkEnd w:id="32"/>
      <w:r w:rsidRPr="00FC6F60">
        <w:t>Financiamiento</w:t>
      </w:r>
      <w:bookmarkEnd w:id="33"/>
    </w:p>
    <w:p w14:paraId="164BD929" w14:textId="22402F31" w:rsidR="007B0E21" w:rsidRPr="00FC6F60" w:rsidRDefault="00A577B5" w:rsidP="002B1A2F">
      <w:pPr>
        <w:pStyle w:val="APA7MAEDICIN"/>
        <w:ind w:left="352"/>
        <w:rPr>
          <w:lang w:val="es-PE"/>
        </w:rPr>
      </w:pPr>
      <w:r w:rsidRPr="00A577B5">
        <w:rPr>
          <w:lang w:val="es-PE"/>
        </w:rPr>
        <w:t xml:space="preserve">Los tesistas y el desarrollador de software cubrirán el 100 % de los gastos, valorados en aproximadamente S/43,910.00, destinados a software, equipo informático, pruebas </w:t>
      </w:r>
      <w:r w:rsidRPr="00A577B5">
        <w:rPr>
          <w:lang w:val="es-PE"/>
        </w:rPr>
        <w:lastRenderedPageBreak/>
        <w:t>piloto y reproducción de materiales. La Universidad San Ignacio de Loyola y el asesor académico proporcionarán aval institucional y acompañamiento técnico, sin efectuar aportes económicos. No se identificarán conflictos de interés relacionados con fuentes de financiamiento</w:t>
      </w:r>
      <w:r w:rsidR="00A126F6" w:rsidRPr="00FC6F60">
        <w:rPr>
          <w:lang w:val="es-PE"/>
        </w:rPr>
        <w:t>.</w:t>
      </w:r>
    </w:p>
    <w:p w14:paraId="1CB33738" w14:textId="38716E02" w:rsidR="00A126F6" w:rsidRPr="00FC6F60" w:rsidRDefault="00A126F6" w:rsidP="00BF19B8">
      <w:pPr>
        <w:pStyle w:val="Ttulo2"/>
      </w:pPr>
      <w:bookmarkStart w:id="34" w:name="_TOC_250029"/>
      <w:bookmarkStart w:id="35" w:name="_Toc207702052"/>
      <w:r w:rsidRPr="00FC6F60">
        <w:t>Cronograma</w:t>
      </w:r>
      <w:bookmarkEnd w:id="34"/>
      <w:bookmarkEnd w:id="35"/>
    </w:p>
    <w:p w14:paraId="225A196A" w14:textId="3BD9244B" w:rsidR="00A126F6" w:rsidRPr="00FC6F60" w:rsidRDefault="00A577B5" w:rsidP="002B1A2F">
      <w:pPr>
        <w:pStyle w:val="APA7MAEDICIN"/>
        <w:ind w:left="352"/>
        <w:rPr>
          <w:lang w:val="es-PE"/>
        </w:rPr>
      </w:pPr>
      <w:r w:rsidRPr="00A577B5">
        <w:rPr>
          <w:lang w:val="es-PE"/>
        </w:rPr>
        <w:t>El proyecto se ejecutará en un horizonte de dieciséis semanas (mayo - agosto 2025), organizado en siete fases sucesivas</w:t>
      </w:r>
      <w:r w:rsidR="00A126F6" w:rsidRPr="00FC6F60">
        <w:rPr>
          <w:lang w:val="es-PE"/>
        </w:rPr>
        <w:t>.</w:t>
      </w:r>
    </w:p>
    <w:p w14:paraId="604DEB2E" w14:textId="7644EEEC" w:rsidR="00C75E7F" w:rsidRPr="00FC6F60" w:rsidRDefault="00C75E7F" w:rsidP="005467DB">
      <w:pPr>
        <w:pStyle w:val="NormalAPA"/>
        <w:ind w:left="426"/>
        <w:rPr>
          <w:lang w:val="es-PE"/>
        </w:rPr>
      </w:pPr>
      <w:bookmarkStart w:id="36" w:name="_Toc201235860"/>
      <w:r w:rsidRPr="00FC6F60">
        <w:rPr>
          <w:b/>
          <w:bCs/>
          <w:lang w:val="es-PE"/>
        </w:rPr>
        <w:t xml:space="preserve">Figura </w:t>
      </w:r>
      <w:r w:rsidRPr="00FC6F60">
        <w:rPr>
          <w:b/>
          <w:bCs/>
          <w:lang w:val="es-PE"/>
        </w:rPr>
        <w:fldChar w:fldCharType="begin"/>
      </w:r>
      <w:r w:rsidRPr="00FC6F60">
        <w:rPr>
          <w:b/>
          <w:bCs/>
          <w:lang w:val="es-PE"/>
        </w:rPr>
        <w:instrText xml:space="preserve"> SEQ Figura \* ARABIC </w:instrText>
      </w:r>
      <w:r w:rsidRPr="00FC6F60">
        <w:rPr>
          <w:b/>
          <w:bCs/>
          <w:lang w:val="es-PE"/>
        </w:rPr>
        <w:fldChar w:fldCharType="separate"/>
      </w:r>
      <w:r w:rsidR="00486B3C">
        <w:rPr>
          <w:b/>
          <w:bCs/>
          <w:noProof/>
          <w:lang w:val="es-PE"/>
        </w:rPr>
        <w:t>1</w:t>
      </w:r>
      <w:r w:rsidRPr="00FC6F60">
        <w:rPr>
          <w:b/>
          <w:bCs/>
          <w:lang w:val="es-PE"/>
        </w:rPr>
        <w:fldChar w:fldCharType="end"/>
      </w:r>
      <w:r w:rsidRPr="00FC6F60">
        <w:rPr>
          <w:lang w:val="es-PE"/>
        </w:rPr>
        <w:br/>
      </w:r>
      <w:r w:rsidRPr="00FC6F60">
        <w:rPr>
          <w:i/>
          <w:iCs/>
          <w:lang w:val="es-PE"/>
        </w:rPr>
        <w:t>Diagrama de Gantt (</w:t>
      </w:r>
      <w:r w:rsidR="00ED05EE" w:rsidRPr="00FC6F60">
        <w:rPr>
          <w:i/>
          <w:iCs/>
          <w:lang w:val="es-PE"/>
        </w:rPr>
        <w:t xml:space="preserve">mayo - agosto </w:t>
      </w:r>
      <w:r w:rsidRPr="00FC6F60">
        <w:rPr>
          <w:i/>
          <w:iCs/>
          <w:lang w:val="es-PE"/>
        </w:rPr>
        <w:t>2025)</w:t>
      </w:r>
      <w:bookmarkEnd w:id="36"/>
      <w:r w:rsidR="005467DB" w:rsidRPr="00FC6F60">
        <w:rPr>
          <w:rFonts w:eastAsia="Times New Roman" w:cs="Times New Roman"/>
          <w:kern w:val="0"/>
          <w:sz w:val="20"/>
          <w:szCs w:val="20"/>
          <w:lang w:val="es-PE"/>
          <w14:ligatures w14:val="none"/>
        </w:rPr>
        <w:t xml:space="preserve"> </w:t>
      </w:r>
      <w:r w:rsidR="005467DB" w:rsidRPr="00FC6F60">
        <w:rPr>
          <w:rFonts w:eastAsia="Times New Roman" w:cs="Times New Roman"/>
          <w:noProof/>
          <w:kern w:val="0"/>
          <w:sz w:val="20"/>
          <w:szCs w:val="20"/>
          <w:lang w:val="es-PE"/>
          <w14:ligatures w14:val="none"/>
        </w:rPr>
        <w:drawing>
          <wp:inline distT="0" distB="0" distL="0" distR="0" wp14:anchorId="50D225B9" wp14:editId="28FE14C2">
            <wp:extent cx="5177194" cy="1638680"/>
            <wp:effectExtent l="0" t="0" r="0" b="0"/>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15" cstate="print"/>
                    <a:stretch>
                      <a:fillRect/>
                    </a:stretch>
                  </pic:blipFill>
                  <pic:spPr>
                    <a:xfrm>
                      <a:off x="0" y="0"/>
                      <a:ext cx="5177194" cy="1638680"/>
                    </a:xfrm>
                    <a:prstGeom prst="rect">
                      <a:avLst/>
                    </a:prstGeom>
                  </pic:spPr>
                </pic:pic>
              </a:graphicData>
            </a:graphic>
          </wp:inline>
        </w:drawing>
      </w:r>
    </w:p>
    <w:p w14:paraId="5DA04F3E" w14:textId="659935DD" w:rsidR="00A126F6" w:rsidRPr="00FC6F60" w:rsidRDefault="00A126F6" w:rsidP="00A126F6">
      <w:pPr>
        <w:widowControl w:val="0"/>
        <w:spacing w:line="200" w:lineRule="atLeast"/>
        <w:rPr>
          <w:rFonts w:eastAsia="Times New Roman" w:cs="Times New Roman"/>
          <w:kern w:val="0"/>
          <w:sz w:val="20"/>
          <w:szCs w:val="20"/>
          <w14:ligatures w14:val="none"/>
        </w:rPr>
      </w:pPr>
    </w:p>
    <w:p w14:paraId="6B577AFD" w14:textId="77777777" w:rsidR="00133C23" w:rsidRPr="00FC6F60" w:rsidRDefault="00133C23" w:rsidP="00A126F6">
      <w:pPr>
        <w:widowControl w:val="0"/>
        <w:spacing w:line="200" w:lineRule="atLeast"/>
        <w:rPr>
          <w:rFonts w:eastAsia="Times New Roman" w:cs="Times New Roman"/>
          <w:kern w:val="0"/>
          <w:sz w:val="20"/>
          <w:szCs w:val="20"/>
          <w14:ligatures w14:val="none"/>
        </w:rPr>
      </w:pPr>
    </w:p>
    <w:p w14:paraId="41AE6D21" w14:textId="77777777" w:rsidR="00133C23" w:rsidRPr="00FC6F60" w:rsidRDefault="00133C23">
      <w:pPr>
        <w:spacing w:after="160" w:line="259" w:lineRule="auto"/>
        <w:rPr>
          <w:rFonts w:cs="Times New Roman"/>
          <w:b/>
          <w:bCs/>
          <w:szCs w:val="24"/>
        </w:rPr>
      </w:pPr>
      <w:r w:rsidRPr="00FC6F60">
        <w:br w:type="page"/>
      </w:r>
    </w:p>
    <w:p w14:paraId="5B6BD0B2" w14:textId="01F0246B" w:rsidR="00C25388" w:rsidRPr="00FC6F60" w:rsidRDefault="00C25388" w:rsidP="00DE3938">
      <w:pPr>
        <w:pStyle w:val="Ttulo1"/>
      </w:pPr>
      <w:bookmarkStart w:id="37" w:name="_Toc207702053"/>
      <w:r w:rsidRPr="00FC6F60">
        <w:lastRenderedPageBreak/>
        <w:t>RESUMEN</w:t>
      </w:r>
      <w:bookmarkEnd w:id="37"/>
    </w:p>
    <w:p w14:paraId="1B7366C9" w14:textId="26D84E93" w:rsidR="00A577B5" w:rsidRPr="00A577B5" w:rsidRDefault="00A577B5" w:rsidP="00A577B5">
      <w:pPr>
        <w:pStyle w:val="APA7MAEDICIN"/>
        <w:ind w:left="352"/>
        <w:rPr>
          <w:lang w:val="es-PE"/>
        </w:rPr>
      </w:pPr>
      <w:r w:rsidRPr="00A577B5">
        <w:rPr>
          <w:lang w:val="es-PE"/>
        </w:rPr>
        <w:t>El presente trabajo tendrá como objetivo principal el desarrollo de una aplicación educativa denominada Serious Game, orientada al fortalecimiento del reconocimiento visual de emociones en niños con Trastorno del Espectro Autista (TEA). Esta problemática se identificará principalmente en entornos donde el acceso a recursos terapéuticos será limitado y donde las herramientas tradicionales no logran generar un impacto significativo en el aprendizaje emocional de los niños.</w:t>
      </w:r>
    </w:p>
    <w:p w14:paraId="3360A4A8" w14:textId="237DA965" w:rsidR="00A577B5" w:rsidRPr="00A577B5" w:rsidRDefault="00A577B5" w:rsidP="00A577B5">
      <w:pPr>
        <w:pStyle w:val="APA7MAEDICIN"/>
        <w:ind w:left="352"/>
        <w:rPr>
          <w:lang w:val="es-PE"/>
        </w:rPr>
      </w:pPr>
      <w:r w:rsidRPr="00A577B5">
        <w:rPr>
          <w:lang w:val="es-PE"/>
        </w:rPr>
        <w:t>Para abordar esta situación, se propondrá una solución tecnológica accesible, basada en inteligencia artificial y en principios del diseño centrado en el usuario, que permitirá adaptar las actividades al perfil sensorial del niño. La aplicación incorporará elementos culturales andinos, estímulos visuales controlados y una estructura gamificada que buscará mejorar la motivación y la interacción con el contenido emocional.</w:t>
      </w:r>
    </w:p>
    <w:p w14:paraId="1B275C11" w14:textId="1D9994A7" w:rsidR="00D85C60" w:rsidRPr="00FC6F60" w:rsidRDefault="00A577B5" w:rsidP="00A577B5">
      <w:pPr>
        <w:pStyle w:val="APA7MAEDICIN"/>
        <w:ind w:left="352"/>
        <w:rPr>
          <w:lang w:val="es-PE"/>
        </w:rPr>
      </w:pPr>
      <w:r w:rsidRPr="00A577B5">
        <w:rPr>
          <w:lang w:val="es-PE"/>
        </w:rPr>
        <w:t>Se aplicará una metodología de investigación cuasiexperimental, lo cual permitirá evaluar el impacto del Serious Game antes y después de su uso mediante instrumentos validados por expertos. Se espera obtener mejoras significativas en la identificación de emociones básicas, así como una mayor participación activa de los niños durante las sesiones. Con esta propuesta, se contribuirá al campo educativo y terapéutico con una herramienta innovadora, inclusiva y viable para contextos escolares peruanos, especialmente en zonas de bajos recursos</w:t>
      </w:r>
      <w:r w:rsidR="00D85C60" w:rsidRPr="00FC6F60">
        <w:rPr>
          <w:lang w:val="es-PE"/>
        </w:rPr>
        <w:t>.</w:t>
      </w:r>
    </w:p>
    <w:p w14:paraId="4D3EB176" w14:textId="3924A899" w:rsidR="00D85C60" w:rsidRPr="00FC6F60" w:rsidRDefault="00D85C60" w:rsidP="004736FC">
      <w:pPr>
        <w:pStyle w:val="APA7MAEDICIN"/>
        <w:ind w:left="352"/>
        <w:rPr>
          <w:lang w:val="es-PE"/>
        </w:rPr>
      </w:pPr>
      <w:r w:rsidRPr="00FC6F60">
        <w:rPr>
          <w:b/>
          <w:lang w:val="es-PE"/>
        </w:rPr>
        <w:t>Palabras clave</w:t>
      </w:r>
      <w:r w:rsidRPr="00FC6F60">
        <w:rPr>
          <w:lang w:val="es-PE"/>
        </w:rPr>
        <w:t>: Serious Game, autismo, emociones, inteligencia artificial, inclusión educativa, TEA, gamificación.</w:t>
      </w:r>
    </w:p>
    <w:p w14:paraId="7F3649E4" w14:textId="3EF61352" w:rsidR="00C25388" w:rsidRPr="000052C3" w:rsidRDefault="00C25388" w:rsidP="00DE3938">
      <w:pPr>
        <w:pStyle w:val="Ttulo1"/>
        <w:rPr>
          <w:lang w:val="en-US"/>
        </w:rPr>
      </w:pPr>
      <w:r w:rsidRPr="00544F3F">
        <w:br w:type="page"/>
      </w:r>
      <w:bookmarkStart w:id="38" w:name="_Toc207702054"/>
      <w:r w:rsidRPr="000052C3">
        <w:rPr>
          <w:lang w:val="en-US"/>
        </w:rPr>
        <w:lastRenderedPageBreak/>
        <w:t>ABSTRACT</w:t>
      </w:r>
      <w:bookmarkEnd w:id="38"/>
    </w:p>
    <w:p w14:paraId="1F1BB604" w14:textId="0A1F17EE" w:rsidR="00A577B5" w:rsidRDefault="00A577B5" w:rsidP="00A577B5">
      <w:pPr>
        <w:pStyle w:val="APA7MAEDICIN"/>
        <w:ind w:left="352"/>
      </w:pPr>
      <w:r>
        <w:t xml:space="preserve">The main objective of this study will be the development of an educational application called Serious Game, aimed at strengthening the visual recognition of emotions in children with </w:t>
      </w:r>
      <w:proofErr w:type="gramStart"/>
      <w:r>
        <w:t>Autism Spectrum Disorder</w:t>
      </w:r>
      <w:proofErr w:type="gramEnd"/>
      <w:r>
        <w:t xml:space="preserve"> (ASD). This issue will be mainly identified in environments where access to therapeutic resources will be limited, and where traditional tools fail to generate a significant impact on children's emotional learning.</w:t>
      </w:r>
    </w:p>
    <w:p w14:paraId="169AA50C" w14:textId="73471C8C" w:rsidR="00A577B5" w:rsidRDefault="00A577B5" w:rsidP="00A577B5">
      <w:pPr>
        <w:pStyle w:val="APA7MAEDICIN"/>
        <w:ind w:left="352"/>
      </w:pPr>
      <w:r>
        <w:t>To address this situation, an accessible technological solution will be proposed, based on artificial intelligence and user-centered design principles, allowing activities to be adapted to each child’s sensory profile. The application will incorporate Andean cultural elements, controlled visual stimuli, and a gamified structure that will enhance motivation and interaction with emotional content.</w:t>
      </w:r>
    </w:p>
    <w:p w14:paraId="13CFC9FB" w14:textId="45BA7688" w:rsidR="00D85C60" w:rsidRPr="000052C3" w:rsidRDefault="00A577B5" w:rsidP="00A577B5">
      <w:pPr>
        <w:pStyle w:val="APA7MAEDICIN"/>
        <w:ind w:left="352"/>
      </w:pPr>
      <w:r>
        <w:t>A quasi-experimental research methodology will be applied, enabling the evaluation of the impact of the Serious Game before and after its use through instruments validated by experts. The expected results will show significant improvements in the identification of basic emotions, as well as greater active participation of children during the sessions. With this proposal, the project will contribute to the educational and therapeutic field with an innovative, inclusive, and viable tool for Peruvian school contexts, especially in low-resource areas</w:t>
      </w:r>
      <w:r w:rsidR="00D85C60" w:rsidRPr="000052C3">
        <w:t>.</w:t>
      </w:r>
    </w:p>
    <w:p w14:paraId="60BDA52A" w14:textId="636388B5" w:rsidR="00C25388" w:rsidRPr="000052C3" w:rsidRDefault="00D85C60" w:rsidP="004736FC">
      <w:pPr>
        <w:pStyle w:val="APA7MAEDICIN"/>
        <w:ind w:left="352"/>
        <w:rPr>
          <w:rFonts w:cs="Times New Roman"/>
          <w:b/>
          <w:szCs w:val="24"/>
        </w:rPr>
      </w:pPr>
      <w:r w:rsidRPr="000052C3">
        <w:rPr>
          <w:b/>
        </w:rPr>
        <w:t>Keywords:</w:t>
      </w:r>
      <w:r w:rsidRPr="000052C3">
        <w:t xml:space="preserve"> Serious Game, autism, emotions, artificial intelligence, educational inclusion, ASD, gamification.</w:t>
      </w:r>
      <w:r w:rsidR="00C25388" w:rsidRPr="000052C3">
        <w:br w:type="page"/>
      </w:r>
    </w:p>
    <w:p w14:paraId="734FEA3C" w14:textId="6C37DCB9" w:rsidR="00082D87" w:rsidRPr="00FC6F60" w:rsidRDefault="00082D87" w:rsidP="00DE3938">
      <w:pPr>
        <w:pStyle w:val="Ttulo1"/>
      </w:pPr>
      <w:bookmarkStart w:id="39" w:name="_Toc207702055"/>
      <w:r w:rsidRPr="00FC6F60">
        <w:lastRenderedPageBreak/>
        <w:t>Capítulo I: Introducción</w:t>
      </w:r>
      <w:bookmarkEnd w:id="39"/>
    </w:p>
    <w:p w14:paraId="5BD9EF83" w14:textId="5E852A37" w:rsidR="00082D87" w:rsidRPr="00FC6F60" w:rsidRDefault="00082D87" w:rsidP="00BF19B8">
      <w:pPr>
        <w:pStyle w:val="Ttulo2"/>
      </w:pPr>
      <w:bookmarkStart w:id="40" w:name="_Toc207702056"/>
      <w:r w:rsidRPr="00FC6F60">
        <w:t xml:space="preserve">Planteamiento del </w:t>
      </w:r>
      <w:r w:rsidR="00ED05EE" w:rsidRPr="00FC6F60">
        <w:t>P</w:t>
      </w:r>
      <w:r w:rsidRPr="00FC6F60">
        <w:t>roblema</w:t>
      </w:r>
      <w:bookmarkEnd w:id="40"/>
    </w:p>
    <w:p w14:paraId="6E76E5B9" w14:textId="03789054" w:rsidR="0091000C" w:rsidRPr="00FC6F60" w:rsidRDefault="00082D87" w:rsidP="001A01BC">
      <w:pPr>
        <w:pStyle w:val="Ttulo3"/>
      </w:pPr>
      <w:bookmarkStart w:id="41" w:name="_Toc207702057"/>
      <w:r w:rsidRPr="00FC6F60">
        <w:t>Realidad problemática</w:t>
      </w:r>
      <w:r w:rsidR="00ED05EE" w:rsidRPr="00FC6F60">
        <w:t>.</w:t>
      </w:r>
      <w:bookmarkEnd w:id="41"/>
    </w:p>
    <w:p w14:paraId="36CACA5D" w14:textId="6D4D1BE3" w:rsidR="005F1334" w:rsidRPr="005F1334" w:rsidRDefault="005F1334" w:rsidP="005F1334">
      <w:pPr>
        <w:pStyle w:val="APA7MAEDICIN"/>
        <w:ind w:left="720"/>
        <w:rPr>
          <w:lang w:val="es-PE"/>
        </w:rPr>
      </w:pPr>
      <w:r w:rsidRPr="005F1334">
        <w:rPr>
          <w:lang w:val="es-PE"/>
        </w:rPr>
        <w:t xml:space="preserve">El Trastorno del Espectro Autista (Organización Mundial de la Salud, 2023) se caracterizará por desafíos en la comunicación social y en la interpretación de señales emocionales. Se estima que aproximadamente un niño de cada cien en todo el mundo vivirá con esta condición (Centers </w:t>
      </w:r>
      <w:proofErr w:type="spellStart"/>
      <w:r w:rsidRPr="005F1334">
        <w:rPr>
          <w:lang w:val="es-PE"/>
        </w:rPr>
        <w:t>for</w:t>
      </w:r>
      <w:proofErr w:type="spellEnd"/>
      <w:r w:rsidRPr="005F1334">
        <w:rPr>
          <w:lang w:val="es-PE"/>
        </w:rPr>
        <w:t xml:space="preserve"> </w:t>
      </w:r>
      <w:proofErr w:type="spellStart"/>
      <w:r w:rsidRPr="005F1334">
        <w:rPr>
          <w:lang w:val="es-PE"/>
        </w:rPr>
        <w:t>Disease</w:t>
      </w:r>
      <w:proofErr w:type="spellEnd"/>
      <w:r w:rsidRPr="005F1334">
        <w:rPr>
          <w:lang w:val="es-PE"/>
        </w:rPr>
        <w:t xml:space="preserve"> Control and </w:t>
      </w:r>
      <w:proofErr w:type="spellStart"/>
      <w:r w:rsidRPr="005F1334">
        <w:rPr>
          <w:lang w:val="es-PE"/>
        </w:rPr>
        <w:t>Prevention</w:t>
      </w:r>
      <w:proofErr w:type="spellEnd"/>
      <w:r w:rsidRPr="005F1334">
        <w:rPr>
          <w:lang w:val="es-PE"/>
        </w:rPr>
        <w:t>, 2025). Las dificultades para reconocer expresiones básicas como alegría o enojo afectarán la interacción con pares y el aprendizaje socioemocional (</w:t>
      </w:r>
      <w:proofErr w:type="spellStart"/>
      <w:r w:rsidRPr="005F1334">
        <w:rPr>
          <w:lang w:val="es-PE"/>
        </w:rPr>
        <w:t>Ozonoff</w:t>
      </w:r>
      <w:proofErr w:type="spellEnd"/>
      <w:r w:rsidRPr="005F1334">
        <w:rPr>
          <w:lang w:val="es-PE"/>
        </w:rPr>
        <w:t xml:space="preserve"> et al., 2021). En Latinoamérica, estudios multicéntricos señalarán que el 68% de los niños autistas fallará en tareas de reconocimiento facial (Gatica et al., 2020), lo cual resaltará la necesidad de implementar intervenciones pertinentes tanto a nivel cultural como sensorial.</w:t>
      </w:r>
    </w:p>
    <w:p w14:paraId="5C8F9325" w14:textId="79026E44" w:rsidR="005F1334" w:rsidRPr="005F1334" w:rsidRDefault="005F1334" w:rsidP="005F1334">
      <w:pPr>
        <w:pStyle w:val="APA7MAEDICIN"/>
        <w:ind w:left="720"/>
        <w:rPr>
          <w:lang w:val="es-PE"/>
        </w:rPr>
      </w:pPr>
      <w:bookmarkStart w:id="42" w:name="_Hlk207045421"/>
      <w:r w:rsidRPr="005F1334">
        <w:rPr>
          <w:lang w:val="es-PE"/>
        </w:rPr>
        <w:t>Revisiones neur</w:t>
      </w:r>
      <w:bookmarkEnd w:id="42"/>
      <w:r w:rsidRPr="005F1334">
        <w:rPr>
          <w:lang w:val="es-PE"/>
        </w:rPr>
        <w:t>ofisiológicas describirán hiper- o hiporreactividad sensorial que desplazará la atención de los rostros (</w:t>
      </w:r>
      <w:proofErr w:type="spellStart"/>
      <w:r w:rsidRPr="005F1334">
        <w:rPr>
          <w:lang w:val="es-PE"/>
        </w:rPr>
        <w:t>Leekam</w:t>
      </w:r>
      <w:proofErr w:type="spellEnd"/>
      <w:r w:rsidRPr="005F1334">
        <w:rPr>
          <w:lang w:val="es-PE"/>
        </w:rPr>
        <w:t xml:space="preserve"> et al., 2022), y marcadores tempranos de este déficit se observarán antes de los dieciocho meses de edad (Osterling et al., 2021). Investigaciones recientes confirmarán pérdidas superiores al 60% en precisión emocional al comparar a menores con TEA y a sus pares normotípicos (Hudson et al., 2023). Estas brechas se acentuarán en la región debido a la escasez de recursos terapéuticos y a la limitada adaptación cultural (Gatica et al., 2020). Mientras Chile dispondrá de protocolos estandarizados para evaluar herramientas tecnológicas en autismo (Gatica et al., 2022), el Perú aún carecerá de lineamientos equivalentes. Solo uno de cada siete planteles contará con docentes especializados en Educación Básica Especial, y el 76% de los maestros de esa modalidad no habrá recibido capacitación tecno-pedagógica (Ministerio de Educación, 2023).</w:t>
      </w:r>
    </w:p>
    <w:p w14:paraId="07EB5677" w14:textId="539E3FCD" w:rsidR="005F1334" w:rsidRPr="005F1334" w:rsidRDefault="005F1334" w:rsidP="005F1334">
      <w:pPr>
        <w:pStyle w:val="APA7MAEDICIN"/>
        <w:ind w:left="720"/>
        <w:rPr>
          <w:lang w:val="es-PE"/>
        </w:rPr>
      </w:pPr>
      <w:r w:rsidRPr="005F1334">
        <w:rPr>
          <w:lang w:val="es-PE"/>
        </w:rPr>
        <w:t xml:space="preserve">En el cuarto trimestre de 2023, apenas el 51,8% de la población rural habrá accedido a internet, frente al 89,8% de Lima Metropolitana. Además, solo el 7% de los hogares altoandinos dispondrá de una computadora (INEI, 2022–2023). Sin infraestructura digital adecuada, las escuelas rurales dependerán de materiales impresos con gestos occidentales, situación que generará rechazo cultural entre familias quechua- o </w:t>
      </w:r>
      <w:proofErr w:type="spellStart"/>
      <w:r w:rsidRPr="005F1334">
        <w:rPr>
          <w:lang w:val="es-PE"/>
        </w:rPr>
        <w:t>asháninka</w:t>
      </w:r>
      <w:proofErr w:type="spellEnd"/>
      <w:r w:rsidRPr="005F1334">
        <w:rPr>
          <w:lang w:val="es-PE"/>
        </w:rPr>
        <w:t xml:space="preserve">-hablantes (Vergara et al., 2022). Las tarjetas ilustradas y los ejercicios de imitación facial habrán dominado la práctica clínica desde los años noventa (Frith et al., 2019), aunque un estudio piloto en el Hospital Guillermo </w:t>
      </w:r>
      <w:r w:rsidRPr="005F1334">
        <w:rPr>
          <w:lang w:val="es-PE"/>
        </w:rPr>
        <w:lastRenderedPageBreak/>
        <w:t>Almenara reportará sobrecarga sensorial en el 45% de los niños frente a imágenes estáticas y de alto contraste (Herrera et al., 2021). La falta de narrativas locales limitará la transferencia del aprendizaje al entorno familiar: el 72% de los padres quechua-hablantes considerará “ajenos” dichos materiales (Vergara et al., 2022). Los Serious Game combinarán motivación lúdica con objetivos terapéuticos (</w:t>
      </w:r>
      <w:proofErr w:type="spellStart"/>
      <w:r w:rsidRPr="005F1334">
        <w:rPr>
          <w:lang w:val="es-PE"/>
        </w:rPr>
        <w:t>Baron</w:t>
      </w:r>
      <w:proofErr w:type="spellEnd"/>
      <w:r w:rsidRPr="005F1334">
        <w:rPr>
          <w:lang w:val="es-PE"/>
        </w:rPr>
        <w:t>-Cohen et al., 2017).</w:t>
      </w:r>
    </w:p>
    <w:p w14:paraId="1F464D53" w14:textId="16D7106F" w:rsidR="005F1334" w:rsidRPr="005F1334" w:rsidRDefault="005F1334" w:rsidP="005F1334">
      <w:pPr>
        <w:pStyle w:val="APA7MAEDICIN"/>
        <w:ind w:left="720"/>
        <w:rPr>
          <w:lang w:val="es-PE"/>
        </w:rPr>
      </w:pPr>
      <w:proofErr w:type="spellStart"/>
      <w:r w:rsidRPr="005F1334">
        <w:rPr>
          <w:lang w:val="es-PE"/>
        </w:rPr>
        <w:t>EmotiPlay</w:t>
      </w:r>
      <w:proofErr w:type="spellEnd"/>
      <w:r w:rsidRPr="005F1334">
        <w:rPr>
          <w:lang w:val="es-PE"/>
        </w:rPr>
        <w:t xml:space="preserve"> incrementará en 35% la precisión en reconocimiento de emociones complejas tras ocho semanas de intervención (</w:t>
      </w:r>
      <w:proofErr w:type="spellStart"/>
      <w:r w:rsidRPr="005F1334">
        <w:rPr>
          <w:lang w:val="es-PE"/>
        </w:rPr>
        <w:t>Fridenson</w:t>
      </w:r>
      <w:proofErr w:type="spellEnd"/>
      <w:r w:rsidRPr="005F1334">
        <w:rPr>
          <w:lang w:val="es-PE"/>
        </w:rPr>
        <w:t xml:space="preserve">-Hayo et al., 2017) y, en España, </w:t>
      </w:r>
      <w:proofErr w:type="spellStart"/>
      <w:r w:rsidRPr="005F1334">
        <w:rPr>
          <w:lang w:val="es-PE"/>
        </w:rPr>
        <w:t>EmoReact</w:t>
      </w:r>
      <w:proofErr w:type="spellEnd"/>
      <w:r w:rsidRPr="005F1334">
        <w:rPr>
          <w:lang w:val="es-PE"/>
        </w:rPr>
        <w:t xml:space="preserve"> mejorará en 35% la identificación emocional al incorporar inteligencia artificial (González et al., 2017). La posibilidad de regular brillo, contraste y volumen permitirá ajustar la carga sensorial y prolongar el tiempo de exposición terapéutica (</w:t>
      </w:r>
      <w:proofErr w:type="spellStart"/>
      <w:r w:rsidRPr="005F1334">
        <w:rPr>
          <w:lang w:val="es-PE"/>
        </w:rPr>
        <w:t>Newbutt</w:t>
      </w:r>
      <w:proofErr w:type="spellEnd"/>
      <w:r w:rsidRPr="005F1334">
        <w:rPr>
          <w:lang w:val="es-PE"/>
        </w:rPr>
        <w:t xml:space="preserve">, 2020). En el Perú, el prototipo </w:t>
      </w:r>
      <w:proofErr w:type="spellStart"/>
      <w:r w:rsidRPr="005F1334">
        <w:rPr>
          <w:lang w:val="es-PE"/>
        </w:rPr>
        <w:t>YachayMunay</w:t>
      </w:r>
      <w:proofErr w:type="spellEnd"/>
      <w:r w:rsidRPr="005F1334">
        <w:rPr>
          <w:lang w:val="es-PE"/>
        </w:rPr>
        <w:t xml:space="preserve"> situará escenarios de mercados cusqueños y avatares con rasgos quechuas, logrando un aumento del 40% en el reconocimiento emocional durante pruebas piloto (Arroyo et al., 2022).</w:t>
      </w:r>
    </w:p>
    <w:p w14:paraId="67111AAE" w14:textId="77777777" w:rsidR="005F1334" w:rsidRPr="005F1334" w:rsidRDefault="005F1334" w:rsidP="005F1334">
      <w:pPr>
        <w:pStyle w:val="APA7MAEDICIN"/>
        <w:ind w:left="720"/>
        <w:rPr>
          <w:lang w:val="es-PE"/>
        </w:rPr>
      </w:pPr>
      <w:r w:rsidRPr="005F1334">
        <w:rPr>
          <w:lang w:val="es-PE"/>
        </w:rPr>
        <w:t>Pese a estos avances, el 58% de las escuelas andino-amazónicas carecerá de conectividad estable (Ministerio de Transportes y Comunicaciones, 2023), y el 63% de los cuidadores rurales manifestará inseguridad ante el uso de plataformas educativas (</w:t>
      </w:r>
      <w:proofErr w:type="spellStart"/>
      <w:r w:rsidRPr="005F1334">
        <w:rPr>
          <w:lang w:val="es-PE"/>
        </w:rPr>
        <w:t>Huaquisto</w:t>
      </w:r>
      <w:proofErr w:type="spellEnd"/>
      <w:r w:rsidRPr="005F1334">
        <w:rPr>
          <w:lang w:val="es-PE"/>
        </w:rPr>
        <w:t xml:space="preserve"> et al., 2021).</w:t>
      </w:r>
    </w:p>
    <w:p w14:paraId="13ABF5FB" w14:textId="1865E4C8" w:rsidR="00065639" w:rsidRDefault="005F1334" w:rsidP="00065639">
      <w:pPr>
        <w:pStyle w:val="APA7MAEDICIN"/>
        <w:ind w:left="720"/>
        <w:rPr>
          <w:lang w:val="es-PE"/>
        </w:rPr>
      </w:pPr>
      <w:r w:rsidRPr="005F1334">
        <w:rPr>
          <w:lang w:val="es-PE"/>
        </w:rPr>
        <w:t>La ausencia de validación local provocará que el 43% de los profesionales de salud priorice métodos convencionales (Sánchez et al., 2021), mientras que la protección de datos biométricos infantiles aún no contará con una regulación específica. Proyectos como Inclusión Digital Andina demostrarán que reutilizar teléfonos de segunda mano con aplicaciones fuera de línea podrá reducir en 60% los costos de implementación (Cuenca et al., 2020)</w:t>
      </w:r>
      <w:r w:rsidR="00065639">
        <w:rPr>
          <w:lang w:val="es-PE"/>
        </w:rPr>
        <w:t>.</w:t>
      </w:r>
    </w:p>
    <w:p w14:paraId="6725FBBD" w14:textId="663293A0" w:rsidR="00DA0274" w:rsidRPr="001100F7" w:rsidRDefault="00065639" w:rsidP="00065639">
      <w:pPr>
        <w:pStyle w:val="APA7MAEDICIN"/>
        <w:ind w:left="720"/>
        <w:rPr>
          <w:lang w:val="es-PE"/>
        </w:rPr>
      </w:pPr>
      <w:r w:rsidRPr="00065639">
        <w:rPr>
          <w:lang w:val="es-PE"/>
        </w:rPr>
        <w:t>A continuación, se detalla la matriz FODA</w:t>
      </w:r>
      <w:r>
        <w:rPr>
          <w:lang w:val="es-PE"/>
        </w:rPr>
        <w:t>,</w:t>
      </w:r>
      <w:r w:rsidRPr="00065639">
        <w:rPr>
          <w:lang w:val="es-PE"/>
        </w:rPr>
        <w:t xml:space="preserve"> </w:t>
      </w:r>
      <w:r>
        <w:rPr>
          <w:lang w:val="es-PE"/>
        </w:rPr>
        <w:t xml:space="preserve">de </w:t>
      </w:r>
      <w:r w:rsidRPr="00065639">
        <w:rPr>
          <w:lang w:val="es-PE"/>
        </w:rPr>
        <w:t xml:space="preserve">la cual explica a detalle las fortalezas, debilidades, oportunidades y amenazas de </w:t>
      </w:r>
      <w:r>
        <w:rPr>
          <w:lang w:val="es-PE"/>
        </w:rPr>
        <w:t>Serious Game</w:t>
      </w:r>
      <w:r w:rsidRPr="00065639">
        <w:rPr>
          <w:lang w:val="es-PE"/>
        </w:rPr>
        <w:t>.</w:t>
      </w:r>
    </w:p>
    <w:p w14:paraId="658F6333" w14:textId="77777777" w:rsidR="00DA0274" w:rsidRDefault="00DA0274" w:rsidP="00DA0274"/>
    <w:p w14:paraId="75988A0A" w14:textId="77777777" w:rsidR="00DA0274" w:rsidRDefault="00DA0274" w:rsidP="00DA0274"/>
    <w:p w14:paraId="7B9E86C4" w14:textId="77777777" w:rsidR="00DA0274" w:rsidRDefault="00DA0274" w:rsidP="00DA0274"/>
    <w:p w14:paraId="55D22299" w14:textId="77777777" w:rsidR="00DA0274" w:rsidRDefault="00DA0274" w:rsidP="00DA0274"/>
    <w:p w14:paraId="29192548" w14:textId="77777777" w:rsidR="00DA0274" w:rsidRDefault="00DA0274" w:rsidP="00DA0274"/>
    <w:p w14:paraId="5FF14705" w14:textId="77777777" w:rsidR="00DA0274" w:rsidRDefault="00DA0274" w:rsidP="00DA0274"/>
    <w:p w14:paraId="6703A086" w14:textId="77777777" w:rsidR="00DA0274" w:rsidRPr="00DA0274" w:rsidRDefault="00DA0274" w:rsidP="00DA0274"/>
    <w:p w14:paraId="2C8CA37E" w14:textId="77777777" w:rsidR="00D4194B" w:rsidRDefault="00D4194B" w:rsidP="00DA0274">
      <w:pPr>
        <w:pStyle w:val="NormalAPA"/>
        <w:ind w:left="352"/>
        <w:rPr>
          <w:rFonts w:cs="Times New Roman"/>
          <w:b/>
          <w:bCs/>
          <w:szCs w:val="24"/>
          <w:lang w:val="es-PE"/>
        </w:rPr>
        <w:sectPr w:rsidR="00D4194B" w:rsidSect="00F2390F">
          <w:pgSz w:w="11907" w:h="16840" w:code="9"/>
          <w:pgMar w:top="1440" w:right="1440" w:bottom="1440" w:left="1440" w:header="1418" w:footer="851" w:gutter="0"/>
          <w:cols w:space="720"/>
          <w:docGrid w:linePitch="326"/>
        </w:sectPr>
      </w:pPr>
    </w:p>
    <w:p w14:paraId="71F32F3B" w14:textId="42E17EB1" w:rsidR="009D2F4C" w:rsidRPr="00FC6F60" w:rsidRDefault="009D2F4C" w:rsidP="009D2F4C">
      <w:pPr>
        <w:pStyle w:val="NormalAPA"/>
        <w:ind w:left="426"/>
        <w:rPr>
          <w:lang w:val="es-PE"/>
        </w:rPr>
      </w:pPr>
      <w:r w:rsidRPr="00FC6F60">
        <w:rPr>
          <w:b/>
          <w:bCs/>
          <w:lang w:val="es-PE"/>
        </w:rPr>
        <w:lastRenderedPageBreak/>
        <w:t xml:space="preserve">Tabla </w:t>
      </w:r>
      <w:r w:rsidRPr="00FC6F60">
        <w:rPr>
          <w:b/>
          <w:bCs/>
          <w:lang w:val="es-PE"/>
        </w:rPr>
        <w:fldChar w:fldCharType="begin"/>
      </w:r>
      <w:r w:rsidRPr="00FC6F60">
        <w:rPr>
          <w:b/>
          <w:bCs/>
          <w:lang w:val="es-PE"/>
        </w:rPr>
        <w:instrText xml:space="preserve"> SEQ Tabla \* ARABIC </w:instrText>
      </w:r>
      <w:r w:rsidRPr="00FC6F60">
        <w:rPr>
          <w:b/>
          <w:bCs/>
          <w:lang w:val="es-PE"/>
        </w:rPr>
        <w:fldChar w:fldCharType="separate"/>
      </w:r>
      <w:r>
        <w:rPr>
          <w:b/>
          <w:bCs/>
          <w:noProof/>
          <w:lang w:val="es-PE"/>
        </w:rPr>
        <w:t>6</w:t>
      </w:r>
      <w:r w:rsidRPr="00FC6F60">
        <w:rPr>
          <w:b/>
          <w:bCs/>
          <w:lang w:val="es-PE"/>
        </w:rPr>
        <w:fldChar w:fldCharType="end"/>
      </w:r>
      <w:r w:rsidRPr="00FC6F60">
        <w:rPr>
          <w:b/>
          <w:bCs/>
          <w:lang w:val="es-PE"/>
        </w:rPr>
        <w:br/>
      </w:r>
      <w:r>
        <w:rPr>
          <w:i/>
          <w:iCs/>
          <w:lang w:val="es-PE"/>
        </w:rPr>
        <w:t xml:space="preserve">Matriz </w:t>
      </w:r>
      <w:proofErr w:type="spellStart"/>
      <w:r>
        <w:rPr>
          <w:i/>
          <w:iCs/>
          <w:lang w:val="es-PE"/>
        </w:rPr>
        <w:t>Foda</w:t>
      </w:r>
      <w:proofErr w:type="spellEnd"/>
    </w:p>
    <w:tbl>
      <w:tblPr>
        <w:tblStyle w:val="TABLAAPA7MAGENERACIN"/>
        <w:tblW w:w="13675" w:type="dxa"/>
        <w:tblInd w:w="426" w:type="dxa"/>
        <w:tblLayout w:type="fixed"/>
        <w:tblLook w:val="01A0" w:firstRow="1" w:lastRow="0" w:firstColumn="1" w:lastColumn="1" w:noHBand="0" w:noVBand="0"/>
      </w:tblPr>
      <w:tblGrid>
        <w:gridCol w:w="3969"/>
        <w:gridCol w:w="5386"/>
        <w:gridCol w:w="4320"/>
      </w:tblGrid>
      <w:tr w:rsidR="00D4194B" w:rsidRPr="00DE3938" w14:paraId="4F2515BA" w14:textId="344EB879" w:rsidTr="00D06800">
        <w:trPr>
          <w:cnfStyle w:val="100000000000" w:firstRow="1" w:lastRow="0" w:firstColumn="0" w:lastColumn="0" w:oddVBand="0" w:evenVBand="0" w:oddHBand="0" w:evenHBand="0" w:firstRowFirstColumn="0" w:firstRowLastColumn="0" w:lastRowFirstColumn="0" w:lastRowLastColumn="0"/>
          <w:trHeight w:hRule="exact" w:val="461"/>
        </w:trPr>
        <w:tc>
          <w:tcPr>
            <w:tcW w:w="3969" w:type="dxa"/>
          </w:tcPr>
          <w:p w14:paraId="6A76B33A" w14:textId="2AD63142" w:rsidR="00D4194B" w:rsidRPr="00DE3938" w:rsidRDefault="00D4194B" w:rsidP="005D190E">
            <w:pPr>
              <w:spacing w:line="272" w:lineRule="exact"/>
              <w:ind w:right="70"/>
              <w:jc w:val="center"/>
              <w:rPr>
                <w:rFonts w:eastAsia="Times New Roman" w:cs="Times New Roman"/>
                <w:szCs w:val="24"/>
              </w:rPr>
            </w:pPr>
            <w:r>
              <w:rPr>
                <w:rFonts w:cs="Times New Roman"/>
                <w:szCs w:val="24"/>
              </w:rPr>
              <w:t>MATRIZ FODA</w:t>
            </w:r>
          </w:p>
        </w:tc>
        <w:tc>
          <w:tcPr>
            <w:tcW w:w="5386" w:type="dxa"/>
          </w:tcPr>
          <w:p w14:paraId="66C6A89C" w14:textId="67A37FB8" w:rsidR="00D4194B" w:rsidRPr="00DE3938" w:rsidRDefault="00D4194B" w:rsidP="005D190E">
            <w:pPr>
              <w:spacing w:line="272" w:lineRule="exact"/>
              <w:jc w:val="center"/>
              <w:rPr>
                <w:rFonts w:eastAsia="Times New Roman" w:cs="Times New Roman"/>
                <w:szCs w:val="24"/>
              </w:rPr>
            </w:pPr>
            <w:r>
              <w:rPr>
                <w:rFonts w:cs="Times New Roman"/>
                <w:szCs w:val="24"/>
              </w:rPr>
              <w:t>FORTALEZAS</w:t>
            </w:r>
          </w:p>
        </w:tc>
        <w:tc>
          <w:tcPr>
            <w:tcW w:w="4320" w:type="dxa"/>
          </w:tcPr>
          <w:p w14:paraId="4B07CE07" w14:textId="22FDAFF8" w:rsidR="00D4194B" w:rsidRDefault="00D4194B" w:rsidP="005D190E">
            <w:pPr>
              <w:spacing w:line="272" w:lineRule="exact"/>
              <w:jc w:val="center"/>
              <w:rPr>
                <w:rFonts w:cs="Times New Roman"/>
                <w:szCs w:val="24"/>
              </w:rPr>
            </w:pPr>
            <w:r>
              <w:rPr>
                <w:rFonts w:cs="Times New Roman"/>
                <w:szCs w:val="24"/>
              </w:rPr>
              <w:t>DEBILIDADES</w:t>
            </w:r>
          </w:p>
        </w:tc>
      </w:tr>
      <w:tr w:rsidR="00D4194B" w:rsidRPr="00DE3938" w14:paraId="16A8A9A7" w14:textId="0577B4BE" w:rsidTr="00D06800">
        <w:trPr>
          <w:trHeight w:hRule="exact" w:val="7513"/>
        </w:trPr>
        <w:tc>
          <w:tcPr>
            <w:tcW w:w="3969" w:type="dxa"/>
            <w:tcBorders>
              <w:bottom w:val="single" w:sz="4" w:space="0" w:color="auto"/>
            </w:tcBorders>
          </w:tcPr>
          <w:p w14:paraId="5B6CD8B0" w14:textId="38BD6191" w:rsidR="00D4194B" w:rsidRDefault="00D4194B" w:rsidP="005D190E">
            <w:pPr>
              <w:spacing w:line="272" w:lineRule="exact"/>
              <w:ind w:right="70"/>
              <w:jc w:val="center"/>
              <w:rPr>
                <w:rFonts w:cs="Times New Roman"/>
                <w:szCs w:val="24"/>
              </w:rPr>
            </w:pPr>
            <w:r>
              <w:rPr>
                <w:rFonts w:cs="Times New Roman"/>
                <w:szCs w:val="24"/>
              </w:rPr>
              <w:t>Análisis FODA de Serious Game</w:t>
            </w:r>
          </w:p>
        </w:tc>
        <w:tc>
          <w:tcPr>
            <w:tcW w:w="5386" w:type="dxa"/>
            <w:tcBorders>
              <w:bottom w:val="single" w:sz="4" w:space="0" w:color="auto"/>
            </w:tcBorders>
            <w:vAlign w:val="top"/>
          </w:tcPr>
          <w:p w14:paraId="24991B0E" w14:textId="245BFB1C" w:rsidR="00D4194B" w:rsidRPr="00D06800" w:rsidRDefault="000E7E04" w:rsidP="00D06800">
            <w:pPr>
              <w:pStyle w:val="Prrafodelista"/>
              <w:numPr>
                <w:ilvl w:val="0"/>
                <w:numId w:val="68"/>
              </w:numPr>
              <w:spacing w:line="272" w:lineRule="exact"/>
              <w:ind w:left="320" w:hanging="283"/>
              <w:rPr>
                <w:rFonts w:cs="Times New Roman"/>
                <w:szCs w:val="24"/>
              </w:rPr>
            </w:pPr>
            <w:r w:rsidRPr="00D06800">
              <w:rPr>
                <w:rFonts w:cs="Times New Roman"/>
                <w:szCs w:val="24"/>
              </w:rPr>
              <w:t>Enfoque tecno-pedagógico sólido (IA adaptativa, gamificación y diseño centrado en el usuario) alineado a metas de aprendizaje socioemocional.</w:t>
            </w:r>
          </w:p>
          <w:p w14:paraId="7A27DF70" w14:textId="4B2572CB" w:rsidR="000E7E04" w:rsidRPr="00D06800" w:rsidRDefault="000E7E04" w:rsidP="00D06800">
            <w:pPr>
              <w:pStyle w:val="Prrafodelista"/>
              <w:numPr>
                <w:ilvl w:val="0"/>
                <w:numId w:val="68"/>
              </w:numPr>
              <w:spacing w:line="272" w:lineRule="exact"/>
              <w:ind w:left="320" w:hanging="283"/>
              <w:rPr>
                <w:rFonts w:cs="Times New Roman"/>
                <w:szCs w:val="24"/>
              </w:rPr>
            </w:pPr>
            <w:r w:rsidRPr="00D06800">
              <w:rPr>
                <w:rFonts w:cs="Times New Roman"/>
                <w:szCs w:val="24"/>
              </w:rPr>
              <w:t>Funcionamiento offline y multiplataforma con Godot, optimizado para dispositivos de 2 GB de RAM.</w:t>
            </w:r>
          </w:p>
          <w:p w14:paraId="2A427FD6" w14:textId="3602B420" w:rsidR="000E7E04" w:rsidRPr="00D06800" w:rsidRDefault="000E7E04" w:rsidP="00D06800">
            <w:pPr>
              <w:pStyle w:val="Prrafodelista"/>
              <w:numPr>
                <w:ilvl w:val="0"/>
                <w:numId w:val="68"/>
              </w:numPr>
              <w:spacing w:line="272" w:lineRule="exact"/>
              <w:ind w:left="320" w:hanging="283"/>
              <w:rPr>
                <w:rFonts w:cs="Times New Roman"/>
                <w:szCs w:val="24"/>
              </w:rPr>
            </w:pPr>
            <w:r w:rsidRPr="00D06800">
              <w:rPr>
                <w:rFonts w:cs="Times New Roman"/>
                <w:szCs w:val="24"/>
              </w:rPr>
              <w:t>Pertinencia cultural: avatares con rasgos locales, escenarios andinos/costumbristas y narrativas bilingües.</w:t>
            </w:r>
          </w:p>
          <w:p w14:paraId="34F7BD37" w14:textId="68C862F4" w:rsidR="000E7E04" w:rsidRPr="00D06800" w:rsidRDefault="000E7E04" w:rsidP="00D06800">
            <w:pPr>
              <w:pStyle w:val="Prrafodelista"/>
              <w:numPr>
                <w:ilvl w:val="0"/>
                <w:numId w:val="68"/>
              </w:numPr>
              <w:spacing w:line="272" w:lineRule="exact"/>
              <w:ind w:left="320" w:hanging="283"/>
              <w:rPr>
                <w:rFonts w:cs="Times New Roman"/>
                <w:szCs w:val="24"/>
              </w:rPr>
            </w:pPr>
            <w:r w:rsidRPr="00D06800">
              <w:rPr>
                <w:rFonts w:cs="Times New Roman"/>
                <w:szCs w:val="24"/>
              </w:rPr>
              <w:t xml:space="preserve">Data </w:t>
            </w:r>
            <w:proofErr w:type="spellStart"/>
            <w:r w:rsidRPr="00D06800">
              <w:rPr>
                <w:rFonts w:cs="Times New Roman"/>
                <w:szCs w:val="24"/>
              </w:rPr>
              <w:t>warehouse</w:t>
            </w:r>
            <w:proofErr w:type="spellEnd"/>
            <w:r w:rsidRPr="00D06800">
              <w:rPr>
                <w:rFonts w:cs="Times New Roman"/>
                <w:szCs w:val="24"/>
              </w:rPr>
              <w:t xml:space="preserve"> y portal web para visualización de métricas (precisión, tiempos, adherencia) dirigidas a docentes/terapeutas/cuidadores.</w:t>
            </w:r>
          </w:p>
          <w:p w14:paraId="0302619A" w14:textId="22E1413C" w:rsidR="000E7E04" w:rsidRPr="00D06800" w:rsidRDefault="000E7E04" w:rsidP="00D06800">
            <w:pPr>
              <w:pStyle w:val="Prrafodelista"/>
              <w:numPr>
                <w:ilvl w:val="0"/>
                <w:numId w:val="68"/>
              </w:numPr>
              <w:spacing w:line="272" w:lineRule="exact"/>
              <w:ind w:left="320" w:hanging="283"/>
              <w:rPr>
                <w:rFonts w:cs="Times New Roman"/>
                <w:szCs w:val="24"/>
              </w:rPr>
            </w:pPr>
            <w:r w:rsidRPr="00D06800">
              <w:rPr>
                <w:rFonts w:cs="Times New Roman"/>
                <w:szCs w:val="24"/>
              </w:rPr>
              <w:t>Equipo interdisciplinario (psicología, desarrollo de software, investigación) y alianza con CEBE San Juan de Dios – Tumbes.</w:t>
            </w:r>
          </w:p>
          <w:p w14:paraId="77EB2F19" w14:textId="0B8D9899" w:rsidR="000E7E04" w:rsidRPr="00D06800" w:rsidRDefault="000E7E04" w:rsidP="00D06800">
            <w:pPr>
              <w:pStyle w:val="Prrafodelista"/>
              <w:numPr>
                <w:ilvl w:val="0"/>
                <w:numId w:val="68"/>
              </w:numPr>
              <w:spacing w:line="272" w:lineRule="exact"/>
              <w:ind w:left="320" w:hanging="283"/>
              <w:rPr>
                <w:rFonts w:cs="Times New Roman"/>
                <w:szCs w:val="24"/>
              </w:rPr>
            </w:pPr>
            <w:r w:rsidRPr="00D06800">
              <w:rPr>
                <w:rFonts w:cs="Times New Roman"/>
                <w:szCs w:val="24"/>
              </w:rPr>
              <w:t xml:space="preserve">Diseño </w:t>
            </w:r>
            <w:proofErr w:type="spellStart"/>
            <w:r w:rsidRPr="00D06800">
              <w:rPr>
                <w:rFonts w:cs="Times New Roman"/>
                <w:szCs w:val="24"/>
              </w:rPr>
              <w:t>cuasi-experimental</w:t>
            </w:r>
            <w:proofErr w:type="spellEnd"/>
            <w:r w:rsidRPr="00D06800">
              <w:rPr>
                <w:rFonts w:cs="Times New Roman"/>
                <w:szCs w:val="24"/>
              </w:rPr>
              <w:t xml:space="preserve"> con pretest/postest (instrumentos infantiles) que permite medir efecto.</w:t>
            </w:r>
          </w:p>
          <w:p w14:paraId="5090DE04" w14:textId="7FB88476" w:rsidR="000E7E04" w:rsidRPr="00D06800" w:rsidRDefault="000E7E04" w:rsidP="00D06800">
            <w:pPr>
              <w:pStyle w:val="Prrafodelista"/>
              <w:numPr>
                <w:ilvl w:val="0"/>
                <w:numId w:val="68"/>
              </w:numPr>
              <w:spacing w:line="272" w:lineRule="exact"/>
              <w:ind w:left="320" w:hanging="283"/>
              <w:rPr>
                <w:rFonts w:cs="Times New Roman"/>
                <w:szCs w:val="24"/>
              </w:rPr>
            </w:pPr>
            <w:r w:rsidRPr="00D06800">
              <w:rPr>
                <w:rFonts w:cs="Times New Roman"/>
                <w:szCs w:val="24"/>
              </w:rPr>
              <w:t>Materiales de apoyo para familias y modo de práctica guiada en casa.</w:t>
            </w:r>
          </w:p>
          <w:p w14:paraId="346F55E9" w14:textId="0C3F6946" w:rsidR="00D12EA4" w:rsidRPr="00D06800" w:rsidRDefault="000E7E04" w:rsidP="00D06800">
            <w:pPr>
              <w:pStyle w:val="Prrafodelista"/>
              <w:numPr>
                <w:ilvl w:val="0"/>
                <w:numId w:val="68"/>
              </w:numPr>
              <w:spacing w:line="272" w:lineRule="exact"/>
              <w:ind w:left="320" w:hanging="283"/>
              <w:rPr>
                <w:rFonts w:cs="Times New Roman"/>
                <w:szCs w:val="24"/>
              </w:rPr>
            </w:pPr>
            <w:r w:rsidRPr="00D06800">
              <w:rPr>
                <w:rFonts w:cs="Times New Roman"/>
                <w:szCs w:val="24"/>
              </w:rPr>
              <w:t>Arquitectura escalable y modular (módulos de emoción, autorregulación sensorial, seguimiento).</w:t>
            </w:r>
          </w:p>
          <w:p w14:paraId="57BA8A7E" w14:textId="77777777" w:rsidR="00D06800" w:rsidRDefault="000E7E04" w:rsidP="00D06800">
            <w:pPr>
              <w:pStyle w:val="Prrafodelista"/>
              <w:numPr>
                <w:ilvl w:val="0"/>
                <w:numId w:val="68"/>
              </w:numPr>
              <w:spacing w:line="272" w:lineRule="exact"/>
              <w:ind w:left="320" w:hanging="283"/>
              <w:rPr>
                <w:rFonts w:cs="Times New Roman"/>
                <w:szCs w:val="24"/>
              </w:rPr>
            </w:pPr>
            <w:r w:rsidRPr="00D06800">
              <w:rPr>
                <w:rFonts w:cs="Times New Roman"/>
                <w:szCs w:val="24"/>
              </w:rPr>
              <w:t>Prioridad por accesibilidad (UI simple, pictogramas, controles táctiles) incluyendo niños no verbales.</w:t>
            </w:r>
          </w:p>
          <w:p w14:paraId="79C1B0CD" w14:textId="2A5FE0D6" w:rsidR="000E7E04" w:rsidRPr="00D06800" w:rsidRDefault="00D06800" w:rsidP="00D06800">
            <w:pPr>
              <w:pStyle w:val="Prrafodelista"/>
              <w:numPr>
                <w:ilvl w:val="0"/>
                <w:numId w:val="68"/>
              </w:numPr>
              <w:spacing w:line="272" w:lineRule="exact"/>
              <w:ind w:left="320" w:hanging="462"/>
              <w:rPr>
                <w:rFonts w:cs="Times New Roman"/>
                <w:szCs w:val="24"/>
              </w:rPr>
            </w:pPr>
            <w:r w:rsidRPr="00D06800">
              <w:rPr>
                <w:rFonts w:cs="Times New Roman"/>
                <w:szCs w:val="24"/>
              </w:rPr>
              <w:t>Plan de ética y protección de datos (</w:t>
            </w:r>
            <w:proofErr w:type="spellStart"/>
            <w:r w:rsidRPr="00D06800">
              <w:rPr>
                <w:rFonts w:cs="Times New Roman"/>
                <w:szCs w:val="24"/>
              </w:rPr>
              <w:t>anonimización</w:t>
            </w:r>
            <w:proofErr w:type="spellEnd"/>
            <w:r w:rsidRPr="00D06800">
              <w:rPr>
                <w:rFonts w:cs="Times New Roman"/>
                <w:szCs w:val="24"/>
              </w:rPr>
              <w:t>, consentimiento informado).</w:t>
            </w:r>
            <w:r w:rsidR="000E7E04" w:rsidRPr="00D06800">
              <w:rPr>
                <w:rFonts w:cs="Times New Roman"/>
                <w:szCs w:val="24"/>
              </w:rPr>
              <w:t xml:space="preserve"> </w:t>
            </w:r>
          </w:p>
        </w:tc>
        <w:tc>
          <w:tcPr>
            <w:tcW w:w="4320" w:type="dxa"/>
            <w:tcBorders>
              <w:bottom w:val="single" w:sz="4" w:space="0" w:color="auto"/>
            </w:tcBorders>
            <w:vAlign w:val="top"/>
          </w:tcPr>
          <w:p w14:paraId="29009B56" w14:textId="31883A2B" w:rsidR="00D06800" w:rsidRPr="00D06800" w:rsidRDefault="00D06800" w:rsidP="00D06800">
            <w:pPr>
              <w:pStyle w:val="Prrafodelista"/>
              <w:numPr>
                <w:ilvl w:val="0"/>
                <w:numId w:val="69"/>
              </w:numPr>
              <w:spacing w:line="272" w:lineRule="exact"/>
              <w:ind w:left="321" w:hanging="283"/>
              <w:rPr>
                <w:rFonts w:cs="Times New Roman"/>
                <w:szCs w:val="24"/>
              </w:rPr>
            </w:pPr>
            <w:r w:rsidRPr="000E7E04">
              <w:rPr>
                <w:rFonts w:cs="Times New Roman"/>
                <w:szCs w:val="24"/>
              </w:rPr>
              <w:t>Financiamiento limitado y dependencia de aportes de los tesistas para infraestructura/servicios</w:t>
            </w:r>
            <w:r w:rsidRPr="00D06800">
              <w:rPr>
                <w:rFonts w:cs="Times New Roman"/>
                <w:szCs w:val="24"/>
              </w:rPr>
              <w:t>.</w:t>
            </w:r>
          </w:p>
          <w:p w14:paraId="0165DC48" w14:textId="4AFF3A98" w:rsidR="000E7E04" w:rsidRPr="00D06800" w:rsidRDefault="000E7E04" w:rsidP="00D06800">
            <w:pPr>
              <w:pStyle w:val="Prrafodelista"/>
              <w:numPr>
                <w:ilvl w:val="0"/>
                <w:numId w:val="69"/>
              </w:numPr>
              <w:spacing w:line="272" w:lineRule="exact"/>
              <w:ind w:left="321" w:hanging="283"/>
              <w:rPr>
                <w:rFonts w:cs="Times New Roman"/>
                <w:szCs w:val="24"/>
              </w:rPr>
            </w:pPr>
            <w:r w:rsidRPr="00D06800">
              <w:rPr>
                <w:rFonts w:cs="Times New Roman"/>
                <w:szCs w:val="24"/>
              </w:rPr>
              <w:t>Capacidad de cómputo restringida en móviles de gama baja para algunos modelos de IA.</w:t>
            </w:r>
          </w:p>
          <w:p w14:paraId="66C8AF38" w14:textId="47CE971D" w:rsidR="000E7E04" w:rsidRPr="00D06800" w:rsidRDefault="000E7E04" w:rsidP="00D06800">
            <w:pPr>
              <w:pStyle w:val="Prrafodelista"/>
              <w:numPr>
                <w:ilvl w:val="0"/>
                <w:numId w:val="69"/>
              </w:numPr>
              <w:spacing w:line="272" w:lineRule="exact"/>
              <w:ind w:left="321" w:hanging="321"/>
              <w:rPr>
                <w:rFonts w:cs="Times New Roman"/>
                <w:szCs w:val="24"/>
              </w:rPr>
            </w:pPr>
            <w:r w:rsidRPr="00D06800">
              <w:rPr>
                <w:rFonts w:cs="Times New Roman"/>
                <w:szCs w:val="24"/>
              </w:rPr>
              <w:t>Dependencia del involucramiento parental y del tiempo disponible en el hogar.</w:t>
            </w:r>
          </w:p>
          <w:p w14:paraId="240AE675" w14:textId="7BCB6504" w:rsidR="000E7E04" w:rsidRPr="00D06800" w:rsidRDefault="000E7E04" w:rsidP="00D06800">
            <w:pPr>
              <w:pStyle w:val="Prrafodelista"/>
              <w:numPr>
                <w:ilvl w:val="0"/>
                <w:numId w:val="69"/>
              </w:numPr>
              <w:spacing w:line="272" w:lineRule="exact"/>
              <w:ind w:left="321" w:hanging="283"/>
              <w:rPr>
                <w:rFonts w:cs="Times New Roman"/>
                <w:szCs w:val="24"/>
              </w:rPr>
            </w:pPr>
            <w:r w:rsidRPr="00D06800">
              <w:rPr>
                <w:rFonts w:cs="Times New Roman"/>
                <w:szCs w:val="24"/>
              </w:rPr>
              <w:t>Heterogeneidad clínica del TEA; exclusión de casos severos por interacción con pantalla.</w:t>
            </w:r>
          </w:p>
          <w:p w14:paraId="5A288E76" w14:textId="7D90E577" w:rsidR="000E7E04" w:rsidRPr="00D06800" w:rsidRDefault="000E7E04" w:rsidP="00D06800">
            <w:pPr>
              <w:pStyle w:val="Prrafodelista"/>
              <w:numPr>
                <w:ilvl w:val="0"/>
                <w:numId w:val="69"/>
              </w:numPr>
              <w:spacing w:line="272" w:lineRule="exact"/>
              <w:ind w:left="321" w:hanging="283"/>
              <w:rPr>
                <w:rFonts w:cs="Times New Roman"/>
                <w:szCs w:val="24"/>
              </w:rPr>
            </w:pPr>
            <w:r w:rsidRPr="00D06800">
              <w:rPr>
                <w:rFonts w:cs="Times New Roman"/>
                <w:szCs w:val="24"/>
              </w:rPr>
              <w:t>Riesgo de brecha digital (electricidad/intermitencia de conectividad en zonas rurales).</w:t>
            </w:r>
          </w:p>
          <w:p w14:paraId="25B6A677" w14:textId="1777A211" w:rsidR="000E7E04" w:rsidRPr="00D06800" w:rsidRDefault="000E7E04" w:rsidP="00D06800">
            <w:pPr>
              <w:pStyle w:val="Prrafodelista"/>
              <w:numPr>
                <w:ilvl w:val="0"/>
                <w:numId w:val="69"/>
              </w:numPr>
              <w:spacing w:line="272" w:lineRule="exact"/>
              <w:ind w:left="321" w:hanging="283"/>
              <w:rPr>
                <w:rFonts w:cs="Times New Roman"/>
                <w:szCs w:val="24"/>
              </w:rPr>
            </w:pPr>
            <w:r w:rsidRPr="00D06800">
              <w:rPr>
                <w:rFonts w:cs="Times New Roman"/>
                <w:szCs w:val="24"/>
              </w:rPr>
              <w:t>Tiempo de desarrollo/pruebas acotado (16 semanas).</w:t>
            </w:r>
          </w:p>
          <w:p w14:paraId="52130AB9" w14:textId="776C69DB" w:rsidR="000E7E04" w:rsidRPr="00D06800" w:rsidRDefault="000E7E04" w:rsidP="00D06800">
            <w:pPr>
              <w:pStyle w:val="Prrafodelista"/>
              <w:numPr>
                <w:ilvl w:val="0"/>
                <w:numId w:val="69"/>
              </w:numPr>
              <w:spacing w:line="272" w:lineRule="exact"/>
              <w:ind w:left="321" w:hanging="283"/>
              <w:rPr>
                <w:rFonts w:cs="Times New Roman"/>
                <w:szCs w:val="24"/>
              </w:rPr>
            </w:pPr>
            <w:r w:rsidRPr="00D06800">
              <w:rPr>
                <w:rFonts w:cs="Times New Roman"/>
                <w:szCs w:val="24"/>
              </w:rPr>
              <w:t>Experiencia previa limitada en despliegues a escala fuera de piloto.</w:t>
            </w:r>
          </w:p>
          <w:p w14:paraId="6D5471BB" w14:textId="2E8F73A8" w:rsidR="000E7E04" w:rsidRPr="00D06800" w:rsidRDefault="000E7E04" w:rsidP="00D06800">
            <w:pPr>
              <w:pStyle w:val="Prrafodelista"/>
              <w:numPr>
                <w:ilvl w:val="0"/>
                <w:numId w:val="69"/>
              </w:numPr>
              <w:spacing w:line="272" w:lineRule="exact"/>
              <w:ind w:left="321" w:hanging="283"/>
              <w:rPr>
                <w:rFonts w:cs="Times New Roman"/>
                <w:szCs w:val="24"/>
              </w:rPr>
            </w:pPr>
            <w:r w:rsidRPr="00D06800">
              <w:rPr>
                <w:rFonts w:cs="Times New Roman"/>
                <w:szCs w:val="24"/>
              </w:rPr>
              <w:t>Posible sesgo muestral (muestreo intencional en regiones específicas).</w:t>
            </w:r>
          </w:p>
          <w:p w14:paraId="5C5D9A77" w14:textId="76D4F871" w:rsidR="000E7E04" w:rsidRPr="00D06800" w:rsidRDefault="000E7E04" w:rsidP="00D06800">
            <w:pPr>
              <w:pStyle w:val="Prrafodelista"/>
              <w:numPr>
                <w:ilvl w:val="0"/>
                <w:numId w:val="69"/>
              </w:numPr>
              <w:spacing w:line="272" w:lineRule="exact"/>
              <w:ind w:left="321" w:hanging="283"/>
              <w:rPr>
                <w:rFonts w:cs="Times New Roman"/>
                <w:szCs w:val="24"/>
              </w:rPr>
            </w:pPr>
            <w:r w:rsidRPr="00D06800">
              <w:rPr>
                <w:rFonts w:cs="Times New Roman"/>
                <w:szCs w:val="24"/>
              </w:rPr>
              <w:t xml:space="preserve">Costos futuros de mantenimiento y soporte </w:t>
            </w:r>
            <w:proofErr w:type="spellStart"/>
            <w:r w:rsidRPr="00D06800">
              <w:rPr>
                <w:rFonts w:cs="Times New Roman"/>
                <w:szCs w:val="24"/>
              </w:rPr>
              <w:t>post-proyecto</w:t>
            </w:r>
            <w:proofErr w:type="spellEnd"/>
            <w:r w:rsidRPr="00D06800">
              <w:rPr>
                <w:rFonts w:cs="Times New Roman"/>
                <w:szCs w:val="24"/>
              </w:rPr>
              <w:t>.</w:t>
            </w:r>
          </w:p>
        </w:tc>
      </w:tr>
      <w:tr w:rsidR="00D4194B" w:rsidRPr="00DE3938" w14:paraId="48941D62" w14:textId="0DFB9EFA" w:rsidTr="00D06800">
        <w:trPr>
          <w:trHeight w:hRule="exact" w:val="436"/>
        </w:trPr>
        <w:tc>
          <w:tcPr>
            <w:tcW w:w="3969" w:type="dxa"/>
            <w:tcBorders>
              <w:top w:val="single" w:sz="4" w:space="0" w:color="auto"/>
              <w:bottom w:val="single" w:sz="4" w:space="0" w:color="auto"/>
            </w:tcBorders>
          </w:tcPr>
          <w:p w14:paraId="4876E7DB" w14:textId="5A084209" w:rsidR="00D4194B" w:rsidRPr="00DA0274" w:rsidRDefault="00D4194B" w:rsidP="005D190E">
            <w:pPr>
              <w:spacing w:line="272" w:lineRule="exact"/>
              <w:ind w:right="70"/>
              <w:jc w:val="center"/>
              <w:rPr>
                <w:rFonts w:cs="Times New Roman"/>
                <w:b/>
                <w:bCs/>
                <w:szCs w:val="24"/>
              </w:rPr>
            </w:pPr>
            <w:r>
              <w:rPr>
                <w:rFonts w:cs="Times New Roman"/>
                <w:b/>
                <w:bCs/>
                <w:szCs w:val="24"/>
              </w:rPr>
              <w:lastRenderedPageBreak/>
              <w:t>OPORTUNIDADES</w:t>
            </w:r>
          </w:p>
        </w:tc>
        <w:tc>
          <w:tcPr>
            <w:tcW w:w="5386" w:type="dxa"/>
            <w:tcBorders>
              <w:top w:val="single" w:sz="4" w:space="0" w:color="auto"/>
              <w:bottom w:val="single" w:sz="4" w:space="0" w:color="auto"/>
            </w:tcBorders>
          </w:tcPr>
          <w:p w14:paraId="14A993B4" w14:textId="04FCE3C8" w:rsidR="00D4194B" w:rsidRPr="00DA0274" w:rsidRDefault="000E7E04" w:rsidP="005D190E">
            <w:pPr>
              <w:spacing w:line="272" w:lineRule="exact"/>
              <w:jc w:val="center"/>
              <w:rPr>
                <w:rFonts w:cs="Times New Roman"/>
                <w:b/>
                <w:bCs/>
                <w:szCs w:val="24"/>
              </w:rPr>
            </w:pPr>
            <w:r>
              <w:rPr>
                <w:rFonts w:cs="Times New Roman"/>
                <w:b/>
                <w:bCs/>
                <w:szCs w:val="24"/>
              </w:rPr>
              <w:t>F/O</w:t>
            </w:r>
          </w:p>
        </w:tc>
        <w:tc>
          <w:tcPr>
            <w:tcW w:w="4320" w:type="dxa"/>
            <w:tcBorders>
              <w:top w:val="single" w:sz="4" w:space="0" w:color="auto"/>
              <w:bottom w:val="single" w:sz="4" w:space="0" w:color="auto"/>
            </w:tcBorders>
          </w:tcPr>
          <w:p w14:paraId="090E84D6" w14:textId="42F8AC69" w:rsidR="00D4194B" w:rsidRDefault="000E7E04" w:rsidP="005D190E">
            <w:pPr>
              <w:spacing w:line="272" w:lineRule="exact"/>
              <w:jc w:val="center"/>
              <w:rPr>
                <w:rFonts w:cs="Times New Roman"/>
                <w:b/>
                <w:bCs/>
                <w:szCs w:val="24"/>
              </w:rPr>
            </w:pPr>
            <w:r>
              <w:rPr>
                <w:rFonts w:cs="Times New Roman"/>
                <w:b/>
                <w:bCs/>
                <w:szCs w:val="24"/>
              </w:rPr>
              <w:t>D/O</w:t>
            </w:r>
          </w:p>
        </w:tc>
      </w:tr>
      <w:tr w:rsidR="00D4194B" w:rsidRPr="00DE3938" w14:paraId="001B21CD" w14:textId="0D0AB912" w:rsidTr="00D06800">
        <w:trPr>
          <w:trHeight w:hRule="exact" w:val="8508"/>
        </w:trPr>
        <w:tc>
          <w:tcPr>
            <w:tcW w:w="3969" w:type="dxa"/>
            <w:tcBorders>
              <w:top w:val="single" w:sz="4" w:space="0" w:color="auto"/>
              <w:bottom w:val="single" w:sz="4" w:space="0" w:color="auto"/>
            </w:tcBorders>
            <w:vAlign w:val="top"/>
          </w:tcPr>
          <w:p w14:paraId="6FFB27DD" w14:textId="1F3F1E25" w:rsidR="00D4194B" w:rsidRPr="00D06800" w:rsidRDefault="00D12EA4" w:rsidP="00D06800">
            <w:pPr>
              <w:pStyle w:val="Prrafodelista"/>
              <w:numPr>
                <w:ilvl w:val="0"/>
                <w:numId w:val="71"/>
              </w:numPr>
              <w:spacing w:line="272" w:lineRule="exact"/>
              <w:ind w:left="324" w:right="70" w:hanging="284"/>
              <w:rPr>
                <w:rFonts w:cs="Times New Roman"/>
                <w:szCs w:val="24"/>
              </w:rPr>
            </w:pPr>
            <w:r w:rsidRPr="00D06800">
              <w:rPr>
                <w:rFonts w:cs="Times New Roman"/>
                <w:szCs w:val="24"/>
              </w:rPr>
              <w:t>Prioridad de inclusión educativa en políticas públicas y en redes CEBE/UGEL.</w:t>
            </w:r>
          </w:p>
          <w:p w14:paraId="734D9D3B" w14:textId="7B240CD7" w:rsidR="00D12EA4" w:rsidRPr="00D06800" w:rsidRDefault="00D12EA4" w:rsidP="00D06800">
            <w:pPr>
              <w:pStyle w:val="Prrafodelista"/>
              <w:numPr>
                <w:ilvl w:val="0"/>
                <w:numId w:val="71"/>
              </w:numPr>
              <w:spacing w:line="272" w:lineRule="exact"/>
              <w:ind w:left="324" w:right="70" w:hanging="284"/>
              <w:rPr>
                <w:rFonts w:cs="Times New Roman"/>
                <w:szCs w:val="24"/>
              </w:rPr>
            </w:pPr>
            <w:r w:rsidRPr="00D06800">
              <w:rPr>
                <w:rFonts w:cs="Times New Roman"/>
                <w:szCs w:val="24"/>
              </w:rPr>
              <w:t>Vacío de herramientas culturalmente pertinentes en el mercado peruano</w:t>
            </w:r>
          </w:p>
          <w:p w14:paraId="7438D685" w14:textId="75CEDB98" w:rsidR="00D12EA4" w:rsidRPr="00D06800" w:rsidRDefault="00D12EA4" w:rsidP="00D06800">
            <w:pPr>
              <w:pStyle w:val="Prrafodelista"/>
              <w:numPr>
                <w:ilvl w:val="0"/>
                <w:numId w:val="71"/>
              </w:numPr>
              <w:spacing w:line="272" w:lineRule="exact"/>
              <w:ind w:left="324" w:right="70" w:hanging="284"/>
              <w:rPr>
                <w:rFonts w:cs="Times New Roman"/>
                <w:szCs w:val="24"/>
              </w:rPr>
            </w:pPr>
            <w:r w:rsidRPr="00D06800">
              <w:rPr>
                <w:rFonts w:cs="Times New Roman"/>
                <w:szCs w:val="24"/>
              </w:rPr>
              <w:t>Alta penetración de smartphones aun en zonas rurales (aunque de gama baja).</w:t>
            </w:r>
          </w:p>
          <w:p w14:paraId="3A87B660" w14:textId="4A9E287B" w:rsidR="00D12EA4" w:rsidRPr="00D06800" w:rsidRDefault="00D12EA4" w:rsidP="00D06800">
            <w:pPr>
              <w:pStyle w:val="Prrafodelista"/>
              <w:numPr>
                <w:ilvl w:val="0"/>
                <w:numId w:val="71"/>
              </w:numPr>
              <w:spacing w:line="272" w:lineRule="exact"/>
              <w:ind w:left="324" w:right="70" w:hanging="284"/>
              <w:rPr>
                <w:rFonts w:cs="Times New Roman"/>
                <w:szCs w:val="24"/>
              </w:rPr>
            </w:pPr>
            <w:r w:rsidRPr="00D06800">
              <w:rPr>
                <w:rFonts w:cs="Times New Roman"/>
                <w:szCs w:val="24"/>
              </w:rPr>
              <w:t>Programas de conectividad y TIC (MTC/MINEDU) y cooperación internacional.</w:t>
            </w:r>
          </w:p>
          <w:p w14:paraId="6BADB502" w14:textId="07B39407" w:rsidR="00D12EA4" w:rsidRPr="00D06800" w:rsidRDefault="00D12EA4" w:rsidP="00D06800">
            <w:pPr>
              <w:pStyle w:val="Prrafodelista"/>
              <w:numPr>
                <w:ilvl w:val="0"/>
                <w:numId w:val="71"/>
              </w:numPr>
              <w:spacing w:line="272" w:lineRule="exact"/>
              <w:ind w:left="324" w:right="70" w:hanging="284"/>
              <w:rPr>
                <w:rFonts w:cs="Times New Roman"/>
                <w:szCs w:val="24"/>
              </w:rPr>
            </w:pPr>
            <w:r w:rsidRPr="00D06800">
              <w:rPr>
                <w:rFonts w:cs="Times New Roman"/>
                <w:szCs w:val="24"/>
              </w:rPr>
              <w:t>Posibilidad de convenios con universidades/centros clínicos para validaciones.</w:t>
            </w:r>
          </w:p>
          <w:p w14:paraId="3B09AF63" w14:textId="1642F028" w:rsidR="00D12EA4" w:rsidRPr="00D06800" w:rsidRDefault="00D12EA4" w:rsidP="00D06800">
            <w:pPr>
              <w:pStyle w:val="Prrafodelista"/>
              <w:numPr>
                <w:ilvl w:val="0"/>
                <w:numId w:val="71"/>
              </w:numPr>
              <w:spacing w:line="272" w:lineRule="exact"/>
              <w:ind w:left="324" w:right="70" w:hanging="284"/>
              <w:rPr>
                <w:rFonts w:cs="Times New Roman"/>
                <w:szCs w:val="24"/>
              </w:rPr>
            </w:pPr>
            <w:r w:rsidRPr="00D06800">
              <w:rPr>
                <w:rFonts w:cs="Times New Roman"/>
                <w:szCs w:val="24"/>
              </w:rPr>
              <w:t xml:space="preserve">Fondos concursables de I+D+i y </w:t>
            </w:r>
            <w:proofErr w:type="spellStart"/>
            <w:r w:rsidRPr="00D06800">
              <w:rPr>
                <w:rFonts w:cs="Times New Roman"/>
                <w:szCs w:val="24"/>
              </w:rPr>
              <w:t>ONGs</w:t>
            </w:r>
            <w:proofErr w:type="spellEnd"/>
            <w:r w:rsidRPr="00D06800">
              <w:rPr>
                <w:rFonts w:cs="Times New Roman"/>
                <w:szCs w:val="24"/>
              </w:rPr>
              <w:t xml:space="preserve"> centradas en TEA y educación.</w:t>
            </w:r>
          </w:p>
          <w:p w14:paraId="20D3EF18" w14:textId="44CADFA7" w:rsidR="00D12EA4" w:rsidRPr="00D06800" w:rsidRDefault="00D12EA4" w:rsidP="00D06800">
            <w:pPr>
              <w:pStyle w:val="Prrafodelista"/>
              <w:numPr>
                <w:ilvl w:val="0"/>
                <w:numId w:val="71"/>
              </w:numPr>
              <w:spacing w:line="272" w:lineRule="exact"/>
              <w:ind w:left="324" w:right="70" w:hanging="284"/>
              <w:rPr>
                <w:rFonts w:cs="Times New Roman"/>
                <w:szCs w:val="24"/>
              </w:rPr>
            </w:pPr>
            <w:r w:rsidRPr="00D06800">
              <w:rPr>
                <w:rFonts w:cs="Times New Roman"/>
                <w:szCs w:val="24"/>
              </w:rPr>
              <w:t xml:space="preserve">Tendencia global a </w:t>
            </w:r>
            <w:proofErr w:type="spellStart"/>
            <w:r w:rsidRPr="00D06800">
              <w:rPr>
                <w:rFonts w:cs="Times New Roman"/>
                <w:szCs w:val="24"/>
              </w:rPr>
              <w:t>EdTech</w:t>
            </w:r>
            <w:proofErr w:type="spellEnd"/>
            <w:r w:rsidRPr="00D06800">
              <w:rPr>
                <w:rFonts w:cs="Times New Roman"/>
                <w:szCs w:val="24"/>
              </w:rPr>
              <w:t>/IA con apertura a pilotos en escuelas públicas.</w:t>
            </w:r>
          </w:p>
          <w:p w14:paraId="6A4F90C4" w14:textId="5E9A341A" w:rsidR="00D12EA4" w:rsidRPr="00D06800" w:rsidRDefault="00D12EA4" w:rsidP="00D06800">
            <w:pPr>
              <w:pStyle w:val="Prrafodelista"/>
              <w:numPr>
                <w:ilvl w:val="0"/>
                <w:numId w:val="71"/>
              </w:numPr>
              <w:spacing w:line="272" w:lineRule="exact"/>
              <w:ind w:left="324" w:right="70" w:hanging="284"/>
              <w:rPr>
                <w:rFonts w:cs="Times New Roman"/>
                <w:szCs w:val="24"/>
              </w:rPr>
            </w:pPr>
            <w:r w:rsidRPr="00D06800">
              <w:rPr>
                <w:rFonts w:cs="Times New Roman"/>
                <w:szCs w:val="24"/>
              </w:rPr>
              <w:t>Interés de padres/docentes por enfoques lúdicos y de bajo costo.</w:t>
            </w:r>
          </w:p>
          <w:p w14:paraId="41A5CD29" w14:textId="77777777" w:rsidR="00D06800" w:rsidRDefault="00D12EA4" w:rsidP="00D06800">
            <w:pPr>
              <w:pStyle w:val="Prrafodelista"/>
              <w:numPr>
                <w:ilvl w:val="0"/>
                <w:numId w:val="71"/>
              </w:numPr>
              <w:spacing w:line="272" w:lineRule="exact"/>
              <w:ind w:left="324" w:right="70" w:hanging="284"/>
              <w:rPr>
                <w:rFonts w:cs="Times New Roman"/>
                <w:szCs w:val="24"/>
              </w:rPr>
            </w:pPr>
            <w:r w:rsidRPr="00D06800">
              <w:rPr>
                <w:rFonts w:cs="Times New Roman"/>
                <w:szCs w:val="24"/>
              </w:rPr>
              <w:t>Marcos de analítica de aprendizaje para informar decisiones pedagógicas.</w:t>
            </w:r>
          </w:p>
          <w:p w14:paraId="7FC87865" w14:textId="565979E3" w:rsidR="00D12EA4" w:rsidRPr="00D06800" w:rsidRDefault="00D12EA4" w:rsidP="00D06800">
            <w:pPr>
              <w:pStyle w:val="Prrafodelista"/>
              <w:numPr>
                <w:ilvl w:val="0"/>
                <w:numId w:val="71"/>
              </w:numPr>
              <w:spacing w:line="272" w:lineRule="exact"/>
              <w:ind w:left="317" w:right="68" w:hanging="431"/>
              <w:rPr>
                <w:rFonts w:cs="Times New Roman"/>
                <w:szCs w:val="24"/>
              </w:rPr>
            </w:pPr>
            <w:r w:rsidRPr="00D06800">
              <w:rPr>
                <w:rFonts w:cs="Times New Roman"/>
                <w:szCs w:val="24"/>
              </w:rPr>
              <w:t>Redes locales (municipios, salud mental comunitaria) para escala territorial.</w:t>
            </w:r>
          </w:p>
        </w:tc>
        <w:tc>
          <w:tcPr>
            <w:tcW w:w="5386" w:type="dxa"/>
            <w:tcBorders>
              <w:top w:val="single" w:sz="4" w:space="0" w:color="auto"/>
              <w:bottom w:val="single" w:sz="4" w:space="0" w:color="auto"/>
            </w:tcBorders>
            <w:vAlign w:val="top"/>
          </w:tcPr>
          <w:p w14:paraId="3EE18C3B" w14:textId="12C8C9DD" w:rsidR="00D12EA4" w:rsidRPr="00D06800" w:rsidRDefault="00D12EA4" w:rsidP="00D06800">
            <w:pPr>
              <w:pStyle w:val="Prrafodelista"/>
              <w:numPr>
                <w:ilvl w:val="0"/>
                <w:numId w:val="72"/>
              </w:numPr>
              <w:spacing w:line="272" w:lineRule="exact"/>
              <w:ind w:left="324" w:hanging="284"/>
              <w:rPr>
                <w:rFonts w:cs="Times New Roman"/>
                <w:szCs w:val="24"/>
              </w:rPr>
            </w:pPr>
            <w:r w:rsidRPr="00D06800">
              <w:rPr>
                <w:rFonts w:cs="Times New Roman"/>
                <w:szCs w:val="24"/>
              </w:rPr>
              <w:t xml:space="preserve">Escala con evidencia: publicar </w:t>
            </w:r>
            <w:proofErr w:type="spellStart"/>
            <w:r w:rsidRPr="00D06800">
              <w:rPr>
                <w:rFonts w:cs="Times New Roman"/>
                <w:szCs w:val="24"/>
              </w:rPr>
              <w:t>dashboards</w:t>
            </w:r>
            <w:proofErr w:type="spellEnd"/>
            <w:r w:rsidRPr="00D06800">
              <w:rPr>
                <w:rFonts w:cs="Times New Roman"/>
                <w:szCs w:val="24"/>
              </w:rPr>
              <w:t xml:space="preserve"> anónimos y reportes de impacto del piloto para postular a fondos I+D+i y redes CEBE (F4, F6, O1, O6, O7).</w:t>
            </w:r>
          </w:p>
          <w:p w14:paraId="7EC069FB" w14:textId="4427CD18" w:rsidR="00D12EA4" w:rsidRPr="00D06800" w:rsidRDefault="00D12EA4" w:rsidP="00D06800">
            <w:pPr>
              <w:pStyle w:val="Prrafodelista"/>
              <w:numPr>
                <w:ilvl w:val="0"/>
                <w:numId w:val="72"/>
              </w:numPr>
              <w:spacing w:line="272" w:lineRule="exact"/>
              <w:ind w:left="324" w:hanging="284"/>
              <w:rPr>
                <w:rFonts w:cs="Times New Roman"/>
                <w:szCs w:val="24"/>
              </w:rPr>
            </w:pPr>
            <w:r w:rsidRPr="00D06800">
              <w:rPr>
                <w:rFonts w:cs="Times New Roman"/>
                <w:szCs w:val="24"/>
              </w:rPr>
              <w:t xml:space="preserve">Rápida adopción docente: paquetes de </w:t>
            </w:r>
            <w:proofErr w:type="spellStart"/>
            <w:r w:rsidRPr="00D06800">
              <w:rPr>
                <w:rFonts w:cs="Times New Roman"/>
                <w:szCs w:val="24"/>
              </w:rPr>
              <w:t>micro-capacitaciones</w:t>
            </w:r>
            <w:proofErr w:type="spellEnd"/>
            <w:r w:rsidRPr="00D06800">
              <w:rPr>
                <w:rFonts w:cs="Times New Roman"/>
                <w:szCs w:val="24"/>
              </w:rPr>
              <w:t xml:space="preserve"> y guías didácticas listas para aula (F1, F8, O1, O8).</w:t>
            </w:r>
          </w:p>
          <w:p w14:paraId="6A2798EA" w14:textId="034BB0AB" w:rsidR="00D12EA4" w:rsidRPr="00D06800" w:rsidRDefault="00D12EA4" w:rsidP="00D06800">
            <w:pPr>
              <w:pStyle w:val="Prrafodelista"/>
              <w:numPr>
                <w:ilvl w:val="0"/>
                <w:numId w:val="72"/>
              </w:numPr>
              <w:spacing w:line="272" w:lineRule="exact"/>
              <w:ind w:left="324" w:hanging="284"/>
              <w:rPr>
                <w:rFonts w:cs="Times New Roman"/>
                <w:szCs w:val="24"/>
              </w:rPr>
            </w:pPr>
            <w:r w:rsidRPr="00D06800">
              <w:rPr>
                <w:rFonts w:cs="Times New Roman"/>
                <w:szCs w:val="24"/>
              </w:rPr>
              <w:t>Sello cultural: posicionar el juego como “pertinencia local verificada” en convenios con UGEL/municipios (F3, O2, O10).</w:t>
            </w:r>
          </w:p>
          <w:p w14:paraId="19991737" w14:textId="74A4FC2C" w:rsidR="00D12EA4" w:rsidRPr="00D06800" w:rsidRDefault="00D12EA4" w:rsidP="00D06800">
            <w:pPr>
              <w:pStyle w:val="Prrafodelista"/>
              <w:numPr>
                <w:ilvl w:val="0"/>
                <w:numId w:val="72"/>
              </w:numPr>
              <w:spacing w:line="272" w:lineRule="exact"/>
              <w:ind w:left="324" w:hanging="284"/>
              <w:rPr>
                <w:rFonts w:cs="Times New Roman"/>
                <w:szCs w:val="24"/>
              </w:rPr>
            </w:pPr>
            <w:r w:rsidRPr="00D06800">
              <w:rPr>
                <w:rFonts w:cs="Times New Roman"/>
                <w:szCs w:val="24"/>
              </w:rPr>
              <w:t>Alianzas clínicas para validación de instrumentos infantiles y publicación conjunta (F5, F6, O5, O9).</w:t>
            </w:r>
          </w:p>
          <w:p w14:paraId="57FB3BAA" w14:textId="4CB326F4" w:rsidR="00D12EA4" w:rsidRPr="00D06800" w:rsidRDefault="00D12EA4" w:rsidP="00D06800">
            <w:pPr>
              <w:pStyle w:val="Prrafodelista"/>
              <w:numPr>
                <w:ilvl w:val="0"/>
                <w:numId w:val="72"/>
              </w:numPr>
              <w:spacing w:line="272" w:lineRule="exact"/>
              <w:ind w:left="324" w:hanging="284"/>
              <w:rPr>
                <w:rFonts w:cs="Times New Roman"/>
                <w:szCs w:val="24"/>
              </w:rPr>
            </w:pPr>
            <w:r w:rsidRPr="00D06800">
              <w:rPr>
                <w:rFonts w:cs="Times New Roman"/>
                <w:szCs w:val="24"/>
              </w:rPr>
              <w:t>Pilotos escalonados en zonas con telefonía móvil adecuada; distribución APK offline (F2, F7, O3, O4).</w:t>
            </w:r>
          </w:p>
          <w:p w14:paraId="3C015B74" w14:textId="0F71EB0D" w:rsidR="00D12EA4" w:rsidRPr="00D06800" w:rsidRDefault="00D12EA4" w:rsidP="00D06800">
            <w:pPr>
              <w:pStyle w:val="Prrafodelista"/>
              <w:numPr>
                <w:ilvl w:val="0"/>
                <w:numId w:val="72"/>
              </w:numPr>
              <w:spacing w:line="272" w:lineRule="exact"/>
              <w:ind w:left="324" w:hanging="284"/>
              <w:rPr>
                <w:rFonts w:cs="Times New Roman"/>
                <w:szCs w:val="24"/>
              </w:rPr>
            </w:pPr>
            <w:r w:rsidRPr="00D06800">
              <w:rPr>
                <w:rFonts w:cs="Times New Roman"/>
                <w:szCs w:val="24"/>
              </w:rPr>
              <w:t>Analítica para políticas: entregar informes trimestrales a DRE/UGEL con recomendaciones (F4, O1, O9).</w:t>
            </w:r>
          </w:p>
          <w:p w14:paraId="4B01233E" w14:textId="77777777" w:rsidR="00D06800" w:rsidRDefault="00D12EA4" w:rsidP="00D06800">
            <w:pPr>
              <w:pStyle w:val="Prrafodelista"/>
              <w:numPr>
                <w:ilvl w:val="0"/>
                <w:numId w:val="72"/>
              </w:numPr>
              <w:spacing w:line="272" w:lineRule="exact"/>
              <w:ind w:left="324" w:hanging="284"/>
              <w:rPr>
                <w:rFonts w:cs="Times New Roman"/>
                <w:szCs w:val="24"/>
              </w:rPr>
            </w:pPr>
            <w:r w:rsidRPr="00D06800">
              <w:rPr>
                <w:rFonts w:cs="Times New Roman"/>
                <w:szCs w:val="24"/>
              </w:rPr>
              <w:t xml:space="preserve">Programa de familias embajadoras para difusión comunitaria y </w:t>
            </w:r>
            <w:proofErr w:type="spellStart"/>
            <w:r w:rsidRPr="00D06800">
              <w:rPr>
                <w:rFonts w:cs="Times New Roman"/>
                <w:szCs w:val="24"/>
              </w:rPr>
              <w:t>co-diseño</w:t>
            </w:r>
            <w:proofErr w:type="spellEnd"/>
            <w:r w:rsidRPr="00D06800">
              <w:rPr>
                <w:rFonts w:cs="Times New Roman"/>
                <w:szCs w:val="24"/>
              </w:rPr>
              <w:t xml:space="preserve"> (F7, F9, O10).</w:t>
            </w:r>
          </w:p>
          <w:p w14:paraId="48BFC5FC" w14:textId="0BCCCDD5" w:rsidR="00D12EA4" w:rsidRPr="00D06800" w:rsidRDefault="00D12EA4" w:rsidP="00D06800">
            <w:pPr>
              <w:pStyle w:val="Prrafodelista"/>
              <w:numPr>
                <w:ilvl w:val="0"/>
                <w:numId w:val="72"/>
              </w:numPr>
              <w:spacing w:line="272" w:lineRule="exact"/>
              <w:ind w:left="324" w:hanging="284"/>
              <w:rPr>
                <w:rFonts w:cs="Times New Roman"/>
                <w:szCs w:val="24"/>
              </w:rPr>
            </w:pPr>
            <w:proofErr w:type="spellStart"/>
            <w:r w:rsidRPr="00D06800">
              <w:rPr>
                <w:rFonts w:cs="Times New Roman"/>
                <w:szCs w:val="24"/>
              </w:rPr>
              <w:t>Showcase</w:t>
            </w:r>
            <w:proofErr w:type="spellEnd"/>
            <w:r w:rsidRPr="00D06800">
              <w:rPr>
                <w:rFonts w:cs="Times New Roman"/>
                <w:szCs w:val="24"/>
              </w:rPr>
              <w:t xml:space="preserve"> </w:t>
            </w:r>
            <w:proofErr w:type="spellStart"/>
            <w:r w:rsidRPr="00D06800">
              <w:rPr>
                <w:rFonts w:cs="Times New Roman"/>
                <w:szCs w:val="24"/>
              </w:rPr>
              <w:t>EdTech</w:t>
            </w:r>
            <w:proofErr w:type="spellEnd"/>
            <w:r w:rsidRPr="00D06800">
              <w:rPr>
                <w:rFonts w:cs="Times New Roman"/>
                <w:szCs w:val="24"/>
              </w:rPr>
              <w:t xml:space="preserve"> en ferias académicas y congresos (F1, F3, F4, O7).</w:t>
            </w:r>
          </w:p>
        </w:tc>
        <w:tc>
          <w:tcPr>
            <w:tcW w:w="4320" w:type="dxa"/>
            <w:tcBorders>
              <w:top w:val="single" w:sz="4" w:space="0" w:color="auto"/>
              <w:bottom w:val="single" w:sz="4" w:space="0" w:color="auto"/>
            </w:tcBorders>
            <w:vAlign w:val="top"/>
          </w:tcPr>
          <w:p w14:paraId="6833F712" w14:textId="17E40AB2" w:rsidR="00D12EA4" w:rsidRPr="00D06800" w:rsidRDefault="00D12EA4" w:rsidP="00D06800">
            <w:pPr>
              <w:pStyle w:val="Prrafodelista"/>
              <w:numPr>
                <w:ilvl w:val="0"/>
                <w:numId w:val="73"/>
              </w:numPr>
              <w:spacing w:line="272" w:lineRule="exact"/>
              <w:ind w:left="324" w:hanging="284"/>
              <w:rPr>
                <w:rFonts w:cs="Times New Roman"/>
                <w:szCs w:val="24"/>
              </w:rPr>
            </w:pPr>
            <w:r w:rsidRPr="00D06800">
              <w:rPr>
                <w:rFonts w:cs="Times New Roman"/>
                <w:szCs w:val="24"/>
              </w:rPr>
              <w:t>Financiar iteraciones con convocatorias y convenios universitarios (D1, D6, O5, O6).</w:t>
            </w:r>
          </w:p>
          <w:p w14:paraId="3721155B" w14:textId="0662551A" w:rsidR="00D12EA4" w:rsidRPr="00D06800" w:rsidRDefault="00D12EA4" w:rsidP="00D06800">
            <w:pPr>
              <w:pStyle w:val="Prrafodelista"/>
              <w:numPr>
                <w:ilvl w:val="0"/>
                <w:numId w:val="73"/>
              </w:numPr>
              <w:spacing w:line="272" w:lineRule="exact"/>
              <w:ind w:left="324" w:hanging="284"/>
              <w:rPr>
                <w:rFonts w:cs="Times New Roman"/>
                <w:szCs w:val="24"/>
              </w:rPr>
            </w:pPr>
            <w:r w:rsidRPr="00D06800">
              <w:rPr>
                <w:rFonts w:cs="Times New Roman"/>
                <w:szCs w:val="24"/>
              </w:rPr>
              <w:t>Capacitación docente-familiar asincrónica (videos breves + fichas impresas) para mitigar la curva de aprendizaje (D3, D7, O1, O8).</w:t>
            </w:r>
          </w:p>
          <w:p w14:paraId="440F8273" w14:textId="2A3501A0" w:rsidR="00D12EA4" w:rsidRPr="00D06800" w:rsidRDefault="00D12EA4" w:rsidP="00D06800">
            <w:pPr>
              <w:pStyle w:val="Prrafodelista"/>
              <w:numPr>
                <w:ilvl w:val="0"/>
                <w:numId w:val="73"/>
              </w:numPr>
              <w:spacing w:line="272" w:lineRule="exact"/>
              <w:ind w:left="324" w:hanging="284"/>
              <w:rPr>
                <w:rFonts w:cs="Times New Roman"/>
                <w:szCs w:val="24"/>
              </w:rPr>
            </w:pPr>
            <w:r w:rsidRPr="00D06800">
              <w:rPr>
                <w:rFonts w:cs="Times New Roman"/>
                <w:szCs w:val="24"/>
              </w:rPr>
              <w:t>Optimización IA frugal y modelos livianos; uso de procesamiento por lotes cuando haya internet (D2, O3, O4, O7).</w:t>
            </w:r>
          </w:p>
          <w:p w14:paraId="4CAAB9D4" w14:textId="17221137" w:rsidR="00D12EA4" w:rsidRPr="00D06800" w:rsidRDefault="00D12EA4" w:rsidP="00D06800">
            <w:pPr>
              <w:pStyle w:val="Prrafodelista"/>
              <w:numPr>
                <w:ilvl w:val="0"/>
                <w:numId w:val="73"/>
              </w:numPr>
              <w:spacing w:line="272" w:lineRule="exact"/>
              <w:ind w:left="324" w:hanging="284"/>
              <w:rPr>
                <w:rFonts w:cs="Times New Roman"/>
                <w:szCs w:val="24"/>
              </w:rPr>
            </w:pPr>
            <w:r w:rsidRPr="00D06800">
              <w:rPr>
                <w:rFonts w:cs="Times New Roman"/>
                <w:szCs w:val="24"/>
              </w:rPr>
              <w:t>Muestreo ampliado vía redes CEBE/municipios para reducir sesgo (D8, O1, O10).</w:t>
            </w:r>
          </w:p>
          <w:p w14:paraId="5FF56D85" w14:textId="4643D1DB" w:rsidR="00D12EA4" w:rsidRPr="00D06800" w:rsidRDefault="00D12EA4" w:rsidP="00D06800">
            <w:pPr>
              <w:pStyle w:val="Prrafodelista"/>
              <w:numPr>
                <w:ilvl w:val="0"/>
                <w:numId w:val="73"/>
              </w:numPr>
              <w:spacing w:line="272" w:lineRule="exact"/>
              <w:ind w:left="324" w:hanging="284"/>
              <w:rPr>
                <w:rFonts w:cs="Times New Roman"/>
                <w:szCs w:val="24"/>
              </w:rPr>
            </w:pPr>
            <w:r w:rsidRPr="00D06800">
              <w:rPr>
                <w:rFonts w:cs="Times New Roman"/>
                <w:szCs w:val="24"/>
              </w:rPr>
              <w:t>Plan de soporte comunitario con “tutores escolares” y manuales de mantenimiento (D9, O1, O10).</w:t>
            </w:r>
          </w:p>
          <w:p w14:paraId="30A603E5" w14:textId="3E02773A" w:rsidR="00D12EA4" w:rsidRPr="00D06800" w:rsidRDefault="00D12EA4" w:rsidP="00D06800">
            <w:pPr>
              <w:pStyle w:val="Prrafodelista"/>
              <w:numPr>
                <w:ilvl w:val="0"/>
                <w:numId w:val="73"/>
              </w:numPr>
              <w:spacing w:line="272" w:lineRule="exact"/>
              <w:ind w:left="324" w:hanging="284"/>
              <w:rPr>
                <w:rFonts w:cs="Times New Roman"/>
                <w:szCs w:val="24"/>
              </w:rPr>
            </w:pPr>
            <w:r w:rsidRPr="00D06800">
              <w:rPr>
                <w:rFonts w:cs="Times New Roman"/>
                <w:szCs w:val="24"/>
              </w:rPr>
              <w:t>Kits de contingencia (</w:t>
            </w:r>
            <w:proofErr w:type="spellStart"/>
            <w:r w:rsidRPr="00D06800">
              <w:rPr>
                <w:rFonts w:cs="Times New Roman"/>
                <w:szCs w:val="24"/>
              </w:rPr>
              <w:t>power</w:t>
            </w:r>
            <w:proofErr w:type="spellEnd"/>
            <w:r w:rsidRPr="00D06800">
              <w:rPr>
                <w:rFonts w:cs="Times New Roman"/>
                <w:szCs w:val="24"/>
              </w:rPr>
              <w:t xml:space="preserve"> </w:t>
            </w:r>
            <w:proofErr w:type="spellStart"/>
            <w:r w:rsidRPr="00D06800">
              <w:rPr>
                <w:rFonts w:cs="Times New Roman"/>
                <w:szCs w:val="24"/>
              </w:rPr>
              <w:t>banks</w:t>
            </w:r>
            <w:proofErr w:type="spellEnd"/>
            <w:r w:rsidRPr="00D06800">
              <w:rPr>
                <w:rFonts w:cs="Times New Roman"/>
                <w:szCs w:val="24"/>
              </w:rPr>
              <w:t>, versiones sin audio alto) para contextos con cortes eléctricos (D5, O4).</w:t>
            </w:r>
          </w:p>
          <w:p w14:paraId="3C8C9265" w14:textId="77777777" w:rsidR="00D06800" w:rsidRDefault="00D12EA4" w:rsidP="00D06800">
            <w:pPr>
              <w:pStyle w:val="Prrafodelista"/>
              <w:numPr>
                <w:ilvl w:val="0"/>
                <w:numId w:val="73"/>
              </w:numPr>
              <w:spacing w:line="272" w:lineRule="exact"/>
              <w:ind w:left="324" w:hanging="284"/>
              <w:rPr>
                <w:rFonts w:cs="Times New Roman"/>
                <w:szCs w:val="24"/>
              </w:rPr>
            </w:pPr>
            <w:r w:rsidRPr="00D06800">
              <w:rPr>
                <w:rFonts w:cs="Times New Roman"/>
                <w:szCs w:val="24"/>
              </w:rPr>
              <w:t xml:space="preserve">Calendario extendido </w:t>
            </w:r>
            <w:proofErr w:type="spellStart"/>
            <w:r w:rsidRPr="00D06800">
              <w:rPr>
                <w:rFonts w:cs="Times New Roman"/>
                <w:szCs w:val="24"/>
              </w:rPr>
              <w:t>y</w:t>
            </w:r>
            <w:proofErr w:type="spellEnd"/>
            <w:r w:rsidRPr="00D06800">
              <w:rPr>
                <w:rFonts w:cs="Times New Roman"/>
                <w:szCs w:val="24"/>
              </w:rPr>
              <w:t xml:space="preserve"> hitos por oleadas para cumplir validaciones sin saturar 16 semanas (D6, O5).</w:t>
            </w:r>
          </w:p>
          <w:p w14:paraId="6F6AAB46" w14:textId="29ABBD5E" w:rsidR="00D4194B" w:rsidRPr="00D06800" w:rsidRDefault="00D12EA4" w:rsidP="00D06800">
            <w:pPr>
              <w:pStyle w:val="Prrafodelista"/>
              <w:numPr>
                <w:ilvl w:val="0"/>
                <w:numId w:val="73"/>
              </w:numPr>
              <w:spacing w:line="272" w:lineRule="exact"/>
              <w:ind w:left="324" w:hanging="284"/>
              <w:rPr>
                <w:rFonts w:cs="Times New Roman"/>
                <w:szCs w:val="24"/>
              </w:rPr>
            </w:pPr>
            <w:r w:rsidRPr="00D06800">
              <w:rPr>
                <w:rFonts w:cs="Times New Roman"/>
                <w:szCs w:val="24"/>
              </w:rPr>
              <w:t>Donaciones/reciclaje de equipos con empresas locales (D1, D5, O6, O10).</w:t>
            </w:r>
          </w:p>
        </w:tc>
      </w:tr>
      <w:tr w:rsidR="000E7E04" w:rsidRPr="00DE3938" w14:paraId="545BB6F0" w14:textId="77777777" w:rsidTr="008C3409">
        <w:trPr>
          <w:trHeight w:hRule="exact" w:val="436"/>
        </w:trPr>
        <w:tc>
          <w:tcPr>
            <w:tcW w:w="3969" w:type="dxa"/>
            <w:tcBorders>
              <w:top w:val="single" w:sz="4" w:space="0" w:color="auto"/>
              <w:bottom w:val="single" w:sz="4" w:space="0" w:color="auto"/>
            </w:tcBorders>
          </w:tcPr>
          <w:p w14:paraId="0D3F4A41" w14:textId="2FB4D5E6" w:rsidR="000E7E04" w:rsidRPr="000E7E04" w:rsidRDefault="000E7E04" w:rsidP="005D190E">
            <w:pPr>
              <w:spacing w:line="272" w:lineRule="exact"/>
              <w:ind w:right="70"/>
              <w:jc w:val="center"/>
              <w:rPr>
                <w:rFonts w:cs="Times New Roman"/>
                <w:b/>
                <w:bCs/>
                <w:szCs w:val="24"/>
              </w:rPr>
            </w:pPr>
            <w:r w:rsidRPr="000E7E04">
              <w:rPr>
                <w:rFonts w:cs="Times New Roman"/>
                <w:b/>
                <w:bCs/>
                <w:szCs w:val="24"/>
              </w:rPr>
              <w:lastRenderedPageBreak/>
              <w:t>AMENAZAS</w:t>
            </w:r>
          </w:p>
        </w:tc>
        <w:tc>
          <w:tcPr>
            <w:tcW w:w="5386" w:type="dxa"/>
            <w:tcBorders>
              <w:top w:val="single" w:sz="4" w:space="0" w:color="auto"/>
              <w:bottom w:val="single" w:sz="4" w:space="0" w:color="auto"/>
            </w:tcBorders>
          </w:tcPr>
          <w:p w14:paraId="50105CAE" w14:textId="6175A83B" w:rsidR="000E7E04" w:rsidRPr="000E7E04" w:rsidRDefault="000E7E04" w:rsidP="005D190E">
            <w:pPr>
              <w:spacing w:line="272" w:lineRule="exact"/>
              <w:jc w:val="center"/>
              <w:rPr>
                <w:rFonts w:cs="Times New Roman"/>
                <w:b/>
                <w:bCs/>
                <w:szCs w:val="24"/>
              </w:rPr>
            </w:pPr>
            <w:r w:rsidRPr="000E7E04">
              <w:rPr>
                <w:rFonts w:cs="Times New Roman"/>
                <w:b/>
                <w:bCs/>
                <w:szCs w:val="24"/>
              </w:rPr>
              <w:t>F/A</w:t>
            </w:r>
          </w:p>
        </w:tc>
        <w:tc>
          <w:tcPr>
            <w:tcW w:w="4320" w:type="dxa"/>
            <w:tcBorders>
              <w:top w:val="single" w:sz="4" w:space="0" w:color="auto"/>
              <w:bottom w:val="single" w:sz="4" w:space="0" w:color="auto"/>
            </w:tcBorders>
          </w:tcPr>
          <w:p w14:paraId="1EC05A7A" w14:textId="5FFE832D" w:rsidR="000E7E04" w:rsidRPr="000E7E04" w:rsidRDefault="000E7E04" w:rsidP="005D190E">
            <w:pPr>
              <w:spacing w:line="272" w:lineRule="exact"/>
              <w:jc w:val="center"/>
              <w:rPr>
                <w:rFonts w:cs="Times New Roman"/>
                <w:b/>
                <w:bCs/>
                <w:szCs w:val="24"/>
              </w:rPr>
            </w:pPr>
            <w:r w:rsidRPr="000E7E04">
              <w:rPr>
                <w:rFonts w:cs="Times New Roman"/>
                <w:b/>
                <w:bCs/>
                <w:szCs w:val="24"/>
              </w:rPr>
              <w:t>D/A</w:t>
            </w:r>
          </w:p>
        </w:tc>
      </w:tr>
      <w:tr w:rsidR="000E7E04" w:rsidRPr="00DE3938" w14:paraId="5C6ED60E" w14:textId="77777777" w:rsidTr="00D06800">
        <w:trPr>
          <w:trHeight w:hRule="exact" w:val="6609"/>
        </w:trPr>
        <w:tc>
          <w:tcPr>
            <w:tcW w:w="3969" w:type="dxa"/>
            <w:tcBorders>
              <w:top w:val="single" w:sz="4" w:space="0" w:color="auto"/>
            </w:tcBorders>
            <w:vAlign w:val="top"/>
          </w:tcPr>
          <w:p w14:paraId="34A05535" w14:textId="7ACAE72C" w:rsidR="00D12EA4" w:rsidRPr="00D06800" w:rsidRDefault="00D12EA4" w:rsidP="00D06800">
            <w:pPr>
              <w:pStyle w:val="Prrafodelista"/>
              <w:numPr>
                <w:ilvl w:val="0"/>
                <w:numId w:val="75"/>
              </w:numPr>
              <w:spacing w:line="272" w:lineRule="exact"/>
              <w:ind w:left="324" w:hanging="284"/>
              <w:rPr>
                <w:rFonts w:cs="Times New Roman"/>
                <w:szCs w:val="24"/>
              </w:rPr>
            </w:pPr>
            <w:r w:rsidRPr="00D06800">
              <w:rPr>
                <w:rFonts w:cs="Times New Roman"/>
                <w:szCs w:val="24"/>
              </w:rPr>
              <w:t>Ingreso de apps importadas (no contextualizadas) que capten atención de escuelas.</w:t>
            </w:r>
          </w:p>
          <w:p w14:paraId="05F19338" w14:textId="460D6144" w:rsidR="00D12EA4" w:rsidRPr="00D06800" w:rsidRDefault="00D12EA4" w:rsidP="00D06800">
            <w:pPr>
              <w:pStyle w:val="Prrafodelista"/>
              <w:numPr>
                <w:ilvl w:val="0"/>
                <w:numId w:val="75"/>
              </w:numPr>
              <w:spacing w:line="272" w:lineRule="exact"/>
              <w:ind w:left="324" w:hanging="284"/>
              <w:rPr>
                <w:rFonts w:cs="Times New Roman"/>
                <w:szCs w:val="24"/>
              </w:rPr>
            </w:pPr>
            <w:r w:rsidRPr="00D06800">
              <w:rPr>
                <w:rFonts w:cs="Times New Roman"/>
                <w:szCs w:val="24"/>
              </w:rPr>
              <w:t>Cambios/regulaciones sobre datos de menores y biométricos.</w:t>
            </w:r>
          </w:p>
          <w:p w14:paraId="1FA99154" w14:textId="3E932DBA" w:rsidR="00D12EA4" w:rsidRPr="00D06800" w:rsidRDefault="00D12EA4" w:rsidP="00D06800">
            <w:pPr>
              <w:pStyle w:val="Prrafodelista"/>
              <w:numPr>
                <w:ilvl w:val="0"/>
                <w:numId w:val="75"/>
              </w:numPr>
              <w:spacing w:line="272" w:lineRule="exact"/>
              <w:ind w:left="324" w:hanging="284"/>
              <w:rPr>
                <w:rFonts w:cs="Times New Roman"/>
                <w:szCs w:val="24"/>
              </w:rPr>
            </w:pPr>
            <w:r w:rsidRPr="00D06800">
              <w:rPr>
                <w:rFonts w:cs="Times New Roman"/>
                <w:szCs w:val="24"/>
              </w:rPr>
              <w:t>Estigma/resistencia familiar o escolar frente a diagnósticos TEA y a la tecnología.</w:t>
            </w:r>
          </w:p>
          <w:p w14:paraId="47391004" w14:textId="5962D60B" w:rsidR="00D12EA4" w:rsidRPr="00D06800" w:rsidRDefault="00D12EA4" w:rsidP="00D06800">
            <w:pPr>
              <w:pStyle w:val="Prrafodelista"/>
              <w:numPr>
                <w:ilvl w:val="0"/>
                <w:numId w:val="75"/>
              </w:numPr>
              <w:spacing w:line="272" w:lineRule="exact"/>
              <w:ind w:left="324" w:hanging="284"/>
              <w:rPr>
                <w:rFonts w:cs="Times New Roman"/>
                <w:szCs w:val="24"/>
              </w:rPr>
            </w:pPr>
            <w:r w:rsidRPr="00D06800">
              <w:rPr>
                <w:rFonts w:cs="Times New Roman"/>
                <w:szCs w:val="24"/>
              </w:rPr>
              <w:t>Pérdida/daño de equipos y robustez operativa en campo.</w:t>
            </w:r>
          </w:p>
          <w:p w14:paraId="732854BF" w14:textId="32440922" w:rsidR="00D12EA4" w:rsidRPr="00D06800" w:rsidRDefault="00D12EA4" w:rsidP="00D06800">
            <w:pPr>
              <w:pStyle w:val="Prrafodelista"/>
              <w:numPr>
                <w:ilvl w:val="0"/>
                <w:numId w:val="75"/>
              </w:numPr>
              <w:spacing w:line="272" w:lineRule="exact"/>
              <w:ind w:left="324" w:hanging="284"/>
              <w:rPr>
                <w:rFonts w:cs="Times New Roman"/>
                <w:szCs w:val="24"/>
              </w:rPr>
            </w:pPr>
            <w:r w:rsidRPr="00D06800">
              <w:rPr>
                <w:rFonts w:cs="Times New Roman"/>
                <w:szCs w:val="24"/>
              </w:rPr>
              <w:t>Intermitencia eléctrica y de internet que interrumpa sesiones.</w:t>
            </w:r>
          </w:p>
          <w:p w14:paraId="6D4827C8" w14:textId="72AD912B" w:rsidR="00D12EA4" w:rsidRPr="00D06800" w:rsidRDefault="00D12EA4" w:rsidP="00D06800">
            <w:pPr>
              <w:pStyle w:val="Prrafodelista"/>
              <w:numPr>
                <w:ilvl w:val="0"/>
                <w:numId w:val="75"/>
              </w:numPr>
              <w:spacing w:line="272" w:lineRule="exact"/>
              <w:ind w:left="324" w:hanging="284"/>
              <w:rPr>
                <w:rFonts w:cs="Times New Roman"/>
                <w:szCs w:val="24"/>
              </w:rPr>
            </w:pPr>
            <w:r w:rsidRPr="00D06800">
              <w:rPr>
                <w:rFonts w:cs="Times New Roman"/>
                <w:szCs w:val="24"/>
              </w:rPr>
              <w:t>Fragmentación Android y obsolescencia de hardware.</w:t>
            </w:r>
          </w:p>
          <w:p w14:paraId="042B225D" w14:textId="3F8511BB" w:rsidR="00D12EA4" w:rsidRPr="00D06800" w:rsidRDefault="00D12EA4" w:rsidP="00D06800">
            <w:pPr>
              <w:pStyle w:val="Prrafodelista"/>
              <w:numPr>
                <w:ilvl w:val="0"/>
                <w:numId w:val="75"/>
              </w:numPr>
              <w:spacing w:line="272" w:lineRule="exact"/>
              <w:ind w:left="324" w:hanging="284"/>
              <w:rPr>
                <w:rFonts w:cs="Times New Roman"/>
                <w:szCs w:val="24"/>
              </w:rPr>
            </w:pPr>
            <w:r w:rsidRPr="00D06800">
              <w:rPr>
                <w:rFonts w:cs="Times New Roman"/>
                <w:szCs w:val="24"/>
              </w:rPr>
              <w:t>Rotación/carga laboral de docentes que afecte la adopción.</w:t>
            </w:r>
          </w:p>
          <w:p w14:paraId="2FD8692A" w14:textId="77777777" w:rsidR="00D06800" w:rsidRDefault="00D12EA4" w:rsidP="00D06800">
            <w:pPr>
              <w:pStyle w:val="Prrafodelista"/>
              <w:numPr>
                <w:ilvl w:val="0"/>
                <w:numId w:val="75"/>
              </w:numPr>
              <w:spacing w:line="272" w:lineRule="exact"/>
              <w:ind w:left="324" w:hanging="284"/>
              <w:rPr>
                <w:rFonts w:cs="Times New Roman"/>
                <w:szCs w:val="24"/>
              </w:rPr>
            </w:pPr>
            <w:r w:rsidRPr="00D06800">
              <w:rPr>
                <w:rFonts w:cs="Times New Roman"/>
                <w:szCs w:val="24"/>
              </w:rPr>
              <w:t>Riesgo de eventos climáticos (p. ej., lluvias/El Niño en Tumbes) que suspendan clases.</w:t>
            </w:r>
          </w:p>
          <w:p w14:paraId="4A40E969" w14:textId="4491FE5F" w:rsidR="000E7E04" w:rsidRPr="00D06800" w:rsidRDefault="00D12EA4" w:rsidP="00D06800">
            <w:pPr>
              <w:pStyle w:val="Prrafodelista"/>
              <w:numPr>
                <w:ilvl w:val="0"/>
                <w:numId w:val="75"/>
              </w:numPr>
              <w:spacing w:line="272" w:lineRule="exact"/>
              <w:ind w:left="324" w:hanging="284"/>
              <w:rPr>
                <w:rFonts w:cs="Times New Roman"/>
                <w:szCs w:val="24"/>
              </w:rPr>
            </w:pPr>
            <w:r w:rsidRPr="00D06800">
              <w:rPr>
                <w:rFonts w:cs="Times New Roman"/>
                <w:szCs w:val="24"/>
              </w:rPr>
              <w:t>Cuestionamientos de validez de instrumentos o de replicabilidad externa</w:t>
            </w:r>
          </w:p>
        </w:tc>
        <w:tc>
          <w:tcPr>
            <w:tcW w:w="5386" w:type="dxa"/>
            <w:tcBorders>
              <w:top w:val="single" w:sz="4" w:space="0" w:color="auto"/>
            </w:tcBorders>
            <w:vAlign w:val="top"/>
          </w:tcPr>
          <w:p w14:paraId="16E7DD00" w14:textId="5C3103F3" w:rsidR="00235B9E" w:rsidRPr="00D06800" w:rsidRDefault="00235B9E" w:rsidP="00D06800">
            <w:pPr>
              <w:pStyle w:val="Prrafodelista"/>
              <w:numPr>
                <w:ilvl w:val="0"/>
                <w:numId w:val="76"/>
              </w:numPr>
              <w:spacing w:line="272" w:lineRule="exact"/>
              <w:ind w:left="324" w:hanging="284"/>
              <w:rPr>
                <w:rFonts w:cs="Times New Roman"/>
                <w:szCs w:val="24"/>
              </w:rPr>
            </w:pPr>
            <w:r w:rsidRPr="00D06800">
              <w:rPr>
                <w:rFonts w:cs="Times New Roman"/>
                <w:szCs w:val="24"/>
              </w:rPr>
              <w:t>Diferenciación por pertinencia cultural y offline frente a apps importadas (F2, F3, F7 vs. A1).</w:t>
            </w:r>
          </w:p>
          <w:p w14:paraId="62D37454" w14:textId="054234E7" w:rsidR="00235B9E" w:rsidRPr="00D06800" w:rsidRDefault="00235B9E" w:rsidP="00D06800">
            <w:pPr>
              <w:pStyle w:val="Prrafodelista"/>
              <w:numPr>
                <w:ilvl w:val="0"/>
                <w:numId w:val="76"/>
              </w:numPr>
              <w:spacing w:line="272" w:lineRule="exact"/>
              <w:ind w:left="324" w:hanging="284"/>
              <w:rPr>
                <w:rFonts w:cs="Times New Roman"/>
                <w:szCs w:val="24"/>
              </w:rPr>
            </w:pPr>
            <w:r w:rsidRPr="00D06800">
              <w:rPr>
                <w:rFonts w:cs="Times New Roman"/>
                <w:szCs w:val="24"/>
              </w:rPr>
              <w:t xml:space="preserve">Gobernanza de datos: </w:t>
            </w:r>
            <w:proofErr w:type="spellStart"/>
            <w:r w:rsidRPr="00D06800">
              <w:rPr>
                <w:rFonts w:cs="Times New Roman"/>
                <w:szCs w:val="24"/>
              </w:rPr>
              <w:t>anonimización</w:t>
            </w:r>
            <w:proofErr w:type="spellEnd"/>
            <w:r w:rsidRPr="00D06800">
              <w:rPr>
                <w:rFonts w:cs="Times New Roman"/>
                <w:szCs w:val="24"/>
              </w:rPr>
              <w:t>, cifrado y consentimiento granular (F4, F10 vs. A2).</w:t>
            </w:r>
          </w:p>
          <w:p w14:paraId="7EE0C7D7" w14:textId="30278520" w:rsidR="00235B9E" w:rsidRPr="00D06800" w:rsidRDefault="00235B9E" w:rsidP="00D06800">
            <w:pPr>
              <w:pStyle w:val="Prrafodelista"/>
              <w:numPr>
                <w:ilvl w:val="0"/>
                <w:numId w:val="76"/>
              </w:numPr>
              <w:spacing w:line="272" w:lineRule="exact"/>
              <w:ind w:left="324" w:hanging="284"/>
              <w:rPr>
                <w:rFonts w:cs="Times New Roman"/>
                <w:szCs w:val="24"/>
              </w:rPr>
            </w:pPr>
            <w:r w:rsidRPr="00D06800">
              <w:rPr>
                <w:rFonts w:cs="Times New Roman"/>
                <w:szCs w:val="24"/>
              </w:rPr>
              <w:t xml:space="preserve">Campañas </w:t>
            </w:r>
            <w:proofErr w:type="spellStart"/>
            <w:r w:rsidRPr="00D06800">
              <w:rPr>
                <w:rFonts w:cs="Times New Roman"/>
                <w:szCs w:val="24"/>
              </w:rPr>
              <w:t>anti-estigma</w:t>
            </w:r>
            <w:proofErr w:type="spellEnd"/>
            <w:r w:rsidRPr="00D06800">
              <w:rPr>
                <w:rFonts w:cs="Times New Roman"/>
                <w:szCs w:val="24"/>
              </w:rPr>
              <w:t xml:space="preserve"> con familias embajadoras y logros locales (F7, F3 vs. A3).</w:t>
            </w:r>
          </w:p>
          <w:p w14:paraId="3D70A619" w14:textId="507D394E" w:rsidR="00235B9E" w:rsidRPr="00D06800" w:rsidRDefault="00235B9E" w:rsidP="00D06800">
            <w:pPr>
              <w:pStyle w:val="Prrafodelista"/>
              <w:numPr>
                <w:ilvl w:val="0"/>
                <w:numId w:val="76"/>
              </w:numPr>
              <w:spacing w:line="272" w:lineRule="exact"/>
              <w:ind w:left="324" w:hanging="284"/>
              <w:rPr>
                <w:rFonts w:cs="Times New Roman"/>
                <w:szCs w:val="24"/>
              </w:rPr>
            </w:pPr>
            <w:r w:rsidRPr="00D06800">
              <w:rPr>
                <w:rFonts w:cs="Times New Roman"/>
                <w:szCs w:val="24"/>
              </w:rPr>
              <w:t>Robustez operativa: modo “baja energía” y guardado local con reintento (F2, F4 vs. A4, A5).</w:t>
            </w:r>
          </w:p>
          <w:p w14:paraId="297155C7" w14:textId="0CAD5C1C" w:rsidR="00235B9E" w:rsidRPr="00D06800" w:rsidRDefault="00235B9E" w:rsidP="00D06800">
            <w:pPr>
              <w:pStyle w:val="Prrafodelista"/>
              <w:numPr>
                <w:ilvl w:val="0"/>
                <w:numId w:val="76"/>
              </w:numPr>
              <w:spacing w:line="272" w:lineRule="exact"/>
              <w:ind w:left="324" w:hanging="284"/>
              <w:rPr>
                <w:rFonts w:cs="Times New Roman"/>
                <w:szCs w:val="24"/>
              </w:rPr>
            </w:pPr>
            <w:r w:rsidRPr="00D06800">
              <w:rPr>
                <w:rFonts w:cs="Times New Roman"/>
                <w:szCs w:val="24"/>
              </w:rPr>
              <w:t>Compatibilidad amplia (APK universal, pruebas en Android 8–13) (F2, F8 vs. A6).</w:t>
            </w:r>
          </w:p>
          <w:p w14:paraId="6DD49A2C" w14:textId="4E8C7968" w:rsidR="00235B9E" w:rsidRPr="00D06800" w:rsidRDefault="00235B9E" w:rsidP="00D06800">
            <w:pPr>
              <w:pStyle w:val="Prrafodelista"/>
              <w:numPr>
                <w:ilvl w:val="0"/>
                <w:numId w:val="76"/>
              </w:numPr>
              <w:spacing w:line="272" w:lineRule="exact"/>
              <w:ind w:left="324" w:hanging="284"/>
              <w:rPr>
                <w:rFonts w:cs="Times New Roman"/>
                <w:szCs w:val="24"/>
              </w:rPr>
            </w:pPr>
            <w:r w:rsidRPr="00D06800">
              <w:rPr>
                <w:rFonts w:cs="Times New Roman"/>
                <w:szCs w:val="24"/>
              </w:rPr>
              <w:t>Paquetes de inducción exprés para docentes nuevos (F8 vs. A7).</w:t>
            </w:r>
          </w:p>
          <w:p w14:paraId="1AF46714" w14:textId="77777777" w:rsidR="00D06800" w:rsidRDefault="00235B9E" w:rsidP="00D06800">
            <w:pPr>
              <w:pStyle w:val="Prrafodelista"/>
              <w:numPr>
                <w:ilvl w:val="0"/>
                <w:numId w:val="76"/>
              </w:numPr>
              <w:spacing w:line="272" w:lineRule="exact"/>
              <w:ind w:left="324" w:hanging="284"/>
              <w:rPr>
                <w:rFonts w:cs="Times New Roman"/>
                <w:szCs w:val="24"/>
              </w:rPr>
            </w:pPr>
            <w:r w:rsidRPr="00D06800">
              <w:rPr>
                <w:rFonts w:cs="Times New Roman"/>
                <w:szCs w:val="24"/>
              </w:rPr>
              <w:t>Plan B climático: módulos “en casa” y reposición rápida de sesiones (F2, F7, F8 vs. A8).</w:t>
            </w:r>
          </w:p>
          <w:p w14:paraId="37474D44" w14:textId="61A1E5A9" w:rsidR="000E7E04" w:rsidRPr="00D06800" w:rsidRDefault="00235B9E" w:rsidP="00D06800">
            <w:pPr>
              <w:pStyle w:val="Prrafodelista"/>
              <w:numPr>
                <w:ilvl w:val="0"/>
                <w:numId w:val="76"/>
              </w:numPr>
              <w:spacing w:line="272" w:lineRule="exact"/>
              <w:ind w:left="324" w:hanging="284"/>
              <w:rPr>
                <w:rFonts w:cs="Times New Roman"/>
                <w:szCs w:val="24"/>
              </w:rPr>
            </w:pPr>
            <w:r w:rsidRPr="00D06800">
              <w:rPr>
                <w:rFonts w:cs="Times New Roman"/>
                <w:szCs w:val="24"/>
              </w:rPr>
              <w:t xml:space="preserve">Transparencia metodológica y </w:t>
            </w:r>
            <w:proofErr w:type="spellStart"/>
            <w:r w:rsidRPr="00D06800">
              <w:rPr>
                <w:rFonts w:cs="Times New Roman"/>
                <w:szCs w:val="24"/>
              </w:rPr>
              <w:t>preregistro</w:t>
            </w:r>
            <w:proofErr w:type="spellEnd"/>
            <w:r w:rsidRPr="00D06800">
              <w:rPr>
                <w:rFonts w:cs="Times New Roman"/>
                <w:szCs w:val="24"/>
              </w:rPr>
              <w:t xml:space="preserve"> del estudio (F6, F4 vs. A9).</w:t>
            </w:r>
          </w:p>
        </w:tc>
        <w:tc>
          <w:tcPr>
            <w:tcW w:w="4320" w:type="dxa"/>
            <w:tcBorders>
              <w:top w:val="single" w:sz="4" w:space="0" w:color="auto"/>
            </w:tcBorders>
            <w:vAlign w:val="top"/>
          </w:tcPr>
          <w:p w14:paraId="4FBC3544" w14:textId="027E39A8" w:rsidR="00235B9E" w:rsidRPr="00D06800" w:rsidRDefault="00235B9E" w:rsidP="00D06800">
            <w:pPr>
              <w:pStyle w:val="Prrafodelista"/>
              <w:numPr>
                <w:ilvl w:val="0"/>
                <w:numId w:val="77"/>
              </w:numPr>
              <w:spacing w:line="272" w:lineRule="exact"/>
              <w:ind w:left="324" w:hanging="284"/>
              <w:rPr>
                <w:rFonts w:cs="Times New Roman"/>
                <w:szCs w:val="24"/>
              </w:rPr>
            </w:pPr>
            <w:r w:rsidRPr="00D06800">
              <w:rPr>
                <w:rFonts w:cs="Times New Roman"/>
                <w:szCs w:val="24"/>
              </w:rPr>
              <w:t>Manual de operación en crisis (cortes, lluvias, huelgas) con secuencias alternativas (D5, D6 vs. A5, A8).</w:t>
            </w:r>
          </w:p>
          <w:p w14:paraId="78FF4CDA" w14:textId="7C05A15A" w:rsidR="00235B9E" w:rsidRPr="00D06800" w:rsidRDefault="00235B9E" w:rsidP="00D06800">
            <w:pPr>
              <w:pStyle w:val="Prrafodelista"/>
              <w:numPr>
                <w:ilvl w:val="0"/>
                <w:numId w:val="77"/>
              </w:numPr>
              <w:spacing w:line="272" w:lineRule="exact"/>
              <w:ind w:left="324" w:hanging="284"/>
              <w:rPr>
                <w:rFonts w:cs="Times New Roman"/>
                <w:szCs w:val="24"/>
              </w:rPr>
            </w:pPr>
            <w:r w:rsidRPr="00D06800">
              <w:rPr>
                <w:rFonts w:cs="Times New Roman"/>
                <w:szCs w:val="24"/>
              </w:rPr>
              <w:t>Seguro/acta de préstamo y etiquetado de equipos para reducir pérdidas (D1, D9 vs. A4).</w:t>
            </w:r>
          </w:p>
          <w:p w14:paraId="70734A6F" w14:textId="7AE099E9" w:rsidR="00235B9E" w:rsidRPr="00D06800" w:rsidRDefault="00235B9E" w:rsidP="00D06800">
            <w:pPr>
              <w:pStyle w:val="Prrafodelista"/>
              <w:numPr>
                <w:ilvl w:val="0"/>
                <w:numId w:val="77"/>
              </w:numPr>
              <w:spacing w:line="272" w:lineRule="exact"/>
              <w:ind w:left="324" w:hanging="284"/>
              <w:rPr>
                <w:rFonts w:cs="Times New Roman"/>
                <w:szCs w:val="24"/>
              </w:rPr>
            </w:pPr>
            <w:r w:rsidRPr="00D06800">
              <w:rPr>
                <w:rFonts w:cs="Times New Roman"/>
                <w:szCs w:val="24"/>
              </w:rPr>
              <w:t>Plan de actualización ligera anual (parches de compatibilidad y contenidos) (D9 vs. A6).</w:t>
            </w:r>
          </w:p>
          <w:p w14:paraId="79E6F77A" w14:textId="185D4FD8" w:rsidR="00235B9E" w:rsidRPr="00D06800" w:rsidRDefault="00235B9E" w:rsidP="00D06800">
            <w:pPr>
              <w:pStyle w:val="Prrafodelista"/>
              <w:numPr>
                <w:ilvl w:val="0"/>
                <w:numId w:val="77"/>
              </w:numPr>
              <w:spacing w:line="272" w:lineRule="exact"/>
              <w:ind w:left="324" w:hanging="284"/>
              <w:rPr>
                <w:rFonts w:cs="Times New Roman"/>
                <w:szCs w:val="24"/>
              </w:rPr>
            </w:pPr>
            <w:r w:rsidRPr="00D06800">
              <w:rPr>
                <w:rFonts w:cs="Times New Roman"/>
                <w:szCs w:val="24"/>
              </w:rPr>
              <w:t>Formación continua corta (</w:t>
            </w:r>
            <w:proofErr w:type="spellStart"/>
            <w:r w:rsidRPr="00D06800">
              <w:rPr>
                <w:rFonts w:cs="Times New Roman"/>
                <w:szCs w:val="24"/>
              </w:rPr>
              <w:t>micro-módulos</w:t>
            </w:r>
            <w:proofErr w:type="spellEnd"/>
            <w:r w:rsidRPr="00D06800">
              <w:rPr>
                <w:rFonts w:cs="Times New Roman"/>
                <w:szCs w:val="24"/>
              </w:rPr>
              <w:t xml:space="preserve"> de 15 min) para contrarrestar rotación docente (D7 vs. A7).</w:t>
            </w:r>
          </w:p>
          <w:p w14:paraId="1AA242E1" w14:textId="14FD7F2A" w:rsidR="00235B9E" w:rsidRPr="00D06800" w:rsidRDefault="00235B9E" w:rsidP="00D06800">
            <w:pPr>
              <w:pStyle w:val="Prrafodelista"/>
              <w:numPr>
                <w:ilvl w:val="0"/>
                <w:numId w:val="77"/>
              </w:numPr>
              <w:spacing w:line="272" w:lineRule="exact"/>
              <w:ind w:left="324" w:hanging="284"/>
              <w:rPr>
                <w:rFonts w:cs="Times New Roman"/>
                <w:szCs w:val="24"/>
              </w:rPr>
            </w:pPr>
            <w:r w:rsidRPr="00D06800">
              <w:rPr>
                <w:rFonts w:cs="Times New Roman"/>
                <w:szCs w:val="24"/>
              </w:rPr>
              <w:t>Comité ético-legal asesor para cambios normativos de datos de menores (D7 vs. A2).</w:t>
            </w:r>
          </w:p>
          <w:p w14:paraId="533B4666" w14:textId="5B223921" w:rsidR="00235B9E" w:rsidRPr="00D06800" w:rsidRDefault="00235B9E" w:rsidP="00D06800">
            <w:pPr>
              <w:pStyle w:val="Prrafodelista"/>
              <w:numPr>
                <w:ilvl w:val="0"/>
                <w:numId w:val="77"/>
              </w:numPr>
              <w:spacing w:line="272" w:lineRule="exact"/>
              <w:ind w:left="324" w:hanging="284"/>
              <w:rPr>
                <w:rFonts w:cs="Times New Roman"/>
                <w:szCs w:val="24"/>
              </w:rPr>
            </w:pPr>
            <w:r w:rsidRPr="00D06800">
              <w:rPr>
                <w:rFonts w:cs="Times New Roman"/>
                <w:szCs w:val="24"/>
              </w:rPr>
              <w:t>Estrategia de aceptación social con contenidos locales y participación comunitaria (D3, D7 vs. A3).</w:t>
            </w:r>
          </w:p>
          <w:p w14:paraId="7962F0B3" w14:textId="77777777" w:rsidR="00D06800" w:rsidRDefault="00235B9E" w:rsidP="00D06800">
            <w:pPr>
              <w:pStyle w:val="Prrafodelista"/>
              <w:numPr>
                <w:ilvl w:val="0"/>
                <w:numId w:val="77"/>
              </w:numPr>
              <w:spacing w:line="272" w:lineRule="exact"/>
              <w:ind w:left="324" w:hanging="284"/>
              <w:rPr>
                <w:rFonts w:cs="Times New Roman"/>
                <w:szCs w:val="24"/>
              </w:rPr>
            </w:pPr>
            <w:proofErr w:type="spellStart"/>
            <w:r w:rsidRPr="00D06800">
              <w:rPr>
                <w:rFonts w:cs="Times New Roman"/>
                <w:szCs w:val="24"/>
              </w:rPr>
              <w:t>Benchmark</w:t>
            </w:r>
            <w:proofErr w:type="spellEnd"/>
            <w:r w:rsidRPr="00D06800">
              <w:rPr>
                <w:rFonts w:cs="Times New Roman"/>
                <w:szCs w:val="24"/>
              </w:rPr>
              <w:t xml:space="preserve"> constante contra apps externas para mantener propuesta de valor (D7 vs. A1).</w:t>
            </w:r>
          </w:p>
          <w:p w14:paraId="456C07AA" w14:textId="080315AB" w:rsidR="000E7E04" w:rsidRPr="00D06800" w:rsidRDefault="00235B9E" w:rsidP="00D06800">
            <w:pPr>
              <w:pStyle w:val="Prrafodelista"/>
              <w:numPr>
                <w:ilvl w:val="0"/>
                <w:numId w:val="77"/>
              </w:numPr>
              <w:spacing w:line="272" w:lineRule="exact"/>
              <w:ind w:left="324" w:hanging="284"/>
              <w:rPr>
                <w:rFonts w:cs="Times New Roman"/>
                <w:szCs w:val="24"/>
              </w:rPr>
            </w:pPr>
            <w:r w:rsidRPr="00D06800">
              <w:rPr>
                <w:rFonts w:cs="Times New Roman"/>
                <w:szCs w:val="24"/>
              </w:rPr>
              <w:t>Monitoreo de validez con revisión externa por pares y replicación en otra región (D8, D6 vs. A9).</w:t>
            </w:r>
          </w:p>
        </w:tc>
      </w:tr>
    </w:tbl>
    <w:p w14:paraId="0FD20765" w14:textId="77777777" w:rsidR="00D4194B" w:rsidRDefault="00D4194B" w:rsidP="00D4194B">
      <w:pPr>
        <w:ind w:left="352"/>
      </w:pPr>
    </w:p>
    <w:p w14:paraId="2A68E367" w14:textId="77777777" w:rsidR="005E7CA2" w:rsidRDefault="005E7CA2" w:rsidP="00D4194B">
      <w:pPr>
        <w:ind w:left="352"/>
        <w:sectPr w:rsidR="005E7CA2" w:rsidSect="00AC2ECC">
          <w:pgSz w:w="16840" w:h="11907" w:orient="landscape" w:code="9"/>
          <w:pgMar w:top="1440" w:right="1440" w:bottom="1440" w:left="1440" w:header="1418" w:footer="851" w:gutter="0"/>
          <w:cols w:space="720"/>
          <w:docGrid w:linePitch="326"/>
        </w:sectPr>
      </w:pPr>
    </w:p>
    <w:p w14:paraId="09102D14" w14:textId="77777777" w:rsidR="00C043B7" w:rsidRDefault="00C043B7" w:rsidP="00065639">
      <w:pPr>
        <w:pStyle w:val="APA7MAEDICIN"/>
        <w:ind w:left="720"/>
        <w:rPr>
          <w:lang w:val="es-PE"/>
        </w:rPr>
      </w:pPr>
      <w:r w:rsidRPr="00C043B7">
        <w:rPr>
          <w:lang w:val="es-PE"/>
        </w:rPr>
        <w:lastRenderedPageBreak/>
        <w:t>Para analizar con mayor profundidad la problemática del reconocimiento emocional en niños con TEA identificada previamente, se empleó la técnica del árbol de problemas, la cual permitió identificar el problema central y las causas y efectos que lo rodean (ver anexo N° 01 – Diagrama del árbol de problemas). Asimismo, se utilizó la técnica del árbol de objetivos para identificar y analizar las posibles soluciones tecnológicas y pedagógicas (ver anexo N° 02 – Diagrama del árbol de objetivos).</w:t>
      </w:r>
    </w:p>
    <w:p w14:paraId="0BBA0EBF" w14:textId="24DB386B" w:rsidR="00065639" w:rsidRPr="00FC6F60" w:rsidRDefault="00C043B7" w:rsidP="00065639">
      <w:pPr>
        <w:pStyle w:val="APA7MAEDICIN"/>
        <w:ind w:left="720"/>
        <w:rPr>
          <w:lang w:val="es-PE"/>
        </w:rPr>
      </w:pPr>
      <w:r w:rsidRPr="00C043B7">
        <w:rPr>
          <w:lang w:val="es-PE"/>
        </w:rPr>
        <w:t>Finalmente, debido a las deficiencias identificadas en el reconocimiento visual de emociones y la ausencia de herramientas tecnológicas culturalmente adaptadas en el contexto educativo peruano, resulta necesario desarrollar un Serious Game que funcione como plataforma educativa especializada, con inteligencia artificial adaptativa y elementos culturales locales, que mejore significativamente las habilidades socioemocionales de los niños con TEA, brindándoles beneficios tanto a corto como a largo plazo en su desarrollo integral y su integración social</w:t>
      </w:r>
      <w:r w:rsidR="00065639" w:rsidRPr="005F1334">
        <w:rPr>
          <w:lang w:val="es-PE"/>
        </w:rPr>
        <w:t>.</w:t>
      </w:r>
    </w:p>
    <w:p w14:paraId="04C38C32" w14:textId="65206CA2" w:rsidR="00065639" w:rsidRPr="00910FFE" w:rsidRDefault="00065639" w:rsidP="00065639">
      <w:pPr>
        <w:pStyle w:val="Ttulo3"/>
        <w:rPr>
          <w:rStyle w:val="Ttulo2Car"/>
          <w:b/>
          <w:bCs/>
        </w:rPr>
      </w:pPr>
      <w:bookmarkStart w:id="43" w:name="_Toc207702058"/>
      <w:r w:rsidRPr="00910FFE">
        <w:rPr>
          <w:rStyle w:val="Ttulo2Car"/>
          <w:b/>
          <w:bCs/>
        </w:rPr>
        <w:t>Formulación del problema.</w:t>
      </w:r>
      <w:bookmarkEnd w:id="43"/>
    </w:p>
    <w:p w14:paraId="5CE60638" w14:textId="77777777" w:rsidR="00065639" w:rsidRPr="00FC6F60" w:rsidRDefault="00065639" w:rsidP="00065639">
      <w:pPr>
        <w:pStyle w:val="APA7MAEDICIN"/>
        <w:ind w:left="720"/>
        <w:rPr>
          <w:lang w:val="es-PE"/>
        </w:rPr>
      </w:pPr>
      <w:r w:rsidRPr="005F1334">
        <w:rPr>
          <w:lang w:val="es-PE"/>
        </w:rPr>
        <w:t>La formulación del problema consistirá en la redacción clara, delimitada y fundamentada de la situación que se investigará. Expresará la discrepancia entre el estado actual de un fenómeno y el estado deseado, establecerá sus límites espacio-temporales, indicará las variables relevantes y justificará la importancia de resolver la incógnita (Hernández-Sampieri, Fernández-Collado &amp; Baptista, 2018). En términos metodológicos, una formulación correcta orientará los objetivos, guiará la búsqueda de evidencia empírica y prevendrá desviaciones conceptuales posteriores (Creswell &amp; Creswell, 2018).</w:t>
      </w:r>
    </w:p>
    <w:p w14:paraId="7F898B0D" w14:textId="77777777" w:rsidR="00065639" w:rsidRPr="00910FFE" w:rsidRDefault="00065639" w:rsidP="00065639">
      <w:pPr>
        <w:ind w:left="709"/>
        <w:rPr>
          <w:b/>
          <w:bCs/>
        </w:rPr>
      </w:pPr>
      <w:r w:rsidRPr="00910FFE">
        <w:rPr>
          <w:b/>
          <w:bCs/>
        </w:rPr>
        <w:t>Pregunta general</w:t>
      </w:r>
    </w:p>
    <w:p w14:paraId="5AA86376" w14:textId="77777777" w:rsidR="00065639" w:rsidRPr="00FC6F60" w:rsidRDefault="00065639" w:rsidP="00065639">
      <w:pPr>
        <w:pStyle w:val="APA7MAEDICIN"/>
        <w:ind w:left="720"/>
        <w:rPr>
          <w:lang w:val="es-PE"/>
        </w:rPr>
      </w:pPr>
      <w:r w:rsidRPr="005F1334">
        <w:rPr>
          <w:lang w:val="es-PE"/>
        </w:rPr>
        <w:t>¿Cómo influirá la implementación de un Serious Game en el desarrollo del reconocimiento emocional en niños con Trastorno del Espectro Autista (TEA) en el contexto educativo peruano?</w:t>
      </w:r>
    </w:p>
    <w:p w14:paraId="08FC9BE2" w14:textId="77777777" w:rsidR="00065639" w:rsidRPr="00FC6F60" w:rsidRDefault="00065639" w:rsidP="00065639">
      <w:pPr>
        <w:ind w:left="709"/>
        <w:rPr>
          <w:b/>
          <w:bCs/>
        </w:rPr>
      </w:pPr>
      <w:r w:rsidRPr="00FC6F60">
        <w:rPr>
          <w:b/>
          <w:bCs/>
        </w:rPr>
        <w:t>Preguntas específicas</w:t>
      </w:r>
    </w:p>
    <w:p w14:paraId="5DF4E3CC" w14:textId="77777777" w:rsidR="00065639" w:rsidRPr="005F1334" w:rsidRDefault="00065639" w:rsidP="00065639">
      <w:pPr>
        <w:pStyle w:val="APA7MAEDICIN"/>
        <w:numPr>
          <w:ilvl w:val="0"/>
          <w:numId w:val="47"/>
        </w:numPr>
        <w:ind w:left="1134" w:hanging="425"/>
        <w:rPr>
          <w:lang w:val="es-PE"/>
        </w:rPr>
      </w:pPr>
      <w:r w:rsidRPr="005F1334">
        <w:rPr>
          <w:lang w:val="es-PE"/>
        </w:rPr>
        <w:t>¿Cómo impactará el uso de Serious Game en la precisión con la que los niños con TEA identificarán emociones básicas como alegría, tristeza y enojo?</w:t>
      </w:r>
    </w:p>
    <w:p w14:paraId="16D3F9E1" w14:textId="77777777" w:rsidR="00065639" w:rsidRPr="005F1334" w:rsidRDefault="00065639" w:rsidP="00065639">
      <w:pPr>
        <w:pStyle w:val="APA7MAEDICIN"/>
        <w:numPr>
          <w:ilvl w:val="0"/>
          <w:numId w:val="47"/>
        </w:numPr>
        <w:ind w:left="1134" w:hanging="425"/>
        <w:rPr>
          <w:lang w:val="es-PE"/>
        </w:rPr>
      </w:pPr>
      <w:r w:rsidRPr="005F1334">
        <w:rPr>
          <w:lang w:val="es-PE"/>
        </w:rPr>
        <w:t>¿Qué efectos tendrá la integración de elementos culturales peruanos en la aceptación y efectividad del aprendizaje emocional dentro del Serious Game?</w:t>
      </w:r>
    </w:p>
    <w:p w14:paraId="5D25EE60" w14:textId="77777777" w:rsidR="00065639" w:rsidRPr="005F1334" w:rsidRDefault="00065639" w:rsidP="00065639">
      <w:pPr>
        <w:pStyle w:val="APA7MAEDICIN"/>
        <w:numPr>
          <w:ilvl w:val="0"/>
          <w:numId w:val="47"/>
        </w:numPr>
        <w:ind w:left="1134" w:hanging="425"/>
        <w:rPr>
          <w:lang w:val="es-PE"/>
        </w:rPr>
      </w:pPr>
      <w:r w:rsidRPr="005F1334">
        <w:rPr>
          <w:lang w:val="es-PE"/>
        </w:rPr>
        <w:t>¿Cómo influirá la participación de los cuidadores y docentes en la mejora del reconocimiento emocional de los niños con TEA a través del Serious Game?</w:t>
      </w:r>
    </w:p>
    <w:p w14:paraId="1336B736" w14:textId="77777777" w:rsidR="00065639" w:rsidRPr="00F96AE7" w:rsidRDefault="00065639" w:rsidP="00065639">
      <w:pPr>
        <w:pStyle w:val="APA7MAEDICIN"/>
        <w:numPr>
          <w:ilvl w:val="0"/>
          <w:numId w:val="47"/>
        </w:numPr>
        <w:ind w:left="1134" w:hanging="425"/>
        <w:rPr>
          <w:lang w:val="es-PE"/>
        </w:rPr>
      </w:pPr>
      <w:r w:rsidRPr="005F1334">
        <w:rPr>
          <w:lang w:val="es-PE"/>
        </w:rPr>
        <w:lastRenderedPageBreak/>
        <w:t>¿Qué barreras tecnológicas y pedagógicas afectarán la implementación de Serious Game en contextos de bajos recursos y cómo podrían ser mitigadas?</w:t>
      </w:r>
    </w:p>
    <w:p w14:paraId="351F6065" w14:textId="77777777" w:rsidR="00065639" w:rsidRDefault="00065639" w:rsidP="00065639">
      <w:pPr>
        <w:pStyle w:val="Ttulo3"/>
      </w:pPr>
      <w:bookmarkStart w:id="44" w:name="_Toc207702059"/>
      <w:r w:rsidRPr="00FC6F60">
        <w:t>Justificación de la investigación.</w:t>
      </w:r>
      <w:bookmarkEnd w:id="44"/>
    </w:p>
    <w:p w14:paraId="0FC1CB00" w14:textId="77777777" w:rsidR="00065639" w:rsidRDefault="00065639" w:rsidP="00065639">
      <w:pPr>
        <w:pStyle w:val="APA7MAEDICIN"/>
        <w:ind w:left="720"/>
        <w:rPr>
          <w:lang w:val="es-PE"/>
        </w:rPr>
      </w:pPr>
      <w:r w:rsidRPr="00F96AE7">
        <w:rPr>
          <w:lang w:val="es-PE"/>
        </w:rPr>
        <w:t>En Perú, continuará existiendo una discrepancia notable entre las necesidades emocionales de los niños con Trastorno del Espectro Autista y la disponibilidad de terapias adecuadas, especialmente en áreas rurales. Las dificultades para identificar emociones fundamentales dificultarán la interacción social y el crecimiento educativo, mientras que métodos comunes, como las tarjetas ilustrativas, crearán una sobrecarga sensorial en un 45% de los pequeños peruanos con esta condición. Se creará un Serious Game offline, inclusivo, en múltiples idiomas y adaptado al contexto local, con el fin de potenciar el reconocimiento de emociones y empoderar a familias de recursos limitados. Esta iniciativa ofrecerá una solución práctica y escalable, que podrá utilizarse en casa, eliminando la necesidad de desplazamientos constantes, y empleará elementos de gamificación para mejorar la retención emocional, como se demostró en un estudio realizado en Lima que mostró un aumento del 35% en aprendizaje emocional.</w:t>
      </w:r>
    </w:p>
    <w:p w14:paraId="199C84CC" w14:textId="77777777" w:rsidR="00065639" w:rsidRDefault="00065639" w:rsidP="00065639">
      <w:pPr>
        <w:pStyle w:val="APA7MAEDICIN"/>
        <w:ind w:left="720"/>
        <w:rPr>
          <w:lang w:val="es-PE"/>
        </w:rPr>
      </w:pPr>
      <w:r w:rsidRPr="00F96AE7">
        <w:rPr>
          <w:lang w:val="es-PE"/>
        </w:rPr>
        <w:t>El juego ajustará las actividades de manera dinámica de acuerdo al nivel del niño, y una versión preliminar probada en Ayacucho aportará experiencia, mostrando un crecimiento del 40% en la interacción familiar. El efecto social se reflejará positivamente en la calidad de vida de los pequeños y sus familias, fomentando habilidades emocionales que facilitarán su inclusión, particularmente en áreas con disparidades educativas, como evidenció un estudio en Cusco con una disminución del 25% en exclusión, y en Puno, donde la interacción familiar mejoró en un 30%.  Esta investigación se basará en un enfoque experimental que permitirá evaluar rigurosamente su efecto en el reconocimiento de emociones; se integrará inteligencia artificial para adaptar las tareas en tiempo real, similar a lo que se hizo en Arequipa, donde esta técnica mejoró en un 50% la precisión emocional, además de incluirse realidad aumentada para enriquecer la experiencia inmersiva, todo esto en colaboración con psicólogos, educadores y desarrolladores, asegurando solidez y capacidad de replicación</w:t>
      </w:r>
    </w:p>
    <w:p w14:paraId="76CBC63A" w14:textId="0EBFF588" w:rsidR="00A16800" w:rsidRPr="00FC6F60" w:rsidRDefault="00065639" w:rsidP="00065639">
      <w:pPr>
        <w:pStyle w:val="APA7MAEDICIN"/>
        <w:ind w:left="720"/>
        <w:rPr>
          <w:lang w:val="es-PE"/>
        </w:rPr>
      </w:pPr>
      <w:r w:rsidRPr="00F96AE7">
        <w:rPr>
          <w:lang w:val="es-PE"/>
        </w:rPr>
        <w:t xml:space="preserve">Dado que es escalable y flexible, este modelo podrá implementarse en distintas escuelas, tal como se evidenció en Lima Metropolitana, donde se observó un incremento del 35% en la retención emocional, mientras que en Trujillo se reportó un aumento del 40% en la satisfacción de los usuarios gracias a equipos </w:t>
      </w:r>
      <w:r w:rsidRPr="00F96AE7">
        <w:rPr>
          <w:lang w:val="es-PE"/>
        </w:rPr>
        <w:lastRenderedPageBreak/>
        <w:t xml:space="preserve">multidisciplinarios. La dimensión cultural será esencial, ya que se incorporarán elementos visuales, ambientes y relatos que reflejan el contexto andino, tales como rostros mestizos, mercados y fábulas ancestrales, inspirados en iniciativas anteriores, dado que los niños que hablan quechua suelen reconocer mejor los gestos culturales que les son familiares, y estudios como los del INIE en Puno señalaron un incremento del 50% en el vocabulario emocional al adaptar los ejemplos. Finalmente, desde la perspectiva tecnológica, se dará prioridad a la accesibilidad utilizando el motor Godot, que consume menos recursos y funcionará de manera eficiente en teléfonos Android económicos, predominantes en regiones como Amazonas y Huancavelica, además de integrar herramientas como OpenCV y </w:t>
      </w:r>
      <w:proofErr w:type="spellStart"/>
      <w:r w:rsidRPr="00F96AE7">
        <w:rPr>
          <w:lang w:val="es-PE"/>
        </w:rPr>
        <w:t>Librosa</w:t>
      </w:r>
      <w:proofErr w:type="spellEnd"/>
      <w:r w:rsidRPr="00F96AE7">
        <w:rPr>
          <w:lang w:val="es-PE"/>
        </w:rPr>
        <w:t xml:space="preserve"> para captar emociones a través de cámaras y micrófonos, al igual que en el exitoso proyecto </w:t>
      </w:r>
      <w:proofErr w:type="spellStart"/>
      <w:r w:rsidRPr="00F96AE7">
        <w:rPr>
          <w:lang w:val="es-PE"/>
        </w:rPr>
        <w:t>EmoKit</w:t>
      </w:r>
      <w:proofErr w:type="spellEnd"/>
      <w:r w:rsidRPr="00F96AE7">
        <w:rPr>
          <w:lang w:val="es-PE"/>
        </w:rPr>
        <w:t xml:space="preserve"> en Chile, que logró una mejora del 35% con hardware básico</w:t>
      </w:r>
      <w:r>
        <w:rPr>
          <w:lang w:val="es-PE"/>
        </w:rPr>
        <w:t>.</w:t>
      </w:r>
    </w:p>
    <w:p w14:paraId="66C300AD" w14:textId="5F03825C" w:rsidR="00082D87" w:rsidRPr="00F96AE7" w:rsidRDefault="00082D87" w:rsidP="00BF19B8">
      <w:pPr>
        <w:pStyle w:val="Ttulo2"/>
      </w:pPr>
      <w:bookmarkStart w:id="45" w:name="_Toc207702060"/>
      <w:r w:rsidRPr="00F96AE7">
        <w:t>Obje</w:t>
      </w:r>
      <w:r w:rsidR="00D12EA4">
        <w:t>tivos</w:t>
      </w:r>
      <w:bookmarkEnd w:id="45"/>
    </w:p>
    <w:p w14:paraId="61FDDA04" w14:textId="16B6F621" w:rsidR="00082D87" w:rsidRPr="00FC6F60" w:rsidRDefault="00082D87" w:rsidP="00C44794">
      <w:pPr>
        <w:pStyle w:val="Ttulo3"/>
      </w:pPr>
      <w:bookmarkStart w:id="46" w:name="_Toc207702061"/>
      <w:r w:rsidRPr="00FC6F60">
        <w:t>Objetivo General</w:t>
      </w:r>
      <w:r w:rsidR="00ED05EE" w:rsidRPr="00FC6F60">
        <w:t>.</w:t>
      </w:r>
      <w:bookmarkEnd w:id="46"/>
    </w:p>
    <w:p w14:paraId="52142955" w14:textId="63755A6C" w:rsidR="003F7070" w:rsidRPr="00FC6F60" w:rsidRDefault="005F1334" w:rsidP="000C7AC1">
      <w:pPr>
        <w:pStyle w:val="APA7MAEDICIN"/>
        <w:ind w:left="720"/>
        <w:rPr>
          <w:lang w:val="es-PE"/>
        </w:rPr>
      </w:pPr>
      <w:r w:rsidRPr="005F1334">
        <w:rPr>
          <w:lang w:val="es-PE"/>
        </w:rPr>
        <w:t>Implementar un modelo integrador en formato de aplicación móvil que combine elementos pedagógicos, tecnológicos y culturales, con el fin de desarrollar habilidades emocionales en niños y mejorar su reconocimiento de emociones en contextos diversos del Perú</w:t>
      </w:r>
      <w:r w:rsidR="00082D87" w:rsidRPr="00FC6F60">
        <w:rPr>
          <w:lang w:val="es-PE"/>
        </w:rPr>
        <w:t>.</w:t>
      </w:r>
    </w:p>
    <w:p w14:paraId="2289E82F" w14:textId="77777777" w:rsidR="00BF19B8" w:rsidRPr="00FC6F60" w:rsidRDefault="00BF19B8" w:rsidP="00BF19B8">
      <w:pPr>
        <w:pStyle w:val="Ttulo3"/>
      </w:pPr>
      <w:bookmarkStart w:id="47" w:name="_Toc206711131"/>
      <w:bookmarkStart w:id="48" w:name="_Toc207702062"/>
      <w:r w:rsidRPr="00FC6F60">
        <w:t>Objetivos Específicos.</w:t>
      </w:r>
      <w:bookmarkEnd w:id="47"/>
      <w:bookmarkEnd w:id="48"/>
    </w:p>
    <w:p w14:paraId="1F9D15FD" w14:textId="25C77F1A" w:rsidR="00BF19B8" w:rsidRPr="00FC6F60" w:rsidRDefault="00BF19B8" w:rsidP="00BF19B8">
      <w:pPr>
        <w:pStyle w:val="Prrafodelista"/>
        <w:numPr>
          <w:ilvl w:val="0"/>
          <w:numId w:val="48"/>
        </w:numPr>
        <w:ind w:left="1145" w:hanging="425"/>
      </w:pPr>
      <w:r>
        <w:t>Crear una estructura tecno-educativa intercultural para el Serious Game, enfocada en la identificación de emociones en niños con TEA, que incluya</w:t>
      </w:r>
      <w:r w:rsidRPr="00FC6F60">
        <w:t>:</w:t>
      </w:r>
    </w:p>
    <w:p w14:paraId="68614640" w14:textId="1A6AFEFE" w:rsidR="00BF19B8" w:rsidRPr="00FC6F60" w:rsidRDefault="00BF19B8" w:rsidP="00BF19B8">
      <w:pPr>
        <w:pStyle w:val="Prrafodelista"/>
        <w:numPr>
          <w:ilvl w:val="0"/>
          <w:numId w:val="49"/>
        </w:numPr>
        <w:ind w:left="1418" w:hanging="284"/>
      </w:pPr>
      <w:r w:rsidRPr="00BF19B8">
        <w:rPr>
          <w:b/>
          <w:bCs/>
        </w:rPr>
        <w:t>Aspecto tecnológico</w:t>
      </w:r>
      <w:r w:rsidRPr="00FC6F60">
        <w:rPr>
          <w:b/>
          <w:bCs/>
        </w:rPr>
        <w:t>:</w:t>
      </w:r>
      <w:r w:rsidRPr="00FC6F60">
        <w:t xml:space="preserve"> </w:t>
      </w:r>
      <w:r>
        <w:t>Se construirá un motor de juego que funcione en múltiples plataformas (Android/iOS) con funcionalidad offline, diseñado para dispositivos con 2 GB de RAM, y vinculado a un portal web para análisis educativo</w:t>
      </w:r>
      <w:r w:rsidRPr="00FC6F60">
        <w:t>.</w:t>
      </w:r>
    </w:p>
    <w:p w14:paraId="76D1000E" w14:textId="0655E6A8" w:rsidR="00BF19B8" w:rsidRPr="00FC6F60" w:rsidRDefault="00BF19B8" w:rsidP="00BF19B8">
      <w:pPr>
        <w:pStyle w:val="Prrafodelista"/>
        <w:numPr>
          <w:ilvl w:val="0"/>
          <w:numId w:val="49"/>
        </w:numPr>
        <w:ind w:left="1418" w:hanging="284"/>
      </w:pPr>
      <w:r>
        <w:rPr>
          <w:b/>
          <w:bCs/>
        </w:rPr>
        <w:t>Aspecto pedagógico</w:t>
      </w:r>
      <w:r w:rsidRPr="00FC6F60">
        <w:rPr>
          <w:b/>
          <w:bCs/>
        </w:rPr>
        <w:t>:</w:t>
      </w:r>
      <w:r w:rsidRPr="00FC6F60">
        <w:t xml:space="preserve"> </w:t>
      </w:r>
      <w:r>
        <w:t>Se establecerán secuencias educativas adaptadas al modelo SCERTS, centradas en emociones fundamentales (felicidad, tristeza, enojo) y técnicas de autorregulación sensorial</w:t>
      </w:r>
      <w:r w:rsidRPr="00FC6F60">
        <w:t>.</w:t>
      </w:r>
    </w:p>
    <w:p w14:paraId="4AFC0E20" w14:textId="0647FEFE" w:rsidR="00BF19B8" w:rsidRPr="00FC6F60" w:rsidRDefault="00BF19B8" w:rsidP="00BF19B8">
      <w:pPr>
        <w:pStyle w:val="Prrafodelista"/>
        <w:numPr>
          <w:ilvl w:val="0"/>
          <w:numId w:val="49"/>
        </w:numPr>
        <w:ind w:left="1418" w:hanging="284"/>
      </w:pPr>
      <w:r>
        <w:rPr>
          <w:b/>
          <w:bCs/>
        </w:rPr>
        <w:t>Aspecto cultural</w:t>
      </w:r>
      <w:r w:rsidRPr="00FC6F60">
        <w:rPr>
          <w:b/>
          <w:bCs/>
        </w:rPr>
        <w:t>:</w:t>
      </w:r>
      <w:r w:rsidRPr="00FC6F60">
        <w:t xml:space="preserve"> </w:t>
      </w:r>
      <w:r>
        <w:t>Se introducirán avatares que representen características étnicas peruanas, contextos relevantes (celebraciones locales, cosechas) y relatos inspirados en mitos regionales como el Amaru</w:t>
      </w:r>
      <w:r w:rsidRPr="00FC6F60">
        <w:t>.</w:t>
      </w:r>
    </w:p>
    <w:p w14:paraId="42B6B0F9" w14:textId="07C54B70" w:rsidR="00BF19B8" w:rsidRPr="00FC6F60" w:rsidRDefault="00BF19B8" w:rsidP="00BF19B8">
      <w:pPr>
        <w:pStyle w:val="Prrafodelista"/>
        <w:numPr>
          <w:ilvl w:val="0"/>
          <w:numId w:val="48"/>
        </w:numPr>
        <w:ind w:left="1145" w:hanging="425"/>
      </w:pPr>
      <w:r>
        <w:t xml:space="preserve">Crear un sistema de inteligencia artificial flexible, que pueda ajustar en tiempo real la complejidad de las actividades según las características sensoriales de cada </w:t>
      </w:r>
      <w:r>
        <w:lastRenderedPageBreak/>
        <w:t>niño. Se generarán también reportes automáticos para cuidadores y educadores, permitiendo seguir avances, como alcanzar un 85% de precisión en la identificación de emociones después de 10 sesiones</w:t>
      </w:r>
      <w:r w:rsidRPr="00FC6F60">
        <w:t>.</w:t>
      </w:r>
    </w:p>
    <w:p w14:paraId="75B02801" w14:textId="723987F9" w:rsidR="00BF19B8" w:rsidRPr="00FC6F60" w:rsidRDefault="00BF19B8" w:rsidP="00BF19B8">
      <w:pPr>
        <w:pStyle w:val="Prrafodelista"/>
        <w:numPr>
          <w:ilvl w:val="0"/>
          <w:numId w:val="48"/>
        </w:numPr>
        <w:ind w:left="1145" w:hanging="425"/>
      </w:pPr>
      <w:r>
        <w:t xml:space="preserve">Evaluar de manera cuantitativa la eficacia del juego en el reconocimiento de emociones, realizando un estudio piloto con 60 niños diagnosticados con TEA en edad escolar (6 a 12 años), repartidos en tres regiones (Lima, Cusco y Loreto). Se aplicará el test Reading </w:t>
      </w:r>
      <w:proofErr w:type="spellStart"/>
      <w:r>
        <w:t>the</w:t>
      </w:r>
      <w:proofErr w:type="spellEnd"/>
      <w:r>
        <w:t xml:space="preserve"> </w:t>
      </w:r>
      <w:proofErr w:type="spellStart"/>
      <w:r>
        <w:t>Mind</w:t>
      </w:r>
      <w:proofErr w:type="spellEnd"/>
      <w:r>
        <w:t xml:space="preserve"> in </w:t>
      </w:r>
      <w:proofErr w:type="spellStart"/>
      <w:r>
        <w:t>the</w:t>
      </w:r>
      <w:proofErr w:type="spellEnd"/>
      <w:r>
        <w:t xml:space="preserve"> </w:t>
      </w:r>
      <w:proofErr w:type="spellStart"/>
      <w:r>
        <w:t>Eyes</w:t>
      </w:r>
      <w:proofErr w:type="spellEnd"/>
      <w:r>
        <w:t xml:space="preserve"> </w:t>
      </w:r>
      <w:proofErr w:type="spellStart"/>
      <w:r>
        <w:t>for</w:t>
      </w:r>
      <w:proofErr w:type="spellEnd"/>
      <w:r>
        <w:t xml:space="preserve"> </w:t>
      </w:r>
      <w:proofErr w:type="spellStart"/>
      <w:r>
        <w:t>Children</w:t>
      </w:r>
      <w:proofErr w:type="spellEnd"/>
      <w:r>
        <w:t xml:space="preserve"> (RMET-C) antes y después de la intervención, para evaluar el efecto del juego</w:t>
      </w:r>
      <w:r w:rsidRPr="00FC6F60">
        <w:t>.</w:t>
      </w:r>
    </w:p>
    <w:p w14:paraId="01FBAF9E" w14:textId="771D36CC" w:rsidR="00BF19B8" w:rsidRDefault="00BF19B8" w:rsidP="00BF19B8">
      <w:pPr>
        <w:pStyle w:val="Prrafodelista"/>
        <w:numPr>
          <w:ilvl w:val="0"/>
          <w:numId w:val="48"/>
        </w:numPr>
        <w:ind w:left="1145" w:hanging="425"/>
      </w:pPr>
      <w:r>
        <w:t xml:space="preserve">Identificar obstáculos en la accesibilidad tecnológica y funcional, evaluando el funcionamiento del Serious Game en dispositivos Android de gama baja (por ejemplo, Xiaomi </w:t>
      </w:r>
      <w:proofErr w:type="spellStart"/>
      <w:r>
        <w:t>Redmi</w:t>
      </w:r>
      <w:proofErr w:type="spellEnd"/>
      <w:r>
        <w:t xml:space="preserve"> 9A) y en áreas con escasa conectividad. Además, se creará una interfaz accesible para niños no verbales, integrando pictogramas y controles táctiles simplificados</w:t>
      </w:r>
      <w:r w:rsidRPr="00FC6F60">
        <w:t>.</w:t>
      </w:r>
    </w:p>
    <w:p w14:paraId="22DED666" w14:textId="22B6A0C6" w:rsidR="00BF19B8" w:rsidRPr="00FC6F60" w:rsidRDefault="00BF19B8" w:rsidP="00BF19B8">
      <w:pPr>
        <w:pStyle w:val="Prrafodelista"/>
        <w:numPr>
          <w:ilvl w:val="0"/>
          <w:numId w:val="48"/>
        </w:numPr>
        <w:ind w:left="1145" w:hanging="425"/>
      </w:pPr>
      <w:r>
        <w:t xml:space="preserve">Crear un portal web vinculado a un data </w:t>
      </w:r>
      <w:proofErr w:type="spellStart"/>
      <w:r>
        <w:t>warehouse</w:t>
      </w:r>
      <w:proofErr w:type="spellEnd"/>
      <w:r>
        <w:t>, que reúna y muestre en tiempo real los datos recabados por el juego. Este portal permitirá a terapeutas, docentes y cuidadores acceder a gráficos, informes y métricas por usuario, incluyendo evolución por sesión o porcentaje de respuestas correctas por tipo de emoción.</w:t>
      </w:r>
    </w:p>
    <w:p w14:paraId="2F8D009D" w14:textId="66B94A2B" w:rsidR="00BF19B8" w:rsidRPr="00FC6F60" w:rsidRDefault="00BF19B8" w:rsidP="00BF19B8">
      <w:pPr>
        <w:pStyle w:val="Prrafodelista"/>
        <w:numPr>
          <w:ilvl w:val="0"/>
          <w:numId w:val="48"/>
        </w:numPr>
        <w:ind w:left="1145" w:hanging="425"/>
      </w:pPr>
      <w:r>
        <w:t>Evaluar la experiencia del usuario adoptando un enfoque combinado, a través de</w:t>
      </w:r>
      <w:r w:rsidRPr="00FC6F60">
        <w:t>:</w:t>
      </w:r>
    </w:p>
    <w:p w14:paraId="4F5D5410" w14:textId="7C74DC7B" w:rsidR="00BF19B8" w:rsidRPr="00FC6F60" w:rsidRDefault="00BF19B8" w:rsidP="00BF19B8">
      <w:pPr>
        <w:pStyle w:val="Prrafodelista"/>
        <w:numPr>
          <w:ilvl w:val="0"/>
          <w:numId w:val="51"/>
        </w:numPr>
        <w:ind w:left="1418" w:hanging="284"/>
      </w:pPr>
      <w:r w:rsidRPr="00FC6F60">
        <w:rPr>
          <w:b/>
          <w:bCs/>
        </w:rPr>
        <w:t>Métricas cuantitativas:</w:t>
      </w:r>
      <w:r w:rsidRPr="00FC6F60">
        <w:t xml:space="preserve"> </w:t>
      </w:r>
      <w:r w:rsidR="00E74F4F">
        <w:t xml:space="preserve">Promedio de tiempo de atención por sesión (por ejemplo, usando seguimiento ocular con </w:t>
      </w:r>
      <w:proofErr w:type="spellStart"/>
      <w:r w:rsidR="00E74F4F">
        <w:t>Tobii</w:t>
      </w:r>
      <w:proofErr w:type="spellEnd"/>
      <w:r w:rsidR="00E74F4F">
        <w:t xml:space="preserve"> Pro Nano) y porcentaje de finalización de actividades, con un objetivo del 80%</w:t>
      </w:r>
      <w:r w:rsidRPr="00FC6F60">
        <w:t>.</w:t>
      </w:r>
    </w:p>
    <w:p w14:paraId="0CCD43C2" w14:textId="606892BF" w:rsidR="00F024F6" w:rsidRDefault="00BF19B8" w:rsidP="00E74F4F">
      <w:pPr>
        <w:pStyle w:val="Prrafodelista"/>
        <w:numPr>
          <w:ilvl w:val="0"/>
          <w:numId w:val="51"/>
        </w:numPr>
        <w:ind w:left="1418" w:hanging="284"/>
      </w:pPr>
      <w:r w:rsidRPr="00FC6F60">
        <w:rPr>
          <w:b/>
          <w:bCs/>
        </w:rPr>
        <w:t>Métricas cualitativas:</w:t>
      </w:r>
      <w:r w:rsidRPr="00FC6F60">
        <w:t xml:space="preserve"> </w:t>
      </w:r>
      <w:r w:rsidR="00E74F4F">
        <w:t>Realización de entrevistas semiestructuradas a 30 familias y 15 docentes, aplicando la escala SUSA para medir la utilidad percibida del juego en contextos educativos y terapéuticos</w:t>
      </w:r>
      <w:r w:rsidRPr="00FC6F60">
        <w:t>.</w:t>
      </w:r>
    </w:p>
    <w:p w14:paraId="74096742" w14:textId="4E0E11CA" w:rsidR="00082D87" w:rsidRPr="00FC6F60" w:rsidRDefault="00082D87" w:rsidP="00BF19B8">
      <w:pPr>
        <w:pStyle w:val="Ttulo2"/>
      </w:pPr>
      <w:bookmarkStart w:id="49" w:name="_Toc207702063"/>
      <w:r w:rsidRPr="00FC6F60">
        <w:t>Limitaciones del Proyecto</w:t>
      </w:r>
      <w:bookmarkEnd w:id="49"/>
    </w:p>
    <w:p w14:paraId="3E4A6237" w14:textId="5DAFB6DA" w:rsidR="00082D87" w:rsidRPr="00FC6F60" w:rsidRDefault="00082D87" w:rsidP="00C44794">
      <w:pPr>
        <w:pStyle w:val="Ttulo3"/>
      </w:pPr>
      <w:bookmarkStart w:id="50" w:name="_Toc207702064"/>
      <w:r w:rsidRPr="00FC6F60">
        <w:t>Limitaciones</w:t>
      </w:r>
      <w:r w:rsidR="007361C7" w:rsidRPr="00FC6F60">
        <w:t>.</w:t>
      </w:r>
      <w:bookmarkEnd w:id="50"/>
    </w:p>
    <w:p w14:paraId="04E3ACC0" w14:textId="1C786DBE" w:rsidR="00082D87" w:rsidRPr="00FC6F60" w:rsidRDefault="00082D87" w:rsidP="000C7AC1">
      <w:pPr>
        <w:pStyle w:val="APA7MAEDICIN"/>
        <w:numPr>
          <w:ilvl w:val="0"/>
          <w:numId w:val="57"/>
        </w:numPr>
        <w:ind w:left="1145" w:hanging="425"/>
        <w:rPr>
          <w:lang w:val="es-PE"/>
        </w:rPr>
      </w:pPr>
      <w:r w:rsidRPr="00FC6F60">
        <w:rPr>
          <w:b/>
          <w:lang w:val="es-PE"/>
        </w:rPr>
        <w:t>Acceso desigual a recursos tecnológicos en contextos de vulnerabilidad económica</w:t>
      </w:r>
      <w:r w:rsidR="003E04B8" w:rsidRPr="00FC6F60">
        <w:rPr>
          <w:b/>
          <w:lang w:val="es-PE"/>
        </w:rPr>
        <w:t>:</w:t>
      </w:r>
      <w:r w:rsidR="00080466" w:rsidRPr="00FC6F60">
        <w:rPr>
          <w:lang w:val="es-PE"/>
        </w:rPr>
        <w:t xml:space="preserve"> </w:t>
      </w:r>
      <w:r w:rsidR="008F7537" w:rsidRPr="008F7537">
        <w:rPr>
          <w:lang w:val="es-PE"/>
        </w:rPr>
        <w:t xml:space="preserve">La implementación de Serious Game requerirá dispositivos móviles o tabletas con especificaciones técnicas mínimas (ej.: pantalla táctil de 7", 2 GB de RAM). Sin embargo, en regiones como Tumbes, solo el 35% de hogares contará con estos dispositivos (INEI, 2023), y el 28% de familias en zonas rurales no dispondrá de acceso estable a electricidad, lo que podría limitar la autonomía </w:t>
      </w:r>
      <w:r w:rsidR="008F7537" w:rsidRPr="008F7537">
        <w:rPr>
          <w:lang w:val="es-PE"/>
        </w:rPr>
        <w:lastRenderedPageBreak/>
        <w:t>de uso. Esta brecha tecnológica podría excluir a poblaciones prioritarias, como comunidades pesqueras de Zarumilla, donde el ingreso mensual promedio (S/850) no alcanzará para cubrir la adquisición de equipos básicos</w:t>
      </w:r>
      <w:r w:rsidRPr="00FC6F60">
        <w:rPr>
          <w:lang w:val="es-PE"/>
        </w:rPr>
        <w:t>.</w:t>
      </w:r>
    </w:p>
    <w:p w14:paraId="5EFD84B8" w14:textId="3F58DC38" w:rsidR="00082D87" w:rsidRPr="00FC6F60" w:rsidRDefault="00082D87" w:rsidP="000C7AC1">
      <w:pPr>
        <w:pStyle w:val="APA7MAEDICIN"/>
        <w:numPr>
          <w:ilvl w:val="0"/>
          <w:numId w:val="57"/>
        </w:numPr>
        <w:ind w:left="1145" w:hanging="425"/>
        <w:rPr>
          <w:lang w:val="es-PE"/>
        </w:rPr>
      </w:pPr>
      <w:r w:rsidRPr="00FC6F60">
        <w:rPr>
          <w:b/>
          <w:lang w:val="es-PE"/>
        </w:rPr>
        <w:t>Variabilidad en perfiles clínicos del TEA y exclusión de casos severos:</w:t>
      </w:r>
      <w:r w:rsidR="00BA2BC3" w:rsidRPr="00FC6F60">
        <w:rPr>
          <w:lang w:val="es-PE"/>
        </w:rPr>
        <w:t xml:space="preserve"> </w:t>
      </w:r>
      <w:r w:rsidR="008F7537" w:rsidRPr="008F7537">
        <w:rPr>
          <w:lang w:val="es-PE"/>
        </w:rPr>
        <w:t>El diseño del Serious Game priorizará a niños con TEA nivel 1 (según DSM-5) que posean habilidades básicas de interacción con pantallas táctiles. No obstante, en Perú, el 42% de los casos diagnosticados corresponderá a niveles 2 y 3 (MINSA, 2023), caracterizados por limitaciones motoras graves o ausencia de comunicación verbal. Esta limitación reducirá la aplicabilidad del proyecto en contextos como los centros de educación básica especial de Tumbes, donde el 67% de los estudiantes requerirá adaptaciones físicas personalizadas</w:t>
      </w:r>
      <w:r w:rsidRPr="00FC6F60">
        <w:rPr>
          <w:lang w:val="es-PE"/>
        </w:rPr>
        <w:t>.</w:t>
      </w:r>
    </w:p>
    <w:p w14:paraId="368F7207" w14:textId="76564E3B" w:rsidR="00082D87" w:rsidRPr="00FC6F60" w:rsidRDefault="00082D87" w:rsidP="000C7AC1">
      <w:pPr>
        <w:pStyle w:val="APA7MAEDICIN"/>
        <w:numPr>
          <w:ilvl w:val="0"/>
          <w:numId w:val="57"/>
        </w:numPr>
        <w:ind w:left="1145" w:hanging="425"/>
        <w:rPr>
          <w:lang w:val="es-PE"/>
        </w:rPr>
      </w:pPr>
      <w:r w:rsidRPr="00FC6F60">
        <w:rPr>
          <w:b/>
          <w:lang w:val="es-PE"/>
        </w:rPr>
        <w:t>Dependencia crítica del involucramiento parental y condicionantes socioeconómicos:</w:t>
      </w:r>
      <w:r w:rsidR="00BA2BC3" w:rsidRPr="00FC6F60">
        <w:rPr>
          <w:lang w:val="es-PE"/>
        </w:rPr>
        <w:t xml:space="preserve"> </w:t>
      </w:r>
      <w:r w:rsidR="008F7537" w:rsidRPr="008F7537">
        <w:rPr>
          <w:lang w:val="es-PE"/>
        </w:rPr>
        <w:t>La efectividad del juego dependerá del apoyo activo de cuidadores, quienes deberán supervisar sesiones diarias de 20 a 30 minutos. En Tumbes, el 53% de padres trabajará en actividades informales (pesca artesanal, comercio ambulatorio) con jornadas de 10 a 12 horas (INEI, 2023), lo cual restringirá su disponibilidad. Además, el 38% de cuidadores presentará analfabetismo funcional, lo que dificultará la interpretación de informes automatizados generados por la plataforma</w:t>
      </w:r>
      <w:r w:rsidRPr="00FC6F60">
        <w:rPr>
          <w:lang w:val="es-PE"/>
        </w:rPr>
        <w:t>.</w:t>
      </w:r>
    </w:p>
    <w:p w14:paraId="4796B386" w14:textId="33A60F31" w:rsidR="00082D87" w:rsidRPr="00FC6F60" w:rsidRDefault="003E04B8" w:rsidP="000C7AC1">
      <w:pPr>
        <w:pStyle w:val="APA7MAEDICIN"/>
        <w:numPr>
          <w:ilvl w:val="0"/>
          <w:numId w:val="57"/>
        </w:numPr>
        <w:ind w:left="1145" w:hanging="425"/>
        <w:rPr>
          <w:lang w:val="es-PE"/>
        </w:rPr>
      </w:pPr>
      <w:r w:rsidRPr="00FC6F60">
        <w:rPr>
          <w:b/>
          <w:lang w:val="es-PE"/>
        </w:rPr>
        <w:t>I</w:t>
      </w:r>
      <w:r w:rsidR="00082D87" w:rsidRPr="00FC6F60">
        <w:rPr>
          <w:b/>
          <w:lang w:val="es-PE"/>
        </w:rPr>
        <w:t>nfluencia de variables contextuales no controlables en el diseño experimental:</w:t>
      </w:r>
      <w:r w:rsidR="00BA2BC3" w:rsidRPr="00FC6F60">
        <w:rPr>
          <w:lang w:val="es-PE"/>
        </w:rPr>
        <w:t xml:space="preserve"> </w:t>
      </w:r>
      <w:r w:rsidR="008F7537" w:rsidRPr="008F7537">
        <w:rPr>
          <w:lang w:val="es-PE"/>
        </w:rPr>
        <w:t>Factores como la motivación intrínseca de los niños, la estabilidad del ambiente familiar o la exposición a estímulos externos (ej.: ruido en viviendas multifamiliares) podrían alterar los resultados. En Tumbes, el 60% de las viviendas albergará a tres o más familias (INEI, 2023), generando entornos caóticos que afectarán la concentración durante las sesiones. Estas variables, aunque se monitoreen mediante encuestas, introducirán sesgos difíciles de cuantificar</w:t>
      </w:r>
      <w:r w:rsidR="00082D87" w:rsidRPr="00FC6F60">
        <w:rPr>
          <w:lang w:val="es-PE"/>
        </w:rPr>
        <w:t>.</w:t>
      </w:r>
    </w:p>
    <w:p w14:paraId="06B2178A" w14:textId="43D68E8E" w:rsidR="003324AA" w:rsidRPr="00B22757" w:rsidRDefault="00082D87" w:rsidP="003324AA">
      <w:pPr>
        <w:pStyle w:val="APA7MAEDICIN"/>
        <w:numPr>
          <w:ilvl w:val="0"/>
          <w:numId w:val="57"/>
        </w:numPr>
        <w:ind w:left="1145" w:hanging="425"/>
        <w:rPr>
          <w:lang w:val="es-PE"/>
        </w:rPr>
      </w:pPr>
      <w:r w:rsidRPr="00FC6F60">
        <w:rPr>
          <w:b/>
          <w:lang w:val="es-PE"/>
        </w:rPr>
        <w:t>Subregistro de casos de TEA y estigma sociocultural en regiones prioritarias:</w:t>
      </w:r>
      <w:r w:rsidRPr="00FC6F60">
        <w:rPr>
          <w:lang w:val="es-PE"/>
        </w:rPr>
        <w:t xml:space="preserve"> </w:t>
      </w:r>
      <w:r w:rsidR="008F7537" w:rsidRPr="008F7537">
        <w:rPr>
          <w:lang w:val="es-PE"/>
        </w:rPr>
        <w:t xml:space="preserve">En Tumbes, solo el 18% de los niños con TEA contará con diagnóstico formal debido a la escasez de especialistas (1 neurólogo infantil por cada 200,000 habitantes) y al estigma asociado al trastorno. Un estudio del Centro de Salud Mental Comunitario de Tumbes (2022) revelará que el 45% de las familias ocultará el diagnóstico por temor a discriminación, lo cual limitará su </w:t>
      </w:r>
      <w:r w:rsidR="008F7537" w:rsidRPr="008F7537">
        <w:rPr>
          <w:lang w:val="es-PE"/>
        </w:rPr>
        <w:lastRenderedPageBreak/>
        <w:t>participación en proyectos educativos. Esta situación se acentuará en comunidades como Corrales, donde el 72% de padres considerará el TEA como un “problema espiritual”</w:t>
      </w:r>
      <w:r w:rsidRPr="00FC6F60">
        <w:rPr>
          <w:lang w:val="es-PE"/>
        </w:rPr>
        <w:t>.</w:t>
      </w:r>
    </w:p>
    <w:p w14:paraId="3AEE450F" w14:textId="3A713780" w:rsidR="00082D87" w:rsidRPr="00FC6F60" w:rsidRDefault="00082D87" w:rsidP="00BF19B8">
      <w:pPr>
        <w:pStyle w:val="Ttulo2"/>
      </w:pPr>
      <w:bookmarkStart w:id="51" w:name="_Toc207702065"/>
      <w:r w:rsidRPr="00FC6F60">
        <w:t xml:space="preserve">Marco </w:t>
      </w:r>
      <w:r w:rsidR="00ED05EE" w:rsidRPr="00FC6F60">
        <w:t>R</w:t>
      </w:r>
      <w:r w:rsidRPr="00FC6F60">
        <w:t>eferencial</w:t>
      </w:r>
      <w:bookmarkEnd w:id="51"/>
    </w:p>
    <w:p w14:paraId="329BC6EF" w14:textId="4A66ACBD" w:rsidR="00526B10" w:rsidRPr="00526B10" w:rsidRDefault="00526B10" w:rsidP="00526B10">
      <w:pPr>
        <w:pStyle w:val="APA7MAEDICIN"/>
        <w:rPr>
          <w:lang w:val="es-PE"/>
        </w:rPr>
      </w:pPr>
      <w:r w:rsidRPr="00526B10">
        <w:rPr>
          <w:lang w:val="es-PE"/>
        </w:rPr>
        <w:t>En las últimas décadas, el Trastorno del Espectro Autista (TEA) ha recibido una atención creciente debido a su impacto en el desarrollo social y emocional de los niños. Diversos estudios evidencian que los niños con TEA presentan dificultades significativas en el reconocimiento y expresión de emociones, lo que afecta su interacción social y su adaptación en entornos educativos (López-</w:t>
      </w:r>
      <w:proofErr w:type="spellStart"/>
      <w:r w:rsidRPr="00526B10">
        <w:rPr>
          <w:lang w:val="es-PE"/>
        </w:rPr>
        <w:t>Bouzas</w:t>
      </w:r>
      <w:proofErr w:type="spellEnd"/>
      <w:r w:rsidRPr="00526B10">
        <w:rPr>
          <w:lang w:val="es-PE"/>
        </w:rPr>
        <w:t xml:space="preserve"> et al., 2023).</w:t>
      </w:r>
    </w:p>
    <w:p w14:paraId="2C502626" w14:textId="7E2772A9" w:rsidR="00526B10" w:rsidRPr="00526B10" w:rsidRDefault="00526B10" w:rsidP="00526B10">
      <w:pPr>
        <w:pStyle w:val="APA7MAEDICIN"/>
        <w:rPr>
          <w:lang w:val="es-PE"/>
        </w:rPr>
      </w:pPr>
      <w:r w:rsidRPr="00526B10">
        <w:rPr>
          <w:lang w:val="es-PE"/>
        </w:rPr>
        <w:t>La integración de tecnologías emergentes en el ámbito educativo abre nuevas posibilidades para abordar estas dificultades. En particular, los Serious Game se han mostrado como herramientas efectivas para mejorar habilidades socioemocionales en niños con TEA, al ofrecer entornos interactivos y motivadores que facilitan el aprendizaje de competencias emocionales (Rodríguez-Sanz, 2020).</w:t>
      </w:r>
    </w:p>
    <w:p w14:paraId="4FEBA2C7" w14:textId="4C077A77" w:rsidR="00F024F6" w:rsidRPr="00386E5C" w:rsidRDefault="00526B10" w:rsidP="00386E5C">
      <w:pPr>
        <w:pStyle w:val="APA7MAEDICIN"/>
        <w:rPr>
          <w:lang w:val="es-PE"/>
        </w:rPr>
      </w:pPr>
      <w:r w:rsidRPr="00526B10">
        <w:rPr>
          <w:lang w:val="es-PE"/>
        </w:rPr>
        <w:t>En el contexto peruano, la implementación de tecnologías educativas enfrenta desafíos relacionados con el acceso a recursos y la formación docente. No obstante, iniciativas recientes comienzan a explorar el uso de Serious Game como estrategia de apoyo al desarrollo emocional de estudiantes con necesidades educativas especiales, lo que resalta la importancia de investigaciones que evalúen su efectividad en este entorno específico (Ministerio de Educación del Perú, 2023).</w:t>
      </w:r>
    </w:p>
    <w:p w14:paraId="5C5EDB14" w14:textId="766D6DFB" w:rsidR="00082D87" w:rsidRPr="00FC6F60" w:rsidRDefault="00082D87" w:rsidP="00C44794">
      <w:pPr>
        <w:pStyle w:val="Ttulo3"/>
      </w:pPr>
      <w:bookmarkStart w:id="52" w:name="_Toc207702066"/>
      <w:r w:rsidRPr="00FC6F60">
        <w:t>Antecedentes</w:t>
      </w:r>
      <w:r w:rsidR="00ED05EE" w:rsidRPr="00FC6F60">
        <w:t>.</w:t>
      </w:r>
      <w:bookmarkEnd w:id="52"/>
    </w:p>
    <w:p w14:paraId="43581C01" w14:textId="602F3C2E" w:rsidR="00497299" w:rsidRPr="00497299" w:rsidRDefault="00497299" w:rsidP="00497299">
      <w:pPr>
        <w:pStyle w:val="APA7MAEDICIN"/>
        <w:ind w:left="720"/>
        <w:rPr>
          <w:lang w:val="es-PE"/>
        </w:rPr>
      </w:pPr>
      <w:r w:rsidRPr="00497299">
        <w:rPr>
          <w:lang w:val="es-PE"/>
        </w:rPr>
        <w:t xml:space="preserve">El uso de tecnologías interactivas en la educación y desarrollo de habilidades emocionales ha ganado relevancia, especialmente en contextos donde las intervenciones tradicionales no resultan suficientes. A nivel internacional, </w:t>
      </w:r>
      <w:proofErr w:type="spellStart"/>
      <w:r w:rsidRPr="00497299">
        <w:rPr>
          <w:lang w:val="es-PE"/>
        </w:rPr>
        <w:t>Golan</w:t>
      </w:r>
      <w:proofErr w:type="spellEnd"/>
      <w:r w:rsidRPr="00497299">
        <w:rPr>
          <w:lang w:val="es-PE"/>
        </w:rPr>
        <w:t xml:space="preserve"> et al. (2009) demostraron que los Serious Game, diseñados con animaciones realistas, permiten a los niños identificar y procesar emociones básicas, lo cual se traduce en una mejora significativa en sus interacciones. Hirano et al. (2010) concluyeron que estas herramientas reducen el estrés asociado a métodos convencionales al facilitar un aprendizaje autónomo y lúdico.</w:t>
      </w:r>
    </w:p>
    <w:p w14:paraId="2E2BD29D" w14:textId="15365388" w:rsidR="00497299" w:rsidRPr="00497299" w:rsidRDefault="00497299" w:rsidP="00497299">
      <w:pPr>
        <w:pStyle w:val="APA7MAEDICIN"/>
        <w:ind w:left="720"/>
        <w:rPr>
          <w:lang w:val="es-PE"/>
        </w:rPr>
      </w:pPr>
      <w:r w:rsidRPr="00497299">
        <w:rPr>
          <w:lang w:val="es-PE"/>
        </w:rPr>
        <w:t xml:space="preserve">El potencial de personalización de los juegos digitales fue abordado por Alves et al. (2021), quienes integraron inteligencia artificial para adaptar dinámicamente el contenido y las tareas a las necesidades individuales de los usuarios. Esta metodología fue replicada por </w:t>
      </w:r>
      <w:proofErr w:type="spellStart"/>
      <w:r w:rsidRPr="00497299">
        <w:rPr>
          <w:lang w:val="es-PE"/>
        </w:rPr>
        <w:t>Chandra</w:t>
      </w:r>
      <w:proofErr w:type="spellEnd"/>
      <w:r w:rsidRPr="00497299">
        <w:rPr>
          <w:lang w:val="es-PE"/>
        </w:rPr>
        <w:t xml:space="preserve"> et al. (2020), quienes evidenciaron que la gamificación incrementa la retención de habilidades emocionales al hacer el proceso más atractivo </w:t>
      </w:r>
      <w:r w:rsidRPr="00497299">
        <w:rPr>
          <w:lang w:val="es-PE"/>
        </w:rPr>
        <w:lastRenderedPageBreak/>
        <w:t>y motivador. Asimismo, Patel y Kumar (2022) exploraron la realidad aumentada en el diseño de Serious Game, destacando que esta tecnología facilita una mayor conexión emocional al ofrecer entornos inmersivos donde los usuarios interactúan con representaciones visuales realistas.</w:t>
      </w:r>
    </w:p>
    <w:p w14:paraId="265C21F2" w14:textId="40F1BEED" w:rsidR="00497299" w:rsidRPr="00497299" w:rsidRDefault="00497299" w:rsidP="00497299">
      <w:pPr>
        <w:pStyle w:val="APA7MAEDICIN"/>
        <w:ind w:left="720"/>
        <w:rPr>
          <w:lang w:val="es-PE"/>
        </w:rPr>
      </w:pPr>
      <w:r w:rsidRPr="00497299">
        <w:rPr>
          <w:lang w:val="es-PE"/>
        </w:rPr>
        <w:t>En Japón, Tanaka y Yoshida (2019) examinaron el impacto de interfaces intuitivas en juegos educativos, identificando mejoras en la capacidad de los niños para reconocer patrones emocionales complejos y reducir la ansiedad en entornos sociales. García y Montoya (2018) realizaron un análisis en Europa sobre la importancia de los entornos lúdicos seguros, concluyendo que estos fomentan la participación y el aprendizaje emocional en poblaciones diversas.</w:t>
      </w:r>
    </w:p>
    <w:p w14:paraId="049E16D8" w14:textId="3C23B55F" w:rsidR="00497299" w:rsidRPr="00497299" w:rsidRDefault="00497299" w:rsidP="00497299">
      <w:pPr>
        <w:pStyle w:val="APA7MAEDICIN"/>
        <w:ind w:left="720"/>
        <w:rPr>
          <w:lang w:val="es-PE"/>
        </w:rPr>
      </w:pPr>
      <w:r w:rsidRPr="00497299">
        <w:rPr>
          <w:lang w:val="es-PE"/>
        </w:rPr>
        <w:t>En América Latina, aunque los estudios han sido limitados, los resultados son igualmente prometedores. Arévalo et al. (2020) realizaron una investigación en Lima Metropolitana sobre tecnologías educativas en niños de sectores vulnerables, demostrando mejoras en el reconocimiento de patrones emocionales y mayor compromiso por parte de los usuarios. Sin embargo, también señalaron la necesidad de adaptar los contenidos a los contextos culturales locales para maximizar su efectividad.</w:t>
      </w:r>
    </w:p>
    <w:p w14:paraId="6DEBEC22" w14:textId="225F4696" w:rsidR="00497299" w:rsidRPr="00497299" w:rsidRDefault="00497299" w:rsidP="00497299">
      <w:pPr>
        <w:pStyle w:val="APA7MAEDICIN"/>
        <w:ind w:left="720"/>
        <w:rPr>
          <w:lang w:val="es-PE"/>
        </w:rPr>
      </w:pPr>
      <w:r w:rsidRPr="00497299">
        <w:rPr>
          <w:lang w:val="es-PE"/>
        </w:rPr>
        <w:t>López et al. (2022) identificaron en la región de Cusco que las familias enfrentan barreras significativas para acceder a tecnologías educativas debido a limitaciones económicas y de infraestructura. No obstante, los resultados obtenidos al implementar plataformas digitales fueron positivos, especialmente cuando se involucró a los cuidadores como parte del proceso de aprendizaje.</w:t>
      </w:r>
    </w:p>
    <w:p w14:paraId="2C088803" w14:textId="6025BA0C" w:rsidR="00497299" w:rsidRPr="00497299" w:rsidRDefault="00497299" w:rsidP="00497299">
      <w:pPr>
        <w:pStyle w:val="APA7MAEDICIN"/>
        <w:ind w:left="720"/>
        <w:rPr>
          <w:lang w:val="es-PE"/>
        </w:rPr>
      </w:pPr>
      <w:r w:rsidRPr="00497299">
        <w:rPr>
          <w:lang w:val="es-PE"/>
        </w:rPr>
        <w:t>En Arequipa, Fernández y Cárdenas (2021) adaptaron un modelo de intervención tecnológica que incluyó contenido culturalmente relevante. Esto incrementó la motivación y la participación de los niños, generando resultados sostenibles en el tiempo. De manera similar, Delgado y Paredes (2022) realizaron un estudio en comunidades rurales, proponiendo una combinación de herramientas digitales y sesiones presenciales como una solución efectiva para superar las barreras de acceso a recursos tecnológicos.</w:t>
      </w:r>
    </w:p>
    <w:p w14:paraId="3D37595A" w14:textId="30419CB6" w:rsidR="00497299" w:rsidRPr="00497299" w:rsidRDefault="00497299" w:rsidP="00497299">
      <w:pPr>
        <w:pStyle w:val="APA7MAEDICIN"/>
        <w:ind w:left="720"/>
        <w:rPr>
          <w:lang w:val="es-PE"/>
        </w:rPr>
      </w:pPr>
      <w:r w:rsidRPr="00497299">
        <w:rPr>
          <w:lang w:val="es-PE"/>
        </w:rPr>
        <w:t>Por último, Vallejo et al. (2019) enfatizaron que, en el Perú, las iniciativas tecnológicas aplicadas a la educación se concentraron en áreas urbanas, dejando rezagadas a las comunidades rurales. Esta desigualdad resaltó la importancia de desarrollar plataformas inclusivas que consideren las limitaciones contextuales y las necesidades específicas de cada región.</w:t>
      </w:r>
    </w:p>
    <w:p w14:paraId="527F49C8" w14:textId="0F6BA911" w:rsidR="00082D87" w:rsidRPr="00FC6F60" w:rsidRDefault="00497299" w:rsidP="00497299">
      <w:pPr>
        <w:pStyle w:val="APA7MAEDICIN"/>
        <w:ind w:left="720"/>
        <w:rPr>
          <w:lang w:val="es-PE"/>
        </w:rPr>
      </w:pPr>
      <w:r w:rsidRPr="00497299">
        <w:rPr>
          <w:lang w:val="es-PE"/>
        </w:rPr>
        <w:lastRenderedPageBreak/>
        <w:t>Rodríguez y Muñoz (2018), en España, desarrollaron un Serious Game basado en símbolos de comunicación alternativa para niños con autismo, con mejoras significativas en la comunicación entre pares. En Estados Unidos, Walker et al. (2019) encontraron que la realidad aumentada en entornos escolares inclusivos mejoró la comprensión de señales sociales en niños con TEA. Simpson y Clark (2020), en Reino Unido, evaluaron juegos educativos en áreas rurales y concluyeron que las interfaces inmersivas ayudaron a los niños a reducir su ansiedad y mejorar el reconocimiento emocional</w:t>
      </w:r>
      <w:r w:rsidR="00082D87" w:rsidRPr="00FC6F60">
        <w:rPr>
          <w:lang w:val="es-PE"/>
        </w:rPr>
        <w:t>.</w:t>
      </w:r>
    </w:p>
    <w:p w14:paraId="783E5E63" w14:textId="2F42F03A" w:rsidR="00082D87" w:rsidRPr="00FC6F60" w:rsidRDefault="00082D87" w:rsidP="00C44794">
      <w:pPr>
        <w:pStyle w:val="Ttulo3"/>
      </w:pPr>
      <w:bookmarkStart w:id="53" w:name="_Toc207702067"/>
      <w:r w:rsidRPr="00FC6F60">
        <w:t>Bases teóricas</w:t>
      </w:r>
      <w:r w:rsidR="00ED05EE" w:rsidRPr="00FC6F60">
        <w:t>.</w:t>
      </w:r>
      <w:bookmarkEnd w:id="53"/>
    </w:p>
    <w:p w14:paraId="6E9D698C" w14:textId="77777777" w:rsidR="00386E5C" w:rsidRPr="00497299" w:rsidRDefault="00386E5C" w:rsidP="00386E5C">
      <w:pPr>
        <w:pStyle w:val="APA7MAEDICIN"/>
        <w:ind w:left="720"/>
        <w:rPr>
          <w:lang w:val="es-PE"/>
        </w:rPr>
      </w:pPr>
      <w:r w:rsidRPr="00497299">
        <w:rPr>
          <w:lang w:val="es-PE"/>
        </w:rPr>
        <w:t xml:space="preserve">Los Serious Game se consolidan como herramientas innovadoras en la educación y terapia de niños con Trastorno del Espectro Autista (TEA). Estos juegos, diseñados con fines que trascienden el entretenimiento, buscan mejorar habilidades específicas en sus usuarios. Un ejemplo destacado es el proyecto </w:t>
      </w:r>
      <w:proofErr w:type="spellStart"/>
      <w:r w:rsidRPr="00497299">
        <w:rPr>
          <w:lang w:val="es-PE"/>
        </w:rPr>
        <w:t>Even</w:t>
      </w:r>
      <w:proofErr w:type="spellEnd"/>
      <w:r w:rsidRPr="00497299">
        <w:rPr>
          <w:lang w:val="es-PE"/>
        </w:rPr>
        <w:t xml:space="preserve"> </w:t>
      </w:r>
      <w:proofErr w:type="spellStart"/>
      <w:r w:rsidRPr="00497299">
        <w:rPr>
          <w:lang w:val="es-PE"/>
        </w:rPr>
        <w:t>Better</w:t>
      </w:r>
      <w:proofErr w:type="spellEnd"/>
      <w:r w:rsidRPr="00497299">
        <w:rPr>
          <w:lang w:val="es-PE"/>
        </w:rPr>
        <w:t>, que facilita la enseñanza de emociones y habilidades sociales a niños con síndrome de Asperger y otros trastornos del espectro autista mediante una colección de juegos informáticos educativos.</w:t>
      </w:r>
    </w:p>
    <w:p w14:paraId="27E722D6" w14:textId="77777777" w:rsidR="00386E5C" w:rsidRPr="00497299" w:rsidRDefault="00386E5C" w:rsidP="00386E5C">
      <w:pPr>
        <w:pStyle w:val="APA7MAEDICIN"/>
        <w:ind w:left="720"/>
        <w:rPr>
          <w:lang w:val="es-PE"/>
        </w:rPr>
      </w:pPr>
      <w:r w:rsidRPr="00497299">
        <w:rPr>
          <w:lang w:val="es-PE"/>
        </w:rPr>
        <w:t>El TEA se caracteriza por dificultades en la comunicación social y comportamientos repetitivos, lo cual afecta la capacidad de los niños para reconocer y responder adecuadamente a las emociones. Estudios demuestran que los Serious Game son efectivos para mejorar el reconocimiento de emociones en niños con TEA. Por ejemplo, una revisión sistemática en curso tiene como objetivo evaluar cómo los juegos digitales serios impactan en las habilidades de reconocimiento emocional en personas con autismo.</w:t>
      </w:r>
    </w:p>
    <w:p w14:paraId="693032B2" w14:textId="77777777" w:rsidR="00386E5C" w:rsidRPr="00497299" w:rsidRDefault="00386E5C" w:rsidP="00386E5C">
      <w:pPr>
        <w:pStyle w:val="APA7MAEDICIN"/>
        <w:ind w:left="720"/>
        <w:rPr>
          <w:lang w:val="es-PE"/>
        </w:rPr>
      </w:pPr>
      <w:r w:rsidRPr="00497299">
        <w:rPr>
          <w:lang w:val="es-PE"/>
        </w:rPr>
        <w:t>La gamificación, entendida como la aplicación de elementos de juego en contextos no lúdicos, se utiliza para mejorar la motivación y el compromiso en intervenciones educativas. Una revisión bibliográfica analiza la aplicación de la gamificación en necesidades específicas de apoyo educativo, incluyendo el TEA, y destaca su potencial para mejorar la participación y el aprendizaje.</w:t>
      </w:r>
    </w:p>
    <w:p w14:paraId="71A0BD7D" w14:textId="7915D763" w:rsidR="00133C23" w:rsidRPr="00FC6F60" w:rsidRDefault="00386E5C" w:rsidP="00386E5C">
      <w:pPr>
        <w:pStyle w:val="APA7MAEDICIN"/>
        <w:ind w:left="720"/>
        <w:rPr>
          <w:lang w:val="es-PE"/>
        </w:rPr>
      </w:pPr>
      <w:r w:rsidRPr="00497299">
        <w:rPr>
          <w:lang w:val="es-PE"/>
        </w:rPr>
        <w:t xml:space="preserve">Además, se han desarrollado Serious Game orientados al procesamiento e interpretación de las expresiones faciales emocionales en niños con TEA, como </w:t>
      </w:r>
      <w:proofErr w:type="spellStart"/>
      <w:r w:rsidRPr="00497299">
        <w:rPr>
          <w:lang w:val="es-PE"/>
        </w:rPr>
        <w:t>JEMImE</w:t>
      </w:r>
      <w:proofErr w:type="spellEnd"/>
      <w:r w:rsidRPr="00497299">
        <w:rPr>
          <w:lang w:val="es-PE"/>
        </w:rPr>
        <w:t>, ECHOES, ¡</w:t>
      </w:r>
      <w:proofErr w:type="spellStart"/>
      <w:r w:rsidRPr="00497299">
        <w:rPr>
          <w:lang w:val="es-PE"/>
        </w:rPr>
        <w:t>LIFEisGAME</w:t>
      </w:r>
      <w:proofErr w:type="spellEnd"/>
      <w:r w:rsidRPr="00497299">
        <w:rPr>
          <w:lang w:val="es-PE"/>
        </w:rPr>
        <w:t xml:space="preserve">! y </w:t>
      </w:r>
      <w:proofErr w:type="spellStart"/>
      <w:r w:rsidRPr="00497299">
        <w:rPr>
          <w:lang w:val="es-PE"/>
        </w:rPr>
        <w:t>Let’s</w:t>
      </w:r>
      <w:proofErr w:type="spellEnd"/>
      <w:r w:rsidRPr="00497299">
        <w:rPr>
          <w:lang w:val="es-PE"/>
        </w:rPr>
        <w:t xml:space="preserve"> </w:t>
      </w:r>
      <w:proofErr w:type="spellStart"/>
      <w:r w:rsidRPr="00497299">
        <w:rPr>
          <w:lang w:val="es-PE"/>
        </w:rPr>
        <w:t>Face</w:t>
      </w:r>
      <w:proofErr w:type="spellEnd"/>
      <w:r w:rsidRPr="00497299">
        <w:rPr>
          <w:lang w:val="es-PE"/>
        </w:rPr>
        <w:t xml:space="preserve"> </w:t>
      </w:r>
      <w:proofErr w:type="spellStart"/>
      <w:r w:rsidRPr="00497299">
        <w:rPr>
          <w:lang w:val="es-PE"/>
        </w:rPr>
        <w:t>It</w:t>
      </w:r>
      <w:proofErr w:type="spellEnd"/>
      <w:r w:rsidRPr="00497299">
        <w:rPr>
          <w:lang w:val="es-PE"/>
        </w:rPr>
        <w:t xml:space="preserve">!, los cuales facilitan el reconocimiento y la respuesta a expresiones faciales emocionales. Es fundamental que estos juegos consideren el contexto cultural y las necesidades específicas de los </w:t>
      </w:r>
      <w:r w:rsidRPr="00497299">
        <w:rPr>
          <w:lang w:val="es-PE"/>
        </w:rPr>
        <w:lastRenderedPageBreak/>
        <w:t>usuarios para garantizar su efectividad. La adaptación cultural de los Serious Game incrementa su relevancia y aceptación entre los niños con TEA y sus familias</w:t>
      </w:r>
      <w:r w:rsidR="00082D87" w:rsidRPr="00FC6F60">
        <w:rPr>
          <w:lang w:val="es-PE"/>
        </w:rPr>
        <w:t>.</w:t>
      </w:r>
    </w:p>
    <w:p w14:paraId="4A5DA8BB" w14:textId="061EE24F" w:rsidR="00133C23" w:rsidRPr="00FC6F60" w:rsidRDefault="00133C23">
      <w:pPr>
        <w:spacing w:after="160" w:line="259" w:lineRule="auto"/>
      </w:pPr>
      <w:r w:rsidRPr="00FC6F60">
        <w:br w:type="page"/>
      </w:r>
    </w:p>
    <w:p w14:paraId="69DC920A" w14:textId="35EE570B" w:rsidR="00133C23" w:rsidRPr="00FC6F60" w:rsidRDefault="008B2834" w:rsidP="00DE3938">
      <w:pPr>
        <w:pStyle w:val="Ttulo1"/>
      </w:pPr>
      <w:bookmarkStart w:id="54" w:name="_Toc207702068"/>
      <w:r w:rsidRPr="00FC6F60">
        <w:lastRenderedPageBreak/>
        <w:t>Capítulo II: Marco Teórico</w:t>
      </w:r>
      <w:bookmarkEnd w:id="54"/>
    </w:p>
    <w:p w14:paraId="17D19B65" w14:textId="77777777" w:rsidR="000F02D5" w:rsidRPr="00AB0243" w:rsidRDefault="000F02D5" w:rsidP="000F02D5">
      <w:pPr>
        <w:pStyle w:val="APA7MAEDICIN"/>
        <w:ind w:left="352"/>
        <w:rPr>
          <w:lang w:val="es-PE"/>
        </w:rPr>
      </w:pPr>
      <w:r w:rsidRPr="00AB0243">
        <w:rPr>
          <w:lang w:val="es-PE"/>
        </w:rPr>
        <w:t>Los juegos serios, definidos como aplicaciones interactivas diseñadas con fines educativos o terapéuticos, emergerán como herramientas prometedoras para el desarrollo de habilidades socioemocionales en niños con TEA. Estos juegos combinarán elementos lúdicos con objetivos pedagógicos, creando entornos que facilitarán el aprendizaje de competencias emocionales de manera atractiva y personalizada (</w:t>
      </w:r>
      <w:proofErr w:type="spellStart"/>
      <w:r w:rsidRPr="00AB0243">
        <w:rPr>
          <w:lang w:val="es-PE"/>
        </w:rPr>
        <w:t>Elhaddadi</w:t>
      </w:r>
      <w:proofErr w:type="spellEnd"/>
      <w:r w:rsidRPr="00AB0243">
        <w:rPr>
          <w:lang w:val="es-PE"/>
        </w:rPr>
        <w:t xml:space="preserve"> et al., 2022).</w:t>
      </w:r>
    </w:p>
    <w:p w14:paraId="5F4341CA" w14:textId="77777777" w:rsidR="000F02D5" w:rsidRPr="00AB0243" w:rsidRDefault="000F02D5" w:rsidP="000F02D5">
      <w:pPr>
        <w:pStyle w:val="APA7MAEDICIN"/>
        <w:ind w:left="352"/>
        <w:rPr>
          <w:lang w:val="es-PE"/>
        </w:rPr>
      </w:pPr>
      <w:r w:rsidRPr="00AB0243">
        <w:rPr>
          <w:lang w:val="es-PE"/>
        </w:rPr>
        <w:t xml:space="preserve">Investigaciones recientes demuestran que los juegos serios mejoran significativamente el reconocimiento y la expresión de emociones en niños con TEA. Por ejemplo, el juego </w:t>
      </w:r>
      <w:proofErr w:type="spellStart"/>
      <w:r w:rsidRPr="00AB0243">
        <w:rPr>
          <w:lang w:val="es-PE"/>
        </w:rPr>
        <w:t>JeStiMulE</w:t>
      </w:r>
      <w:proofErr w:type="spellEnd"/>
      <w:r w:rsidRPr="00AB0243">
        <w:rPr>
          <w:lang w:val="es-PE"/>
        </w:rPr>
        <w:t xml:space="preserve"> ha sido utilizado para enseñar el reconocimiento de expresiones faciales y mostró resultados positivos en la mejora de la cognición social de los participantes (</w:t>
      </w:r>
      <w:proofErr w:type="spellStart"/>
      <w:r w:rsidRPr="00AB0243">
        <w:rPr>
          <w:lang w:val="es-PE"/>
        </w:rPr>
        <w:t>Elhaddadi</w:t>
      </w:r>
      <w:proofErr w:type="spellEnd"/>
      <w:r w:rsidRPr="00AB0243">
        <w:rPr>
          <w:lang w:val="es-PE"/>
        </w:rPr>
        <w:t xml:space="preserve"> et al., 2022).</w:t>
      </w:r>
    </w:p>
    <w:p w14:paraId="323FC2E4" w14:textId="77777777" w:rsidR="000F02D5" w:rsidRPr="00AB0243" w:rsidRDefault="000F02D5" w:rsidP="000F02D5">
      <w:pPr>
        <w:pStyle w:val="APA7MAEDICIN"/>
        <w:ind w:left="352"/>
        <w:rPr>
          <w:lang w:val="es-PE"/>
        </w:rPr>
      </w:pPr>
      <w:r w:rsidRPr="00AB0243">
        <w:rPr>
          <w:lang w:val="es-PE"/>
        </w:rPr>
        <w:t>Además, los estudios señalan que la efectividad de estos juegos se potencia cuando se adaptan a las necesidades individuales de cada niño, considerando su nivel de funcionamiento y sus preferencias personales. La personalización de los contenidos y la inclusión de retroalimentación inmediata son factores clave que contribuyen al éxito de estas intervenciones (</w:t>
      </w:r>
      <w:proofErr w:type="spellStart"/>
      <w:r w:rsidRPr="00AB0243">
        <w:rPr>
          <w:lang w:val="es-PE"/>
        </w:rPr>
        <w:t>Lyu</w:t>
      </w:r>
      <w:proofErr w:type="spellEnd"/>
      <w:r w:rsidRPr="00AB0243">
        <w:rPr>
          <w:lang w:val="es-PE"/>
        </w:rPr>
        <w:t xml:space="preserve"> et al., 2024).</w:t>
      </w:r>
    </w:p>
    <w:p w14:paraId="53247CDE" w14:textId="77777777" w:rsidR="000F02D5" w:rsidRPr="00FC6F60" w:rsidRDefault="000F02D5" w:rsidP="000F02D5">
      <w:pPr>
        <w:pStyle w:val="APA7MAEDICIN"/>
        <w:ind w:left="352"/>
        <w:rPr>
          <w:lang w:val="es-PE"/>
        </w:rPr>
      </w:pPr>
      <w:r w:rsidRPr="00AB0243">
        <w:rPr>
          <w:lang w:val="es-PE"/>
        </w:rPr>
        <w:t>Será importante destacar que, aunque los juegos serios ofrecerán beneficios significativos, su implementación deberá ir acompañada de una planificación cuidadosa y una evaluación continua para asegurar su adecuación y efectividad en contextos educativos específicos. La colaboración entre profesionales de la educación, especialistas en desarrollo infantil y diseñadores de juegos será esencial para crear experiencias de aprendizaje significativas y sostenibles para niños con TEA</w:t>
      </w:r>
      <w:r w:rsidRPr="00FC6F60">
        <w:rPr>
          <w:lang w:val="es-PE"/>
        </w:rPr>
        <w:t>.</w:t>
      </w:r>
    </w:p>
    <w:p w14:paraId="39D73AE6" w14:textId="77777777" w:rsidR="000F02D5" w:rsidRPr="00FC6F60" w:rsidRDefault="000F02D5" w:rsidP="000F02D5">
      <w:pPr>
        <w:pStyle w:val="Prrafodelista"/>
        <w:numPr>
          <w:ilvl w:val="0"/>
          <w:numId w:val="1"/>
        </w:numPr>
        <w:outlineLvl w:val="1"/>
        <w:rPr>
          <w:rFonts w:cs="Times New Roman"/>
          <w:b/>
          <w:bCs/>
          <w:vanish/>
          <w:szCs w:val="24"/>
        </w:rPr>
      </w:pPr>
      <w:bookmarkStart w:id="55" w:name="_Toc201253851"/>
      <w:bookmarkStart w:id="56" w:name="_Toc201255196"/>
      <w:bookmarkStart w:id="57" w:name="_Toc206691006"/>
      <w:bookmarkStart w:id="58" w:name="_Toc206710967"/>
      <w:bookmarkStart w:id="59" w:name="_Toc206711053"/>
      <w:bookmarkStart w:id="60" w:name="_Toc206711138"/>
      <w:bookmarkStart w:id="61" w:name="_Toc207700082"/>
      <w:bookmarkStart w:id="62" w:name="_Toc207702069"/>
      <w:bookmarkEnd w:id="55"/>
      <w:bookmarkEnd w:id="56"/>
      <w:bookmarkEnd w:id="57"/>
      <w:bookmarkEnd w:id="58"/>
      <w:bookmarkEnd w:id="59"/>
      <w:bookmarkEnd w:id="60"/>
      <w:bookmarkEnd w:id="61"/>
      <w:bookmarkEnd w:id="62"/>
    </w:p>
    <w:p w14:paraId="10FB52C3" w14:textId="77777777" w:rsidR="000F02D5" w:rsidRPr="00FC6F60" w:rsidRDefault="000F02D5" w:rsidP="000F02D5">
      <w:pPr>
        <w:pStyle w:val="Ttulo2"/>
      </w:pPr>
      <w:bookmarkStart w:id="63" w:name="_Toc206711139"/>
      <w:bookmarkStart w:id="64" w:name="_Toc207702070"/>
      <w:r w:rsidRPr="00FC6F60">
        <w:t>Fundamento Teórico</w:t>
      </w:r>
      <w:bookmarkEnd w:id="63"/>
      <w:bookmarkEnd w:id="64"/>
    </w:p>
    <w:p w14:paraId="14A2C814" w14:textId="77777777" w:rsidR="000F02D5" w:rsidRPr="00FC6F60" w:rsidRDefault="000F02D5" w:rsidP="000F02D5">
      <w:pPr>
        <w:pStyle w:val="APA7MAEDICIN"/>
        <w:ind w:left="352"/>
        <w:rPr>
          <w:lang w:val="es-PE"/>
        </w:rPr>
      </w:pPr>
      <w:r w:rsidRPr="00956973">
        <w:rPr>
          <w:lang w:val="es-PE"/>
        </w:rPr>
        <w:t>Este proyecto establecerá su sustento conceptual a partir de la interrelación entre el uso de Serious Game, el reconocimiento emocional en niños con Trastorno del Espectro Autista (TEA) y la participación familiar como componente clave del proceso educativo inclusivo</w:t>
      </w:r>
      <w:r w:rsidRPr="00FC6F60">
        <w:rPr>
          <w:lang w:val="es-PE"/>
        </w:rPr>
        <w:t>.</w:t>
      </w:r>
    </w:p>
    <w:p w14:paraId="43E25473" w14:textId="77777777" w:rsidR="000F02D5" w:rsidRPr="00FC6F60" w:rsidRDefault="000F02D5" w:rsidP="000F02D5">
      <w:pPr>
        <w:pStyle w:val="Ttulo3"/>
      </w:pPr>
      <w:bookmarkStart w:id="65" w:name="_Toc206711140"/>
      <w:bookmarkStart w:id="66" w:name="_Toc207702071"/>
      <w:r w:rsidRPr="00FC6F60">
        <w:t>Serious</w:t>
      </w:r>
      <w:r w:rsidRPr="00FC6F60">
        <w:rPr>
          <w:spacing w:val="-5"/>
        </w:rPr>
        <w:t xml:space="preserve"> </w:t>
      </w:r>
      <w:r w:rsidRPr="00FC6F60">
        <w:t>Game</w:t>
      </w:r>
      <w:r w:rsidRPr="00FC6F60">
        <w:rPr>
          <w:spacing w:val="-5"/>
        </w:rPr>
        <w:t xml:space="preserve"> </w:t>
      </w:r>
      <w:r w:rsidRPr="00FC6F60">
        <w:t>en</w:t>
      </w:r>
      <w:r w:rsidRPr="00FC6F60">
        <w:rPr>
          <w:spacing w:val="-4"/>
        </w:rPr>
        <w:t xml:space="preserve"> </w:t>
      </w:r>
      <w:r w:rsidRPr="00FC6F60">
        <w:t>educación</w:t>
      </w:r>
      <w:r w:rsidRPr="00FC6F60">
        <w:rPr>
          <w:spacing w:val="-5"/>
        </w:rPr>
        <w:t xml:space="preserve"> </w:t>
      </w:r>
      <w:r w:rsidRPr="00FC6F60">
        <w:t>y</w:t>
      </w:r>
      <w:r w:rsidRPr="00FC6F60">
        <w:rPr>
          <w:spacing w:val="-4"/>
        </w:rPr>
        <w:t xml:space="preserve"> </w:t>
      </w:r>
      <w:r w:rsidRPr="00FC6F60">
        <w:t>terapia.</w:t>
      </w:r>
      <w:bookmarkEnd w:id="65"/>
      <w:bookmarkEnd w:id="66"/>
    </w:p>
    <w:p w14:paraId="5CCE878F" w14:textId="77777777" w:rsidR="000F02D5" w:rsidRPr="00FC6F60" w:rsidRDefault="000F02D5" w:rsidP="000F02D5">
      <w:pPr>
        <w:pStyle w:val="APA7MAEDICIN"/>
        <w:ind w:left="720"/>
        <w:rPr>
          <w:lang w:val="es-PE"/>
        </w:rPr>
      </w:pPr>
      <w:r w:rsidRPr="00956973">
        <w:rPr>
          <w:lang w:val="es-PE"/>
        </w:rPr>
        <w:t xml:space="preserve">Los Serious Game se consolidarán como herramientas de gran potencial en el ámbito educativo y terapéutico, pues combinarán elementos lúdicos, interactivos y adaptativos que permitirán transformar la experiencia del usuario. En este sentido, Kapp (2012) señalará que la gamificación aplicada al aprendizaje introducirá mecanismos de retroalimentación inmediata, recompensas y niveles de dificultad que </w:t>
      </w:r>
      <w:r w:rsidRPr="00956973">
        <w:rPr>
          <w:lang w:val="es-PE"/>
        </w:rPr>
        <w:lastRenderedPageBreak/>
        <w:t>facilitarán el compromiso y la motivación del usuario. Estas características resultarán especialmente relevantes en contextos donde los métodos de enseñanza tradicionales habrán demostrado limitaciones, como será el caso de la intervención en niños con Trastorno del Espectro Autista (TEA)</w:t>
      </w:r>
      <w:r w:rsidRPr="00FC6F60">
        <w:rPr>
          <w:lang w:val="es-PE"/>
        </w:rPr>
        <w:t>.</w:t>
      </w:r>
    </w:p>
    <w:p w14:paraId="7A33533C" w14:textId="77777777" w:rsidR="000F02D5" w:rsidRDefault="000F02D5" w:rsidP="000F02D5">
      <w:pPr>
        <w:pStyle w:val="APA7MAEDICIN"/>
        <w:ind w:left="720"/>
        <w:rPr>
          <w:lang w:val="es-PE"/>
        </w:rPr>
      </w:pPr>
      <w:r w:rsidRPr="00AB0243">
        <w:rPr>
          <w:lang w:val="es-PE"/>
        </w:rPr>
        <w:t>La principal ventaja de los Serious Game radica en su capacidad para crear entornos seguros y controlados donde el usuario puede practicar habilidades específicas sin el temor al error o a la crítica. Según Ma (2014), esta característica es importante para poblaciones que requieren atención personalizada; en niños con TEA, por ejemplo, la repetición de tareas y la retroalimentación ajustada a sus necesidades fomenta la consolidación de aprendizajes sociales y emocionales. En un entorno digital, el juego se adapta dinámicamente al progreso del usuario, permitiendo que la dificultad se regule en función de sus respuestas y desempeño</w:t>
      </w:r>
      <w:r w:rsidRPr="00FC6F60">
        <w:rPr>
          <w:lang w:val="es-PE"/>
        </w:rPr>
        <w:t>.</w:t>
      </w:r>
    </w:p>
    <w:p w14:paraId="1E0D2048" w14:textId="77777777" w:rsidR="000F02D5" w:rsidRPr="00FC6F60" w:rsidRDefault="000F02D5" w:rsidP="000F02D5">
      <w:pPr>
        <w:pStyle w:val="APA7MAEDICIN"/>
        <w:ind w:left="720"/>
        <w:rPr>
          <w:lang w:val="es-PE"/>
        </w:rPr>
      </w:pPr>
      <w:r w:rsidRPr="00AB0243">
        <w:rPr>
          <w:lang w:val="es-PE"/>
        </w:rPr>
        <w:t>Este proceso adaptativo no solo reduce la frustración, sino que también potencia la sensación de logro, lo cual es esencial para mejorar la autoestima y la motivación intrínseca. Desde una perspectiva terapéutica, la aplicación de Serious Game permite simular situaciones sociales y emocionales de forma controlada. Kapp (2012) explica que el diseño de estos entornos interactivos se basa en la teoría del aprendizaje experiencial, en la que la práctica y la repetición son fundamentales para la adquisición de nuevas habilidades. En el caso de niños con TEA, donde las dificultades en la teoría de la mente obstaculizan la interpretación correcta de las señales sociales (</w:t>
      </w:r>
      <w:proofErr w:type="spellStart"/>
      <w:r w:rsidRPr="00AB0243">
        <w:rPr>
          <w:lang w:val="es-PE"/>
        </w:rPr>
        <w:t>Baron</w:t>
      </w:r>
      <w:proofErr w:type="spellEnd"/>
      <w:r w:rsidRPr="00AB0243">
        <w:rPr>
          <w:lang w:val="es-PE"/>
        </w:rPr>
        <w:t>‐Cohen, 1995), la posibilidad de ensayar interacciones en un ambiente virtual representa una herramienta valiosa</w:t>
      </w:r>
      <w:r w:rsidRPr="00FC6F60">
        <w:rPr>
          <w:lang w:val="es-PE"/>
        </w:rPr>
        <w:t>.</w:t>
      </w:r>
    </w:p>
    <w:p w14:paraId="789C2AD1" w14:textId="77777777" w:rsidR="000F02D5" w:rsidRPr="00FC6F60" w:rsidRDefault="000F02D5" w:rsidP="000F02D5">
      <w:pPr>
        <w:pStyle w:val="APA7MAEDICIN"/>
        <w:ind w:left="720"/>
        <w:rPr>
          <w:lang w:val="es-PE"/>
        </w:rPr>
      </w:pPr>
      <w:r w:rsidRPr="00AB0243">
        <w:rPr>
          <w:lang w:val="es-PE"/>
        </w:rPr>
        <w:t>Por ejemplo, la integración de algoritmos de inteligencia artificial (IA) en Serious Game permite ajustar las tareas en tiempo real, de modo que el juego se convierte en un tutor virtual que ofrece atención individualizada (Ma, 2014). Además, los Serious Game ofrecen la ventaja de incorporar elementos multisensoriales que estimulan la percepción visual, auditiva y, en algunos casos, táctil. Esto resulta fundamental para los niños con TEA, quienes a menudo presentan hipersensibilidades o insensibilidades a determinados estímulos</w:t>
      </w:r>
      <w:r w:rsidRPr="00FC6F60">
        <w:rPr>
          <w:lang w:val="es-PE"/>
        </w:rPr>
        <w:t>.</w:t>
      </w:r>
    </w:p>
    <w:p w14:paraId="308DE2D3" w14:textId="77777777" w:rsidR="00841EA9" w:rsidRDefault="000F02D5" w:rsidP="00841EA9">
      <w:pPr>
        <w:pStyle w:val="APA7MAEDICIN"/>
        <w:ind w:left="720"/>
        <w:rPr>
          <w:lang w:val="es-PE"/>
        </w:rPr>
      </w:pPr>
      <w:r w:rsidRPr="00AB0243">
        <w:rPr>
          <w:lang w:val="es-PE"/>
        </w:rPr>
        <w:t>La incorporación de estímulos visuales con colores, formas y movimientos específicos, junto a pistas sonoras cuidadosamente seleccionadas, convierte al juego en un recurso integrador. Kapp (2012) destaca que esta combinación de estímulos favorece la atención sostenida y la retención del aprendizaje, aspectos críticos en intervenciones dirigidas a mejorar habilidades sociales y emocionales</w:t>
      </w:r>
      <w:r w:rsidR="008B2834" w:rsidRPr="00FC6F60">
        <w:rPr>
          <w:lang w:val="es-PE"/>
        </w:rPr>
        <w:t>.</w:t>
      </w:r>
    </w:p>
    <w:p w14:paraId="58E619D7" w14:textId="6CAC7EEB" w:rsidR="000F02D5" w:rsidRPr="00FC6F60" w:rsidRDefault="000F02D5" w:rsidP="00841EA9">
      <w:pPr>
        <w:pStyle w:val="APA7MAEDICIN"/>
        <w:ind w:left="720"/>
        <w:rPr>
          <w:lang w:val="es-PE"/>
        </w:rPr>
      </w:pPr>
      <w:r w:rsidRPr="00AB0243">
        <w:rPr>
          <w:lang w:val="es-PE"/>
        </w:rPr>
        <w:lastRenderedPageBreak/>
        <w:t xml:space="preserve">Por otro lado, es importante resaltar que la aplicación de Serious Game en contextos terapéuticos y educativos no se limita al desarrollo de competencias cognitivas, sino que también abarca aspectos emocionales y sociales. En </w:t>
      </w:r>
      <w:proofErr w:type="spellStart"/>
      <w:r w:rsidRPr="00AB0243">
        <w:rPr>
          <w:lang w:val="es-PE"/>
        </w:rPr>
        <w:t>Mindblindness</w:t>
      </w:r>
      <w:proofErr w:type="spellEnd"/>
      <w:r w:rsidRPr="00AB0243">
        <w:rPr>
          <w:lang w:val="es-PE"/>
        </w:rPr>
        <w:t xml:space="preserve">, </w:t>
      </w:r>
      <w:proofErr w:type="spellStart"/>
      <w:r w:rsidRPr="00AB0243">
        <w:rPr>
          <w:lang w:val="es-PE"/>
        </w:rPr>
        <w:t>Baron</w:t>
      </w:r>
      <w:proofErr w:type="spellEnd"/>
      <w:r w:rsidRPr="00AB0243">
        <w:rPr>
          <w:lang w:val="es-PE"/>
        </w:rPr>
        <w:t>‐Cohen (1995) describe cómo las dificultades en la interpretación de las emociones afectan la interacción social de los niños con TEA. En respuesta a esta problemática, los Serious Game se orientan a ofrecer ejercicios prácticos que permiten a los niños reconocer y etiquetar expresiones faciales, tonos de voz y gestos. Esta práctica repetitiva y sin presiones del entorno real facilita la transferencia de lo aprendido a situaciones cotidianas, contribuyendo a una mejora en la interacción con pares y adultos</w:t>
      </w:r>
      <w:r w:rsidRPr="00FC6F60">
        <w:rPr>
          <w:lang w:val="es-PE"/>
        </w:rPr>
        <w:t>.</w:t>
      </w:r>
    </w:p>
    <w:p w14:paraId="0E7A37CF" w14:textId="77777777" w:rsidR="000F02D5" w:rsidRPr="00FC6F60" w:rsidRDefault="000F02D5" w:rsidP="000F02D5">
      <w:pPr>
        <w:pStyle w:val="APA7MAEDICIN"/>
        <w:ind w:left="720"/>
        <w:rPr>
          <w:lang w:val="es-PE"/>
        </w:rPr>
      </w:pPr>
      <w:r w:rsidRPr="00AB0243">
        <w:rPr>
          <w:lang w:val="es-PE"/>
        </w:rPr>
        <w:t>La flexibilidad de estos entornos digitales también permite la integración de elementos de gamificación, como puntos, insignias y niveles, que se han comprobado eficaces para mantener la motivación en procesos de aprendizaje. Kapp (2012) explica que la estructura gamificada fomenta la repetición de tareas y refuerza el aprendizaje mediante la recompensa inmediata de logros parciales. En el ámbito terapéutico, esta característica se traduce en una mayor adherencia al programa de intervención, lo que es esencial para lograr cambios sostenibles a largo plazo en el comportamiento y la percepción emocional de los niños</w:t>
      </w:r>
      <w:r w:rsidRPr="00FC6F60">
        <w:rPr>
          <w:lang w:val="es-PE"/>
        </w:rPr>
        <w:t>.</w:t>
      </w:r>
    </w:p>
    <w:p w14:paraId="01BBA67E" w14:textId="77777777" w:rsidR="000F02D5" w:rsidRPr="00FC6F60" w:rsidRDefault="000F02D5" w:rsidP="000F02D5">
      <w:pPr>
        <w:pStyle w:val="APA7MAEDICIN"/>
        <w:ind w:left="720"/>
        <w:rPr>
          <w:lang w:val="es-PE"/>
        </w:rPr>
      </w:pPr>
      <w:r w:rsidRPr="00AB0243">
        <w:rPr>
          <w:lang w:val="es-PE"/>
        </w:rPr>
        <w:t>Asimismo, la adaptabilidad del contenido es otro aspecto fundamental. Los Serious Game pueden diseñarse para que se ajusten a las características individuales del usuario, considerando su ritmo de aprendizaje y sus preferencias sensoriales. Esto resulta particularmente valioso en el tratamiento del TEA, donde la diversidad de perfiles requiere intervenciones que no sean “talla única”. La capacidad de personalizar la experiencia de juego a través de algoritmos de IA permite que cada sesión se convierta en una experiencia única y ajustada a las necesidades específicas del niño (Ma, 2014)</w:t>
      </w:r>
      <w:r w:rsidRPr="00FC6F60">
        <w:rPr>
          <w:lang w:val="es-PE"/>
        </w:rPr>
        <w:t>.</w:t>
      </w:r>
    </w:p>
    <w:p w14:paraId="16EEDC49" w14:textId="77777777" w:rsidR="000F02D5" w:rsidRPr="00FC6F60" w:rsidRDefault="000F02D5" w:rsidP="000F02D5">
      <w:pPr>
        <w:pStyle w:val="APA7MAEDICIN"/>
        <w:ind w:left="720"/>
        <w:rPr>
          <w:lang w:val="es-PE"/>
        </w:rPr>
      </w:pPr>
      <w:r w:rsidRPr="00AB0243">
        <w:rPr>
          <w:lang w:val="es-PE"/>
        </w:rPr>
        <w:t>Finalmente, el uso de Serious Game en la educación y terapia ofrece una ventaja adicional en términos de evaluación y seguimiento del progreso. Estas herramientas permiten recopilar datos en tiempo real sobre el desempeño del usuario, lo que posibilita la generación de informes detallados para terapeutas y educadores. Esta información resulta invaluable para ajustar las estrategias de intervención y evaluar la eficacia de los programas implementados, garantizando así una mejora continua del proceso de enseñanza-aprendizaje</w:t>
      </w:r>
      <w:r w:rsidRPr="00FC6F60">
        <w:rPr>
          <w:lang w:val="es-PE"/>
        </w:rPr>
        <w:t>.</w:t>
      </w:r>
    </w:p>
    <w:p w14:paraId="64858BF3" w14:textId="77777777" w:rsidR="000F02D5" w:rsidRPr="00FC6F60" w:rsidRDefault="000F02D5" w:rsidP="000F02D5">
      <w:pPr>
        <w:pStyle w:val="APA7MAEDICIN"/>
        <w:ind w:left="720"/>
        <w:rPr>
          <w:lang w:val="es-PE"/>
        </w:rPr>
      </w:pPr>
      <w:r w:rsidRPr="00AB0243">
        <w:rPr>
          <w:lang w:val="es-PE"/>
        </w:rPr>
        <w:lastRenderedPageBreak/>
        <w:t xml:space="preserve">En síntesis, los Serious Game constituirán una propuesta innovadora que integrará tecnología, pedagogía y personalización para atender las necesidades específicas de poblaciones con desafíos en la interacción social, como será el caso de los niños con TEA. La combinación de retroalimentación inmediata, adaptación en tiempo real y estímulos multisensoriales permitirá crear entornos de aprendizaje seguros y motivadores, que no solo fomentarán la adquisición de habilidades, sino que también potenciarán el bienestar emocional y social. Como lo evidencian Kapp (2012), Ma (2014) y </w:t>
      </w:r>
      <w:proofErr w:type="spellStart"/>
      <w:r w:rsidRPr="00AB0243">
        <w:rPr>
          <w:lang w:val="es-PE"/>
        </w:rPr>
        <w:t>Baron</w:t>
      </w:r>
      <w:proofErr w:type="spellEnd"/>
      <w:r w:rsidRPr="00AB0243">
        <w:rPr>
          <w:lang w:val="es-PE"/>
        </w:rPr>
        <w:t>‐Cohen (1995), el diseño de estas herramientas se sustenta en teorías sólidas del aprendizaje y en estrategias tecno-pedagógicas que han demostrado su eficacia en contextos educativos y terapéuticos</w:t>
      </w:r>
      <w:r w:rsidRPr="00FC6F60">
        <w:rPr>
          <w:lang w:val="es-PE"/>
        </w:rPr>
        <w:t>.</w:t>
      </w:r>
    </w:p>
    <w:p w14:paraId="7256D94B" w14:textId="77777777" w:rsidR="000F02D5" w:rsidRPr="00FC6F60" w:rsidRDefault="000F02D5" w:rsidP="000F02D5">
      <w:pPr>
        <w:pStyle w:val="Ttulo3"/>
      </w:pPr>
      <w:bookmarkStart w:id="67" w:name="_Toc206711141"/>
      <w:bookmarkStart w:id="68" w:name="_Toc207702072"/>
      <w:r w:rsidRPr="00FC6F60">
        <w:t>Reconocimiento de emociones en niños con TEA.</w:t>
      </w:r>
      <w:bookmarkEnd w:id="67"/>
      <w:bookmarkEnd w:id="68"/>
    </w:p>
    <w:p w14:paraId="08DB014B" w14:textId="77777777" w:rsidR="000F02D5" w:rsidRPr="00FC6F60" w:rsidRDefault="000F02D5" w:rsidP="000F02D5">
      <w:pPr>
        <w:pStyle w:val="APA7MAEDICIN"/>
        <w:ind w:left="720"/>
        <w:rPr>
          <w:lang w:val="es-PE"/>
        </w:rPr>
      </w:pPr>
      <w:r w:rsidRPr="00AB0243">
        <w:rPr>
          <w:lang w:val="es-PE"/>
        </w:rPr>
        <w:t>El reconocimiento de emociones será la capacidad para identificar, interpretar y responder de manera adecuada a las señales emocionales que se manifestarán a través de expresiones faciales, tonos de voz y gestos corporales. Esta habilidad resultará esencial para la interacción social y el desarrollo emocional, pero en el caso de los niños con Trastorno del Espectro Autista (TEA), suele encontrarse comprometida. Ekman (2003) describe que las expresiones faciales constituyen un canal primario para la comunicación emocional, lo cual será fundamental para comprender las intenciones y sentimientos de los demás</w:t>
      </w:r>
      <w:r w:rsidRPr="00FC6F60">
        <w:rPr>
          <w:lang w:val="es-PE"/>
        </w:rPr>
        <w:t>.</w:t>
      </w:r>
    </w:p>
    <w:p w14:paraId="54CD5537" w14:textId="4E55E136" w:rsidR="000F02D5" w:rsidRPr="00956973" w:rsidRDefault="00613B71" w:rsidP="000F02D5">
      <w:pPr>
        <w:pStyle w:val="APA7MAEDICIN"/>
        <w:ind w:left="720"/>
        <w:rPr>
          <w:lang w:val="es-PE"/>
        </w:rPr>
      </w:pPr>
      <w:r w:rsidRPr="00613B71">
        <w:rPr>
          <w:lang w:val="es-PE"/>
        </w:rPr>
        <w:t xml:space="preserve">Sin embargo, como señala </w:t>
      </w:r>
      <w:proofErr w:type="spellStart"/>
      <w:r w:rsidRPr="00613B71">
        <w:rPr>
          <w:lang w:val="es-PE"/>
        </w:rPr>
        <w:t>Baron</w:t>
      </w:r>
      <w:proofErr w:type="spellEnd"/>
      <w:r w:rsidRPr="00613B71">
        <w:rPr>
          <w:lang w:val="es-PE"/>
        </w:rPr>
        <w:t xml:space="preserve">‐Cohen (1995) en </w:t>
      </w:r>
      <w:proofErr w:type="spellStart"/>
      <w:r w:rsidRPr="00613B71">
        <w:rPr>
          <w:lang w:val="es-PE"/>
        </w:rPr>
        <w:t>Mindblindness</w:t>
      </w:r>
      <w:proofErr w:type="spellEnd"/>
      <w:r w:rsidRPr="00613B71">
        <w:rPr>
          <w:lang w:val="es-PE"/>
        </w:rPr>
        <w:t>, la dificultad para entender los estados mentales de los otros, es decir, una deficiencia en la teoría de la mente, se asocia con un reconocimiento inadecuado de emociones. Esta deficiencia no solo afecta la interacción interpersonal, sino que también tiene repercusiones en la autoestima y en la capacidad de establecer vínculos significativos. Estudios empíricos han demostrado que intervenciones con estímulos visuales dinámicos y actividades lúdicas pueden mejorar esta habilidad en niños con TEA (</w:t>
      </w:r>
      <w:proofErr w:type="spellStart"/>
      <w:r w:rsidRPr="00613B71">
        <w:rPr>
          <w:lang w:val="es-PE"/>
        </w:rPr>
        <w:t>Grandin</w:t>
      </w:r>
      <w:proofErr w:type="spellEnd"/>
      <w:r w:rsidRPr="00613B71">
        <w:rPr>
          <w:lang w:val="es-PE"/>
        </w:rPr>
        <w:t>, 2006)</w:t>
      </w:r>
      <w:r w:rsidR="000F02D5" w:rsidRPr="00956973">
        <w:rPr>
          <w:lang w:val="es-PE"/>
        </w:rPr>
        <w:t>.</w:t>
      </w:r>
    </w:p>
    <w:p w14:paraId="644AF6F2" w14:textId="77777777" w:rsidR="000F02D5" w:rsidRPr="00956973" w:rsidRDefault="000F02D5" w:rsidP="000F02D5">
      <w:pPr>
        <w:pStyle w:val="APA7MAEDICIN"/>
        <w:ind w:left="720"/>
        <w:rPr>
          <w:lang w:val="es-PE"/>
        </w:rPr>
      </w:pPr>
      <w:r w:rsidRPr="00AB0243">
        <w:rPr>
          <w:lang w:val="es-PE"/>
        </w:rPr>
        <w:t xml:space="preserve">Por ejemplo, programas basados en el uso de animaciones y representaciones audiovisuales evidencian incrementos de hasta el 45% en la precisión para identificar emociones básicas, lo cual se traduce en mejoras en el comportamiento social y en la integración en contextos escolares y familiares. La literatura sugiere que los enfoques multisensoriales son especialmente efectivos para compensar las limitaciones inherentes al procesamiento de información emocional en estos niños. Así, la utilización de materiales interactivos que combinan imágenes, sonidos y, en </w:t>
      </w:r>
      <w:r w:rsidRPr="00AB0243">
        <w:rPr>
          <w:lang w:val="es-PE"/>
        </w:rPr>
        <w:lastRenderedPageBreak/>
        <w:t xml:space="preserve">ocasiones, estímulos táctiles permite que el aprendizaje se refuerce mediante la repetición y la retroalimentación inmediata (Ekman, 2003; </w:t>
      </w:r>
      <w:proofErr w:type="spellStart"/>
      <w:r w:rsidRPr="00AB0243">
        <w:rPr>
          <w:lang w:val="es-PE"/>
        </w:rPr>
        <w:t>Baron</w:t>
      </w:r>
      <w:proofErr w:type="spellEnd"/>
      <w:r w:rsidRPr="00AB0243">
        <w:rPr>
          <w:lang w:val="es-PE"/>
        </w:rPr>
        <w:t>‐Cohen, 1995)</w:t>
      </w:r>
      <w:r w:rsidRPr="00956973">
        <w:rPr>
          <w:lang w:val="es-PE"/>
        </w:rPr>
        <w:t>.</w:t>
      </w:r>
    </w:p>
    <w:p w14:paraId="1FF8A1CA" w14:textId="4ECAE518" w:rsidR="00613B71" w:rsidRPr="00613B71" w:rsidRDefault="00613B71" w:rsidP="00613B71">
      <w:pPr>
        <w:pStyle w:val="APA7MAEDICIN"/>
        <w:ind w:left="720"/>
        <w:rPr>
          <w:lang w:val="es-PE"/>
        </w:rPr>
      </w:pPr>
      <w:r w:rsidRPr="00613B71">
        <w:rPr>
          <w:lang w:val="es-PE"/>
        </w:rPr>
        <w:t>Además, la personalización de la intervención, ajustándose al ritmo de aprendizaje individual, facilita que cada sesión de entrenamiento sea óptima y adaptada a las necesidades específicas de cada niño. Este tipo de intervenciones se fundamenta en la premisa de que la plasticidad cerebral, incluso en poblaciones con TEA, permite una mejora progresiva en el procesamiento emocional siempre que se brinden las condiciones adecuadas.</w:t>
      </w:r>
    </w:p>
    <w:p w14:paraId="1E019226" w14:textId="206376C3" w:rsidR="000F02D5" w:rsidRPr="00956973" w:rsidRDefault="00613B71" w:rsidP="00613B71">
      <w:pPr>
        <w:pStyle w:val="APA7MAEDICIN"/>
        <w:ind w:left="720"/>
        <w:rPr>
          <w:lang w:val="es-PE"/>
        </w:rPr>
      </w:pPr>
      <w:r w:rsidRPr="00613B71">
        <w:rPr>
          <w:lang w:val="es-PE"/>
        </w:rPr>
        <w:t>En este sentido, es importante considerar que el reconocimiento de emociones no se trata únicamente de una identificación pasiva, sino de un proceso activo en el que se integran conocimientos previos, experiencia y contexto. Los modelos teóricos basados en la interacción social y el aprendizaje experiencial, como expone Hobson (2002), resaltan la importancia de la práctica en ambientes controlados y seguros. Las actividades diseñadas para enseñar a etiquetar emociones, tales como el uso de tarjetas digitales o videojuegos interactivos, han mostrado resultados prometedores, ya que permiten a los niños trasladar lo aprendido a situaciones de la vida cotidiana, lo cual favorece su desarrollo social</w:t>
      </w:r>
      <w:r w:rsidR="000F02D5" w:rsidRPr="00956973">
        <w:rPr>
          <w:lang w:val="es-PE"/>
        </w:rPr>
        <w:t>.</w:t>
      </w:r>
    </w:p>
    <w:p w14:paraId="3D508F93" w14:textId="77777777" w:rsidR="000F02D5" w:rsidRPr="00956973" w:rsidRDefault="000F02D5" w:rsidP="000F02D5">
      <w:pPr>
        <w:pStyle w:val="APA7MAEDICIN"/>
        <w:ind w:left="720"/>
        <w:rPr>
          <w:lang w:val="es-PE"/>
        </w:rPr>
      </w:pPr>
      <w:r w:rsidRPr="00AB0243">
        <w:rPr>
          <w:lang w:val="es-PE"/>
        </w:rPr>
        <w:t>Por otro lado, se evidencia que la intervención temprana es clave para potenciar estas habilidades, ya que las redes neuronales involucradas en el procesamiento emocional son especialmente plásticas durante la infancia (</w:t>
      </w:r>
      <w:proofErr w:type="spellStart"/>
      <w:r w:rsidRPr="00AB0243">
        <w:rPr>
          <w:lang w:val="es-PE"/>
        </w:rPr>
        <w:t>Grandin</w:t>
      </w:r>
      <w:proofErr w:type="spellEnd"/>
      <w:r w:rsidRPr="00AB0243">
        <w:rPr>
          <w:lang w:val="es-PE"/>
        </w:rPr>
        <w:t>, 2006). Por ello, la implementación de programas basados en la tecnología, que integren estrategias lúdicas y personalizadas, representa una herramienta fundamental para abordar las dificultades en el reconocimiento emocional de los niños con TEA. La capacidad para interpretar correctamente las señales emocionales les permite mejorar su comunicación, reducir episodios de ansiedad social y, en última instancia, aumentar su calidad de vida</w:t>
      </w:r>
      <w:r w:rsidRPr="00956973">
        <w:rPr>
          <w:lang w:val="es-PE"/>
        </w:rPr>
        <w:t>.</w:t>
      </w:r>
    </w:p>
    <w:p w14:paraId="56A0D716" w14:textId="77777777" w:rsidR="000F02D5" w:rsidRPr="00956973" w:rsidRDefault="000F02D5" w:rsidP="000F02D5">
      <w:pPr>
        <w:pStyle w:val="APA7MAEDICIN"/>
        <w:ind w:left="720"/>
        <w:rPr>
          <w:lang w:val="es-PE"/>
        </w:rPr>
      </w:pPr>
      <w:r w:rsidRPr="00AB0243">
        <w:rPr>
          <w:lang w:val="es-PE"/>
        </w:rPr>
        <w:t>Finalmente, es importante resaltar la necesidad de evaluar de manera constante el impacto de estas intervenciones. La recopilación de datos cuantitativos y cualitativos durante el proceso formativo resulta indispensable para ajustar y optimizar las estrategias de enseñanza. En este marco, la colaboración entre terapeutas, educadores y familiares se vuelve esencial para crear un ambiente de apoyo que complemente las sesiones de entrenamiento digital y facilite la transferencia de las habilidades adquiridas a contextos reales</w:t>
      </w:r>
      <w:r w:rsidRPr="00956973">
        <w:rPr>
          <w:lang w:val="es-PE"/>
        </w:rPr>
        <w:t>.</w:t>
      </w:r>
    </w:p>
    <w:p w14:paraId="2478F8FC" w14:textId="73685B47" w:rsidR="008B2834" w:rsidRPr="00FC6F60" w:rsidRDefault="000F02D5" w:rsidP="000F02D5">
      <w:pPr>
        <w:pStyle w:val="APA7MAEDICIN"/>
        <w:ind w:left="720"/>
        <w:rPr>
          <w:lang w:val="es-PE"/>
        </w:rPr>
      </w:pPr>
      <w:r w:rsidRPr="00AB0243">
        <w:rPr>
          <w:lang w:val="es-PE"/>
        </w:rPr>
        <w:lastRenderedPageBreak/>
        <w:t xml:space="preserve">En síntesis, el reconocimiento de emociones en niños con TEA será un proceso complejo que se beneficiará significativamente de intervenciones basadas en enfoques multisensoriales y personalizados. Las teorías y evidencias empíricas de Ekman (2003) y </w:t>
      </w:r>
      <w:proofErr w:type="spellStart"/>
      <w:r w:rsidRPr="00AB0243">
        <w:rPr>
          <w:lang w:val="es-PE"/>
        </w:rPr>
        <w:t>Baron</w:t>
      </w:r>
      <w:proofErr w:type="spellEnd"/>
      <w:r w:rsidRPr="00AB0243">
        <w:rPr>
          <w:lang w:val="es-PE"/>
        </w:rPr>
        <w:t>‐Cohen (1995) subrayan la importancia de abordar estas deficiencias mediante metodologías que integren tecnología y práctica repetitiva, lo cual permitirá mejorar de manera sustancial la capacidad de estos niños para interactuar en su entorno social</w:t>
      </w:r>
      <w:r w:rsidR="008B2834" w:rsidRPr="00FC6F60">
        <w:rPr>
          <w:lang w:val="es-PE"/>
        </w:rPr>
        <w:t>.</w:t>
      </w:r>
    </w:p>
    <w:p w14:paraId="5040203A" w14:textId="16EE32E7" w:rsidR="008321FD" w:rsidRPr="00FC6F60" w:rsidRDefault="008321FD" w:rsidP="00C44794">
      <w:pPr>
        <w:pStyle w:val="Ttulo3"/>
      </w:pPr>
      <w:bookmarkStart w:id="69" w:name="_Toc207702073"/>
      <w:r w:rsidRPr="00FC6F60">
        <w:t>Participación</w:t>
      </w:r>
      <w:r w:rsidRPr="00FC6F60">
        <w:rPr>
          <w:spacing w:val="-7"/>
        </w:rPr>
        <w:t xml:space="preserve"> </w:t>
      </w:r>
      <w:r w:rsidR="007361C7" w:rsidRPr="00FC6F60">
        <w:t>f</w:t>
      </w:r>
      <w:r w:rsidRPr="00FC6F60">
        <w:t>amiliar</w:t>
      </w:r>
      <w:r w:rsidRPr="00FC6F60">
        <w:rPr>
          <w:spacing w:val="-6"/>
        </w:rPr>
        <w:t xml:space="preserve"> </w:t>
      </w:r>
      <w:r w:rsidRPr="00FC6F60">
        <w:t>en</w:t>
      </w:r>
      <w:r w:rsidRPr="00FC6F60">
        <w:rPr>
          <w:spacing w:val="-6"/>
        </w:rPr>
        <w:t xml:space="preserve"> </w:t>
      </w:r>
      <w:r w:rsidRPr="00FC6F60">
        <w:t>el</w:t>
      </w:r>
      <w:r w:rsidRPr="00FC6F60">
        <w:rPr>
          <w:spacing w:val="-7"/>
        </w:rPr>
        <w:t xml:space="preserve"> </w:t>
      </w:r>
      <w:r w:rsidR="007361C7" w:rsidRPr="00FC6F60">
        <w:t>d</w:t>
      </w:r>
      <w:r w:rsidRPr="00FC6F60">
        <w:t>esarrollo</w:t>
      </w:r>
      <w:r w:rsidRPr="00FC6F60">
        <w:rPr>
          <w:spacing w:val="-6"/>
        </w:rPr>
        <w:t xml:space="preserve"> </w:t>
      </w:r>
      <w:r w:rsidR="007361C7" w:rsidRPr="00FC6F60">
        <w:t>e</w:t>
      </w:r>
      <w:r w:rsidRPr="00FC6F60">
        <w:t>ducativo</w:t>
      </w:r>
      <w:r w:rsidR="007361C7" w:rsidRPr="00FC6F60">
        <w:t>.</w:t>
      </w:r>
      <w:bookmarkEnd w:id="69"/>
    </w:p>
    <w:p w14:paraId="02011BF9" w14:textId="77777777" w:rsidR="000F02D5" w:rsidRPr="00391150" w:rsidRDefault="000F02D5" w:rsidP="000F02D5">
      <w:pPr>
        <w:pStyle w:val="APA7MAEDICIN"/>
        <w:ind w:left="720"/>
        <w:rPr>
          <w:lang w:val="es-PE"/>
        </w:rPr>
      </w:pPr>
      <w:r w:rsidRPr="00391150">
        <w:rPr>
          <w:lang w:val="es-PE"/>
        </w:rPr>
        <w:t>La participación de la familia en el proceso educativo será un factor determinante para el éxito de las intervenciones en niños con TEA. Epstein (2011) enfatiza en su obra que la colaboración entre escuela, familia y comunidad fortalece el aprendizaje y mejora la adaptación de los niños a diversos contextos sociales. En el caso particular de los niños con TEA, la implicación activa de los cuidadores no solo facilitará la asimilación de contenidos académicos, sino que también promoverá el desarrollo de habilidades sociales y emocionales.</w:t>
      </w:r>
    </w:p>
    <w:p w14:paraId="7F9AE06B" w14:textId="77777777" w:rsidR="000F02D5" w:rsidRPr="008C4DFC" w:rsidRDefault="000F02D5" w:rsidP="000F02D5">
      <w:pPr>
        <w:pStyle w:val="APA7MAEDICIN"/>
        <w:ind w:left="720"/>
        <w:rPr>
          <w:lang w:val="es-PE"/>
        </w:rPr>
      </w:pPr>
      <w:r w:rsidRPr="00391150">
        <w:rPr>
          <w:lang w:val="es-PE"/>
        </w:rPr>
        <w:t>Diversos estudios han demostrado que la intervención familiar tiene un impacto positivo en el comportamiento y el rendimiento de los niños. Epstein (2011) sostiene que los programas educativos que involucran a los padres generan un ambiente de refuerzo positivo en el hogar, lo cual permitirá que los aprendizajes adquiridos en el entorno escolar se consoliden en el día a día. En este contexto, la formación y el acompañamiento de los padres se volverán esenciales para que puedan proporcionar retroalimentación adecuada y adaptada a las necesidades individuales de sus hijos</w:t>
      </w:r>
      <w:r w:rsidRPr="008C4DFC">
        <w:rPr>
          <w:lang w:val="es-PE"/>
        </w:rPr>
        <w:t>.</w:t>
      </w:r>
    </w:p>
    <w:p w14:paraId="73A05538" w14:textId="77777777" w:rsidR="000F02D5" w:rsidRPr="00391150" w:rsidRDefault="000F02D5" w:rsidP="000F02D5">
      <w:pPr>
        <w:pStyle w:val="APA7MAEDICIN"/>
        <w:ind w:left="720"/>
        <w:rPr>
          <w:lang w:val="es-PE"/>
        </w:rPr>
      </w:pPr>
      <w:r w:rsidRPr="00391150">
        <w:rPr>
          <w:lang w:val="es-PE"/>
        </w:rPr>
        <w:t>La literatura especializada destaca que la participación activa de la familia permite una mejor integración de las estrategias de intervención digital en el ambiente cotidiano. Por ejemplo, se observa que los niños cuyos padres se involucran en el uso de herramientas tecnológicas, como los Serious Game, muestran mejoras significativas en la transferencia de habilidades adquiridas a situaciones reales (</w:t>
      </w:r>
      <w:proofErr w:type="spellStart"/>
      <w:r w:rsidRPr="00391150">
        <w:rPr>
          <w:lang w:val="es-PE"/>
        </w:rPr>
        <w:t>Grandin</w:t>
      </w:r>
      <w:proofErr w:type="spellEnd"/>
      <w:r w:rsidRPr="00391150">
        <w:rPr>
          <w:lang w:val="es-PE"/>
        </w:rPr>
        <w:t>, 2006). Esta colaboración no solo reforzará el aprendizaje, sino que también contribuirá a la creación de un ambiente afectivo y de apoyo, en el que el niño se sentirá comprendido y motivado.</w:t>
      </w:r>
    </w:p>
    <w:p w14:paraId="68F228EC" w14:textId="77777777" w:rsidR="000F02D5" w:rsidRPr="00391150" w:rsidRDefault="000F02D5" w:rsidP="000F02D5">
      <w:pPr>
        <w:pStyle w:val="APA7MAEDICIN"/>
        <w:ind w:left="720"/>
        <w:rPr>
          <w:lang w:val="es-PE"/>
        </w:rPr>
      </w:pPr>
      <w:r w:rsidRPr="00391150">
        <w:rPr>
          <w:lang w:val="es-PE"/>
        </w:rPr>
        <w:t xml:space="preserve">Asimismo, la participación de los cuidadores permite personalizar las estrategias de enseñanza, adaptándolas al contexto cultural y socioeconómico de la familia. Según Epstein (2011), el conocimiento profundo del entorno familiar posibilita la implementación de intervenciones que son coherentes con los valores y las </w:t>
      </w:r>
      <w:r w:rsidRPr="00391150">
        <w:rPr>
          <w:lang w:val="es-PE"/>
        </w:rPr>
        <w:lastRenderedPageBreak/>
        <w:t>experiencias previas de los niños. Este enfoque integral se traducirá en una mayor adherencia a los programas educativos y en resultados más sostenibles a lo largo del tiempo. En el ámbito práctico, la formación de los padres para utilizar las herramientas digitales se muestra como una estrategia efectiva para reducir las barreras tecnológicas y pedagógicas.</w:t>
      </w:r>
    </w:p>
    <w:p w14:paraId="2D18CF03" w14:textId="77777777" w:rsidR="000F02D5" w:rsidRPr="008C4DFC" w:rsidRDefault="000F02D5" w:rsidP="000F02D5">
      <w:pPr>
        <w:pStyle w:val="APA7MAEDICIN"/>
        <w:ind w:left="720"/>
        <w:rPr>
          <w:lang w:val="es-PE"/>
        </w:rPr>
      </w:pPr>
      <w:r w:rsidRPr="00391150">
        <w:rPr>
          <w:lang w:val="es-PE"/>
        </w:rPr>
        <w:t>Talleres, sesiones de capacitación y el uso de manuales adaptados permitirán que los cuidadores se familiaricen con los contenidos y la dinámica de los Serious Game, lo cual favorecerá la supervisión y el acompañamiento durante las sesiones de juego. Este acompañamiento será fundamental para que los niños puedan interpretar correctamente la información y para que se genere un vínculo afectivo que refuerce el aprendizaje</w:t>
      </w:r>
      <w:r w:rsidRPr="008C4DFC">
        <w:rPr>
          <w:lang w:val="es-PE"/>
        </w:rPr>
        <w:t>.</w:t>
      </w:r>
    </w:p>
    <w:p w14:paraId="2BCA616F" w14:textId="77777777" w:rsidR="000F02D5" w:rsidRPr="00391150" w:rsidRDefault="000F02D5" w:rsidP="000F02D5">
      <w:pPr>
        <w:pStyle w:val="APA7MAEDICIN"/>
        <w:ind w:left="720"/>
        <w:rPr>
          <w:lang w:val="es-PE"/>
        </w:rPr>
      </w:pPr>
      <w:r w:rsidRPr="00391150">
        <w:rPr>
          <w:lang w:val="es-PE"/>
        </w:rPr>
        <w:t>Además, la evaluación continua del proceso de intervención será crucial para identificar áreas de mejora y ajustar las estrategias en función de las necesidades observadas. La implementación de encuestas de satisfacción y entrevistas semiestructuradas a los padres permite obtener información valiosa sobre el impacto de la participación familiar en el rendimiento educativo y emocional de los niños. Estas evaluaciones no solo informarán sobre la eficacia de la intervención, sino que también facilitarán la identificación de factores contextuales que puedan influir en los resultados.</w:t>
      </w:r>
    </w:p>
    <w:p w14:paraId="0E08B3C6" w14:textId="77777777" w:rsidR="000F02D5" w:rsidRPr="00391150" w:rsidRDefault="000F02D5" w:rsidP="000F02D5">
      <w:pPr>
        <w:pStyle w:val="APA7MAEDICIN"/>
        <w:ind w:left="720"/>
        <w:rPr>
          <w:lang w:val="es-PE"/>
        </w:rPr>
      </w:pPr>
      <w:r w:rsidRPr="00391150">
        <w:rPr>
          <w:lang w:val="es-PE"/>
        </w:rPr>
        <w:t>Por otro lado, el apoyo familiar se traducirá en un mayor compromiso y motivación del niño, ya que percibirá un respaldo constante en su proceso de aprendizaje. La interacción en el hogar, mediada por actividades lúdicas y educativas conjuntas, reforzará la adquisición de habilidades y contribuirá a la reducción de conductas problemáticas. Epstein (2011) argumenta que el ambiente familiar es un componente esencial para el desarrollo integral del niño, y que la participación activa de los padres puede compensar las limitaciones del sistema educativo formal.</w:t>
      </w:r>
    </w:p>
    <w:p w14:paraId="7EE55B3D" w14:textId="77777777" w:rsidR="000F02D5" w:rsidRPr="00FC6F60" w:rsidRDefault="000F02D5" w:rsidP="000F02D5">
      <w:pPr>
        <w:pStyle w:val="APA7MAEDICIN"/>
        <w:ind w:left="720"/>
        <w:rPr>
          <w:lang w:val="es-PE"/>
        </w:rPr>
      </w:pPr>
      <w:r w:rsidRPr="00391150">
        <w:rPr>
          <w:lang w:val="es-PE"/>
        </w:rPr>
        <w:t>En resumen, la participación familiar en el desarrollo educativo de los niños con TEA será una estrategia fundamental que favorecerá la integración de los aprendizajes en contextos reales, fortalecerá los vínculos afectivos y mejorará la eficacia de las intervenciones. La evidencia empírica y teórica respalda la necesidad de involucrar a los cuidadores de manera activa y constante, lo cual permitirá crear un entorno de apoyo que se traduzca en mejoras sustanciales en el rendimiento y la adaptación social de los niños</w:t>
      </w:r>
      <w:r w:rsidRPr="00FC6F60">
        <w:rPr>
          <w:lang w:val="es-PE"/>
        </w:rPr>
        <w:t>.</w:t>
      </w:r>
    </w:p>
    <w:p w14:paraId="3FEA28B9" w14:textId="77777777" w:rsidR="000F02D5" w:rsidRPr="00FC6F60" w:rsidRDefault="000F02D5" w:rsidP="000F02D5">
      <w:pPr>
        <w:pStyle w:val="Ttulo3"/>
      </w:pPr>
      <w:bookmarkStart w:id="70" w:name="_Toc206711143"/>
      <w:bookmarkStart w:id="71" w:name="_Toc207702074"/>
      <w:r w:rsidRPr="00FC6F60">
        <w:t>Tecnologías</w:t>
      </w:r>
      <w:r w:rsidRPr="00FC6F60">
        <w:rPr>
          <w:spacing w:val="-5"/>
        </w:rPr>
        <w:t xml:space="preserve"> </w:t>
      </w:r>
      <w:r w:rsidRPr="00FC6F60">
        <w:t>emergentes</w:t>
      </w:r>
      <w:r w:rsidRPr="00FC6F60">
        <w:rPr>
          <w:spacing w:val="-5"/>
        </w:rPr>
        <w:t xml:space="preserve"> </w:t>
      </w:r>
      <w:r w:rsidRPr="00FC6F60">
        <w:t>en</w:t>
      </w:r>
      <w:r w:rsidRPr="00FC6F60">
        <w:rPr>
          <w:spacing w:val="-5"/>
        </w:rPr>
        <w:t xml:space="preserve"> </w:t>
      </w:r>
      <w:r w:rsidRPr="00FC6F60">
        <w:t>la</w:t>
      </w:r>
      <w:r w:rsidRPr="00FC6F60">
        <w:rPr>
          <w:spacing w:val="-5"/>
        </w:rPr>
        <w:t xml:space="preserve"> </w:t>
      </w:r>
      <w:r w:rsidRPr="00FC6F60">
        <w:t>educación</w:t>
      </w:r>
      <w:r w:rsidRPr="00FC6F60">
        <w:rPr>
          <w:spacing w:val="-5"/>
        </w:rPr>
        <w:t xml:space="preserve"> </w:t>
      </w:r>
      <w:r w:rsidRPr="00FC6F60">
        <w:t>de</w:t>
      </w:r>
      <w:r w:rsidRPr="00FC6F60">
        <w:rPr>
          <w:spacing w:val="-4"/>
        </w:rPr>
        <w:t xml:space="preserve"> </w:t>
      </w:r>
      <w:r w:rsidRPr="00FC6F60">
        <w:t>niños</w:t>
      </w:r>
      <w:r w:rsidRPr="00FC6F60">
        <w:rPr>
          <w:spacing w:val="-5"/>
        </w:rPr>
        <w:t xml:space="preserve"> </w:t>
      </w:r>
      <w:r w:rsidRPr="00FC6F60">
        <w:t>con</w:t>
      </w:r>
      <w:r w:rsidRPr="00FC6F60">
        <w:rPr>
          <w:spacing w:val="-5"/>
        </w:rPr>
        <w:t xml:space="preserve"> </w:t>
      </w:r>
      <w:r w:rsidRPr="00FC6F60">
        <w:t>TEA.</w:t>
      </w:r>
      <w:bookmarkEnd w:id="70"/>
      <w:bookmarkEnd w:id="71"/>
    </w:p>
    <w:p w14:paraId="15291AE6" w14:textId="77777777" w:rsidR="000F02D5" w:rsidRPr="00391150" w:rsidRDefault="000F02D5" w:rsidP="000F02D5">
      <w:pPr>
        <w:pStyle w:val="APA7MAEDICIN"/>
        <w:ind w:left="720"/>
        <w:rPr>
          <w:lang w:val="es-PE"/>
        </w:rPr>
      </w:pPr>
      <w:r w:rsidRPr="00391150">
        <w:rPr>
          <w:lang w:val="es-PE"/>
        </w:rPr>
        <w:lastRenderedPageBreak/>
        <w:t xml:space="preserve">El avance acelerado de la tecnología en las próximas décadas abrirá nuevas posibilidades para la educación y la intervención terapéutica, especialmente en poblaciones con necesidades especiales, como los niños con TEA. La integración de herramientas digitales en el proceso educativo se fundamentará en la capacidad de estas tecnologías para personalizar el aprendizaje y adaptarse a las necesidades individuales del usuario. Kapp y </w:t>
      </w:r>
      <w:proofErr w:type="spellStart"/>
      <w:r w:rsidRPr="00391150">
        <w:rPr>
          <w:lang w:val="es-PE"/>
        </w:rPr>
        <w:t>O’Driscoll</w:t>
      </w:r>
      <w:proofErr w:type="spellEnd"/>
      <w:r w:rsidRPr="00391150">
        <w:rPr>
          <w:lang w:val="es-PE"/>
        </w:rPr>
        <w:t xml:space="preserve"> (2011) destacan que la inteligencia artificial (IA) y la realidad virtual (RV) permiten la creación de entornos inmersivos en los que el contenido se ajusta dinámicamente según el progreso del usuario.</w:t>
      </w:r>
    </w:p>
    <w:p w14:paraId="64F9AD4A" w14:textId="77777777" w:rsidR="000F02D5" w:rsidRPr="00FC6F60" w:rsidRDefault="000F02D5" w:rsidP="000F02D5">
      <w:pPr>
        <w:pStyle w:val="APA7MAEDICIN"/>
        <w:ind w:left="720"/>
        <w:rPr>
          <w:lang w:val="es-PE"/>
        </w:rPr>
      </w:pPr>
      <w:r w:rsidRPr="00391150">
        <w:rPr>
          <w:lang w:val="es-PE"/>
        </w:rPr>
        <w:t>La aplicación de la IA en Serious Game posibilitará que las actividades se adapten en tiempo real a las respuestas y el desempeño de los niños. Este proceso de personalización será crucial, ya que permitirá que cada sesión se convierta en una experiencia única y optimizada para potenciar la adquisición de habilidades cognitivas y emocionales (Ma, 2014). La retroalimentación inmediata que proporcionarán estos sistemas actuará como un refuerzo positivo, incentivando al usuario a continuar participando y a superar los desafíos propuestos</w:t>
      </w:r>
      <w:r w:rsidRPr="00FC6F60">
        <w:rPr>
          <w:lang w:val="es-PE"/>
        </w:rPr>
        <w:t>.</w:t>
      </w:r>
    </w:p>
    <w:p w14:paraId="5979D183" w14:textId="77777777" w:rsidR="000F02D5" w:rsidRPr="00391150" w:rsidRDefault="000F02D5" w:rsidP="000F02D5">
      <w:pPr>
        <w:pStyle w:val="APA7MAEDICIN"/>
        <w:ind w:left="720"/>
        <w:rPr>
          <w:lang w:val="es-PE"/>
        </w:rPr>
      </w:pPr>
      <w:r w:rsidRPr="00391150">
        <w:rPr>
          <w:lang w:val="es-PE"/>
        </w:rPr>
        <w:t xml:space="preserve">Además, la incorporación de la realidad virtual y aumentada ofrecerá una dimensión adicional al aprendizaje. Estas tecnologías permitirán la simulación de entornos y situaciones sociales que, de otro modo, serían difíciles de replicar en un aula tradicional. Kapp y </w:t>
      </w:r>
      <w:proofErr w:type="spellStart"/>
      <w:r w:rsidRPr="00391150">
        <w:rPr>
          <w:lang w:val="es-PE"/>
        </w:rPr>
        <w:t>O’Driscoll</w:t>
      </w:r>
      <w:proofErr w:type="spellEnd"/>
      <w:r w:rsidRPr="00391150">
        <w:rPr>
          <w:lang w:val="es-PE"/>
        </w:rPr>
        <w:t xml:space="preserve"> (2011) señalan que la RV facilita la creación de escenarios controlados y seguros donde los niños pueden practicar interacciones sociales sin el temor a cometer errores en contextos reales. Esta capacidad para recrear situaciones cotidianas de manera virtual será especialmente beneficiosa para los niños con TEA, quienes podrán experimentar y aprender en un entorno libre de presiones sociales.</w:t>
      </w:r>
    </w:p>
    <w:p w14:paraId="3167826E" w14:textId="77777777" w:rsidR="000F02D5" w:rsidRPr="00391150" w:rsidRDefault="000F02D5" w:rsidP="000F02D5">
      <w:pPr>
        <w:pStyle w:val="APA7MAEDICIN"/>
        <w:ind w:left="720"/>
        <w:rPr>
          <w:lang w:val="es-PE"/>
        </w:rPr>
      </w:pPr>
      <w:r w:rsidRPr="00391150">
        <w:rPr>
          <w:lang w:val="es-PE"/>
        </w:rPr>
        <w:t>Por otro lado, la tecnología emergente no solo se limitará a la personalización del contenido, sino que también abarcará la recopilación y análisis de datos en tiempo real. Los sistemas basados en IA podrán monitorear el desempeño del usuario y generar informes detallados que permitirán a educadores y terapeutas evaluar el progreso y ajustar las estrategias de intervención.</w:t>
      </w:r>
    </w:p>
    <w:p w14:paraId="6B0388C1" w14:textId="77777777" w:rsidR="000F02D5" w:rsidRPr="00FC6F60" w:rsidRDefault="000F02D5" w:rsidP="000F02D5">
      <w:pPr>
        <w:pStyle w:val="APA7MAEDICIN"/>
        <w:ind w:left="720"/>
        <w:rPr>
          <w:lang w:val="es-PE"/>
        </w:rPr>
      </w:pPr>
      <w:r w:rsidRPr="00391150">
        <w:rPr>
          <w:lang w:val="es-PE"/>
        </w:rPr>
        <w:t xml:space="preserve">Esta capacidad de seguimiento continuo será fundamental para asegurar la eficacia de los programas educativos, ya que facilitará la identificación de áreas de mejora y permitirá implementar ajustes que maximicen el impacto de la intervención. La accesibilidad de estas tecnologías será otro aspecto relevante. En contextos donde los recursos sean limitados, el desarrollo de aplicaciones optimizadas para </w:t>
      </w:r>
      <w:r w:rsidRPr="00391150">
        <w:rPr>
          <w:lang w:val="es-PE"/>
        </w:rPr>
        <w:lastRenderedPageBreak/>
        <w:t>dispositivos móviles de gama baja permitirá que un mayor número de usuarios acceda a estas herramientas. Ma (2014) resalta que el uso de plataformas de código abierto y motores de juego eficientes reduce los costos de implementación y mantenimiento, lo que resultará esencial para proyectos que buscarán impactar comunidades con limitaciones económicas</w:t>
      </w:r>
      <w:r w:rsidRPr="00FC6F60">
        <w:rPr>
          <w:lang w:val="es-PE"/>
        </w:rPr>
        <w:t>.</w:t>
      </w:r>
    </w:p>
    <w:p w14:paraId="01A2494E" w14:textId="77777777" w:rsidR="000F02D5" w:rsidRPr="00391150" w:rsidRDefault="000F02D5" w:rsidP="000F02D5">
      <w:pPr>
        <w:pStyle w:val="APA7MAEDICIN"/>
        <w:ind w:left="720"/>
        <w:rPr>
          <w:lang w:val="es-PE"/>
        </w:rPr>
      </w:pPr>
      <w:r w:rsidRPr="00391150">
        <w:rPr>
          <w:lang w:val="es-PE"/>
        </w:rPr>
        <w:t xml:space="preserve">La escalabilidad de estas soluciones tecnológicas asegurará que la intervención pueda llegar a un amplio espectro de usuarios sin requerir una inversión inicial excesiva. Asimismo, la integración de tecnologías emergentes en el ámbito educativo favorecerá la motivación del usuario a través de la incorporación de elementos lúdicos y la gamificación. La estructura de recompensas, niveles y desafíos presentes en Serious Game fomentará la participación activa y la repetición de actividades, lo que se traducirá en una mayor retención del aprendizaje. Kapp y </w:t>
      </w:r>
      <w:proofErr w:type="spellStart"/>
      <w:r w:rsidRPr="00391150">
        <w:rPr>
          <w:lang w:val="es-PE"/>
        </w:rPr>
        <w:t>O’Driscoll</w:t>
      </w:r>
      <w:proofErr w:type="spellEnd"/>
      <w:r w:rsidRPr="00391150">
        <w:rPr>
          <w:lang w:val="es-PE"/>
        </w:rPr>
        <w:t xml:space="preserve"> (2011) argumentan que la gamificación no solo mejora el compromiso, sino que también facilita la transferencia de lo aprendido a contextos reales, al generar un ambiente de aprendizaje interactivo y motivador.</w:t>
      </w:r>
    </w:p>
    <w:p w14:paraId="49E2EC1C" w14:textId="77777777" w:rsidR="000F02D5" w:rsidRPr="00391150" w:rsidRDefault="000F02D5" w:rsidP="000F02D5">
      <w:pPr>
        <w:pStyle w:val="APA7MAEDICIN"/>
        <w:ind w:left="720"/>
        <w:rPr>
          <w:lang w:val="es-PE"/>
        </w:rPr>
      </w:pPr>
      <w:r w:rsidRPr="00391150">
        <w:rPr>
          <w:lang w:val="es-PE"/>
        </w:rPr>
        <w:t>Finalmente, el potencial de las tecnologías emergentes radicará en su capacidad para transformar la forma en que se concebirá la educación y la terapia. La combinación de IA, RV y otras herramientas digitales permitirá crear experiencias de aprendizaje inmersivas y altamente personalizadas, que atenderán las necesidades específicas de los niños con TEA y potenciarán su desarrollo integral. Esta transformación se basará en la premisa de que la tecnología, cuando se utilice de manera adecuada, podrá ser un potente aliado en la mejora de la calidad educativa y en la promoción de la inclusión social.</w:t>
      </w:r>
    </w:p>
    <w:p w14:paraId="6A213DF3" w14:textId="2188BF8C" w:rsidR="008321FD" w:rsidRPr="00FC6F60" w:rsidRDefault="000F02D5" w:rsidP="000F02D5">
      <w:pPr>
        <w:pStyle w:val="APA7MAEDICIN"/>
        <w:ind w:left="720"/>
        <w:rPr>
          <w:lang w:val="es-PE"/>
        </w:rPr>
      </w:pPr>
      <w:r w:rsidRPr="00391150">
        <w:rPr>
          <w:lang w:val="es-PE"/>
        </w:rPr>
        <w:t>En síntesis, la incorporación de tecnologías emergentes en la educación de niños con TEA ofrecerá múltiples beneficios: desde la personalización del aprendizaje y la retroalimentación inmediata hasta la creación de entornos virtuales seguros y motivadores. Estas herramientas representarán una revolución en el campo de la intervención educativa, permitiendo que las barreras tradicionales se superen a través de soluciones innovadoras y adaptativas</w:t>
      </w:r>
      <w:r w:rsidR="008321FD" w:rsidRPr="00FC6F60">
        <w:rPr>
          <w:lang w:val="es-PE"/>
        </w:rPr>
        <w:t>.</w:t>
      </w:r>
    </w:p>
    <w:p w14:paraId="0C88A8F5" w14:textId="696D1246" w:rsidR="008321FD" w:rsidRPr="00FC6F60" w:rsidRDefault="008321FD" w:rsidP="00C44794">
      <w:pPr>
        <w:pStyle w:val="Ttulo3"/>
      </w:pPr>
      <w:bookmarkStart w:id="72" w:name="_Toc207702075"/>
      <w:r w:rsidRPr="00FC6F60">
        <w:t>Adaptación</w:t>
      </w:r>
      <w:r w:rsidRPr="00FC6F60">
        <w:rPr>
          <w:spacing w:val="-5"/>
        </w:rPr>
        <w:t xml:space="preserve"> </w:t>
      </w:r>
      <w:r w:rsidRPr="00FC6F60">
        <w:t>cultural</w:t>
      </w:r>
      <w:r w:rsidRPr="00FC6F60">
        <w:rPr>
          <w:spacing w:val="-4"/>
        </w:rPr>
        <w:t xml:space="preserve"> </w:t>
      </w:r>
      <w:r w:rsidRPr="00FC6F60">
        <w:t>en</w:t>
      </w:r>
      <w:r w:rsidRPr="00FC6F60">
        <w:rPr>
          <w:spacing w:val="-5"/>
        </w:rPr>
        <w:t xml:space="preserve"> </w:t>
      </w:r>
      <w:r w:rsidRPr="00FC6F60">
        <w:t>el</w:t>
      </w:r>
      <w:r w:rsidRPr="00FC6F60">
        <w:rPr>
          <w:spacing w:val="-4"/>
        </w:rPr>
        <w:t xml:space="preserve"> </w:t>
      </w:r>
      <w:r w:rsidRPr="00FC6F60">
        <w:t>diseño</w:t>
      </w:r>
      <w:r w:rsidR="00CE25F1" w:rsidRPr="00FC6F60">
        <w:t xml:space="preserve"> de</w:t>
      </w:r>
      <w:r w:rsidRPr="00FC6F60">
        <w:rPr>
          <w:spacing w:val="-5"/>
        </w:rPr>
        <w:t xml:space="preserve"> </w:t>
      </w:r>
      <w:r w:rsidRPr="00FC6F60">
        <w:t>Serious</w:t>
      </w:r>
      <w:r w:rsidRPr="00FC6F60">
        <w:rPr>
          <w:spacing w:val="-4"/>
        </w:rPr>
        <w:t xml:space="preserve"> </w:t>
      </w:r>
      <w:r w:rsidRPr="00FC6F60">
        <w:t>Game</w:t>
      </w:r>
      <w:r w:rsidR="007361C7" w:rsidRPr="00FC6F60">
        <w:t>.</w:t>
      </w:r>
      <w:bookmarkEnd w:id="72"/>
    </w:p>
    <w:p w14:paraId="4A4927D7" w14:textId="77777777" w:rsidR="000F02D5" w:rsidRPr="00391150" w:rsidRDefault="000F02D5" w:rsidP="000F02D5">
      <w:pPr>
        <w:pStyle w:val="APA7MAEDICIN"/>
        <w:ind w:left="720"/>
        <w:rPr>
          <w:lang w:val="es-PE"/>
        </w:rPr>
      </w:pPr>
      <w:r w:rsidRPr="00391150">
        <w:rPr>
          <w:lang w:val="es-PE"/>
        </w:rPr>
        <w:t xml:space="preserve">La adaptación cultural en el diseño de herramientas educativas será fundamental para garantizar la relevancia y la efectividad de las intervenciones en contextos diversos. Geneva (2010) sostiene que la incorporación de elementos culturales propios del entorno del usuario permite que el contenido se conecte de manera más </w:t>
      </w:r>
      <w:r w:rsidRPr="00391150">
        <w:rPr>
          <w:lang w:val="es-PE"/>
        </w:rPr>
        <w:lastRenderedPageBreak/>
        <w:t>profunda con sus experiencias y valores, lo cual será esencial para fomentar la motivación y el aprendizaje significativo. En el caso de los Serious Game, esta adaptación implicará no solo la inclusión de escenarios y personajes representativos, sino también la consideración de elementos narrativos y simbólicos que reflejen la identidad cultural de los usuarios.</w:t>
      </w:r>
    </w:p>
    <w:p w14:paraId="738A433C" w14:textId="77777777" w:rsidR="000F02D5" w:rsidRPr="008C4DFC" w:rsidRDefault="000F02D5" w:rsidP="000F02D5">
      <w:pPr>
        <w:pStyle w:val="APA7MAEDICIN"/>
        <w:ind w:left="720"/>
        <w:rPr>
          <w:lang w:val="es-PE"/>
        </w:rPr>
      </w:pPr>
      <w:r w:rsidRPr="00391150">
        <w:rPr>
          <w:lang w:val="es-PE"/>
        </w:rPr>
        <w:t>En entornos multiculturales y en regiones con diversidad étnica, el diseño de juegos educativos deberá tomar en cuenta las particularidades lingüísticas, visuales y simbólicas de la comunidad. Por ejemplo, la integración de lenguas indígenas, leyendas tradicionales y elementos gráficos que representen la cosmovisión local puede incrementar significativamente la aceptación y la eficacia de la intervención (Geneva, 2010). Esto resultará especialmente relevante en países como Perú, donde la diversidad cultural será un componente esencial de la identidad nacional</w:t>
      </w:r>
      <w:r w:rsidRPr="008C4DFC">
        <w:rPr>
          <w:lang w:val="es-PE"/>
        </w:rPr>
        <w:t>.</w:t>
      </w:r>
    </w:p>
    <w:p w14:paraId="1A4256BA" w14:textId="77777777" w:rsidR="000F02D5" w:rsidRPr="00391150" w:rsidRDefault="000F02D5" w:rsidP="000F02D5">
      <w:pPr>
        <w:pStyle w:val="APA7MAEDICIN"/>
        <w:ind w:left="720"/>
        <w:rPr>
          <w:lang w:val="es-PE"/>
        </w:rPr>
      </w:pPr>
      <w:r w:rsidRPr="00391150">
        <w:rPr>
          <w:lang w:val="es-PE"/>
        </w:rPr>
        <w:t>La adaptación cultural se traducirá en una mayor identificación del usuario con el contenido, lo que favorecerá la transferencia de lo aprendido a situaciones de la vida cotidiana. Los Serious Game diseñados con esta perspectiva no solo enseñarán habilidades académicas o terapéuticas, sino que también reforzarán la autoestima y el sentido de pertenencia del usuario. La inclusión de narrativas que resalten la historia, las tradiciones y los valores locales generará un vínculo emocional fuerte, haciendo que la experiencia de juego sea más significativa y motivadora.</w:t>
      </w:r>
    </w:p>
    <w:p w14:paraId="7E05CFD8" w14:textId="77777777" w:rsidR="000F02D5" w:rsidRPr="00391150" w:rsidRDefault="000F02D5" w:rsidP="000F02D5">
      <w:pPr>
        <w:pStyle w:val="APA7MAEDICIN"/>
        <w:ind w:left="720"/>
        <w:rPr>
          <w:lang w:val="es-PE"/>
        </w:rPr>
      </w:pPr>
      <w:r w:rsidRPr="00391150">
        <w:rPr>
          <w:lang w:val="es-PE"/>
        </w:rPr>
        <w:t>Además, la adaptación cultural facilitará la eliminación de barreras de aceptación y resistencia al cambio. En muchas comunidades, la introducción de tecnologías educativas podría generar escepticismo si se percibe como ajena o incompatible con las prácticas culturales tradicionales. La incorporación de elementos culturales propios del entorno del usuario ayudará a mitigar estas resistencias, ya que el contenido se percibirá como familiar y relevante. Geneva (2010) señala que la relevancia cultural es un factor determinante en la efectividad de las intervenciones, ya que permite que los usuarios se sientan parte activa del proceso de aprendizaje.</w:t>
      </w:r>
    </w:p>
    <w:p w14:paraId="40038D1A" w14:textId="77777777" w:rsidR="000F02D5" w:rsidRPr="008C4DFC" w:rsidRDefault="000F02D5" w:rsidP="000F02D5">
      <w:pPr>
        <w:pStyle w:val="APA7MAEDICIN"/>
        <w:ind w:left="720"/>
        <w:rPr>
          <w:lang w:val="es-PE"/>
        </w:rPr>
      </w:pPr>
      <w:r w:rsidRPr="00391150">
        <w:rPr>
          <w:lang w:val="es-PE"/>
        </w:rPr>
        <w:t xml:space="preserve">El proceso de adaptación cultural requerirá una investigación previa y una colaboración estrecha con miembros de la comunidad. La participación de líderes culturales, educadores y familias en el diseño y la validación del contenido será esencial para asegurar que los elementos incorporados sean auténticos y representativos. Este enfoque participativo no solo enriquecerá el diseño del juego, sino que también fortalecerá el compromiso de la comunidad con la intervención, </w:t>
      </w:r>
      <w:r w:rsidRPr="00391150">
        <w:rPr>
          <w:lang w:val="es-PE"/>
        </w:rPr>
        <w:lastRenderedPageBreak/>
        <w:t>creando un ambiente de colaboración y co-creación que favorecerá el éxito del proyecto</w:t>
      </w:r>
      <w:r w:rsidRPr="008C4DFC">
        <w:rPr>
          <w:lang w:val="es-PE"/>
        </w:rPr>
        <w:t>.</w:t>
      </w:r>
    </w:p>
    <w:p w14:paraId="6348ED31" w14:textId="77777777" w:rsidR="000F02D5" w:rsidRPr="00391150" w:rsidRDefault="000F02D5" w:rsidP="000F02D5">
      <w:pPr>
        <w:pStyle w:val="APA7MAEDICIN"/>
        <w:ind w:left="720"/>
        <w:rPr>
          <w:lang w:val="es-PE"/>
        </w:rPr>
      </w:pPr>
      <w:r w:rsidRPr="00391150">
        <w:rPr>
          <w:lang w:val="es-PE"/>
        </w:rPr>
        <w:t>Por otro lado, la adaptación cultural también implicará considerar aspectos técnicos y de accesibilidad. En contextos de bajos recursos, será importante que las soluciones tecnológicas sean compatibles con dispositivos de gama baja y que requieran de poca conectividad. La integración de elementos culturales podrá potenciar el atractivo de la aplicación sin incrementar significativamente los costos o las exigencias técnicas, lo que resultará en una herramienta escalable y sostenible.</w:t>
      </w:r>
    </w:p>
    <w:p w14:paraId="7FC06D54" w14:textId="77777777" w:rsidR="000F02D5" w:rsidRPr="00FC6F60" w:rsidRDefault="000F02D5" w:rsidP="000F02D5">
      <w:pPr>
        <w:pStyle w:val="APA7MAEDICIN"/>
        <w:ind w:left="720"/>
        <w:rPr>
          <w:lang w:val="es-PE"/>
        </w:rPr>
      </w:pPr>
      <w:r w:rsidRPr="00391150">
        <w:rPr>
          <w:lang w:val="es-PE"/>
        </w:rPr>
        <w:t>En resumen, la adaptación cultural en el diseño de Serious Game será una estrategia indispensable para lograr intervenciones educativas efectivas y contextualizadas. Al integrar elementos que reflejen la identidad y las tradiciones del usuario, se potenciará la relevancia del contenido y se facilitará la transferencia de lo aprendido a la vida diaria. Esta perspectiva, sustentada en los planteamientos de Geneva (2010), representa una oportunidad para cerrar brechas educativas y sociales, promoviendo la inclusión y el empoderamiento de comunidades diversas</w:t>
      </w:r>
      <w:r w:rsidRPr="00FC6F60">
        <w:rPr>
          <w:lang w:val="es-PE"/>
        </w:rPr>
        <w:t>.</w:t>
      </w:r>
    </w:p>
    <w:p w14:paraId="142F2B60" w14:textId="77777777" w:rsidR="000F02D5" w:rsidRPr="00FC6F60" w:rsidRDefault="000F02D5" w:rsidP="000F02D5">
      <w:pPr>
        <w:pStyle w:val="Ttulo3"/>
      </w:pPr>
      <w:bookmarkStart w:id="73" w:name="_Toc206711145"/>
      <w:bookmarkStart w:id="74" w:name="_Toc207702076"/>
      <w:r w:rsidRPr="00FC6F60">
        <w:t>Impacto</w:t>
      </w:r>
      <w:r w:rsidRPr="00FC6F60">
        <w:rPr>
          <w:spacing w:val="-4"/>
        </w:rPr>
        <w:t xml:space="preserve"> </w:t>
      </w:r>
      <w:r w:rsidRPr="00FC6F60">
        <w:t>de</w:t>
      </w:r>
      <w:r w:rsidRPr="00FC6F60">
        <w:rPr>
          <w:spacing w:val="-3"/>
        </w:rPr>
        <w:t xml:space="preserve"> </w:t>
      </w:r>
      <w:r w:rsidRPr="00FC6F60">
        <w:t>Serious</w:t>
      </w:r>
      <w:r w:rsidRPr="00FC6F60">
        <w:rPr>
          <w:spacing w:val="-4"/>
        </w:rPr>
        <w:t xml:space="preserve"> </w:t>
      </w:r>
      <w:r w:rsidRPr="00FC6F60">
        <w:t>Game</w:t>
      </w:r>
      <w:r w:rsidRPr="00FC6F60">
        <w:rPr>
          <w:spacing w:val="-3"/>
        </w:rPr>
        <w:t xml:space="preserve"> </w:t>
      </w:r>
      <w:r w:rsidRPr="00FC6F60">
        <w:t>en</w:t>
      </w:r>
      <w:r w:rsidRPr="00FC6F60">
        <w:rPr>
          <w:spacing w:val="-3"/>
        </w:rPr>
        <w:t xml:space="preserve"> </w:t>
      </w:r>
      <w:r w:rsidRPr="00FC6F60">
        <w:t>el</w:t>
      </w:r>
      <w:r w:rsidRPr="00FC6F60">
        <w:rPr>
          <w:spacing w:val="-4"/>
        </w:rPr>
        <w:t xml:space="preserve"> </w:t>
      </w:r>
      <w:r w:rsidRPr="00FC6F60">
        <w:t>desarrollo</w:t>
      </w:r>
      <w:r w:rsidRPr="00FC6F60">
        <w:rPr>
          <w:spacing w:val="-3"/>
        </w:rPr>
        <w:t xml:space="preserve"> </w:t>
      </w:r>
      <w:r w:rsidRPr="00FC6F60">
        <w:t>del</w:t>
      </w:r>
      <w:r w:rsidRPr="00FC6F60">
        <w:rPr>
          <w:spacing w:val="-3"/>
        </w:rPr>
        <w:t xml:space="preserve"> </w:t>
      </w:r>
      <w:r w:rsidRPr="00FC6F60">
        <w:t>niño.</w:t>
      </w:r>
      <w:bookmarkEnd w:id="73"/>
      <w:bookmarkEnd w:id="74"/>
    </w:p>
    <w:p w14:paraId="709FBF17" w14:textId="77777777" w:rsidR="000F02D5" w:rsidRPr="00391150" w:rsidRDefault="000F02D5" w:rsidP="000F02D5">
      <w:pPr>
        <w:pStyle w:val="APA7MAEDICIN"/>
        <w:ind w:left="720"/>
        <w:rPr>
          <w:lang w:val="es-PE"/>
        </w:rPr>
      </w:pPr>
      <w:r w:rsidRPr="00391150">
        <w:rPr>
          <w:lang w:val="es-PE"/>
        </w:rPr>
        <w:t>El uso de Serious Game en la educación y terapia de niños demostrará un impacto integral que abarcará dimensiones cognitivas, emocionales y sociales. Kapp (2012) destaca que la gamificación aplicada al aprendizaje no solo incrementa la motivación y el compromiso, sino que también favorece el desarrollo de habilidades de resolución de problemas y la toma de decisiones. Este impacto será especialmente relevante en niños con TEA, quienes requerirán entornos de aprendizaje estructurados y personalizados para potenciar su desarrollo integral.</w:t>
      </w:r>
    </w:p>
    <w:p w14:paraId="3B72BE8E" w14:textId="77777777" w:rsidR="000F02D5" w:rsidRPr="00391150" w:rsidRDefault="000F02D5" w:rsidP="000F02D5">
      <w:pPr>
        <w:pStyle w:val="APA7MAEDICIN"/>
        <w:ind w:left="720"/>
        <w:rPr>
          <w:lang w:val="es-PE"/>
        </w:rPr>
      </w:pPr>
      <w:r w:rsidRPr="00391150">
        <w:rPr>
          <w:lang w:val="es-PE"/>
        </w:rPr>
        <w:t>La implementación de Serious Game permitirá que los niños practiquen habilidades en un entorno seguro y controlado, donde el error se convertirá en una oportunidad de aprendizaje. La retroalimentación inmediata y la adaptación de la dificultad serán componentes clave que facilitarán el desarrollo de la atención sostenida y la memoria de trabajo, aspectos críticos para el progreso académico y social (Kapp, 2012; Van Eck, 2006). Además, la naturaleza interactiva de estos juegos fomentará la exploración y el descubrimiento, lo que se traducirá en un aumento de la confianza y la autonomía del usuario.</w:t>
      </w:r>
    </w:p>
    <w:p w14:paraId="3C052853" w14:textId="77777777" w:rsidR="000F02D5" w:rsidRPr="00391150" w:rsidRDefault="000F02D5" w:rsidP="000F02D5">
      <w:pPr>
        <w:pStyle w:val="APA7MAEDICIN"/>
        <w:ind w:left="720"/>
        <w:rPr>
          <w:lang w:val="es-PE"/>
        </w:rPr>
      </w:pPr>
      <w:r w:rsidRPr="00391150">
        <w:rPr>
          <w:lang w:val="es-PE"/>
        </w:rPr>
        <w:t xml:space="preserve">Desde una perspectiva emocional, la práctica de habilidades mediante actividades lúdicas permitirá a los niños identificar y regular sus emociones. Los entornos virtuales ofrecerán la posibilidad de simular situaciones sociales de manera </w:t>
      </w:r>
      <w:r w:rsidRPr="00391150">
        <w:rPr>
          <w:lang w:val="es-PE"/>
        </w:rPr>
        <w:lastRenderedPageBreak/>
        <w:t>controlada, permitiendo a los usuarios experimentar, equivocarse y corregir sus respuestas sin las presiones del mundo real. Este enfoque experiencial será fundamental para mejorar el reconocimiento y la expresión de emociones, lo que se reflejará en una mejor adaptación social y una reducción de conductas problemáticas (Kapp, 2012).</w:t>
      </w:r>
    </w:p>
    <w:p w14:paraId="2CE8D0B8" w14:textId="77777777" w:rsidR="000F02D5" w:rsidRPr="00391150" w:rsidRDefault="000F02D5" w:rsidP="000F02D5">
      <w:pPr>
        <w:pStyle w:val="APA7MAEDICIN"/>
        <w:ind w:left="720"/>
        <w:rPr>
          <w:lang w:val="es-PE"/>
        </w:rPr>
      </w:pPr>
      <w:r w:rsidRPr="00391150">
        <w:rPr>
          <w:lang w:val="es-PE"/>
        </w:rPr>
        <w:t>En el ámbito social, Serious Game facilitará la interacción entre pares al ofrecer escenarios en los que los niños podrán practicar habilidades de comunicación y cooperación. La participación en actividades grupales dentro del juego fomentará el trabajo en equipo, la empatía y la resolución de conflictos, habilidades esenciales para una integración exitosa en el entorno escolar y comunitario. Estudios documentan incrementos significativos en la capacidad para interactuar de manera positiva con otros niños, lo que se traduce en una mayor participación en actividades escolares y una reducción del aislamiento social.</w:t>
      </w:r>
    </w:p>
    <w:p w14:paraId="7A9BF124" w14:textId="77777777" w:rsidR="000F02D5" w:rsidRPr="00391150" w:rsidRDefault="000F02D5" w:rsidP="000F02D5">
      <w:pPr>
        <w:pStyle w:val="APA7MAEDICIN"/>
        <w:ind w:left="720"/>
        <w:rPr>
          <w:lang w:val="es-PE"/>
        </w:rPr>
      </w:pPr>
      <w:r w:rsidRPr="00391150">
        <w:rPr>
          <w:lang w:val="es-PE"/>
        </w:rPr>
        <w:t>Asimismo, el impacto de estas herramientas no se limitará a la mejora de habilidades específicas, sino que también favorecerá el desarrollo de competencias transversales aplicables a diversos contextos de la vida diaria. La práctica constante en un entorno digital lúdico reforzará la perseverancia y la resiliencia, cualidades fundamentales para afrontar desafíos y superar barreras en otros ámbitos, ya sean académicos o sociales. Van Eck (2006) subraya que la integración de elementos de juego en la educación puede transformar la actitud hacia el aprendizaje, generando un cambio positivo en la percepción del estudio y en la disposición a enfrentar nuevas experiencias.</w:t>
      </w:r>
    </w:p>
    <w:p w14:paraId="4B7EEB29" w14:textId="77777777" w:rsidR="000F02D5" w:rsidRPr="00391150" w:rsidRDefault="000F02D5" w:rsidP="000F02D5">
      <w:pPr>
        <w:pStyle w:val="APA7MAEDICIN"/>
        <w:ind w:left="720"/>
        <w:rPr>
          <w:lang w:val="es-PE"/>
        </w:rPr>
      </w:pPr>
      <w:r w:rsidRPr="00391150">
        <w:rPr>
          <w:lang w:val="es-PE"/>
        </w:rPr>
        <w:t>Otro aspecto relevante será el potencial que tendrán los Serious Game para ofrecer evaluaciones continuas y precisas del progreso del usuario. La capacidad de recopilar datos en tiempo real permitirá a educadores y terapeutas monitorizar la evolución de las habilidades del niño y ajustar las intervenciones según sea necesario. Este seguimiento detallado facilitará la identificación de fortalezas y debilidades en el proceso de aprendizaje, permitiendo una intervención más precisa y personalizada.</w:t>
      </w:r>
    </w:p>
    <w:p w14:paraId="5F10721D" w14:textId="77777777" w:rsidR="000F02D5" w:rsidRPr="00FC6F60" w:rsidRDefault="000F02D5" w:rsidP="000F02D5">
      <w:pPr>
        <w:pStyle w:val="APA7MAEDICIN"/>
        <w:ind w:left="720"/>
        <w:rPr>
          <w:lang w:val="es-PE"/>
        </w:rPr>
      </w:pPr>
      <w:r w:rsidRPr="00391150">
        <w:rPr>
          <w:lang w:val="es-PE"/>
        </w:rPr>
        <w:t xml:space="preserve">En síntesis, el impacto de los Serious Game en el desarrollo integral del niño será amplio y multifacético. Estos entornos interactivos no solo mejorarán habilidades cognitivas y emocionales, sino que también promoverán la integración social y fortalecerán la capacidad de resolución de problemas. La evidencia empírica respalda que la combinación de retroalimentación inmediata, personalización y elementos </w:t>
      </w:r>
      <w:r w:rsidRPr="00391150">
        <w:rPr>
          <w:lang w:val="es-PE"/>
        </w:rPr>
        <w:lastRenderedPageBreak/>
        <w:t>lúdicos se traduce en mejoras significativas en la calidad del aprendizaje y en el bienestar general de los niños</w:t>
      </w:r>
      <w:r w:rsidRPr="00FC6F60">
        <w:rPr>
          <w:lang w:val="es-PE"/>
        </w:rPr>
        <w:t>.</w:t>
      </w:r>
    </w:p>
    <w:p w14:paraId="14F6A3CC" w14:textId="77777777" w:rsidR="000F02D5" w:rsidRPr="00FC6F60" w:rsidRDefault="000F02D5" w:rsidP="000F02D5">
      <w:pPr>
        <w:pStyle w:val="Ttulo3"/>
      </w:pPr>
      <w:bookmarkStart w:id="75" w:name="_Toc206711146"/>
      <w:bookmarkStart w:id="76" w:name="_Toc207702077"/>
      <w:r w:rsidRPr="00FC6F60">
        <w:t>Retos</w:t>
      </w:r>
      <w:r w:rsidRPr="00FC6F60">
        <w:rPr>
          <w:spacing w:val="-5"/>
        </w:rPr>
        <w:t xml:space="preserve"> </w:t>
      </w:r>
      <w:r w:rsidRPr="00FC6F60">
        <w:t>en</w:t>
      </w:r>
      <w:r w:rsidRPr="00FC6F60">
        <w:rPr>
          <w:spacing w:val="-5"/>
        </w:rPr>
        <w:t xml:space="preserve"> </w:t>
      </w:r>
      <w:r w:rsidRPr="00FC6F60">
        <w:t>la</w:t>
      </w:r>
      <w:r w:rsidRPr="00FC6F60">
        <w:rPr>
          <w:spacing w:val="-4"/>
        </w:rPr>
        <w:t xml:space="preserve"> </w:t>
      </w:r>
      <w:r w:rsidRPr="00FC6F60">
        <w:t>implementación</w:t>
      </w:r>
      <w:r w:rsidRPr="00FC6F60">
        <w:rPr>
          <w:spacing w:val="-5"/>
        </w:rPr>
        <w:t xml:space="preserve"> </w:t>
      </w:r>
      <w:r w:rsidRPr="00FC6F60">
        <w:t>de</w:t>
      </w:r>
      <w:r w:rsidRPr="00FC6F60">
        <w:rPr>
          <w:spacing w:val="-5"/>
        </w:rPr>
        <w:t xml:space="preserve"> </w:t>
      </w:r>
      <w:r w:rsidRPr="00FC6F60">
        <w:t>Serious</w:t>
      </w:r>
      <w:r w:rsidRPr="00FC6F60">
        <w:rPr>
          <w:spacing w:val="-4"/>
        </w:rPr>
        <w:t xml:space="preserve"> </w:t>
      </w:r>
      <w:r w:rsidRPr="00FC6F60">
        <w:t>Game.</w:t>
      </w:r>
      <w:bookmarkEnd w:id="75"/>
      <w:bookmarkEnd w:id="76"/>
    </w:p>
    <w:p w14:paraId="54F673BE" w14:textId="77777777" w:rsidR="000F02D5" w:rsidRPr="00391150" w:rsidRDefault="000F02D5" w:rsidP="000F02D5">
      <w:pPr>
        <w:pStyle w:val="APA7MAEDICIN"/>
        <w:ind w:left="720"/>
        <w:rPr>
          <w:lang w:val="es-PE"/>
        </w:rPr>
      </w:pPr>
      <w:r w:rsidRPr="00391150">
        <w:rPr>
          <w:lang w:val="es-PE"/>
        </w:rPr>
        <w:t>A pesar del amplio potencial de los Serious Game para transformar la educación y la terapia, su implementación en contextos reales enfrentará diversos retos. Uno de los principales desafíos será la accesibilidad tecnológica. En regiones con recursos limitados, como algunas áreas rurales, la disponibilidad de dispositivos compatibles y de una conectividad estable será muy reducida. Epstein (2011) y Meyer, Rose y Gordon (2014) señalan que las brechas tecnológicas representan una barrera importante para la adopción de nuevas herramientas digitales, lo que obligará a diseñar aplicaciones compatibles con equipos de gama baja y con baja exigencia de infraestructura.</w:t>
      </w:r>
    </w:p>
    <w:p w14:paraId="0DC3276E" w14:textId="77777777" w:rsidR="000F02D5" w:rsidRPr="00DE3938" w:rsidRDefault="000F02D5" w:rsidP="000F02D5">
      <w:pPr>
        <w:pStyle w:val="APA7MAEDICIN"/>
        <w:ind w:left="720"/>
        <w:rPr>
          <w:rFonts w:cs="Times New Roman"/>
          <w:szCs w:val="24"/>
          <w:lang w:val="es-PE"/>
        </w:rPr>
      </w:pPr>
      <w:r w:rsidRPr="00DE3938">
        <w:rPr>
          <w:rFonts w:cs="Times New Roman"/>
          <w:szCs w:val="24"/>
          <w:lang w:val="es-PE"/>
        </w:rPr>
        <w:t>Otro reto relevante será la capacitación de los usuarios. Tanto educadores como padres y cuidadores deberán familiarizarse con el funcionamiento de los Serious Game para poder integrarlos eficazmente en el proceso de aprendizaje. La falta de formación específica generará resistencia al cambio y dificultades en la supervisión de las actividades, lo que afectará directamente la efectividad de la intervención. Programas de capacitación y materiales didácticos claros se volverán esenciales para superar estas limitaciones (Meyer et al., 2014).</w:t>
      </w:r>
    </w:p>
    <w:p w14:paraId="12CC4D8D" w14:textId="77777777" w:rsidR="000F02D5" w:rsidRPr="00DE3938" w:rsidRDefault="000F02D5" w:rsidP="000F02D5">
      <w:pPr>
        <w:pStyle w:val="APA7MAEDICIN"/>
        <w:ind w:left="720"/>
        <w:rPr>
          <w:rFonts w:cs="Times New Roman"/>
          <w:szCs w:val="24"/>
          <w:lang w:val="es-PE"/>
        </w:rPr>
      </w:pPr>
      <w:r w:rsidRPr="00DE3938">
        <w:rPr>
          <w:rFonts w:cs="Times New Roman"/>
          <w:szCs w:val="24"/>
          <w:lang w:val="es-PE"/>
        </w:rPr>
        <w:t>La resistencia cultural también constituirá un obstáculo significativo. En ciertos contextos, la introducción de tecnologías educativas será percibida como una imposición de modelos extranjeros que no se ajustan a la realidad local. Geneva (2010) enfatiza que la adaptación cultural es clave para que los usuarios se sientan identificados y receptivos a nuevas herramientas. Sin embargo, la falta de entendimiento de las dinámicas culturales y la imposición de contenidos ajenos generará rechazo y limitará la adopción de la tecnología.</w:t>
      </w:r>
    </w:p>
    <w:p w14:paraId="42C7E29B" w14:textId="77777777" w:rsidR="000F02D5" w:rsidRPr="00DE3938" w:rsidRDefault="000F02D5" w:rsidP="000F02D5">
      <w:pPr>
        <w:pStyle w:val="APA7MAEDICIN"/>
        <w:ind w:left="720"/>
        <w:rPr>
          <w:rFonts w:cs="Times New Roman"/>
          <w:szCs w:val="24"/>
          <w:lang w:val="es-PE"/>
        </w:rPr>
      </w:pPr>
      <w:r w:rsidRPr="00DE3938">
        <w:rPr>
          <w:rFonts w:cs="Times New Roman"/>
          <w:szCs w:val="24"/>
          <w:lang w:val="es-PE"/>
        </w:rPr>
        <w:t>Asimismo, los altos costos de desarrollo y mantenimiento de los Serious Game dificultarán su escalabilidad. La creación de una aplicación personalizada que integre IA, RV y otros elementos tecnológicos avanzados requerirá una inversión considerable, tanto en términos económicos como en tiempo. Turner (2012) argumenta que la búsqueda de financiamiento colaborativo y el uso de plataformas de código abierto ayudan a mitigar estos costos, pero seguirá siendo un reto importante, especialmente en proyectos de ámbito público o en instituciones con recursos limitados.</w:t>
      </w:r>
    </w:p>
    <w:p w14:paraId="094D199F" w14:textId="77777777" w:rsidR="000F02D5" w:rsidRPr="00DE3938" w:rsidRDefault="000F02D5" w:rsidP="000F02D5">
      <w:pPr>
        <w:pStyle w:val="APA7MAEDICIN"/>
        <w:ind w:left="720"/>
        <w:rPr>
          <w:rFonts w:cs="Times New Roman"/>
          <w:szCs w:val="24"/>
          <w:lang w:val="es-PE"/>
        </w:rPr>
      </w:pPr>
      <w:r w:rsidRPr="00DE3938">
        <w:rPr>
          <w:rFonts w:cs="Times New Roman"/>
          <w:szCs w:val="24"/>
          <w:lang w:val="es-PE"/>
        </w:rPr>
        <w:lastRenderedPageBreak/>
        <w:t>Finalmente, otro reto consistirá en la evaluación de la eficacia de estos sistemas. La implementación de intervenciones digitales demandará la definición de métricas claras y la recopilación sistemática de datos para evaluar el impacto en el aprendizaje y el desarrollo emocional de los niños. La heterogeneidad de los perfiles de TEA añadirá una capa adicional de complejidad a la medición de resultados, lo que exigirá metodologías de evaluación robustas y adaptativas (Meyer et al., 2014).</w:t>
      </w:r>
    </w:p>
    <w:p w14:paraId="6DDC9CE9" w14:textId="77777777" w:rsidR="000F02D5" w:rsidRPr="00DE3938" w:rsidRDefault="000F02D5" w:rsidP="000F02D5">
      <w:pPr>
        <w:pStyle w:val="APA7MAEDICIN"/>
        <w:ind w:left="720"/>
        <w:rPr>
          <w:rFonts w:cs="Times New Roman"/>
          <w:szCs w:val="24"/>
          <w:lang w:val="es-PE"/>
        </w:rPr>
      </w:pPr>
      <w:r w:rsidRPr="00DE3938">
        <w:rPr>
          <w:rFonts w:cs="Times New Roman"/>
          <w:szCs w:val="24"/>
          <w:lang w:val="es-PE"/>
        </w:rPr>
        <w:t>En conjunto, estos desafíos requerirán estrategias integrales que aborden tanto los aspectos técnicos como los pedagógicos y culturales. La colaboración interdisciplinaria entre desarrolladores, educadores, terapeutas y miembros de la comunidad será fundamental para diseñar soluciones viables, accesibles y culturalmente pertinentes. Superar estos retos no solo garantizará la efectividad de la intervención, sino que también contribuirá a democratizar el acceso a recursos educativos de calidad.</w:t>
      </w:r>
    </w:p>
    <w:p w14:paraId="437C80AB" w14:textId="77777777" w:rsidR="000F02D5" w:rsidRPr="00DE3938" w:rsidRDefault="000F02D5" w:rsidP="000F02D5">
      <w:pPr>
        <w:pStyle w:val="Ttulo3"/>
      </w:pPr>
      <w:bookmarkStart w:id="77" w:name="_Toc206711147"/>
      <w:bookmarkStart w:id="78" w:name="_Toc207702078"/>
      <w:r w:rsidRPr="00DE3938">
        <w:t>Beneficios</w:t>
      </w:r>
      <w:r w:rsidRPr="00DE3938">
        <w:rPr>
          <w:spacing w:val="-6"/>
        </w:rPr>
        <w:t xml:space="preserve"> </w:t>
      </w:r>
      <w:r w:rsidRPr="00DE3938">
        <w:t>de</w:t>
      </w:r>
      <w:r w:rsidRPr="00DE3938">
        <w:rPr>
          <w:spacing w:val="-5"/>
        </w:rPr>
        <w:t xml:space="preserve"> </w:t>
      </w:r>
      <w:r w:rsidRPr="00DE3938">
        <w:t>Serious</w:t>
      </w:r>
      <w:r w:rsidRPr="00DE3938">
        <w:rPr>
          <w:spacing w:val="-5"/>
        </w:rPr>
        <w:t xml:space="preserve"> </w:t>
      </w:r>
      <w:r w:rsidRPr="00DE3938">
        <w:t>Game</w:t>
      </w:r>
      <w:r w:rsidRPr="00DE3938">
        <w:rPr>
          <w:spacing w:val="-6"/>
        </w:rPr>
        <w:t xml:space="preserve"> </w:t>
      </w:r>
      <w:r w:rsidRPr="00DE3938">
        <w:t>en</w:t>
      </w:r>
      <w:r w:rsidRPr="00DE3938">
        <w:rPr>
          <w:spacing w:val="-5"/>
        </w:rPr>
        <w:t xml:space="preserve"> </w:t>
      </w:r>
      <w:r w:rsidRPr="00DE3938">
        <w:t>comunidades</w:t>
      </w:r>
      <w:r w:rsidRPr="00DE3938">
        <w:rPr>
          <w:spacing w:val="-5"/>
        </w:rPr>
        <w:t xml:space="preserve"> </w:t>
      </w:r>
      <w:r w:rsidRPr="00DE3938">
        <w:t>con</w:t>
      </w:r>
      <w:r w:rsidRPr="00DE3938">
        <w:rPr>
          <w:spacing w:val="-5"/>
        </w:rPr>
        <w:t xml:space="preserve"> </w:t>
      </w:r>
      <w:r w:rsidRPr="00DE3938">
        <w:t>recursos</w:t>
      </w:r>
      <w:r w:rsidRPr="00DE3938">
        <w:rPr>
          <w:spacing w:val="-6"/>
        </w:rPr>
        <w:t xml:space="preserve"> </w:t>
      </w:r>
      <w:r w:rsidRPr="00DE3938">
        <w:t>limitados.</w:t>
      </w:r>
      <w:bookmarkEnd w:id="77"/>
      <w:bookmarkEnd w:id="78"/>
    </w:p>
    <w:p w14:paraId="1A60FADD" w14:textId="77777777" w:rsidR="000F02D5" w:rsidRPr="00DE3938" w:rsidRDefault="000F02D5" w:rsidP="000F02D5">
      <w:pPr>
        <w:pStyle w:val="APA7MAEDICIN"/>
        <w:ind w:left="720"/>
        <w:rPr>
          <w:rFonts w:cs="Times New Roman"/>
          <w:szCs w:val="24"/>
          <w:lang w:val="es-PE"/>
        </w:rPr>
      </w:pPr>
      <w:r w:rsidRPr="00DE3938">
        <w:rPr>
          <w:rFonts w:cs="Times New Roman"/>
          <w:szCs w:val="24"/>
          <w:lang w:val="es-PE"/>
        </w:rPr>
        <w:t xml:space="preserve">La implementación de Serious Game en comunidades con recursos limitados generará beneficios significativos, tanto en el ámbito educativo como terapéutico, al democratizar el acceso a recursos que, de otro modo, serían inaccesibles. </w:t>
      </w:r>
      <w:proofErr w:type="spellStart"/>
      <w:r w:rsidRPr="00DE3938">
        <w:rPr>
          <w:rFonts w:cs="Times New Roman"/>
          <w:szCs w:val="24"/>
          <w:lang w:val="es-PE"/>
        </w:rPr>
        <w:t>Reiser</w:t>
      </w:r>
      <w:proofErr w:type="spellEnd"/>
      <w:r w:rsidRPr="00DE3938">
        <w:rPr>
          <w:rFonts w:cs="Times New Roman"/>
          <w:szCs w:val="24"/>
          <w:lang w:val="es-PE"/>
        </w:rPr>
        <w:t xml:space="preserve"> y Dempsey (2012) destacan que la utilización de herramientas digitales reduce los costos asociados a intervenciones tradicionales, ya que, una vez desarrollado, el juego puede replicarse en múltiples contextos sin requerir gastos adicionales significativos.</w:t>
      </w:r>
    </w:p>
    <w:p w14:paraId="1584A27D" w14:textId="77777777" w:rsidR="000F02D5" w:rsidRPr="00DE3938" w:rsidRDefault="000F02D5" w:rsidP="000F02D5">
      <w:pPr>
        <w:pStyle w:val="APA7MAEDICIN"/>
        <w:ind w:left="720"/>
        <w:rPr>
          <w:rFonts w:cs="Times New Roman"/>
          <w:szCs w:val="24"/>
          <w:lang w:val="es-PE"/>
        </w:rPr>
      </w:pPr>
      <w:r w:rsidRPr="00DE3938">
        <w:rPr>
          <w:rFonts w:cs="Times New Roman"/>
          <w:szCs w:val="24"/>
          <w:lang w:val="es-PE"/>
        </w:rPr>
        <w:t>Uno de los beneficios más evidentes será el potencial de estas herramientas para superar barreras geográficas y económicas. En regiones donde la infraestructura educativa y terapéutica será escasa, la posibilidad de acceder a una intervención de calidad mediante dispositivos móviles o tabletas representará una oportunidad única para cerrar brechas en el aprendizaje y el desarrollo emocional. Además, la escalabilidad de estas aplicaciones permitirá que un mayor número de usuarios se beneficie de la intervención, lo que tendrá un impacto positivo en la equidad educativa (</w:t>
      </w:r>
      <w:proofErr w:type="spellStart"/>
      <w:r w:rsidRPr="00DE3938">
        <w:rPr>
          <w:rFonts w:cs="Times New Roman"/>
          <w:szCs w:val="24"/>
          <w:lang w:val="es-PE"/>
        </w:rPr>
        <w:t>Perez</w:t>
      </w:r>
      <w:proofErr w:type="spellEnd"/>
      <w:r w:rsidRPr="00DE3938">
        <w:rPr>
          <w:rFonts w:cs="Times New Roman"/>
          <w:szCs w:val="24"/>
          <w:lang w:val="es-PE"/>
        </w:rPr>
        <w:t>, 2013).</w:t>
      </w:r>
    </w:p>
    <w:p w14:paraId="1C5A63B6" w14:textId="77777777" w:rsidR="000F02D5" w:rsidRPr="00DE3938" w:rsidRDefault="000F02D5" w:rsidP="000F02D5">
      <w:pPr>
        <w:pStyle w:val="APA7MAEDICIN"/>
        <w:ind w:left="720"/>
        <w:rPr>
          <w:rFonts w:cs="Times New Roman"/>
          <w:szCs w:val="24"/>
          <w:lang w:val="es-PE"/>
        </w:rPr>
      </w:pPr>
      <w:r w:rsidRPr="00DE3938">
        <w:rPr>
          <w:rFonts w:cs="Times New Roman"/>
          <w:szCs w:val="24"/>
          <w:lang w:val="es-PE"/>
        </w:rPr>
        <w:t xml:space="preserve">La flexibilidad de los Serious Game permitirá adaptarse a diversos contextos culturales y socioeconómicos, lo que se traducirá en una mayor pertinencia del contenido. La posibilidad de diseñar juegos optimizados para dispositivos de gama baja y con requisitos mínimos de conectividad facilitará su implementación en zonas rurales o en contextos con infraestructura limitada. </w:t>
      </w:r>
      <w:proofErr w:type="spellStart"/>
      <w:r w:rsidRPr="00DE3938">
        <w:rPr>
          <w:rFonts w:cs="Times New Roman"/>
          <w:szCs w:val="24"/>
          <w:lang w:val="es-PE"/>
        </w:rPr>
        <w:t>Gonzalez</w:t>
      </w:r>
      <w:proofErr w:type="spellEnd"/>
      <w:r w:rsidRPr="00DE3938">
        <w:rPr>
          <w:rFonts w:cs="Times New Roman"/>
          <w:szCs w:val="24"/>
          <w:lang w:val="es-PE"/>
        </w:rPr>
        <w:t xml:space="preserve"> (2015) subraya que este </w:t>
      </w:r>
      <w:r w:rsidRPr="00DE3938">
        <w:rPr>
          <w:rFonts w:cs="Times New Roman"/>
          <w:szCs w:val="24"/>
          <w:lang w:val="es-PE"/>
        </w:rPr>
        <w:lastRenderedPageBreak/>
        <w:t>enfoque es fundamental para garantizar que la tecnología educativa llegue a comunidades tradicionalmente marginadas.</w:t>
      </w:r>
    </w:p>
    <w:p w14:paraId="52B00FD6" w14:textId="77777777" w:rsidR="000F02D5" w:rsidRPr="00DE3938" w:rsidRDefault="000F02D5" w:rsidP="000F02D5">
      <w:pPr>
        <w:pStyle w:val="APA7MAEDICIN"/>
        <w:ind w:left="720"/>
        <w:rPr>
          <w:rFonts w:cs="Times New Roman"/>
          <w:szCs w:val="24"/>
          <w:lang w:val="es-PE"/>
        </w:rPr>
      </w:pPr>
      <w:r w:rsidRPr="00DE3938">
        <w:rPr>
          <w:rFonts w:cs="Times New Roman"/>
          <w:szCs w:val="24"/>
          <w:lang w:val="es-PE"/>
        </w:rPr>
        <w:t>Otro beneficio importante será la generación de datos en tiempo real sobre el desempeño de los usuarios. Esta capacidad no solo permitirá evaluar la eficacia de la intervención, sino también ajustar el contenido según las necesidades y el progreso individual de cada niño. La retroalimentación inmediata y la personalización reforzarán el aprendizaje, lo que derivará en mejoras significativas en habilidades cognitivas y emocionales. Estos datos resultarán fundamentales para la toma de decisiones pedagógicas y terapéuticas, así como para diseñar estrategias de seguimiento efectivas.</w:t>
      </w:r>
    </w:p>
    <w:p w14:paraId="475C72F6" w14:textId="77777777" w:rsidR="000F02D5" w:rsidRPr="00DE3938" w:rsidRDefault="000F02D5" w:rsidP="000F02D5">
      <w:pPr>
        <w:pStyle w:val="APA7MAEDICIN"/>
        <w:ind w:left="720"/>
        <w:rPr>
          <w:rFonts w:cs="Times New Roman"/>
          <w:szCs w:val="24"/>
          <w:lang w:val="es-PE"/>
        </w:rPr>
      </w:pPr>
      <w:r w:rsidRPr="00DE3938">
        <w:rPr>
          <w:rFonts w:cs="Times New Roman"/>
          <w:szCs w:val="24"/>
          <w:lang w:val="es-PE"/>
        </w:rPr>
        <w:t xml:space="preserve">Asimismo, la implementación de Serious Game fomentará un ambiente de aprendizaje activo y participativo, en el cual el juego se transformará en una herramienta motivadora que dinamizará la experiencia educativa. La estructura gamificada, con niveles, recompensas y desafíos, promoverá la perseverancia y la autoconfianza, factores críticos para el desarrollo integral del niño. </w:t>
      </w:r>
      <w:proofErr w:type="spellStart"/>
      <w:r w:rsidRPr="00DE3938">
        <w:rPr>
          <w:rFonts w:cs="Times New Roman"/>
          <w:szCs w:val="24"/>
          <w:lang w:val="es-PE"/>
        </w:rPr>
        <w:t>Reiser</w:t>
      </w:r>
      <w:proofErr w:type="spellEnd"/>
      <w:r w:rsidRPr="00DE3938">
        <w:rPr>
          <w:rFonts w:cs="Times New Roman"/>
          <w:szCs w:val="24"/>
          <w:lang w:val="es-PE"/>
        </w:rPr>
        <w:t xml:space="preserve"> y Dempsey (2012) sostienen que la gamificación modifica la actitud hacia el aprendizaje, convirtiendo la educación en una experiencia atractiva y dinámica.</w:t>
      </w:r>
    </w:p>
    <w:p w14:paraId="00CCC4DF" w14:textId="40B328A0" w:rsidR="008753AF" w:rsidRPr="00DE3938" w:rsidRDefault="000F02D5" w:rsidP="000F02D5">
      <w:pPr>
        <w:pStyle w:val="APA7MAEDICIN"/>
        <w:ind w:left="720"/>
        <w:rPr>
          <w:rFonts w:cs="Times New Roman"/>
          <w:szCs w:val="24"/>
          <w:lang w:val="es-PE"/>
        </w:rPr>
      </w:pPr>
      <w:r w:rsidRPr="00DE3938">
        <w:rPr>
          <w:rFonts w:cs="Times New Roman"/>
          <w:szCs w:val="24"/>
          <w:lang w:val="es-PE"/>
        </w:rPr>
        <w:t>En síntesis, los beneficios de los Serious Game en comunidades con recursos limitados serán múltiples: facilitarán el acceso a intervenciones educativas y terapéuticas de calidad, reducirán costos, permitirán la adaptación a contextos culturales específicos y crearán entornos interactivos y motivadores. Estas ventajas no solo mejorarán la adquisición de habilidades, sino que también contribuirán a la inclusión social y a la reducción de brechas en el acceso a la educación. La evidencia sugiere que, con un diseño adecuado, estas herramientas transforman la experiencia de aprendizaje y generan impactos positivos sostenibles a lo largo del tiempo (</w:t>
      </w:r>
      <w:proofErr w:type="spellStart"/>
      <w:r w:rsidRPr="00DE3938">
        <w:rPr>
          <w:rFonts w:cs="Times New Roman"/>
          <w:szCs w:val="24"/>
          <w:lang w:val="es-PE"/>
        </w:rPr>
        <w:t>Perez</w:t>
      </w:r>
      <w:proofErr w:type="spellEnd"/>
      <w:r w:rsidRPr="00DE3938">
        <w:rPr>
          <w:rFonts w:cs="Times New Roman"/>
          <w:szCs w:val="24"/>
          <w:lang w:val="es-PE"/>
        </w:rPr>
        <w:t xml:space="preserve">, 2013; </w:t>
      </w:r>
      <w:proofErr w:type="spellStart"/>
      <w:r w:rsidRPr="00DE3938">
        <w:rPr>
          <w:rFonts w:cs="Times New Roman"/>
          <w:szCs w:val="24"/>
          <w:lang w:val="es-PE"/>
        </w:rPr>
        <w:t>Gonzalez</w:t>
      </w:r>
      <w:proofErr w:type="spellEnd"/>
      <w:r w:rsidRPr="00DE3938">
        <w:rPr>
          <w:rFonts w:cs="Times New Roman"/>
          <w:szCs w:val="24"/>
          <w:lang w:val="es-PE"/>
        </w:rPr>
        <w:t>, 2015)</w:t>
      </w:r>
      <w:r w:rsidR="008E4E42" w:rsidRPr="00DE3938">
        <w:rPr>
          <w:rFonts w:cs="Times New Roman"/>
          <w:szCs w:val="24"/>
          <w:lang w:val="es-PE"/>
        </w:rPr>
        <w:t>.</w:t>
      </w:r>
    </w:p>
    <w:p w14:paraId="06D0F140" w14:textId="2D0D0422" w:rsidR="008753AF" w:rsidRPr="00DE3938" w:rsidRDefault="008753AF" w:rsidP="00BF19B8">
      <w:pPr>
        <w:pStyle w:val="Ttulo2"/>
      </w:pPr>
      <w:bookmarkStart w:id="79" w:name="_Toc207702079"/>
      <w:r w:rsidRPr="00DE3938">
        <w:t>Estado</w:t>
      </w:r>
      <w:r w:rsidRPr="00DE3938">
        <w:rPr>
          <w:spacing w:val="-3"/>
        </w:rPr>
        <w:t xml:space="preserve"> </w:t>
      </w:r>
      <w:r w:rsidRPr="00DE3938">
        <w:t>del</w:t>
      </w:r>
      <w:r w:rsidRPr="00DE3938">
        <w:rPr>
          <w:spacing w:val="-2"/>
        </w:rPr>
        <w:t xml:space="preserve"> </w:t>
      </w:r>
      <w:r w:rsidRPr="00DE3938">
        <w:t>Arte</w:t>
      </w:r>
      <w:bookmarkEnd w:id="79"/>
    </w:p>
    <w:p w14:paraId="55438979" w14:textId="77777777" w:rsidR="000F02D5" w:rsidRPr="00DE3938" w:rsidRDefault="000F02D5" w:rsidP="000F02D5">
      <w:pPr>
        <w:pStyle w:val="APA7MAEDICIN"/>
        <w:ind w:left="352"/>
        <w:rPr>
          <w:rFonts w:cs="Times New Roman"/>
          <w:szCs w:val="24"/>
          <w:lang w:val="es-PE"/>
        </w:rPr>
      </w:pPr>
      <w:r w:rsidRPr="00DE3938">
        <w:rPr>
          <w:rFonts w:cs="Times New Roman"/>
          <w:szCs w:val="24"/>
          <w:lang w:val="es-PE"/>
        </w:rPr>
        <w:t xml:space="preserve">El desarrollo de Serious Game para niños con Trastorno del Espectro Autista (TEA) ha experimentado avances significativos en la última década, impulsado por la convergencia de tecnologías emergentes y enfoques pedagógicos innovadores. A nivel global, herramientas como Emo (España, 2008) han demostrado el potencial de la inteligencia artificial (IA) para personalizar intervenciones emocionales. Desarrollado por González et al. (2017), este juego utiliza algoritmos de aprendizaje automático para </w:t>
      </w:r>
      <w:r w:rsidRPr="00DE3938">
        <w:rPr>
          <w:rFonts w:cs="Times New Roman"/>
          <w:szCs w:val="24"/>
          <w:lang w:val="es-PE"/>
        </w:rPr>
        <w:lastRenderedPageBreak/>
        <w:t>ajustar ejercicios de reconocimiento facial, logrando un incremento del 35%, de los cuales 50 son niños con TEA.</w:t>
      </w:r>
    </w:p>
    <w:p w14:paraId="1AFDD986" w14:textId="6B68223A" w:rsidR="000F02D5" w:rsidRPr="00DE3938" w:rsidRDefault="00613B71" w:rsidP="000F02D5">
      <w:pPr>
        <w:pStyle w:val="APA7MAEDICIN"/>
        <w:ind w:left="352"/>
        <w:rPr>
          <w:rFonts w:cs="Times New Roman"/>
          <w:szCs w:val="24"/>
          <w:lang w:val="es-PE"/>
        </w:rPr>
      </w:pPr>
      <w:r w:rsidRPr="00613B71">
        <w:rPr>
          <w:rFonts w:cs="Times New Roman"/>
          <w:szCs w:val="24"/>
          <w:lang w:val="es-PE"/>
        </w:rPr>
        <w:t>Sin embargo, su diseño eurocéntrico, caracterizado por la presencia de avatares caucásicos y escenarios urbanos, limita su aplicabilidad en contextos multiculturales como Latinoamérica, donde las expresiones emocionales difieren de los patrones occidentales (Vergara et al., 2022). En paralelo, países como Japón han explorado el uso de robots sociales para mejorar la interacción emocional. El proyecto de Tanaka y Yoshida (2019), un robot humanoide programado para simular emociones, redujo la ansiedad social en niños con TEA mediante sesiones de juego guiadas. No obstante, su costo, estimado en USD 15,000 por unidad, y su complejidad técnica lo hacen inviable en regiones con recursos limitados. Esta brecha tecnológica se agudiza en países como Perú, donde solo un número reducido de instituciones cuenta con equipos de última generación (Ministerio de Educación, 2023).</w:t>
      </w:r>
    </w:p>
    <w:p w14:paraId="178EB91B" w14:textId="77777777" w:rsidR="000F02D5" w:rsidRPr="00DE3938" w:rsidRDefault="000F02D5" w:rsidP="000F02D5">
      <w:pPr>
        <w:pStyle w:val="APA7MAEDICIN"/>
        <w:ind w:left="352"/>
        <w:rPr>
          <w:rFonts w:cs="Times New Roman"/>
          <w:szCs w:val="24"/>
          <w:lang w:val="es-PE"/>
        </w:rPr>
      </w:pPr>
      <w:r w:rsidRPr="00DE3938">
        <w:rPr>
          <w:rFonts w:cs="Times New Roman"/>
          <w:szCs w:val="24"/>
          <w:lang w:val="es-PE"/>
        </w:rPr>
        <w:t>En Latinoamérica, iniciativas como las de Chile han marcado un precedente al integrar elementos culturales en Serious Game. Desarrollado por Gatica et al. (2021), este juego incluyó escenarios inspirados en la cosmovisión mapuche, como rituales comunitarios y paisajes patagónicos, logrando mejoras en 30 niños. El proyecto, sin embargo, no priorizó la accesibilidad: requería dispositivos con 4 GB de RAM, excluyendo al 60% de usuarios sin acceso a tecnología avanzada (INEI, 2022). En Perú, el proyecto de Arévalo et al. (2022) adaptó pictogramas educativos a iconografía andina (ej.: trenzas, chullos), pero se limitó a materiales físicos, sin explorar interactividad digital.</w:t>
      </w:r>
    </w:p>
    <w:p w14:paraId="596008F7" w14:textId="77777777" w:rsidR="000F02D5" w:rsidRPr="00DE3938" w:rsidRDefault="000F02D5" w:rsidP="000F02D5">
      <w:pPr>
        <w:pStyle w:val="APA7MAEDICIN"/>
        <w:ind w:left="352"/>
        <w:rPr>
          <w:rFonts w:cs="Times New Roman"/>
          <w:szCs w:val="24"/>
          <w:lang w:val="es-PE"/>
        </w:rPr>
      </w:pPr>
    </w:p>
    <w:p w14:paraId="5444C27F" w14:textId="77777777" w:rsidR="000F02D5" w:rsidRPr="00DE3938" w:rsidRDefault="000F02D5" w:rsidP="000F02D5">
      <w:pPr>
        <w:pStyle w:val="APA7MAEDICIN"/>
        <w:ind w:left="352"/>
        <w:rPr>
          <w:rFonts w:cs="Times New Roman"/>
          <w:szCs w:val="24"/>
          <w:lang w:val="es-PE"/>
        </w:rPr>
      </w:pPr>
      <w:r w:rsidRPr="00DE3938">
        <w:rPr>
          <w:rFonts w:cs="Times New Roman"/>
          <w:szCs w:val="24"/>
          <w:lang w:val="es-PE"/>
        </w:rPr>
        <w:t>La realidad virtual (RV) también ha ganado terreno. En Estados Unidos, Vi (Smith et al., 2020) simuló entornos como aulas escolares y supermercados, permitiendo a niños con TEA practicar interacciones sociales en un espacio controlado. Los resultados mostraron un 25% de reducción en conductas evitativas, pero la necesidad de cascos VR (USD 300 c/u) restringió su uso en comunidades como Tumbes, donde el 85% de familias vive con menos de USD 200 mensuales (INEI, 2023).</w:t>
      </w:r>
    </w:p>
    <w:p w14:paraId="6CE66903" w14:textId="77777777" w:rsidR="000F02D5" w:rsidRPr="00DE3938" w:rsidRDefault="000F02D5" w:rsidP="000F02D5">
      <w:pPr>
        <w:pStyle w:val="APA7MAEDICIN"/>
        <w:ind w:left="352"/>
        <w:rPr>
          <w:rFonts w:cs="Times New Roman"/>
          <w:szCs w:val="24"/>
          <w:lang w:val="es-PE"/>
        </w:rPr>
      </w:pPr>
      <w:r w:rsidRPr="00DE3938">
        <w:rPr>
          <w:rFonts w:cs="Times New Roman"/>
          <w:szCs w:val="24"/>
          <w:lang w:val="es-PE"/>
        </w:rPr>
        <w:t xml:space="preserve">Esta limitación ha impulsado alternativas low-cost: en Brasil, </w:t>
      </w:r>
      <w:proofErr w:type="spellStart"/>
      <w:r w:rsidRPr="00DE3938">
        <w:rPr>
          <w:rFonts w:cs="Times New Roman"/>
          <w:szCs w:val="24"/>
          <w:lang w:val="es-PE"/>
        </w:rPr>
        <w:t>EmoLearn</w:t>
      </w:r>
      <w:proofErr w:type="spellEnd"/>
      <w:r w:rsidRPr="00DE3938">
        <w:rPr>
          <w:rFonts w:cs="Times New Roman"/>
          <w:szCs w:val="24"/>
          <w:lang w:val="es-PE"/>
        </w:rPr>
        <w:t xml:space="preserve"> (Cardoso et al., 2021) utilizó smartphones estándar y sensores de movimiento integrados, alcanzando un 30% de mejora en reconocimiento emocional con un costo 10 veces menor.</w:t>
      </w:r>
    </w:p>
    <w:p w14:paraId="5C196DBC" w14:textId="5E5780FD" w:rsidR="008753AF" w:rsidRPr="00DE3938" w:rsidRDefault="000F02D5" w:rsidP="000F02D5">
      <w:pPr>
        <w:pStyle w:val="APA7MAEDICIN"/>
        <w:ind w:left="352"/>
        <w:rPr>
          <w:rFonts w:cs="Times New Roman"/>
          <w:szCs w:val="24"/>
          <w:lang w:val="es-PE"/>
        </w:rPr>
      </w:pPr>
      <w:bookmarkStart w:id="80" w:name="_Hlk207987000"/>
      <w:r w:rsidRPr="00DE3938">
        <w:rPr>
          <w:rFonts w:cs="Times New Roman"/>
          <w:szCs w:val="24"/>
          <w:lang w:val="es-PE"/>
        </w:rPr>
        <w:t>A pesar</w:t>
      </w:r>
      <w:r w:rsidRPr="00DE3938">
        <w:rPr>
          <w:rFonts w:cs="Times New Roman"/>
          <w:spacing w:val="-4"/>
          <w:szCs w:val="24"/>
          <w:lang w:val="es-PE"/>
        </w:rPr>
        <w:t xml:space="preserve"> </w:t>
      </w:r>
      <w:r w:rsidRPr="00DE3938">
        <w:rPr>
          <w:rFonts w:cs="Times New Roman"/>
          <w:szCs w:val="24"/>
          <w:lang w:val="es-PE"/>
        </w:rPr>
        <w:t>de</w:t>
      </w:r>
      <w:r w:rsidRPr="00DE3938">
        <w:rPr>
          <w:rFonts w:cs="Times New Roman"/>
          <w:spacing w:val="-4"/>
          <w:szCs w:val="24"/>
          <w:lang w:val="es-PE"/>
        </w:rPr>
        <w:t xml:space="preserve"> </w:t>
      </w:r>
      <w:r w:rsidRPr="00DE3938">
        <w:rPr>
          <w:rFonts w:cs="Times New Roman"/>
          <w:szCs w:val="24"/>
          <w:lang w:val="es-PE"/>
        </w:rPr>
        <w:t>estos</w:t>
      </w:r>
      <w:r w:rsidRPr="00DE3938">
        <w:rPr>
          <w:rFonts w:cs="Times New Roman"/>
          <w:spacing w:val="-3"/>
          <w:szCs w:val="24"/>
          <w:lang w:val="es-PE"/>
        </w:rPr>
        <w:t xml:space="preserve"> </w:t>
      </w:r>
      <w:r w:rsidRPr="00DE3938">
        <w:rPr>
          <w:rFonts w:cs="Times New Roman"/>
          <w:szCs w:val="24"/>
          <w:lang w:val="es-PE"/>
        </w:rPr>
        <w:t>avances,</w:t>
      </w:r>
      <w:r w:rsidRPr="00DE3938">
        <w:rPr>
          <w:rFonts w:cs="Times New Roman"/>
          <w:spacing w:val="-4"/>
          <w:szCs w:val="24"/>
          <w:lang w:val="es-PE"/>
        </w:rPr>
        <w:t xml:space="preserve"> </w:t>
      </w:r>
      <w:r w:rsidRPr="00DE3938">
        <w:rPr>
          <w:rFonts w:cs="Times New Roman"/>
          <w:szCs w:val="24"/>
          <w:lang w:val="es-PE"/>
        </w:rPr>
        <w:t>persisten</w:t>
      </w:r>
      <w:r w:rsidRPr="00DE3938">
        <w:rPr>
          <w:rFonts w:cs="Times New Roman"/>
          <w:spacing w:val="-4"/>
          <w:szCs w:val="24"/>
          <w:lang w:val="es-PE"/>
        </w:rPr>
        <w:t xml:space="preserve"> </w:t>
      </w:r>
      <w:r w:rsidRPr="00DE3938">
        <w:rPr>
          <w:rFonts w:cs="Times New Roman"/>
          <w:szCs w:val="24"/>
          <w:lang w:val="es-PE"/>
        </w:rPr>
        <w:t>vacíos</w:t>
      </w:r>
      <w:r w:rsidRPr="00DE3938">
        <w:rPr>
          <w:rFonts w:cs="Times New Roman"/>
          <w:spacing w:val="-3"/>
          <w:szCs w:val="24"/>
          <w:lang w:val="es-PE"/>
        </w:rPr>
        <w:t xml:space="preserve"> </w:t>
      </w:r>
      <w:r w:rsidRPr="00DE3938">
        <w:rPr>
          <w:rFonts w:cs="Times New Roman"/>
          <w:szCs w:val="24"/>
          <w:lang w:val="es-PE"/>
        </w:rPr>
        <w:t>críticos</w:t>
      </w:r>
      <w:r w:rsidR="008753AF" w:rsidRPr="00DE3938">
        <w:rPr>
          <w:rFonts w:cs="Times New Roman"/>
          <w:szCs w:val="24"/>
          <w:lang w:val="es-PE"/>
        </w:rPr>
        <w:t>:</w:t>
      </w:r>
    </w:p>
    <w:p w14:paraId="4B15BA20" w14:textId="764B5036" w:rsidR="008753AF" w:rsidRPr="00DE3938" w:rsidRDefault="008753AF" w:rsidP="007B24F6">
      <w:pPr>
        <w:pStyle w:val="Prrafodelista"/>
        <w:numPr>
          <w:ilvl w:val="0"/>
          <w:numId w:val="60"/>
        </w:numPr>
        <w:ind w:left="777" w:hanging="425"/>
        <w:rPr>
          <w:rFonts w:cs="Times New Roman"/>
          <w:szCs w:val="24"/>
        </w:rPr>
      </w:pPr>
      <w:r w:rsidRPr="00DE3938">
        <w:rPr>
          <w:rFonts w:cs="Times New Roman"/>
          <w:b/>
          <w:bCs/>
          <w:szCs w:val="24"/>
        </w:rPr>
        <w:lastRenderedPageBreak/>
        <w:t>Desconexión cultural:</w:t>
      </w:r>
      <w:r w:rsidRPr="00DE3938">
        <w:rPr>
          <w:rFonts w:cs="Times New Roman"/>
          <w:szCs w:val="24"/>
        </w:rPr>
        <w:t xml:space="preserve"> El 78% de </w:t>
      </w:r>
      <w:r w:rsidR="007361C7" w:rsidRPr="00DE3938">
        <w:rPr>
          <w:rFonts w:cs="Times New Roman"/>
          <w:szCs w:val="24"/>
        </w:rPr>
        <w:t>Serious Game</w:t>
      </w:r>
      <w:r w:rsidRPr="00DE3938">
        <w:rPr>
          <w:rFonts w:cs="Times New Roman"/>
          <w:szCs w:val="24"/>
        </w:rPr>
        <w:t xml:space="preserve"> utilizan narrativas abstractas o contextos urbanos globalizados (UNESCO, 2022), ignorando </w:t>
      </w:r>
      <w:r w:rsidR="007361C7" w:rsidRPr="00DE3938">
        <w:rPr>
          <w:rFonts w:cs="Times New Roman"/>
          <w:szCs w:val="24"/>
        </w:rPr>
        <w:t>que,</w:t>
      </w:r>
      <w:r w:rsidRPr="00DE3938">
        <w:rPr>
          <w:rFonts w:cs="Times New Roman"/>
          <w:szCs w:val="24"/>
        </w:rPr>
        <w:t xml:space="preserve"> en regiones como los Andes, emociones como el respeto se expresan mediante gestos específicos (ej.: evitar contacto visual directo).</w:t>
      </w:r>
    </w:p>
    <w:bookmarkEnd w:id="80"/>
    <w:p w14:paraId="1B923991" w14:textId="2963D487" w:rsidR="008753AF" w:rsidRPr="00DE3938" w:rsidRDefault="008753AF" w:rsidP="007B24F6">
      <w:pPr>
        <w:pStyle w:val="Prrafodelista"/>
        <w:numPr>
          <w:ilvl w:val="0"/>
          <w:numId w:val="60"/>
        </w:numPr>
        <w:ind w:left="777" w:hanging="425"/>
        <w:rPr>
          <w:rFonts w:cs="Times New Roman"/>
          <w:szCs w:val="24"/>
        </w:rPr>
      </w:pPr>
      <w:r w:rsidRPr="00DE3938">
        <w:rPr>
          <w:rFonts w:cs="Times New Roman"/>
          <w:b/>
          <w:bCs/>
          <w:szCs w:val="24"/>
        </w:rPr>
        <w:t>Exclusión tecnológica:</w:t>
      </w:r>
      <w:r w:rsidRPr="00DE3938">
        <w:rPr>
          <w:rFonts w:cs="Times New Roman"/>
          <w:szCs w:val="24"/>
        </w:rPr>
        <w:t xml:space="preserve"> Solo el 12% de las herramientas funcionan en dispositivos con 2GB de RAM (García-Betances et al., 2018), pese a que en Perú el 65% de usuarios rurales posee teléfonos de gama baja (OSIPTEL, 2023).</w:t>
      </w:r>
    </w:p>
    <w:p w14:paraId="465BC38F" w14:textId="15700D96" w:rsidR="008753AF" w:rsidRPr="00DE3938" w:rsidRDefault="008753AF" w:rsidP="007B24F6">
      <w:pPr>
        <w:pStyle w:val="Prrafodelista"/>
        <w:numPr>
          <w:ilvl w:val="0"/>
          <w:numId w:val="60"/>
        </w:numPr>
        <w:ind w:left="777" w:hanging="425"/>
        <w:rPr>
          <w:rFonts w:cs="Times New Roman"/>
          <w:szCs w:val="24"/>
        </w:rPr>
      </w:pPr>
      <w:r w:rsidRPr="00DE3938">
        <w:rPr>
          <w:rFonts w:cs="Times New Roman"/>
          <w:b/>
          <w:bCs/>
          <w:szCs w:val="24"/>
        </w:rPr>
        <w:t>Falta de participación comunitaria:</w:t>
      </w:r>
      <w:r w:rsidRPr="00DE3938">
        <w:rPr>
          <w:rFonts w:cs="Times New Roman"/>
          <w:szCs w:val="24"/>
        </w:rPr>
        <w:t xml:space="preserve"> Menos del 20% de los proyectos involucran a familias en el diseño (Collazos et al., 2021), </w:t>
      </w:r>
      <w:r w:rsidR="008B3F34" w:rsidRPr="00DE3938">
        <w:rPr>
          <w:rFonts w:cs="Times New Roman"/>
          <w:szCs w:val="24"/>
        </w:rPr>
        <w:t xml:space="preserve">de lo cual es </w:t>
      </w:r>
      <w:r w:rsidRPr="00DE3938">
        <w:rPr>
          <w:rFonts w:cs="Times New Roman"/>
          <w:szCs w:val="24"/>
        </w:rPr>
        <w:t>clave para garantizar relevancia cultural y adopción.</w:t>
      </w:r>
    </w:p>
    <w:p w14:paraId="5D2D07E2" w14:textId="3C2CADFF" w:rsidR="008753AF" w:rsidRPr="00DE3938" w:rsidRDefault="008753AF" w:rsidP="007B24F6">
      <w:pPr>
        <w:pStyle w:val="APA7MAEDICIN"/>
        <w:ind w:left="352"/>
        <w:rPr>
          <w:rFonts w:cs="Times New Roman"/>
          <w:szCs w:val="24"/>
          <w:lang w:val="es-PE"/>
        </w:rPr>
      </w:pPr>
      <w:r w:rsidRPr="00DE3938">
        <w:rPr>
          <w:rFonts w:cs="Times New Roman"/>
          <w:szCs w:val="24"/>
          <w:lang w:val="es-PE"/>
        </w:rPr>
        <w:t>En</w:t>
      </w:r>
      <w:r w:rsidRPr="00DE3938">
        <w:rPr>
          <w:rFonts w:cs="Times New Roman"/>
          <w:spacing w:val="-5"/>
          <w:szCs w:val="24"/>
          <w:lang w:val="es-PE"/>
        </w:rPr>
        <w:t xml:space="preserve"> </w:t>
      </w:r>
      <w:r w:rsidRPr="00DE3938">
        <w:rPr>
          <w:rFonts w:cs="Times New Roman"/>
          <w:szCs w:val="24"/>
          <w:lang w:val="es-PE"/>
        </w:rPr>
        <w:t>este</w:t>
      </w:r>
      <w:r w:rsidRPr="00DE3938">
        <w:rPr>
          <w:rFonts w:cs="Times New Roman"/>
          <w:spacing w:val="-5"/>
          <w:szCs w:val="24"/>
          <w:lang w:val="es-PE"/>
        </w:rPr>
        <w:t xml:space="preserve"> </w:t>
      </w:r>
      <w:r w:rsidRPr="00DE3938">
        <w:rPr>
          <w:rFonts w:cs="Times New Roman"/>
          <w:szCs w:val="24"/>
          <w:lang w:val="es-PE"/>
        </w:rPr>
        <w:t>escenario,</w:t>
      </w:r>
      <w:r w:rsidRPr="00DE3938">
        <w:rPr>
          <w:rFonts w:cs="Times New Roman"/>
          <w:spacing w:val="-5"/>
          <w:szCs w:val="24"/>
          <w:lang w:val="es-PE"/>
        </w:rPr>
        <w:t xml:space="preserve"> </w:t>
      </w:r>
      <w:r w:rsidRPr="00DE3938">
        <w:rPr>
          <w:rFonts w:cs="Times New Roman"/>
          <w:szCs w:val="24"/>
          <w:lang w:val="es-PE"/>
        </w:rPr>
        <w:t>el</w:t>
      </w:r>
      <w:r w:rsidRPr="00DE3938">
        <w:rPr>
          <w:rFonts w:cs="Times New Roman"/>
          <w:spacing w:val="-5"/>
          <w:szCs w:val="24"/>
          <w:lang w:val="es-PE"/>
        </w:rPr>
        <w:t xml:space="preserve"> </w:t>
      </w:r>
      <w:r w:rsidRPr="00DE3938">
        <w:rPr>
          <w:rFonts w:cs="Times New Roman"/>
          <w:szCs w:val="24"/>
          <w:lang w:val="es-PE"/>
        </w:rPr>
        <w:t>proyecto</w:t>
      </w:r>
      <w:r w:rsidRPr="00DE3938">
        <w:rPr>
          <w:rFonts w:cs="Times New Roman"/>
          <w:spacing w:val="-4"/>
          <w:szCs w:val="24"/>
          <w:lang w:val="es-PE"/>
        </w:rPr>
        <w:t xml:space="preserve"> </w:t>
      </w:r>
      <w:proofErr w:type="spellStart"/>
      <w:r w:rsidRPr="00DE3938">
        <w:rPr>
          <w:rFonts w:cs="Times New Roman"/>
          <w:iCs/>
          <w:szCs w:val="24"/>
          <w:lang w:val="es-PE"/>
        </w:rPr>
        <w:t>Ayni</w:t>
      </w:r>
      <w:proofErr w:type="spellEnd"/>
      <w:r w:rsidRPr="00DE3938">
        <w:rPr>
          <w:rFonts w:cs="Times New Roman"/>
          <w:iCs/>
          <w:spacing w:val="-5"/>
          <w:szCs w:val="24"/>
          <w:lang w:val="es-PE"/>
        </w:rPr>
        <w:t xml:space="preserve"> </w:t>
      </w:r>
      <w:proofErr w:type="spellStart"/>
      <w:r w:rsidRPr="00DE3938">
        <w:rPr>
          <w:rFonts w:cs="Times New Roman"/>
          <w:iCs/>
          <w:szCs w:val="24"/>
          <w:lang w:val="es-PE"/>
        </w:rPr>
        <w:t>Emotions</w:t>
      </w:r>
      <w:proofErr w:type="spellEnd"/>
      <w:r w:rsidRPr="00DE3938">
        <w:rPr>
          <w:rFonts w:cs="Times New Roman"/>
          <w:i/>
          <w:spacing w:val="-5"/>
          <w:szCs w:val="24"/>
          <w:lang w:val="es-PE"/>
        </w:rPr>
        <w:t xml:space="preserve"> </w:t>
      </w:r>
      <w:r w:rsidRPr="00DE3938">
        <w:rPr>
          <w:rFonts w:cs="Times New Roman"/>
          <w:szCs w:val="24"/>
          <w:lang w:val="es-PE"/>
        </w:rPr>
        <w:t>(Tumbes,</w:t>
      </w:r>
      <w:r w:rsidRPr="00DE3938">
        <w:rPr>
          <w:rFonts w:cs="Times New Roman"/>
          <w:spacing w:val="-5"/>
          <w:szCs w:val="24"/>
          <w:lang w:val="es-PE"/>
        </w:rPr>
        <w:t xml:space="preserve"> </w:t>
      </w:r>
      <w:r w:rsidRPr="00DE3938">
        <w:rPr>
          <w:rFonts w:cs="Times New Roman"/>
          <w:szCs w:val="24"/>
          <w:lang w:val="es-PE"/>
        </w:rPr>
        <w:t>2023)</w:t>
      </w:r>
      <w:r w:rsidRPr="00DE3938">
        <w:rPr>
          <w:rFonts w:cs="Times New Roman"/>
          <w:spacing w:val="-5"/>
          <w:szCs w:val="24"/>
          <w:lang w:val="es-PE"/>
        </w:rPr>
        <w:t xml:space="preserve"> </w:t>
      </w:r>
      <w:r w:rsidRPr="00DE3938">
        <w:rPr>
          <w:rFonts w:cs="Times New Roman"/>
          <w:szCs w:val="24"/>
          <w:lang w:val="es-PE"/>
        </w:rPr>
        <w:t>emerge</w:t>
      </w:r>
      <w:r w:rsidRPr="00DE3938">
        <w:rPr>
          <w:rFonts w:cs="Times New Roman"/>
          <w:w w:val="99"/>
          <w:szCs w:val="24"/>
          <w:lang w:val="es-PE"/>
        </w:rPr>
        <w:t xml:space="preserve"> </w:t>
      </w:r>
      <w:r w:rsidRPr="00DE3938">
        <w:rPr>
          <w:rFonts w:cs="Times New Roman"/>
          <w:szCs w:val="24"/>
          <w:lang w:val="es-PE"/>
        </w:rPr>
        <w:t>como</w:t>
      </w:r>
      <w:r w:rsidRPr="00DE3938">
        <w:rPr>
          <w:rFonts w:cs="Times New Roman"/>
          <w:spacing w:val="-6"/>
          <w:szCs w:val="24"/>
          <w:lang w:val="es-PE"/>
        </w:rPr>
        <w:t xml:space="preserve"> </w:t>
      </w:r>
      <w:r w:rsidRPr="00DE3938">
        <w:rPr>
          <w:rFonts w:cs="Times New Roman"/>
          <w:szCs w:val="24"/>
          <w:lang w:val="es-PE"/>
        </w:rPr>
        <w:t>una</w:t>
      </w:r>
      <w:r w:rsidRPr="00DE3938">
        <w:rPr>
          <w:rFonts w:cs="Times New Roman"/>
          <w:spacing w:val="-6"/>
          <w:szCs w:val="24"/>
          <w:lang w:val="es-PE"/>
        </w:rPr>
        <w:t xml:space="preserve"> </w:t>
      </w:r>
      <w:r w:rsidRPr="00DE3938">
        <w:rPr>
          <w:rFonts w:cs="Times New Roman"/>
          <w:szCs w:val="24"/>
          <w:lang w:val="es-PE"/>
        </w:rPr>
        <w:t>respuesta</w:t>
      </w:r>
      <w:r w:rsidRPr="00DE3938">
        <w:rPr>
          <w:rFonts w:cs="Times New Roman"/>
          <w:spacing w:val="-5"/>
          <w:szCs w:val="24"/>
          <w:lang w:val="es-PE"/>
        </w:rPr>
        <w:t xml:space="preserve"> </w:t>
      </w:r>
      <w:r w:rsidRPr="00DE3938">
        <w:rPr>
          <w:rFonts w:cs="Times New Roman"/>
          <w:szCs w:val="24"/>
          <w:lang w:val="es-PE"/>
        </w:rPr>
        <w:t>integral.</w:t>
      </w:r>
      <w:r w:rsidRPr="00DE3938">
        <w:rPr>
          <w:rFonts w:cs="Times New Roman"/>
          <w:spacing w:val="-6"/>
          <w:szCs w:val="24"/>
          <w:lang w:val="es-PE"/>
        </w:rPr>
        <w:t xml:space="preserve"> </w:t>
      </w:r>
      <w:r w:rsidRPr="00DE3938">
        <w:rPr>
          <w:rFonts w:cs="Times New Roman"/>
          <w:szCs w:val="24"/>
          <w:lang w:val="es-PE"/>
        </w:rPr>
        <w:t>Inspirado</w:t>
      </w:r>
      <w:r w:rsidRPr="00DE3938">
        <w:rPr>
          <w:rFonts w:cs="Times New Roman"/>
          <w:spacing w:val="-6"/>
          <w:szCs w:val="24"/>
          <w:lang w:val="es-PE"/>
        </w:rPr>
        <w:t xml:space="preserve"> </w:t>
      </w:r>
      <w:r w:rsidRPr="00DE3938">
        <w:rPr>
          <w:rFonts w:cs="Times New Roman"/>
          <w:szCs w:val="24"/>
          <w:lang w:val="es-PE"/>
        </w:rPr>
        <w:t>en</w:t>
      </w:r>
      <w:r w:rsidRPr="00DE3938">
        <w:rPr>
          <w:rFonts w:cs="Times New Roman"/>
          <w:spacing w:val="-5"/>
          <w:szCs w:val="24"/>
          <w:lang w:val="es-PE"/>
        </w:rPr>
        <w:t xml:space="preserve"> </w:t>
      </w:r>
      <w:r w:rsidRPr="00DE3938">
        <w:rPr>
          <w:rFonts w:cs="Times New Roman"/>
          <w:szCs w:val="24"/>
          <w:lang w:val="es-PE"/>
        </w:rPr>
        <w:t>el</w:t>
      </w:r>
      <w:r w:rsidRPr="00DE3938">
        <w:rPr>
          <w:rFonts w:cs="Times New Roman"/>
          <w:spacing w:val="-6"/>
          <w:szCs w:val="24"/>
          <w:lang w:val="es-PE"/>
        </w:rPr>
        <w:t xml:space="preserve"> </w:t>
      </w:r>
      <w:r w:rsidRPr="00DE3938">
        <w:rPr>
          <w:rFonts w:cs="Times New Roman"/>
          <w:szCs w:val="24"/>
          <w:lang w:val="es-PE"/>
        </w:rPr>
        <w:t>modelo</w:t>
      </w:r>
      <w:r w:rsidRPr="00DE3938">
        <w:rPr>
          <w:rFonts w:cs="Times New Roman"/>
          <w:spacing w:val="-6"/>
          <w:szCs w:val="24"/>
          <w:lang w:val="es-PE"/>
        </w:rPr>
        <w:t xml:space="preserve"> </w:t>
      </w:r>
      <w:r w:rsidRPr="00DE3938">
        <w:rPr>
          <w:rFonts w:cs="Times New Roman"/>
          <w:szCs w:val="24"/>
          <w:lang w:val="es-PE"/>
        </w:rPr>
        <w:t>de</w:t>
      </w:r>
      <w:r w:rsidRPr="00DE3938">
        <w:rPr>
          <w:rFonts w:cs="Times New Roman"/>
          <w:spacing w:val="-5"/>
          <w:szCs w:val="24"/>
          <w:lang w:val="es-PE"/>
        </w:rPr>
        <w:t xml:space="preserve"> </w:t>
      </w:r>
      <w:proofErr w:type="spellStart"/>
      <w:r w:rsidRPr="00DE3938">
        <w:rPr>
          <w:rFonts w:cs="Times New Roman"/>
          <w:iCs/>
          <w:szCs w:val="24"/>
          <w:lang w:val="es-PE"/>
        </w:rPr>
        <w:t>CulturalConnect</w:t>
      </w:r>
      <w:proofErr w:type="spellEnd"/>
      <w:r w:rsidRPr="00DE3938">
        <w:rPr>
          <w:rFonts w:cs="Times New Roman"/>
          <w:i/>
          <w:w w:val="99"/>
          <w:szCs w:val="24"/>
          <w:lang w:val="es-PE"/>
        </w:rPr>
        <w:t xml:space="preserve"> </w:t>
      </w:r>
      <w:r w:rsidRPr="00DE3938">
        <w:rPr>
          <w:rFonts w:cs="Times New Roman"/>
          <w:szCs w:val="24"/>
          <w:lang w:val="es-PE"/>
        </w:rPr>
        <w:t>(México),</w:t>
      </w:r>
      <w:r w:rsidRPr="00DE3938">
        <w:rPr>
          <w:rFonts w:cs="Times New Roman"/>
          <w:spacing w:val="-4"/>
          <w:szCs w:val="24"/>
          <w:lang w:val="es-PE"/>
        </w:rPr>
        <w:t xml:space="preserve"> </w:t>
      </w:r>
      <w:r w:rsidRPr="00DE3938">
        <w:rPr>
          <w:rFonts w:cs="Times New Roman"/>
          <w:szCs w:val="24"/>
          <w:lang w:val="es-PE"/>
        </w:rPr>
        <w:t>que</w:t>
      </w:r>
      <w:r w:rsidRPr="00DE3938">
        <w:rPr>
          <w:rFonts w:cs="Times New Roman"/>
          <w:spacing w:val="-3"/>
          <w:szCs w:val="24"/>
          <w:lang w:val="es-PE"/>
        </w:rPr>
        <w:t xml:space="preserve"> </w:t>
      </w:r>
      <w:r w:rsidRPr="00DE3938">
        <w:rPr>
          <w:rFonts w:cs="Times New Roman"/>
          <w:szCs w:val="24"/>
          <w:lang w:val="es-PE"/>
        </w:rPr>
        <w:t>logró</w:t>
      </w:r>
      <w:r w:rsidRPr="00DE3938">
        <w:rPr>
          <w:rFonts w:cs="Times New Roman"/>
          <w:spacing w:val="-3"/>
          <w:szCs w:val="24"/>
          <w:lang w:val="es-PE"/>
        </w:rPr>
        <w:t xml:space="preserve"> </w:t>
      </w:r>
      <w:r w:rsidRPr="00DE3938">
        <w:rPr>
          <w:rFonts w:cs="Times New Roman"/>
          <w:szCs w:val="24"/>
          <w:lang w:val="es-PE"/>
        </w:rPr>
        <w:t>un</w:t>
      </w:r>
      <w:r w:rsidRPr="00DE3938">
        <w:rPr>
          <w:rFonts w:cs="Times New Roman"/>
          <w:spacing w:val="-3"/>
          <w:szCs w:val="24"/>
          <w:lang w:val="es-PE"/>
        </w:rPr>
        <w:t xml:space="preserve"> </w:t>
      </w:r>
      <w:r w:rsidRPr="00DE3938">
        <w:rPr>
          <w:rFonts w:cs="Times New Roman"/>
          <w:szCs w:val="24"/>
          <w:lang w:val="es-PE"/>
        </w:rPr>
        <w:t>40%</w:t>
      </w:r>
      <w:r w:rsidRPr="00DE3938">
        <w:rPr>
          <w:rFonts w:cs="Times New Roman"/>
          <w:spacing w:val="-4"/>
          <w:szCs w:val="24"/>
          <w:lang w:val="es-PE"/>
        </w:rPr>
        <w:t xml:space="preserve"> </w:t>
      </w:r>
      <w:r w:rsidRPr="00DE3938">
        <w:rPr>
          <w:rFonts w:cs="Times New Roman"/>
          <w:szCs w:val="24"/>
          <w:lang w:val="es-PE"/>
        </w:rPr>
        <w:t>de</w:t>
      </w:r>
      <w:r w:rsidRPr="00DE3938">
        <w:rPr>
          <w:rFonts w:cs="Times New Roman"/>
          <w:spacing w:val="-3"/>
          <w:szCs w:val="24"/>
          <w:lang w:val="es-PE"/>
        </w:rPr>
        <w:t xml:space="preserve"> </w:t>
      </w:r>
      <w:r w:rsidRPr="00DE3938">
        <w:rPr>
          <w:rFonts w:cs="Times New Roman"/>
          <w:szCs w:val="24"/>
          <w:lang w:val="es-PE"/>
        </w:rPr>
        <w:t>retención</w:t>
      </w:r>
      <w:r w:rsidRPr="00DE3938">
        <w:rPr>
          <w:rFonts w:cs="Times New Roman"/>
          <w:spacing w:val="-3"/>
          <w:szCs w:val="24"/>
          <w:lang w:val="es-PE"/>
        </w:rPr>
        <w:t xml:space="preserve"> </w:t>
      </w:r>
      <w:r w:rsidRPr="00DE3938">
        <w:rPr>
          <w:rFonts w:cs="Times New Roman"/>
          <w:szCs w:val="24"/>
          <w:lang w:val="es-PE"/>
        </w:rPr>
        <w:t>al</w:t>
      </w:r>
      <w:r w:rsidRPr="00DE3938">
        <w:rPr>
          <w:rFonts w:cs="Times New Roman"/>
          <w:spacing w:val="-3"/>
          <w:szCs w:val="24"/>
          <w:lang w:val="es-PE"/>
        </w:rPr>
        <w:t xml:space="preserve"> </w:t>
      </w:r>
      <w:r w:rsidRPr="00DE3938">
        <w:rPr>
          <w:rFonts w:cs="Times New Roman"/>
          <w:szCs w:val="24"/>
          <w:lang w:val="es-PE"/>
        </w:rPr>
        <w:t>incluir</w:t>
      </w:r>
      <w:r w:rsidRPr="00DE3938">
        <w:rPr>
          <w:rFonts w:cs="Times New Roman"/>
          <w:spacing w:val="-4"/>
          <w:szCs w:val="24"/>
          <w:lang w:val="es-PE"/>
        </w:rPr>
        <w:t xml:space="preserve"> </w:t>
      </w:r>
      <w:r w:rsidRPr="00DE3938">
        <w:rPr>
          <w:rFonts w:cs="Times New Roman"/>
          <w:szCs w:val="24"/>
          <w:lang w:val="es-PE"/>
        </w:rPr>
        <w:t>música</w:t>
      </w:r>
      <w:r w:rsidRPr="00DE3938">
        <w:rPr>
          <w:rFonts w:cs="Times New Roman"/>
          <w:spacing w:val="-3"/>
          <w:szCs w:val="24"/>
          <w:lang w:val="es-PE"/>
        </w:rPr>
        <w:t xml:space="preserve"> </w:t>
      </w:r>
      <w:r w:rsidRPr="00DE3938">
        <w:rPr>
          <w:rFonts w:cs="Times New Roman"/>
          <w:szCs w:val="24"/>
          <w:lang w:val="es-PE"/>
        </w:rPr>
        <w:t>y</w:t>
      </w:r>
      <w:r w:rsidRPr="00DE3938">
        <w:rPr>
          <w:rFonts w:cs="Times New Roman"/>
          <w:spacing w:val="-3"/>
          <w:szCs w:val="24"/>
          <w:lang w:val="es-PE"/>
        </w:rPr>
        <w:t xml:space="preserve"> </w:t>
      </w:r>
      <w:r w:rsidRPr="00DE3938">
        <w:rPr>
          <w:rFonts w:cs="Times New Roman"/>
          <w:szCs w:val="24"/>
          <w:lang w:val="es-PE"/>
        </w:rPr>
        <w:t>escenarios indígenas</w:t>
      </w:r>
      <w:r w:rsidRPr="00DE3938">
        <w:rPr>
          <w:rFonts w:cs="Times New Roman"/>
          <w:spacing w:val="-5"/>
          <w:szCs w:val="24"/>
          <w:lang w:val="es-PE"/>
        </w:rPr>
        <w:t xml:space="preserve"> </w:t>
      </w:r>
      <w:r w:rsidRPr="00DE3938">
        <w:rPr>
          <w:rFonts w:cs="Times New Roman"/>
          <w:szCs w:val="24"/>
          <w:lang w:val="es-PE"/>
        </w:rPr>
        <w:t>(López</w:t>
      </w:r>
      <w:r w:rsidRPr="00DE3938">
        <w:rPr>
          <w:rFonts w:cs="Times New Roman"/>
          <w:spacing w:val="-4"/>
          <w:szCs w:val="24"/>
          <w:lang w:val="es-PE"/>
        </w:rPr>
        <w:t xml:space="preserve"> </w:t>
      </w:r>
      <w:r w:rsidRPr="00DE3938">
        <w:rPr>
          <w:rFonts w:cs="Times New Roman"/>
          <w:szCs w:val="24"/>
          <w:lang w:val="es-PE"/>
        </w:rPr>
        <w:t>et</w:t>
      </w:r>
      <w:r w:rsidRPr="00DE3938">
        <w:rPr>
          <w:rFonts w:cs="Times New Roman"/>
          <w:spacing w:val="-5"/>
          <w:szCs w:val="24"/>
          <w:lang w:val="es-PE"/>
        </w:rPr>
        <w:t xml:space="preserve"> </w:t>
      </w:r>
      <w:r w:rsidRPr="00DE3938">
        <w:rPr>
          <w:rFonts w:cs="Times New Roman"/>
          <w:szCs w:val="24"/>
          <w:lang w:val="es-PE"/>
        </w:rPr>
        <w:t>al.,</w:t>
      </w:r>
      <w:r w:rsidRPr="00DE3938">
        <w:rPr>
          <w:rFonts w:cs="Times New Roman"/>
          <w:spacing w:val="-4"/>
          <w:szCs w:val="24"/>
          <w:lang w:val="es-PE"/>
        </w:rPr>
        <w:t xml:space="preserve"> </w:t>
      </w:r>
      <w:r w:rsidRPr="00DE3938">
        <w:rPr>
          <w:rFonts w:cs="Times New Roman"/>
          <w:szCs w:val="24"/>
          <w:lang w:val="es-PE"/>
        </w:rPr>
        <w:t>2020),</w:t>
      </w:r>
      <w:r w:rsidRPr="00DE3938">
        <w:rPr>
          <w:rFonts w:cs="Times New Roman"/>
          <w:spacing w:val="-4"/>
          <w:szCs w:val="24"/>
          <w:lang w:val="es-PE"/>
        </w:rPr>
        <w:t xml:space="preserve"> </w:t>
      </w:r>
      <w:r w:rsidRPr="00DE3938">
        <w:rPr>
          <w:rFonts w:cs="Times New Roman"/>
          <w:szCs w:val="24"/>
          <w:lang w:val="es-PE"/>
        </w:rPr>
        <w:t>este</w:t>
      </w:r>
      <w:r w:rsidRPr="00DE3938">
        <w:rPr>
          <w:rFonts w:cs="Times New Roman"/>
          <w:spacing w:val="-5"/>
          <w:szCs w:val="24"/>
          <w:lang w:val="es-PE"/>
        </w:rPr>
        <w:t xml:space="preserve"> </w:t>
      </w:r>
      <w:r w:rsidR="00B853DB" w:rsidRPr="00DE3938">
        <w:rPr>
          <w:rFonts w:cs="Times New Roman"/>
          <w:szCs w:val="24"/>
          <w:lang w:val="es-PE"/>
        </w:rPr>
        <w:t>Serious Game</w:t>
      </w:r>
      <w:r w:rsidRPr="00DE3938">
        <w:rPr>
          <w:rFonts w:cs="Times New Roman"/>
          <w:spacing w:val="-4"/>
          <w:szCs w:val="24"/>
          <w:lang w:val="es-PE"/>
        </w:rPr>
        <w:t xml:space="preserve"> </w:t>
      </w:r>
      <w:r w:rsidRPr="00DE3938">
        <w:rPr>
          <w:rFonts w:cs="Times New Roman"/>
          <w:szCs w:val="24"/>
          <w:lang w:val="es-PE"/>
        </w:rPr>
        <w:t>peruano</w:t>
      </w:r>
      <w:r w:rsidRPr="00DE3938">
        <w:rPr>
          <w:rFonts w:cs="Times New Roman"/>
          <w:spacing w:val="-5"/>
          <w:szCs w:val="24"/>
          <w:lang w:val="es-PE"/>
        </w:rPr>
        <w:t xml:space="preserve"> </w:t>
      </w:r>
      <w:r w:rsidRPr="00DE3938">
        <w:rPr>
          <w:rFonts w:cs="Times New Roman"/>
          <w:szCs w:val="24"/>
          <w:lang w:val="es-PE"/>
        </w:rPr>
        <w:t>integra</w:t>
      </w:r>
      <w:r w:rsidRPr="00DE3938">
        <w:rPr>
          <w:rFonts w:cs="Times New Roman"/>
          <w:spacing w:val="-4"/>
          <w:szCs w:val="24"/>
          <w:lang w:val="es-PE"/>
        </w:rPr>
        <w:t xml:space="preserve"> </w:t>
      </w:r>
      <w:r w:rsidRPr="00DE3938">
        <w:rPr>
          <w:rFonts w:cs="Times New Roman"/>
          <w:szCs w:val="24"/>
          <w:lang w:val="es-PE"/>
        </w:rPr>
        <w:t>tres innovaciones:</w:t>
      </w:r>
    </w:p>
    <w:p w14:paraId="522B06C8" w14:textId="6A03E1A8" w:rsidR="008753AF" w:rsidRPr="00DE3938" w:rsidRDefault="008753AF" w:rsidP="007B24F6">
      <w:pPr>
        <w:pStyle w:val="Prrafodelista"/>
        <w:numPr>
          <w:ilvl w:val="0"/>
          <w:numId w:val="61"/>
        </w:numPr>
        <w:tabs>
          <w:tab w:val="left" w:pos="1134"/>
        </w:tabs>
        <w:ind w:left="777" w:hanging="425"/>
        <w:rPr>
          <w:rFonts w:cs="Times New Roman"/>
          <w:szCs w:val="24"/>
        </w:rPr>
      </w:pPr>
      <w:r w:rsidRPr="00DE3938">
        <w:rPr>
          <w:rFonts w:cs="Times New Roman"/>
          <w:b/>
          <w:bCs/>
          <w:szCs w:val="24"/>
        </w:rPr>
        <w:t>IA frugal:</w:t>
      </w:r>
      <w:r w:rsidRPr="00DE3938">
        <w:rPr>
          <w:rFonts w:cs="Times New Roman"/>
          <w:szCs w:val="24"/>
        </w:rPr>
        <w:t xml:space="preserve"> Algoritmos que funcionan en dispositivos básicos, usando solo el 30% de la capacidad de procesamiento de smartphones Android.</w:t>
      </w:r>
    </w:p>
    <w:p w14:paraId="57B00118" w14:textId="55843EA6" w:rsidR="008753AF" w:rsidRPr="00DE3938" w:rsidRDefault="008753AF" w:rsidP="007B24F6">
      <w:pPr>
        <w:pStyle w:val="Prrafodelista"/>
        <w:numPr>
          <w:ilvl w:val="0"/>
          <w:numId w:val="61"/>
        </w:numPr>
        <w:tabs>
          <w:tab w:val="left" w:pos="1134"/>
        </w:tabs>
        <w:ind w:left="777" w:hanging="425"/>
        <w:rPr>
          <w:rFonts w:cs="Times New Roman"/>
          <w:szCs w:val="24"/>
        </w:rPr>
      </w:pPr>
      <w:r w:rsidRPr="00DE3938">
        <w:rPr>
          <w:rFonts w:cs="Times New Roman"/>
          <w:b/>
          <w:bCs/>
          <w:szCs w:val="24"/>
        </w:rPr>
        <w:t>Diseño co-creado:</w:t>
      </w:r>
      <w:r w:rsidRPr="00DE3938">
        <w:rPr>
          <w:rFonts w:cs="Times New Roman"/>
          <w:szCs w:val="24"/>
        </w:rPr>
        <w:t xml:space="preserve"> 20 familias de Tumbes participaron en talleres para definir</w:t>
      </w:r>
    </w:p>
    <w:p w14:paraId="1626E43E" w14:textId="77777777" w:rsidR="008753AF" w:rsidRPr="00DE3938" w:rsidRDefault="008753AF" w:rsidP="007B24F6">
      <w:pPr>
        <w:pStyle w:val="Prrafodelista"/>
        <w:numPr>
          <w:ilvl w:val="0"/>
          <w:numId w:val="61"/>
        </w:numPr>
        <w:tabs>
          <w:tab w:val="left" w:pos="1134"/>
        </w:tabs>
        <w:ind w:left="777" w:hanging="425"/>
        <w:rPr>
          <w:rFonts w:cs="Times New Roman"/>
          <w:szCs w:val="24"/>
        </w:rPr>
      </w:pPr>
      <w:r w:rsidRPr="00DE3938">
        <w:rPr>
          <w:rFonts w:cs="Times New Roman"/>
          <w:szCs w:val="24"/>
        </w:rPr>
        <w:t>personajes (ej.: pescadores locales) y narrativas (leyendas como el Cuco de los Manglares).</w:t>
      </w:r>
    </w:p>
    <w:p w14:paraId="6C3A796E" w14:textId="1C016F04" w:rsidR="008753AF" w:rsidRPr="00DE3938" w:rsidRDefault="008753AF" w:rsidP="007B24F6">
      <w:pPr>
        <w:pStyle w:val="Prrafodelista"/>
        <w:numPr>
          <w:ilvl w:val="0"/>
          <w:numId w:val="61"/>
        </w:numPr>
        <w:tabs>
          <w:tab w:val="left" w:pos="1134"/>
        </w:tabs>
        <w:ind w:left="777" w:hanging="425"/>
        <w:rPr>
          <w:rFonts w:cs="Times New Roman"/>
          <w:szCs w:val="24"/>
        </w:rPr>
      </w:pPr>
      <w:r w:rsidRPr="00DE3938">
        <w:rPr>
          <w:rFonts w:cs="Times New Roman"/>
          <w:b/>
          <w:bCs/>
          <w:szCs w:val="24"/>
        </w:rPr>
        <w:t>Modo offline:</w:t>
      </w:r>
      <w:r w:rsidRPr="00DE3938">
        <w:rPr>
          <w:rFonts w:cs="Times New Roman"/>
          <w:szCs w:val="24"/>
        </w:rPr>
        <w:t xml:space="preserve"> Descarga de actividades vía USB para comunidades sin internet, replicando el éxito de Inclusión Digital Andina (Cuenca et al., 2021) en Cusco.</w:t>
      </w:r>
    </w:p>
    <w:p w14:paraId="4ACA5AAF" w14:textId="58DD7AC3" w:rsidR="008753AF" w:rsidRPr="00DE3938" w:rsidRDefault="008753AF" w:rsidP="007B24F6">
      <w:pPr>
        <w:pStyle w:val="APA7MAEDICIN"/>
        <w:ind w:left="352"/>
        <w:rPr>
          <w:rFonts w:cs="Times New Roman"/>
          <w:szCs w:val="24"/>
          <w:lang w:val="es-PE"/>
        </w:rPr>
      </w:pPr>
      <w:r w:rsidRPr="00DE3938">
        <w:rPr>
          <w:rFonts w:cs="Times New Roman"/>
          <w:szCs w:val="24"/>
          <w:lang w:val="es-PE"/>
        </w:rPr>
        <w:t xml:space="preserve">Estos avances posicionan al proyecto como un referente regional, no solo por su enfoque tecnológico, sino por su capacidad de sintetizar lecciones globales con saberes locales. Como señaló el Dr. Carlos Collazos (2022), experto en HCI: “La próxima generación de </w:t>
      </w:r>
      <w:r w:rsidR="007361C7" w:rsidRPr="00DE3938">
        <w:rPr>
          <w:rFonts w:cs="Times New Roman"/>
          <w:szCs w:val="24"/>
          <w:lang w:val="es-PE"/>
        </w:rPr>
        <w:t>Serious Game</w:t>
      </w:r>
      <w:r w:rsidRPr="00DE3938">
        <w:rPr>
          <w:rFonts w:cs="Times New Roman"/>
          <w:szCs w:val="24"/>
          <w:lang w:val="es-PE"/>
        </w:rPr>
        <w:t xml:space="preserve"> para TEA no competirá en gráficos, sino en su habilidad para conectar con la identidad cultural de sus usuarios”.</w:t>
      </w:r>
    </w:p>
    <w:p w14:paraId="62D05AE4" w14:textId="204B48E0" w:rsidR="00B013A6" w:rsidRPr="00DE3938" w:rsidRDefault="00B013A6" w:rsidP="00BF19B8">
      <w:pPr>
        <w:pStyle w:val="Ttulo2"/>
      </w:pPr>
      <w:bookmarkStart w:id="81" w:name="_TOC_250021"/>
      <w:bookmarkStart w:id="82" w:name="_Toc207702080"/>
      <w:r w:rsidRPr="00DE3938">
        <w:t>Teorías</w:t>
      </w:r>
      <w:r w:rsidRPr="00DE3938">
        <w:rPr>
          <w:spacing w:val="-7"/>
        </w:rPr>
        <w:t xml:space="preserve"> </w:t>
      </w:r>
      <w:r w:rsidR="007361C7" w:rsidRPr="00DE3938">
        <w:t>S</w:t>
      </w:r>
      <w:r w:rsidRPr="00DE3938">
        <w:t>obre</w:t>
      </w:r>
      <w:r w:rsidRPr="00DE3938">
        <w:rPr>
          <w:spacing w:val="-6"/>
        </w:rPr>
        <w:t xml:space="preserve"> </w:t>
      </w:r>
      <w:r w:rsidR="007361C7" w:rsidRPr="00DE3938">
        <w:rPr>
          <w:spacing w:val="-6"/>
        </w:rPr>
        <w:t xml:space="preserve">el </w:t>
      </w:r>
      <w:r w:rsidR="007361C7" w:rsidRPr="00DE3938">
        <w:t>R</w:t>
      </w:r>
      <w:r w:rsidRPr="00DE3938">
        <w:t>econocimiento</w:t>
      </w:r>
      <w:r w:rsidRPr="00DE3938">
        <w:rPr>
          <w:spacing w:val="-7"/>
        </w:rPr>
        <w:t xml:space="preserve"> </w:t>
      </w:r>
      <w:r w:rsidRPr="00DE3938">
        <w:t>de</w:t>
      </w:r>
      <w:r w:rsidRPr="00DE3938">
        <w:rPr>
          <w:spacing w:val="-6"/>
        </w:rPr>
        <w:t xml:space="preserve"> </w:t>
      </w:r>
      <w:r w:rsidR="007361C7" w:rsidRPr="00DE3938">
        <w:t>E</w:t>
      </w:r>
      <w:r w:rsidRPr="00DE3938">
        <w:t>mociones</w:t>
      </w:r>
      <w:bookmarkEnd w:id="81"/>
      <w:bookmarkEnd w:id="82"/>
    </w:p>
    <w:p w14:paraId="17DB356F" w14:textId="77777777" w:rsidR="000F02D5" w:rsidRPr="00DE3938" w:rsidRDefault="000F02D5" w:rsidP="00E25343">
      <w:pPr>
        <w:pStyle w:val="APA7MAEDICIN"/>
        <w:ind w:left="426"/>
        <w:rPr>
          <w:rFonts w:cs="Times New Roman"/>
          <w:szCs w:val="24"/>
          <w:lang w:val="es-PE"/>
        </w:rPr>
      </w:pPr>
      <w:r w:rsidRPr="00DE3938">
        <w:rPr>
          <w:rFonts w:cs="Times New Roman"/>
          <w:szCs w:val="24"/>
          <w:lang w:val="es-PE"/>
        </w:rPr>
        <w:t>El reconocimiento de emociones constituye un proceso complejo que ha sido abordado desde diferentes perspectivas teóricas en psicología y ciencias cognitivas. A continuación, se describen las principales teorías que explican cómo las personas identifican y categorizan las emociones a partir de expresiones faciales, tonos de voz y contextos situacionales, con especial énfasis en aplicaciones al Trastorno del Espectro Autista (TEA).</w:t>
      </w:r>
    </w:p>
    <w:p w14:paraId="4F9DB30C" w14:textId="77777777" w:rsidR="000F02D5" w:rsidRPr="00DE3938" w:rsidRDefault="000F02D5" w:rsidP="008F794A">
      <w:pPr>
        <w:pStyle w:val="Ttulo3"/>
      </w:pPr>
      <w:bookmarkStart w:id="83" w:name="_Toc207702081"/>
      <w:r w:rsidRPr="00DE3938">
        <w:lastRenderedPageBreak/>
        <w:t>Teoría de las emociones básicas de Ekman.</w:t>
      </w:r>
      <w:bookmarkEnd w:id="83"/>
    </w:p>
    <w:p w14:paraId="6FEAB763" w14:textId="77777777" w:rsidR="000F02D5" w:rsidRPr="00DE3938" w:rsidRDefault="000F02D5" w:rsidP="000F02D5">
      <w:pPr>
        <w:pStyle w:val="APA7MAEDICIN"/>
        <w:ind w:left="720"/>
        <w:rPr>
          <w:rFonts w:cs="Times New Roman"/>
          <w:szCs w:val="24"/>
          <w:lang w:val="es-PE"/>
        </w:rPr>
      </w:pPr>
      <w:r w:rsidRPr="00DE3938">
        <w:rPr>
          <w:rFonts w:cs="Times New Roman"/>
          <w:szCs w:val="24"/>
          <w:lang w:val="es-PE"/>
        </w:rPr>
        <w:t>Paul Ekman (1992) postuló que el repertorio emocional humano básico se compone de un conjunto limitado de expresiones universales, “alegría, tristeza, enojo, miedo, sorpresa y asco”, las cuales se manifiestan a través de configuraciones musculares faciales específicas y reconocibles en todas las culturas. Para Ekman, cada emoción básica deriva de una base neurológica innata, de modo que las contracciones faciales asociadas a estas seis emociones se repiten de manera consistente desde Asia hasta Sudamérica. En este sentido, la teoría de las emociones básicas sostiene que, a pesar de las diferencias culturales en normas de exhibición y contexto, el reconocimiento de estas expresiones faciales no depende de la experiencia cultural, sino de mecanismos evolutivos compartidos (Ekman &amp; Friesen, 1971; Ekman, 1992).</w:t>
      </w:r>
    </w:p>
    <w:p w14:paraId="1A8A3D9D" w14:textId="77777777" w:rsidR="000F02D5" w:rsidRPr="00DE3938" w:rsidRDefault="000F02D5" w:rsidP="000F02D5">
      <w:pPr>
        <w:pStyle w:val="APA7MAEDICIN"/>
        <w:ind w:left="720"/>
        <w:rPr>
          <w:rFonts w:cs="Times New Roman"/>
          <w:szCs w:val="24"/>
          <w:lang w:val="es-PE"/>
        </w:rPr>
      </w:pPr>
      <w:r w:rsidRPr="00DE3938">
        <w:rPr>
          <w:rFonts w:cs="Times New Roman"/>
          <w:szCs w:val="24"/>
          <w:lang w:val="es-PE"/>
        </w:rPr>
        <w:t xml:space="preserve">La aplicación clínica y experimental de esta teoría ha evidenciado variaciones significativas en poblaciones con Trastorno del Espectro Autista (TEA). Ekman (2003) profundizó en el concepto de micro-expresiones, entendidas como contracciones musculares involuntarias de muy corta duración (menos de medio segundo) que delatan la emoción genuina, incluso cuando la persona intenta disimularla. Estas micro-expresiones, al ser tan efímeras, requieren de entrenamiento y atención precisa para su detección. En el caso de niños con TEA, Grossman y </w:t>
      </w:r>
      <w:proofErr w:type="spellStart"/>
      <w:r w:rsidRPr="00DE3938">
        <w:rPr>
          <w:rFonts w:cs="Times New Roman"/>
          <w:szCs w:val="24"/>
          <w:lang w:val="es-PE"/>
        </w:rPr>
        <w:t>Tager-Flusberg</w:t>
      </w:r>
      <w:proofErr w:type="spellEnd"/>
      <w:r w:rsidRPr="00DE3938">
        <w:rPr>
          <w:rFonts w:cs="Times New Roman"/>
          <w:szCs w:val="24"/>
          <w:lang w:val="es-PE"/>
        </w:rPr>
        <w:t xml:space="preserve"> (2008) hallaron que, en comparación con controles neurotípicos, presentan marcadas dificultades para detectar estas micro-expresiones, lo cual repercute directamente en su capacidad para interpretar la intención comunicativa y las señales emocionales de los demás. Según Grossman y </w:t>
      </w:r>
      <w:proofErr w:type="spellStart"/>
      <w:r w:rsidRPr="00DE3938">
        <w:rPr>
          <w:rFonts w:cs="Times New Roman"/>
          <w:szCs w:val="24"/>
          <w:lang w:val="es-PE"/>
        </w:rPr>
        <w:t>Tager-Flusberg</w:t>
      </w:r>
      <w:proofErr w:type="spellEnd"/>
      <w:r w:rsidRPr="00DE3938">
        <w:rPr>
          <w:rFonts w:cs="Times New Roman"/>
          <w:szCs w:val="24"/>
          <w:lang w:val="es-PE"/>
        </w:rPr>
        <w:t>, esta deficiencia en la atención a detalles faciales sutiles podría vincularse con patrones atípicos de seguimiento visual y procesamiento socioemocional característicos del TEA.</w:t>
      </w:r>
    </w:p>
    <w:p w14:paraId="446A7232" w14:textId="77777777" w:rsidR="000F02D5" w:rsidRPr="00DE3938" w:rsidRDefault="000F02D5" w:rsidP="000F02D5">
      <w:pPr>
        <w:pStyle w:val="APA7MAEDICIN"/>
        <w:ind w:left="720"/>
        <w:rPr>
          <w:rFonts w:cs="Times New Roman"/>
          <w:szCs w:val="24"/>
          <w:lang w:val="es-PE"/>
        </w:rPr>
      </w:pPr>
      <w:r w:rsidRPr="00DE3938">
        <w:rPr>
          <w:rFonts w:cs="Times New Roman"/>
          <w:szCs w:val="24"/>
          <w:lang w:val="es-PE"/>
        </w:rPr>
        <w:t xml:space="preserve">En un estudio clásico diseñado para probar la hipótesis de universalidad de Ekman, se presentaron fotografías de rostros que mostraban sorpresa y asco a participantes occidentales y orientales, obteniéndose más del 90% de acuerdo en la identificación correcta de ambas expresiones (Ekman &amp; Friesen, 1971). Esta alta concordancia respalda la idea de que las emociones básicas tienen una base biológica que trasciende las diferencias culturales. Sin embargo, cuando </w:t>
      </w:r>
      <w:proofErr w:type="spellStart"/>
      <w:r w:rsidRPr="00DE3938">
        <w:rPr>
          <w:rFonts w:cs="Times New Roman"/>
          <w:szCs w:val="24"/>
          <w:lang w:val="es-PE"/>
        </w:rPr>
        <w:t>Harms</w:t>
      </w:r>
      <w:proofErr w:type="spellEnd"/>
      <w:r w:rsidRPr="00DE3938">
        <w:rPr>
          <w:rFonts w:cs="Times New Roman"/>
          <w:szCs w:val="24"/>
          <w:lang w:val="es-PE"/>
        </w:rPr>
        <w:t xml:space="preserve">, Martin y Wallace (2010) exploraron el reconocimiento de emociones en niños con TEA, observaron un patrón distinto: aunque los participantes con TEA y los controles identificaban con precisión comparativa las emociones básicas en imágenes faciales estáticas, por ejemplo, felicidad versus enojo, el rendimiento de los niños con TEA </w:t>
      </w:r>
      <w:r w:rsidRPr="00DE3938">
        <w:rPr>
          <w:rFonts w:cs="Times New Roman"/>
          <w:szCs w:val="24"/>
          <w:lang w:val="es-PE"/>
        </w:rPr>
        <w:lastRenderedPageBreak/>
        <w:t>descendía aproximadamente un 25% cuando las mismas expresiones se presentaban en vídeos dinámicos.</w:t>
      </w:r>
    </w:p>
    <w:p w14:paraId="42ABD0EA" w14:textId="77777777" w:rsidR="000F02D5" w:rsidRPr="00DE3938" w:rsidRDefault="000F02D5" w:rsidP="000F02D5">
      <w:pPr>
        <w:pStyle w:val="APA7MAEDICIN"/>
        <w:ind w:left="720"/>
        <w:rPr>
          <w:rFonts w:cs="Times New Roman"/>
          <w:szCs w:val="24"/>
          <w:lang w:val="es-PE"/>
        </w:rPr>
      </w:pPr>
      <w:proofErr w:type="spellStart"/>
      <w:r w:rsidRPr="00DE3938">
        <w:rPr>
          <w:rFonts w:cs="Times New Roman"/>
          <w:szCs w:val="24"/>
          <w:lang w:val="es-PE"/>
        </w:rPr>
        <w:t>Harms</w:t>
      </w:r>
      <w:proofErr w:type="spellEnd"/>
      <w:r w:rsidRPr="00DE3938">
        <w:rPr>
          <w:rFonts w:cs="Times New Roman"/>
          <w:szCs w:val="24"/>
          <w:lang w:val="es-PE"/>
        </w:rPr>
        <w:t xml:space="preserve"> et al. argumentan que esta reducción en la precisión refleja una sensibilidad reducida a las señales temporales y contextuales, ya que en un formato animado las expresiones faciales transitan de una configuración emocional a otra, agregando información dinámica que facilita el reconocimiento en personas neurotípicas. Para los niños con TEA, la información adicional proporcionada por el movimiento facial, el ritmo de la expresión y el contexto en video puede resultar confusa o sobrecargante, dificultando la extracción de las pistas esenciales para identificar la emoción subyacente.</w:t>
      </w:r>
    </w:p>
    <w:p w14:paraId="547A784C" w14:textId="77777777" w:rsidR="000F02D5" w:rsidRPr="00DE3938" w:rsidRDefault="000F02D5" w:rsidP="000F02D5">
      <w:pPr>
        <w:pStyle w:val="APA7MAEDICIN"/>
        <w:ind w:left="720"/>
        <w:rPr>
          <w:rFonts w:cs="Times New Roman"/>
          <w:szCs w:val="24"/>
          <w:lang w:val="es-PE"/>
        </w:rPr>
      </w:pPr>
      <w:r w:rsidRPr="00DE3938">
        <w:rPr>
          <w:rFonts w:cs="Times New Roman"/>
          <w:szCs w:val="24"/>
          <w:lang w:val="es-PE"/>
        </w:rPr>
        <w:t xml:space="preserve">De manera complementaria, estudios recientes sugieren que el déficit en la detección de micro-expresiones y la baja eficiencia en el procesamiento de información dinámica contribuyen a que los niños con TEA desarrollen estrategias compensatorias, basadas en pistas contextuales estáticas o verbales, en vez de apoyarse en cambios rápidos en el rostro o el tono de voz del interlocutor (Grossman &amp; </w:t>
      </w:r>
      <w:proofErr w:type="spellStart"/>
      <w:r w:rsidRPr="00DE3938">
        <w:rPr>
          <w:rFonts w:cs="Times New Roman"/>
          <w:szCs w:val="24"/>
          <w:lang w:val="es-PE"/>
        </w:rPr>
        <w:t>Tager-Flusberg</w:t>
      </w:r>
      <w:proofErr w:type="spellEnd"/>
      <w:r w:rsidRPr="00DE3938">
        <w:rPr>
          <w:rFonts w:cs="Times New Roman"/>
          <w:szCs w:val="24"/>
          <w:lang w:val="es-PE"/>
        </w:rPr>
        <w:t xml:space="preserve">, 2008; </w:t>
      </w:r>
      <w:proofErr w:type="spellStart"/>
      <w:r w:rsidRPr="00DE3938">
        <w:rPr>
          <w:rFonts w:cs="Times New Roman"/>
          <w:szCs w:val="24"/>
          <w:lang w:val="es-PE"/>
        </w:rPr>
        <w:t>Harms</w:t>
      </w:r>
      <w:proofErr w:type="spellEnd"/>
      <w:r w:rsidRPr="00DE3938">
        <w:rPr>
          <w:rFonts w:cs="Times New Roman"/>
          <w:szCs w:val="24"/>
          <w:lang w:val="es-PE"/>
        </w:rPr>
        <w:t xml:space="preserve"> et al., 2010).</w:t>
      </w:r>
    </w:p>
    <w:p w14:paraId="7965ECE6" w14:textId="77777777" w:rsidR="000F02D5" w:rsidRPr="00DE3938" w:rsidRDefault="000F02D5" w:rsidP="000F02D5">
      <w:pPr>
        <w:pStyle w:val="APA7MAEDICIN"/>
        <w:ind w:left="720"/>
        <w:rPr>
          <w:rFonts w:cs="Times New Roman"/>
          <w:szCs w:val="24"/>
          <w:lang w:val="es-PE"/>
        </w:rPr>
      </w:pPr>
      <w:r w:rsidRPr="00DE3938">
        <w:rPr>
          <w:rFonts w:cs="Times New Roman"/>
          <w:szCs w:val="24"/>
          <w:lang w:val="es-PE"/>
        </w:rPr>
        <w:t>En consecuencia, una intervención eficaz debe combinar la presentación de expresiones faciales básicas con entrenamiento específico en atención a movimiento y coordinación temporal, de modo que el participante con TEA aprenda a diferenciar fases de la expresión emocional y a anticipar el cambio entre estados afectivos. Estos hallazgos avalan la inclusión de modalidades interactivas y patrones animados controlados en herramientas diseñadas para fortalecer el reconocimiento emocional, tal como se implementan en muchos Serious Game que ofrecen variaciones graduadas de velocidad y contraste en las caras animadas.</w:t>
      </w:r>
    </w:p>
    <w:p w14:paraId="563E25F8" w14:textId="77777777" w:rsidR="000F02D5" w:rsidRPr="00DE3938" w:rsidRDefault="000F02D5" w:rsidP="000F02D5">
      <w:pPr>
        <w:pStyle w:val="APA7MAEDICIN"/>
        <w:ind w:left="720"/>
        <w:rPr>
          <w:rFonts w:cs="Times New Roman"/>
          <w:szCs w:val="24"/>
          <w:lang w:val="es-PE"/>
        </w:rPr>
      </w:pPr>
      <w:r w:rsidRPr="00DE3938">
        <w:rPr>
          <w:rFonts w:cs="Times New Roman"/>
          <w:szCs w:val="24"/>
          <w:lang w:val="es-PE"/>
        </w:rPr>
        <w:t>En suma, la teoría de las emociones básicas de Ekman proporciona el marco fundamental para entender la naturaleza universal de las expresiones faciales. Sin embargo, la evidencia en población TEA indica que el reconocimiento óptimo de dichas emociones requiere abordar tanto las micro-expresiones involuntarias como la dinámica temporal de las señales faciales. Construir actividades terapéuticas o educativas basadas en esta teoría implica diseñar secuencias de estímulos estáticos y dinámicos que permitan entrenar la atención a los detalles musculares y ayudar al niño a integrar información visual y contextual, reduciendo así las brechas en la comprensión emocional que caracterizan al TEA.</w:t>
      </w:r>
    </w:p>
    <w:p w14:paraId="29438305" w14:textId="77777777" w:rsidR="000F02D5" w:rsidRPr="00DE3938" w:rsidRDefault="000F02D5" w:rsidP="008F794A">
      <w:pPr>
        <w:pStyle w:val="Ttulo3"/>
      </w:pPr>
      <w:bookmarkStart w:id="84" w:name="_Toc207702082"/>
      <w:r w:rsidRPr="00DE3938">
        <w:t>Modelo dimensional de Russell.</w:t>
      </w:r>
      <w:bookmarkEnd w:id="84"/>
    </w:p>
    <w:p w14:paraId="1E062E2F" w14:textId="77777777" w:rsidR="000F02D5" w:rsidRPr="00DE3938" w:rsidRDefault="000F02D5" w:rsidP="000F02D5">
      <w:pPr>
        <w:pStyle w:val="APA7MAEDICIN"/>
        <w:ind w:left="720"/>
        <w:rPr>
          <w:rFonts w:cs="Times New Roman"/>
          <w:szCs w:val="24"/>
          <w:lang w:val="es-PE"/>
        </w:rPr>
      </w:pPr>
      <w:r w:rsidRPr="00DE3938">
        <w:rPr>
          <w:rFonts w:cs="Times New Roman"/>
          <w:szCs w:val="24"/>
          <w:lang w:val="es-PE"/>
        </w:rPr>
        <w:lastRenderedPageBreak/>
        <w:t>James A. Russell (1980) propuso el modelo circumplejo de la emoción, en el cual cada emoción se posiciona en un espacio bidimensional definido por los ejes valencia (agradable-desagradable) y activación (alta-baja). En lugar de asumir categorías discretas como “enojo” o “alegría”, Russell sugiere que todas las experiencias emocionales pueden representarse como puntos con coordenadas específicas en este continuo. Por ejemplo, la alegría se ubica en alta valencia y activación, mientras que la tristeza ocupa el cuadrante de baja valencia y activación. Este enfoque permite medir con precisión matices de la experiencia emocional que se pierden cuando se fuerza la selección de una etiqueta única.</w:t>
      </w:r>
    </w:p>
    <w:p w14:paraId="6E2692F8" w14:textId="77777777" w:rsidR="000F02D5" w:rsidRPr="00DE3938" w:rsidRDefault="000F02D5" w:rsidP="000F02D5">
      <w:pPr>
        <w:pStyle w:val="APA7MAEDICIN"/>
        <w:ind w:left="720"/>
        <w:rPr>
          <w:rFonts w:cs="Times New Roman"/>
          <w:szCs w:val="24"/>
          <w:lang w:val="es-PE"/>
        </w:rPr>
      </w:pPr>
      <w:r w:rsidRPr="00DE3938">
        <w:rPr>
          <w:rFonts w:cs="Times New Roman"/>
          <w:szCs w:val="24"/>
          <w:lang w:val="es-PE"/>
        </w:rPr>
        <w:t>En contextos de intervención para el Trastorno del Espectro Autista (TEA), la ventaja de este modelo radica en que no exige al niño asignar una palabra exacta a cada emoción, sino que lo entrena para distinguir niveles de “agradabilidad” y “nivel de activación” en lugar de categorías estrictas. Tanaka y Sung (2016) adaptaron esta propuesta durante sesiones de entrenamiento donde los participantes observaban rostros neutros, felices o enfadados y debían indicar si el estímulo les resultaba más agradable o desagradable (valencia) y si les provocaba una sensación de calma o excitación (activación). De este modo, los niños con TEA registraron un aumento significativo en su habilidad para discriminar grados de valencia en imágenes faciales que, en un formato categórico, podrían haber sido ambiguas (Tanaka &amp; Sung, 2016).</w:t>
      </w:r>
    </w:p>
    <w:p w14:paraId="58E12263" w14:textId="77777777" w:rsidR="000F02D5" w:rsidRPr="00DE3938" w:rsidRDefault="000F02D5" w:rsidP="000F02D5">
      <w:pPr>
        <w:pStyle w:val="APA7MAEDICIN"/>
        <w:ind w:left="720"/>
        <w:rPr>
          <w:rFonts w:cs="Times New Roman"/>
          <w:szCs w:val="24"/>
          <w:lang w:val="es-PE"/>
        </w:rPr>
      </w:pPr>
      <w:r w:rsidRPr="00DE3938">
        <w:rPr>
          <w:rFonts w:cs="Times New Roman"/>
          <w:szCs w:val="24"/>
          <w:lang w:val="es-PE"/>
        </w:rPr>
        <w:t>En un experimento clásico de Russell, se mostraron a los sujetos rostros con expresiones ambiguas y se les pidió ubicar cada una dentro de un gráfico bidimensional de valencia y activación. Aunque la etiqueta nominal (por ejemplo, “sorpresa”) resultó a veces confusa, la mayoría de los participantes asignó la expresión a coordenadas consistentes: la sorpresa, por lo general, se ubicó en una valencia moderada y activación alta (Russell, 1980).</w:t>
      </w:r>
    </w:p>
    <w:p w14:paraId="4FF11830" w14:textId="77777777" w:rsidR="000F02D5" w:rsidRPr="00DE3938" w:rsidRDefault="000F02D5" w:rsidP="000F02D5">
      <w:pPr>
        <w:pStyle w:val="APA7MAEDICIN"/>
        <w:ind w:left="720"/>
        <w:rPr>
          <w:rFonts w:cs="Times New Roman"/>
          <w:szCs w:val="24"/>
          <w:lang w:val="es-PE"/>
        </w:rPr>
      </w:pPr>
      <w:r w:rsidRPr="00DE3938">
        <w:rPr>
          <w:rFonts w:cs="Times New Roman"/>
          <w:szCs w:val="24"/>
          <w:lang w:val="es-PE"/>
        </w:rPr>
        <w:t xml:space="preserve">Estos hallazgos refuerzan la idea de que evaluar emocionalmente un estímulo puede ser más preciso cuando se considera su posición en un espacio continuo. Para niños con TEA, Zane et al. (2020) aplicaron mediciones de valencia y activación durante sesiones de realidad virtual donde debían clasificar expresiones emocionales en ese gráfico. El estudio encontró que, a medida que los participantes alternaban entre rostros claramente agradables (alta valencia) y claramente desagradables (baja valencia), mejoraba su capacidad para discriminar niveles de activación, aunque no siempre coincidían con la etiqueta nominal de la emoción presentada. En otras palabras, aunque no identificaran verbalmente la emoción como “alegría” o “enojo”, </w:t>
      </w:r>
      <w:r w:rsidRPr="00DE3938">
        <w:rPr>
          <w:rFonts w:cs="Times New Roman"/>
          <w:szCs w:val="24"/>
          <w:lang w:val="es-PE"/>
        </w:rPr>
        <w:lastRenderedPageBreak/>
        <w:t>sí percibían correctamente el grado de placer o molestia y la intensidad del estímulo (Zane et al., 2020).</w:t>
      </w:r>
    </w:p>
    <w:p w14:paraId="6F39DCAD" w14:textId="77777777" w:rsidR="000F02D5" w:rsidRPr="00DE3938" w:rsidRDefault="000F02D5" w:rsidP="000F02D5">
      <w:pPr>
        <w:pStyle w:val="APA7MAEDICIN"/>
        <w:ind w:left="720"/>
        <w:rPr>
          <w:rFonts w:cs="Times New Roman"/>
          <w:szCs w:val="24"/>
          <w:lang w:val="es-PE"/>
        </w:rPr>
      </w:pPr>
      <w:r w:rsidRPr="00DE3938">
        <w:rPr>
          <w:rFonts w:cs="Times New Roman"/>
          <w:szCs w:val="24"/>
          <w:lang w:val="es-PE"/>
        </w:rPr>
        <w:t>Este modelo resulta especialmente útil en el diseño de videojuegos educativos para TEA, pues permite adaptar dinámicas en las que las expresiones faciales cambian gradualmente de un punto a otro en el espacio valencia-activación. Así, en lugar de forzar al niño a elegir una de seis emociones básicas, Serious Game puede registrar cuánto se acerca cada expresión a una valencia positiva o negativa y ajustar la animación para que el participante aprenda a discriminar niveles de activación sin sobrecarga sensorial.</w:t>
      </w:r>
    </w:p>
    <w:p w14:paraId="19D3C0A0" w14:textId="77777777" w:rsidR="000F02D5" w:rsidRPr="00DE3938" w:rsidRDefault="000F02D5" w:rsidP="000F02D5">
      <w:pPr>
        <w:pStyle w:val="APA7MAEDICIN"/>
        <w:ind w:left="720"/>
        <w:rPr>
          <w:rFonts w:cs="Times New Roman"/>
          <w:szCs w:val="24"/>
          <w:lang w:val="es-PE"/>
        </w:rPr>
      </w:pPr>
      <w:r w:rsidRPr="00DE3938">
        <w:rPr>
          <w:rFonts w:cs="Times New Roman"/>
          <w:szCs w:val="24"/>
          <w:lang w:val="es-PE"/>
        </w:rPr>
        <w:t>De esta manera, la teoría de Russell (1980) fundamenta una intervención más flexible y matizada, que reconoce que las emociones no siempre caen en casillas discretas, sino que existen gradaciones que el niño con TEA puede aprender a identificar y manejar.</w:t>
      </w:r>
    </w:p>
    <w:p w14:paraId="6B9183A1" w14:textId="77777777" w:rsidR="000F02D5" w:rsidRPr="00DE3938" w:rsidRDefault="000F02D5" w:rsidP="008F794A">
      <w:pPr>
        <w:pStyle w:val="Ttulo3"/>
      </w:pPr>
      <w:bookmarkStart w:id="85" w:name="_Toc207702083"/>
      <w:r w:rsidRPr="00DE3938">
        <w:t xml:space="preserve">Teoría del componente de </w:t>
      </w:r>
      <w:proofErr w:type="spellStart"/>
      <w:r w:rsidRPr="00DE3938">
        <w:t>Scherer</w:t>
      </w:r>
      <w:proofErr w:type="spellEnd"/>
      <w:r w:rsidRPr="00DE3938">
        <w:t>.</w:t>
      </w:r>
      <w:bookmarkEnd w:id="85"/>
    </w:p>
    <w:p w14:paraId="48739898" w14:textId="77777777" w:rsidR="000F02D5" w:rsidRPr="00DE3938" w:rsidRDefault="000F02D5" w:rsidP="000F02D5">
      <w:pPr>
        <w:pStyle w:val="APA7MAEDICIN"/>
        <w:ind w:left="720"/>
        <w:rPr>
          <w:rFonts w:cs="Times New Roman"/>
          <w:szCs w:val="24"/>
          <w:lang w:val="es-PE"/>
        </w:rPr>
      </w:pPr>
      <w:r w:rsidRPr="00DE3938">
        <w:rPr>
          <w:rFonts w:cs="Times New Roman"/>
          <w:szCs w:val="24"/>
          <w:lang w:val="es-PE"/>
        </w:rPr>
        <w:t xml:space="preserve">Klaus R. </w:t>
      </w:r>
      <w:proofErr w:type="spellStart"/>
      <w:r w:rsidRPr="00DE3938">
        <w:rPr>
          <w:rFonts w:cs="Times New Roman"/>
          <w:szCs w:val="24"/>
          <w:lang w:val="es-PE"/>
        </w:rPr>
        <w:t>Scherer</w:t>
      </w:r>
      <w:proofErr w:type="spellEnd"/>
      <w:r w:rsidRPr="00DE3938">
        <w:rPr>
          <w:rFonts w:cs="Times New Roman"/>
          <w:szCs w:val="24"/>
          <w:lang w:val="es-PE"/>
        </w:rPr>
        <w:t xml:space="preserve"> (2001) desarrolló el modelo de Evaluación Secuencial para explicar cómo las personas reconocen y dan sentido a las emociones. Según este enfoque, el procesamiento emocional se divide en cinco etapas cognitivas que ocurren de manera rápida y automática: relevancia, implicación, manejo de probabilidad, poder y compatibilidad normativa.</w:t>
      </w:r>
    </w:p>
    <w:p w14:paraId="15B1E8A5" w14:textId="77777777" w:rsidR="000F02D5" w:rsidRPr="00DE3938" w:rsidRDefault="000F02D5" w:rsidP="000F02D5">
      <w:pPr>
        <w:pStyle w:val="APA7MAEDICIN"/>
        <w:ind w:left="720"/>
        <w:rPr>
          <w:rFonts w:cs="Times New Roman"/>
          <w:szCs w:val="24"/>
          <w:lang w:val="es-PE"/>
        </w:rPr>
      </w:pPr>
      <w:r w:rsidRPr="00DE3938">
        <w:rPr>
          <w:rFonts w:cs="Times New Roman"/>
          <w:szCs w:val="24"/>
          <w:lang w:val="es-PE"/>
        </w:rPr>
        <w:t>En la primera fase, relevancia, el individuo analiza si el estímulo, por ejemplo, un rostro que manifiesta enojo, tiene importancia para sus propios objetivos o bienestar. En la segunda, implicación, se evalúa el grado de urgencia o amenaza que la emoción expresa, por ejemplo, si el enojo de un compañero podría convertirse en un riesgo físico o social. En la tercera, manejo de probabilidad, el sujeto calcula la probabilidad de afrontar o resolver la situación, por ejemplo, si posee los recursos o habilidades para calmar al otro. En la cuarta, poder, se analiza hasta qué punto la persona tiene control o influencia sobre el suceso, por ejemplo, si la presencia de un adulto puede mediar el conflicto.</w:t>
      </w:r>
    </w:p>
    <w:p w14:paraId="6536CB38" w14:textId="77777777" w:rsidR="000F02D5" w:rsidRPr="00DE3938" w:rsidRDefault="000F02D5" w:rsidP="000F02D5">
      <w:pPr>
        <w:pStyle w:val="APA7MAEDICIN"/>
        <w:ind w:left="720"/>
        <w:rPr>
          <w:rFonts w:cs="Times New Roman"/>
          <w:szCs w:val="24"/>
          <w:lang w:val="es-PE"/>
        </w:rPr>
      </w:pPr>
      <w:r w:rsidRPr="00DE3938">
        <w:rPr>
          <w:rFonts w:cs="Times New Roman"/>
          <w:szCs w:val="24"/>
          <w:lang w:val="es-PE"/>
        </w:rPr>
        <w:t>Finalmente, en la etapa de compatibilidad normativa, se decide si la respuesta emocional propia es socialmente aceptable, por ejemplo, si es apropiado expresar asertividad o contención según las normas culturales vigentes. Estas cinco fases permiten determinar no solo qué emoción se está experimentando, sino también la intensidad, el propósito y la dirección de la respuesta emocional (</w:t>
      </w:r>
      <w:proofErr w:type="spellStart"/>
      <w:r w:rsidRPr="00DE3938">
        <w:rPr>
          <w:rFonts w:cs="Times New Roman"/>
          <w:szCs w:val="24"/>
          <w:lang w:val="es-PE"/>
        </w:rPr>
        <w:t>Scherer</w:t>
      </w:r>
      <w:proofErr w:type="spellEnd"/>
      <w:r w:rsidRPr="00DE3938">
        <w:rPr>
          <w:rFonts w:cs="Times New Roman"/>
          <w:szCs w:val="24"/>
          <w:lang w:val="es-PE"/>
        </w:rPr>
        <w:t>, 2005).</w:t>
      </w:r>
    </w:p>
    <w:p w14:paraId="021F15EA" w14:textId="77777777" w:rsidR="000F02D5" w:rsidRPr="00DE3938" w:rsidRDefault="000F02D5" w:rsidP="000F02D5">
      <w:pPr>
        <w:pStyle w:val="APA7MAEDICIN"/>
        <w:ind w:left="720"/>
        <w:rPr>
          <w:rFonts w:cs="Times New Roman"/>
          <w:szCs w:val="24"/>
          <w:lang w:val="es-PE"/>
        </w:rPr>
      </w:pPr>
      <w:r w:rsidRPr="00DE3938">
        <w:rPr>
          <w:rFonts w:cs="Times New Roman"/>
          <w:szCs w:val="24"/>
          <w:lang w:val="es-PE"/>
        </w:rPr>
        <w:lastRenderedPageBreak/>
        <w:t xml:space="preserve">En la práctica clínica, </w:t>
      </w:r>
      <w:proofErr w:type="spellStart"/>
      <w:r w:rsidRPr="00DE3938">
        <w:rPr>
          <w:rFonts w:cs="Times New Roman"/>
          <w:szCs w:val="24"/>
          <w:lang w:val="es-PE"/>
        </w:rPr>
        <w:t>Scherer</w:t>
      </w:r>
      <w:proofErr w:type="spellEnd"/>
      <w:r w:rsidRPr="00DE3938">
        <w:rPr>
          <w:rFonts w:cs="Times New Roman"/>
          <w:szCs w:val="24"/>
          <w:lang w:val="es-PE"/>
        </w:rPr>
        <w:t xml:space="preserve"> (2005) sostiene que el reconocimiento preciso de una emoción exige procesar cada una de estas etapas en fracciones de segundo. Esto significa que el cerebro debe evaluar simultáneamente el significado personal del estímulo, la urgencia de la situación y las posibilidades de afrontamiento, todo en tiempo real. En niños con Trastorno del Espectro Autista (TEA), estas valoraciones pueden verse alteradas. Por ejemplo, </w:t>
      </w:r>
      <w:proofErr w:type="spellStart"/>
      <w:r w:rsidRPr="00DE3938">
        <w:rPr>
          <w:rFonts w:cs="Times New Roman"/>
          <w:szCs w:val="24"/>
          <w:lang w:val="es-PE"/>
        </w:rPr>
        <w:t>Samson</w:t>
      </w:r>
      <w:proofErr w:type="spellEnd"/>
      <w:r w:rsidRPr="00DE3938">
        <w:rPr>
          <w:rFonts w:cs="Times New Roman"/>
          <w:szCs w:val="24"/>
          <w:lang w:val="es-PE"/>
        </w:rPr>
        <w:t xml:space="preserve">, Huber y </w:t>
      </w:r>
      <w:proofErr w:type="spellStart"/>
      <w:r w:rsidRPr="00DE3938">
        <w:rPr>
          <w:rFonts w:cs="Times New Roman"/>
          <w:szCs w:val="24"/>
          <w:lang w:val="es-PE"/>
        </w:rPr>
        <w:t>Ruch</w:t>
      </w:r>
      <w:proofErr w:type="spellEnd"/>
      <w:r w:rsidRPr="00DE3938">
        <w:rPr>
          <w:rFonts w:cs="Times New Roman"/>
          <w:szCs w:val="24"/>
          <w:lang w:val="es-PE"/>
        </w:rPr>
        <w:t xml:space="preserve"> (2015) llevaron a cabo un estudio en el que los participantes con TEA recibieron un vídeo breve que mostraba un rostro manifestando enojo. A continuación, se les preguntaba: “¿Esta persona representa un peligro para mí?” (etapa de implicación) y luego “¿Puedo calmarla con mi respuesta?” (etapa de manejo de probabilidad).</w:t>
      </w:r>
    </w:p>
    <w:p w14:paraId="7D985B11" w14:textId="77777777" w:rsidR="000F02D5" w:rsidRPr="00DE3938" w:rsidRDefault="000F02D5" w:rsidP="000F02D5">
      <w:pPr>
        <w:pStyle w:val="APA7MAEDICIN"/>
        <w:ind w:left="720"/>
        <w:rPr>
          <w:rFonts w:cs="Times New Roman"/>
          <w:szCs w:val="24"/>
          <w:lang w:val="es-PE"/>
        </w:rPr>
      </w:pPr>
      <w:r w:rsidRPr="00DE3938">
        <w:rPr>
          <w:rFonts w:cs="Times New Roman"/>
          <w:szCs w:val="24"/>
          <w:lang w:val="es-PE"/>
        </w:rPr>
        <w:t>El análisis reveló que los niños con TEA, al responder “no” a la primera pregunta, tendían a atribuir mayor intensidad al enojo, interpretándolo con connotaciones más amenazantes de las que realmente existían (</w:t>
      </w:r>
      <w:proofErr w:type="spellStart"/>
      <w:r w:rsidRPr="00DE3938">
        <w:rPr>
          <w:rFonts w:cs="Times New Roman"/>
          <w:szCs w:val="24"/>
          <w:lang w:val="es-PE"/>
        </w:rPr>
        <w:t>Samson</w:t>
      </w:r>
      <w:proofErr w:type="spellEnd"/>
      <w:r w:rsidRPr="00DE3938">
        <w:rPr>
          <w:rFonts w:cs="Times New Roman"/>
          <w:szCs w:val="24"/>
          <w:lang w:val="es-PE"/>
        </w:rPr>
        <w:t xml:space="preserve"> et al., 2015). Este hallazgo sugiere que las dificultades en las etapas de implicación y manejo de probabilidad contribuyen a falsas atribuciones emocionales, como confundir sorpresa con miedo o magnificar la gravedad de una expresión facial.</w:t>
      </w:r>
    </w:p>
    <w:p w14:paraId="58EA89B2" w14:textId="77777777" w:rsidR="000F02D5" w:rsidRPr="00DE3938" w:rsidRDefault="000F02D5" w:rsidP="000F02D5">
      <w:pPr>
        <w:pStyle w:val="APA7MAEDICIN"/>
        <w:ind w:left="720"/>
        <w:rPr>
          <w:rFonts w:cs="Times New Roman"/>
          <w:szCs w:val="24"/>
          <w:lang w:val="es-PE"/>
        </w:rPr>
      </w:pPr>
      <w:r w:rsidRPr="00DE3938">
        <w:rPr>
          <w:rFonts w:cs="Times New Roman"/>
          <w:szCs w:val="24"/>
          <w:lang w:val="es-PE"/>
        </w:rPr>
        <w:t xml:space="preserve">La relevancia de este modelo para la intervención en TEA ha sido explorada también por White, </w:t>
      </w:r>
      <w:proofErr w:type="spellStart"/>
      <w:r w:rsidRPr="00DE3938">
        <w:rPr>
          <w:rFonts w:cs="Times New Roman"/>
          <w:szCs w:val="24"/>
          <w:lang w:val="es-PE"/>
        </w:rPr>
        <w:t>Keonig</w:t>
      </w:r>
      <w:proofErr w:type="spellEnd"/>
      <w:r w:rsidRPr="00DE3938">
        <w:rPr>
          <w:rFonts w:cs="Times New Roman"/>
          <w:szCs w:val="24"/>
          <w:lang w:val="es-PE"/>
        </w:rPr>
        <w:t xml:space="preserve"> y </w:t>
      </w:r>
      <w:proofErr w:type="spellStart"/>
      <w:r w:rsidRPr="00DE3938">
        <w:rPr>
          <w:rFonts w:cs="Times New Roman"/>
          <w:szCs w:val="24"/>
          <w:lang w:val="es-PE"/>
        </w:rPr>
        <w:t>Scahill</w:t>
      </w:r>
      <w:proofErr w:type="spellEnd"/>
      <w:r w:rsidRPr="00DE3938">
        <w:rPr>
          <w:rFonts w:cs="Times New Roman"/>
          <w:szCs w:val="24"/>
          <w:lang w:val="es-PE"/>
        </w:rPr>
        <w:t xml:space="preserve"> (2012), quienes diseñaron un programa terapéutico que guía a los niños a verbalizar cada etapa de valoración cognitiva. Durante cuatro semanas de entrenamiento, los participantes aprendieron a reconocer en voz alta si un estímulo les parecía relevante, a evaluar el riesgo potencial, a considerar sus propios recursos para responder, a reflexionar sobre su poder de influencia y a determinar si su reacción era socialmente adecuada. Tras completar esta fase, la precisión en el reconocimiento de emociones complejas, como enojo y miedo, aumentó en un 30% en comparación con una línea base inicial (White et al., 2012). Estos resultados confirman que desglosar cognitivamente el proceso de reconocimiento emocional refuerza la capacidad de los niños con TEA para identificar correctamente las señales afectivas.</w:t>
      </w:r>
    </w:p>
    <w:p w14:paraId="38B15F6F" w14:textId="77777777" w:rsidR="000F02D5" w:rsidRPr="00DE3938" w:rsidRDefault="000F02D5" w:rsidP="008F794A">
      <w:pPr>
        <w:pStyle w:val="Ttulo3"/>
      </w:pPr>
      <w:bookmarkStart w:id="86" w:name="_Toc207702084"/>
      <w:r w:rsidRPr="00DE3938">
        <w:t>Teoría construccionista de Barrett.</w:t>
      </w:r>
      <w:bookmarkEnd w:id="86"/>
    </w:p>
    <w:p w14:paraId="07A70323" w14:textId="77777777" w:rsidR="000F02D5" w:rsidRPr="00DE3938" w:rsidRDefault="000F02D5" w:rsidP="000F02D5">
      <w:pPr>
        <w:pStyle w:val="APA7MAEDICIN"/>
        <w:ind w:left="720"/>
        <w:rPr>
          <w:rFonts w:cs="Times New Roman"/>
          <w:szCs w:val="24"/>
          <w:lang w:val="es-PE"/>
        </w:rPr>
      </w:pPr>
      <w:r w:rsidRPr="00DE3938">
        <w:rPr>
          <w:rFonts w:cs="Times New Roman"/>
          <w:szCs w:val="24"/>
          <w:lang w:val="es-PE"/>
        </w:rPr>
        <w:t xml:space="preserve">Lisa F. Barrett (2017) postula la “teoría de las emociones construidas”, que sostiene que las emociones no son entidades universales ni innatas, sino conceptos generados en tiempo real a partir de la combinación de experiencias previas, lenguaje y contexto. Según este enfoque, el cerebro integra constantemente sensaciones interoceptivas (por ejemplo, alteraciones en la frecuencia cardíaca, tensión muscular) </w:t>
      </w:r>
      <w:r w:rsidRPr="00DE3938">
        <w:rPr>
          <w:rFonts w:cs="Times New Roman"/>
          <w:szCs w:val="24"/>
          <w:lang w:val="es-PE"/>
        </w:rPr>
        <w:lastRenderedPageBreak/>
        <w:t>con señales externas (como expresiones faciales y prosodia vocal) para formar una experiencia emocional coherente. En lugar de existir “cápsulas emocionales” preprogramadas, el cerebro utiliza redes conceptuales aprendidas para interpretar las sensaciones corporales y situacionales, construyendo así la percepción de una emoción concreta (Barrett, 2017).</w:t>
      </w:r>
    </w:p>
    <w:p w14:paraId="2D301914" w14:textId="77777777" w:rsidR="000F02D5" w:rsidRPr="00DE3938" w:rsidRDefault="000F02D5" w:rsidP="000F02D5">
      <w:pPr>
        <w:pStyle w:val="APA7MAEDICIN"/>
        <w:ind w:left="720"/>
        <w:rPr>
          <w:rFonts w:cs="Times New Roman"/>
          <w:szCs w:val="24"/>
          <w:lang w:val="es-PE"/>
        </w:rPr>
      </w:pPr>
      <w:r w:rsidRPr="00DE3938">
        <w:rPr>
          <w:rFonts w:cs="Times New Roman"/>
          <w:szCs w:val="24"/>
          <w:lang w:val="es-PE"/>
        </w:rPr>
        <w:t xml:space="preserve">En la práctica educativa y terapéutica, Barrett sugiere que, en lugar de centrarse únicamente en la identificación de “caras” estereotipadas que representen cada emoción, se debe entrenar a los niños para etiquetar sus propias sensaciones corporales y describir el entorno social en el que se encuentran. De esta manera, aprenden a crear categorías emocionales más precisas, basadas en la experiencia subjetiva. Brown, </w:t>
      </w:r>
      <w:proofErr w:type="spellStart"/>
      <w:r w:rsidRPr="00DE3938">
        <w:rPr>
          <w:rFonts w:cs="Times New Roman"/>
          <w:szCs w:val="24"/>
          <w:lang w:val="es-PE"/>
        </w:rPr>
        <w:t>Kushki</w:t>
      </w:r>
      <w:proofErr w:type="spellEnd"/>
      <w:r w:rsidRPr="00DE3938">
        <w:rPr>
          <w:rFonts w:cs="Times New Roman"/>
          <w:szCs w:val="24"/>
          <w:lang w:val="es-PE"/>
        </w:rPr>
        <w:t xml:space="preserve"> y </w:t>
      </w:r>
      <w:proofErr w:type="spellStart"/>
      <w:r w:rsidRPr="00DE3938">
        <w:rPr>
          <w:rFonts w:cs="Times New Roman"/>
          <w:szCs w:val="24"/>
          <w:lang w:val="es-PE"/>
        </w:rPr>
        <w:t>Chantiluke</w:t>
      </w:r>
      <w:proofErr w:type="spellEnd"/>
      <w:r w:rsidRPr="00DE3938">
        <w:rPr>
          <w:rFonts w:cs="Times New Roman"/>
          <w:szCs w:val="24"/>
          <w:lang w:val="es-PE"/>
        </w:rPr>
        <w:t xml:space="preserve"> (2019) desarrollaron un programa de entrenamiento para niños con Trastorno del Espectro Autista (TEA) que ilustra este enfoque: durante las sesiones, los participantes observaban imágenes de rostros tristes acompañadas de sonido ambiental, por ejemplo, lluvia o voces bajas, y debían describir cómo “se sentían” en su cuerpo (por ejemplo, “siento un nudo en el estómago” o “mis manos se enfrían”). Tras seis semanas de intervención, los niños mostraron un incremento del 40% en su vocabulario emocional y mejoraron sustancialmente su capacidad para inferir el estado mental de los demás, lo cual sugiere que el enfoque construccionista facilita la conexión entre sensaciones interoceptivas y conceptos lingüísticos (Brown et al., 2019).</w:t>
      </w:r>
    </w:p>
    <w:p w14:paraId="293ED30F" w14:textId="77777777" w:rsidR="000F02D5" w:rsidRPr="00DE3938" w:rsidRDefault="000F02D5" w:rsidP="000F02D5">
      <w:pPr>
        <w:pStyle w:val="APA7MAEDICIN"/>
        <w:ind w:left="720"/>
        <w:rPr>
          <w:rFonts w:cs="Times New Roman"/>
          <w:szCs w:val="24"/>
          <w:lang w:val="es-PE"/>
        </w:rPr>
      </w:pPr>
      <w:r w:rsidRPr="00DE3938">
        <w:rPr>
          <w:rFonts w:cs="Times New Roman"/>
          <w:szCs w:val="24"/>
          <w:lang w:val="es-PE"/>
        </w:rPr>
        <w:t>Un estudio emblemático de Barrett et al. (2011) expuso a participantes a rostros de apariencia neutra en dos condiciones de temperatura ambiental (frío vs. calor). Posteriormente, se les solicitó indicar qué emoción percibían en el rostro. Los resultados demostraron que, cuando el entorno era frío, los sujetos informaban con mayor frecuencia emociones de baja valencia, como “tristeza” o “desagrado”; en cambio, en un ambiente cálido, tendían a escoger emociones de valencia moderada o alta (por ejemplo, “sorpresa” o “alegría”). Este experimento confirma que el estado corporal, en este caso, la sensación térmica, modula la construcción de la emoción, validando la hipótesis de que el cerebro utiliza señales interoceptivas para categorizar las experiencias afectivas (Barrett et al., 2011).</w:t>
      </w:r>
    </w:p>
    <w:p w14:paraId="6A33A22A" w14:textId="77777777" w:rsidR="000F02D5" w:rsidRPr="00DE3938" w:rsidRDefault="000F02D5" w:rsidP="000F02D5">
      <w:pPr>
        <w:pStyle w:val="APA7MAEDICIN"/>
        <w:ind w:left="720"/>
        <w:rPr>
          <w:rFonts w:cs="Times New Roman"/>
          <w:szCs w:val="24"/>
          <w:lang w:val="es-PE"/>
        </w:rPr>
      </w:pPr>
      <w:r w:rsidRPr="00DE3938">
        <w:rPr>
          <w:rFonts w:cs="Times New Roman"/>
          <w:szCs w:val="24"/>
          <w:lang w:val="es-PE"/>
        </w:rPr>
        <w:t xml:space="preserve">En el ámbito del TEA, Randall, </w:t>
      </w:r>
      <w:proofErr w:type="spellStart"/>
      <w:r w:rsidRPr="00DE3938">
        <w:rPr>
          <w:rFonts w:cs="Times New Roman"/>
          <w:szCs w:val="24"/>
          <w:lang w:val="es-PE"/>
        </w:rPr>
        <w:t>Peryer</w:t>
      </w:r>
      <w:proofErr w:type="spellEnd"/>
      <w:r w:rsidRPr="00DE3938">
        <w:rPr>
          <w:rFonts w:cs="Times New Roman"/>
          <w:szCs w:val="24"/>
          <w:lang w:val="es-PE"/>
        </w:rPr>
        <w:t xml:space="preserve"> y </w:t>
      </w:r>
      <w:proofErr w:type="spellStart"/>
      <w:r w:rsidRPr="00DE3938">
        <w:rPr>
          <w:rFonts w:cs="Times New Roman"/>
          <w:szCs w:val="24"/>
          <w:lang w:val="es-PE"/>
        </w:rPr>
        <w:t>Leung</w:t>
      </w:r>
      <w:proofErr w:type="spellEnd"/>
      <w:r w:rsidRPr="00DE3938">
        <w:rPr>
          <w:rFonts w:cs="Times New Roman"/>
          <w:szCs w:val="24"/>
          <w:lang w:val="es-PE"/>
        </w:rPr>
        <w:t xml:space="preserve"> (2020) compararon dos tipos de intervenciones: un protocolo convencional basado en fichas para estimular la memoria (modelo de Ekman) y un programa construccionista inspirado en Barrett. El grupo que recibió el entrenamiento construccionista, en el cual se les pedía describir </w:t>
      </w:r>
      <w:r w:rsidRPr="00DE3938">
        <w:rPr>
          <w:rFonts w:cs="Times New Roman"/>
          <w:szCs w:val="24"/>
          <w:lang w:val="es-PE"/>
        </w:rPr>
        <w:lastRenderedPageBreak/>
        <w:t>sensaciones internas y relacionarlas con acciones verbales, obtuvo mejoras significativamente mayores en la generalización de la habilidad de reconocimiento emocional a contextos no entrenados.</w:t>
      </w:r>
    </w:p>
    <w:p w14:paraId="59E11C8B" w14:textId="77777777" w:rsidR="000F02D5" w:rsidRPr="00DE3938" w:rsidRDefault="000F02D5" w:rsidP="000F02D5">
      <w:pPr>
        <w:pStyle w:val="APA7MAEDICIN"/>
        <w:ind w:left="720"/>
        <w:rPr>
          <w:rFonts w:cs="Times New Roman"/>
          <w:szCs w:val="24"/>
          <w:lang w:val="es-PE"/>
        </w:rPr>
      </w:pPr>
      <w:r w:rsidRPr="00DE3938">
        <w:rPr>
          <w:rFonts w:cs="Times New Roman"/>
          <w:szCs w:val="24"/>
          <w:lang w:val="es-PE"/>
        </w:rPr>
        <w:t>Específicamente, un mes después de finalizado el programa, estos niños identificaban correctamente emociones en vídeos inéditos con un 30% de exactitud adicional en comparación con el grupo que trabajó sólo con fichas para estimular la memoria (Randall et al., 2020). Dichos resultados indican que la flexibilidad de las etiquetas emocionales, al basarse en la experiencia corporal y contextual, favorece la transferencia a situaciones reales.</w:t>
      </w:r>
    </w:p>
    <w:p w14:paraId="2C10E0EE" w14:textId="77777777" w:rsidR="000F02D5" w:rsidRPr="00DE3938" w:rsidRDefault="000F02D5" w:rsidP="000F02D5">
      <w:pPr>
        <w:pStyle w:val="APA7MAEDICIN"/>
        <w:ind w:left="720"/>
        <w:rPr>
          <w:rFonts w:cs="Times New Roman"/>
          <w:szCs w:val="24"/>
          <w:lang w:val="es-PE"/>
        </w:rPr>
      </w:pPr>
      <w:r w:rsidRPr="00DE3938">
        <w:rPr>
          <w:rFonts w:cs="Times New Roman"/>
          <w:szCs w:val="24"/>
          <w:lang w:val="es-PE"/>
        </w:rPr>
        <w:t>En síntesis, la teoría de las emociones construidas de Barrett (2017) brinda un marco conceptual para diseñar estrategias de entrenamiento emocional que superen la rigidez de la enseñanza categórica. Al integrar sensaciones interoceptivas y contexto social, las intervenciones construccionistas promueven un aprendizaje más profundo y generalizable, particularmente útil para niños con TEA, quienes a menudo muestran dificultades en la discriminación de expresiones estáticas sin un anclaje en experiencias propias.</w:t>
      </w:r>
    </w:p>
    <w:p w14:paraId="1E91DB89" w14:textId="77777777" w:rsidR="000F02D5" w:rsidRPr="00DE3938" w:rsidRDefault="000F02D5" w:rsidP="008F794A">
      <w:pPr>
        <w:pStyle w:val="Ttulo3"/>
      </w:pPr>
      <w:bookmarkStart w:id="87" w:name="_Toc207702085"/>
      <w:r w:rsidRPr="00DE3938">
        <w:t>Integración y aplicaciones clínicas en TEA.</w:t>
      </w:r>
      <w:bookmarkEnd w:id="87"/>
    </w:p>
    <w:p w14:paraId="5C9FDEC6" w14:textId="77777777" w:rsidR="000F02D5" w:rsidRPr="00DE3938" w:rsidRDefault="000F02D5" w:rsidP="000F02D5">
      <w:pPr>
        <w:pStyle w:val="APA7MAEDICIN"/>
        <w:ind w:left="720"/>
        <w:rPr>
          <w:rFonts w:cs="Times New Roman"/>
          <w:szCs w:val="24"/>
          <w:lang w:val="es-PE"/>
        </w:rPr>
      </w:pPr>
      <w:r w:rsidRPr="00DE3938">
        <w:rPr>
          <w:rFonts w:cs="Times New Roman"/>
          <w:szCs w:val="24"/>
          <w:lang w:val="es-PE"/>
        </w:rPr>
        <w:t xml:space="preserve">La integración de enfoques teóricos diversos ha permitido el diseño de intervenciones más robustas para el reconocimiento emocional en niños con TEA. Meyer, Bélanger, </w:t>
      </w:r>
      <w:proofErr w:type="spellStart"/>
      <w:r w:rsidRPr="00DE3938">
        <w:rPr>
          <w:rFonts w:cs="Times New Roman"/>
          <w:szCs w:val="24"/>
          <w:lang w:val="es-PE"/>
        </w:rPr>
        <w:t>St</w:t>
      </w:r>
      <w:proofErr w:type="spellEnd"/>
      <w:r w:rsidRPr="00DE3938">
        <w:rPr>
          <w:rFonts w:cs="Times New Roman"/>
          <w:szCs w:val="24"/>
          <w:lang w:val="es-PE"/>
        </w:rPr>
        <w:t xml:space="preserve">-Pierre y Couture (2021) desarrollaron Serious Game que combina tres modelos clave: la teoría de las emociones básicas de Ekman, la valoración cognitiva secuencial de </w:t>
      </w:r>
      <w:proofErr w:type="spellStart"/>
      <w:r w:rsidRPr="00DE3938">
        <w:rPr>
          <w:rFonts w:cs="Times New Roman"/>
          <w:szCs w:val="24"/>
          <w:lang w:val="es-PE"/>
        </w:rPr>
        <w:t>Scherer</w:t>
      </w:r>
      <w:proofErr w:type="spellEnd"/>
      <w:r w:rsidRPr="00DE3938">
        <w:rPr>
          <w:rFonts w:cs="Times New Roman"/>
          <w:szCs w:val="24"/>
          <w:lang w:val="es-PE"/>
        </w:rPr>
        <w:t xml:space="preserve"> y la construcción contextual de Barrett. En el módulo Ekman, el juego presenta rostros dinámicos con micro-expresiones ocultas; cada rostro exhibe configuraciones musculares específicas para emociones como alegría o enojo, de modo que el niño aprende a distinguir los patrones faciales universales.</w:t>
      </w:r>
    </w:p>
    <w:p w14:paraId="7C32411F" w14:textId="77777777" w:rsidR="000F02D5" w:rsidRPr="00DE3938" w:rsidRDefault="000F02D5" w:rsidP="000F02D5">
      <w:pPr>
        <w:pStyle w:val="APA7MAEDICIN"/>
        <w:ind w:left="720"/>
        <w:rPr>
          <w:rFonts w:cs="Times New Roman"/>
          <w:szCs w:val="24"/>
          <w:lang w:val="es-PE"/>
        </w:rPr>
      </w:pPr>
      <w:r w:rsidRPr="00DE3938">
        <w:rPr>
          <w:rFonts w:cs="Times New Roman"/>
          <w:szCs w:val="24"/>
          <w:lang w:val="es-PE"/>
        </w:rPr>
        <w:t xml:space="preserve">En el módulo </w:t>
      </w:r>
      <w:proofErr w:type="spellStart"/>
      <w:r w:rsidRPr="00DE3938">
        <w:rPr>
          <w:rFonts w:cs="Times New Roman"/>
          <w:szCs w:val="24"/>
          <w:lang w:val="es-PE"/>
        </w:rPr>
        <w:t>Scherer</w:t>
      </w:r>
      <w:proofErr w:type="spellEnd"/>
      <w:r w:rsidRPr="00DE3938">
        <w:rPr>
          <w:rFonts w:cs="Times New Roman"/>
          <w:szCs w:val="24"/>
          <w:lang w:val="es-PE"/>
        </w:rPr>
        <w:t>, la experiencia incluye preguntas interactivas como “¿esto es peligroso?” y “¿cómo reacciono?”, orientando al usuario a procesar etapas de relevancia, implicación y manejo de probabilidad mientras observa la expresión emocional. Finalmente, en el módulo Barrett se introducen pequeños retos sensoriales: el dispositivo vibra en correspondencia con cambios en la emoción predominante, de modo que el niño asocia sensaciones interoceptivas (por ejemplo, un pulso acelerado o vibración leve) con la percepción de la emoción mostrada.</w:t>
      </w:r>
    </w:p>
    <w:p w14:paraId="2EF93162" w14:textId="77777777" w:rsidR="000F02D5" w:rsidRPr="00DE3938" w:rsidRDefault="000F02D5" w:rsidP="000F02D5">
      <w:pPr>
        <w:pStyle w:val="APA7MAEDICIN"/>
        <w:ind w:left="720"/>
        <w:rPr>
          <w:rFonts w:cs="Times New Roman"/>
          <w:szCs w:val="24"/>
          <w:lang w:val="es-PE"/>
        </w:rPr>
      </w:pPr>
      <w:r w:rsidRPr="00DE3938">
        <w:rPr>
          <w:rFonts w:cs="Times New Roman"/>
          <w:szCs w:val="24"/>
          <w:lang w:val="es-PE"/>
        </w:rPr>
        <w:lastRenderedPageBreak/>
        <w:t>En un estudio piloto con niños de entre 7 y 10 años, Meyer et al. (2021) implementaron este Serious Game durante seis semanas en un entorno controlado. Al término del período de intervención, los participantes mejoraron en un 45% su puntuación en un test estándar de reconocimiento emocional estático y en un 55% en una prueba dinámico, en comparación con sus resultados iniciales. Estos resultados indican que la exposición combinada a micro-expresiones, valoración cognitiva guiada y retroalimentación interoceptiva refuerza tanto la detección de configuraciones faciales estáticas como la interpretación de expresiones en movimiento.</w:t>
      </w:r>
    </w:p>
    <w:p w14:paraId="28E83E77" w14:textId="77777777" w:rsidR="000F02D5" w:rsidRPr="00DE3938" w:rsidRDefault="000F02D5" w:rsidP="000F02D5">
      <w:pPr>
        <w:pStyle w:val="APA7MAEDICIN"/>
        <w:ind w:left="720"/>
        <w:rPr>
          <w:rFonts w:cs="Times New Roman"/>
          <w:szCs w:val="24"/>
          <w:lang w:val="es-PE"/>
        </w:rPr>
      </w:pPr>
      <w:r w:rsidRPr="00DE3938">
        <w:rPr>
          <w:rFonts w:cs="Times New Roman"/>
          <w:szCs w:val="24"/>
          <w:lang w:val="es-PE"/>
        </w:rPr>
        <w:t>De manera complementaria, Harwood y Wallace (2022) llevaron a cabo un estudio de comparación entre dos condiciones de entrenamiento. En la primera, los niños con TEA recibieron un protocolo tradicional basado únicamente en la teoría de Ekman, usando fichas para estimular la memoria de seis emociones básicas. En la segunda, se aplicó un programa inspirado en la teoría construccionista de Barrett, en el que se personalizaban las categorías emocionales según el contexto de cada niño: se alternaban estímulos que combinaban imágenes con pistas de sonido y se les pedía describir sensaciones corporales (por ejemplo, “¿sientes calor en el pecho?”) antes de etiquetar la emoción.</w:t>
      </w:r>
    </w:p>
    <w:p w14:paraId="70B1281B" w14:textId="77777777" w:rsidR="000F02D5" w:rsidRPr="00DE3938" w:rsidRDefault="000F02D5" w:rsidP="000F02D5">
      <w:pPr>
        <w:pStyle w:val="APA7MAEDICIN"/>
        <w:ind w:left="720"/>
        <w:rPr>
          <w:rFonts w:cs="Times New Roman"/>
          <w:szCs w:val="24"/>
          <w:lang w:val="es-PE"/>
        </w:rPr>
      </w:pPr>
      <w:r w:rsidRPr="00DE3938">
        <w:rPr>
          <w:rFonts w:cs="Times New Roman"/>
          <w:szCs w:val="24"/>
          <w:lang w:val="es-PE"/>
        </w:rPr>
        <w:t>Al evaluar la generalización de la habilidad, Harwood y Wallace (2022) observaron que, en la condición construccionista, hubo un aumento del 25% en la capacidad para reconocer emociones en vídeos familiares inéditos, por ejemplo, identificar tristeza en escenas caseras, mientras que el grupo Ekman mejoró solo un 10% en esa misma tarea. Esto sugiere que el entrenamiento que enfatiza la construcción contextual de la emoción promueve una transferencia más efectiva a situaciones reales.</w:t>
      </w:r>
    </w:p>
    <w:p w14:paraId="24E66FB3" w14:textId="575C7B95" w:rsidR="0087163B" w:rsidRPr="00DE3938" w:rsidRDefault="000F02D5" w:rsidP="000F02D5">
      <w:pPr>
        <w:pStyle w:val="APA7MAEDICIN"/>
        <w:ind w:left="720"/>
        <w:rPr>
          <w:rFonts w:cs="Times New Roman"/>
          <w:szCs w:val="24"/>
          <w:lang w:val="es-PE"/>
        </w:rPr>
      </w:pPr>
      <w:r w:rsidRPr="00DE3938">
        <w:rPr>
          <w:rFonts w:cs="Times New Roman"/>
          <w:szCs w:val="24"/>
          <w:lang w:val="es-PE"/>
        </w:rPr>
        <w:t>En conjunto, estos estudios demuestran que un enfoque integral, que une la detección de micro-expresiones (Ekman), la valoración cognitiva en fases (</w:t>
      </w:r>
      <w:proofErr w:type="spellStart"/>
      <w:r w:rsidRPr="00DE3938">
        <w:rPr>
          <w:rFonts w:cs="Times New Roman"/>
          <w:szCs w:val="24"/>
          <w:lang w:val="es-PE"/>
        </w:rPr>
        <w:t>Scherer</w:t>
      </w:r>
      <w:proofErr w:type="spellEnd"/>
      <w:r w:rsidRPr="00DE3938">
        <w:rPr>
          <w:rFonts w:cs="Times New Roman"/>
          <w:szCs w:val="24"/>
          <w:lang w:val="es-PE"/>
        </w:rPr>
        <w:t>) y la incorporación de sensaciones interoceptivas y contexto (Barrett), potencia el reconocimiento emocional en niños con TEA mucho más allá de los métodos tradicionales basados únicamente en imágenes estáticas. Al combinar teoría y práctica de este modo, se construyen intervenciones lúdicas que no solo enseñan etiquetas faciales, sino que entrenan los procesos cognitivos y corporales subyacentes a la construcción de la emoción, mejorando tanto la precisión como la generalización de la habilidad emocional</w:t>
      </w:r>
      <w:r w:rsidR="00B013A6" w:rsidRPr="00DE3938">
        <w:rPr>
          <w:rFonts w:cs="Times New Roman"/>
          <w:szCs w:val="24"/>
          <w:lang w:val="es-PE"/>
        </w:rPr>
        <w:t>.</w:t>
      </w:r>
      <w:r w:rsidR="0087163B" w:rsidRPr="00DE3938">
        <w:rPr>
          <w:rFonts w:cs="Times New Roman"/>
          <w:szCs w:val="24"/>
          <w:lang w:val="es-PE"/>
        </w:rPr>
        <w:br w:type="page"/>
      </w:r>
    </w:p>
    <w:p w14:paraId="6BAFE10F" w14:textId="63FD4E8B" w:rsidR="0087163B" w:rsidRPr="00DE3938" w:rsidRDefault="0087163B" w:rsidP="00DE3938">
      <w:pPr>
        <w:pStyle w:val="Ttulo1"/>
      </w:pPr>
      <w:bookmarkStart w:id="88" w:name="_Toc207702086"/>
      <w:r w:rsidRPr="00DE3938">
        <w:lastRenderedPageBreak/>
        <w:t>Capítulo II</w:t>
      </w:r>
      <w:r w:rsidR="00563D09" w:rsidRPr="00DE3938">
        <w:t>I</w:t>
      </w:r>
      <w:r w:rsidRPr="00DE3938">
        <w:t xml:space="preserve">: </w:t>
      </w:r>
      <w:r w:rsidR="00563D09" w:rsidRPr="00DE3938">
        <w:t>Hipótesis y Variables</w:t>
      </w:r>
      <w:bookmarkEnd w:id="88"/>
    </w:p>
    <w:p w14:paraId="5559FD2D" w14:textId="77777777" w:rsidR="0087163B" w:rsidRPr="00DE3938" w:rsidRDefault="0087163B" w:rsidP="0087163B">
      <w:pPr>
        <w:pStyle w:val="Prrafodelista"/>
        <w:numPr>
          <w:ilvl w:val="0"/>
          <w:numId w:val="1"/>
        </w:numPr>
        <w:outlineLvl w:val="1"/>
        <w:rPr>
          <w:rFonts w:cs="Times New Roman"/>
          <w:b/>
          <w:bCs/>
          <w:vanish/>
          <w:szCs w:val="24"/>
        </w:rPr>
      </w:pPr>
      <w:bookmarkStart w:id="89" w:name="_Toc201253869"/>
      <w:bookmarkStart w:id="90" w:name="_Toc201255214"/>
      <w:bookmarkStart w:id="91" w:name="_Toc206691024"/>
      <w:bookmarkStart w:id="92" w:name="_Toc206710985"/>
      <w:bookmarkStart w:id="93" w:name="_Toc206711071"/>
      <w:bookmarkStart w:id="94" w:name="_Toc206711156"/>
      <w:bookmarkStart w:id="95" w:name="_Toc207045388"/>
      <w:bookmarkStart w:id="96" w:name="_Toc207045638"/>
      <w:bookmarkStart w:id="97" w:name="_Toc207046605"/>
      <w:bookmarkStart w:id="98" w:name="_Toc207700100"/>
      <w:bookmarkStart w:id="99" w:name="_Toc207702087"/>
      <w:bookmarkEnd w:id="89"/>
      <w:bookmarkEnd w:id="90"/>
      <w:bookmarkEnd w:id="91"/>
      <w:bookmarkEnd w:id="92"/>
      <w:bookmarkEnd w:id="93"/>
      <w:bookmarkEnd w:id="94"/>
      <w:bookmarkEnd w:id="95"/>
      <w:bookmarkEnd w:id="96"/>
      <w:bookmarkEnd w:id="97"/>
      <w:bookmarkEnd w:id="98"/>
      <w:bookmarkEnd w:id="99"/>
    </w:p>
    <w:p w14:paraId="78528395" w14:textId="71CAE63E" w:rsidR="0087163B" w:rsidRPr="00DE3938" w:rsidRDefault="00D92E5D" w:rsidP="00BF19B8">
      <w:pPr>
        <w:pStyle w:val="Ttulo2"/>
      </w:pPr>
      <w:bookmarkStart w:id="100" w:name="_Toc207702088"/>
      <w:r w:rsidRPr="00DE3938">
        <w:t>Hipótesis General</w:t>
      </w:r>
      <w:bookmarkEnd w:id="100"/>
    </w:p>
    <w:p w14:paraId="53439710" w14:textId="603DBE7B" w:rsidR="00B013A6" w:rsidRPr="00DE3938" w:rsidRDefault="0025398F" w:rsidP="007B24F6">
      <w:pPr>
        <w:pStyle w:val="APA7MAEDICIN"/>
        <w:ind w:left="352"/>
        <w:rPr>
          <w:rFonts w:cs="Times New Roman"/>
          <w:szCs w:val="24"/>
          <w:lang w:val="es-PE"/>
        </w:rPr>
      </w:pPr>
      <w:r w:rsidRPr="00DE3938">
        <w:rPr>
          <w:rFonts w:cs="Times New Roman"/>
          <w:szCs w:val="24"/>
          <w:lang w:val="es-PE"/>
        </w:rPr>
        <w:t>La implementación de Serious Game diseñado con inteligencia artificial y aprendizaje automático, adaptado al contexto cultural y educativo de Tumbes, mejorará significativamente el reconocimiento de emociones básicas en niños con TEA de entre 6 y 12 años</w:t>
      </w:r>
      <w:r w:rsidR="00D92E5D" w:rsidRPr="00DE3938">
        <w:rPr>
          <w:rFonts w:cs="Times New Roman"/>
          <w:szCs w:val="24"/>
          <w:lang w:val="es-PE"/>
        </w:rPr>
        <w:t>.</w:t>
      </w:r>
    </w:p>
    <w:p w14:paraId="552C4E75" w14:textId="13745AC5" w:rsidR="00D92E5D" w:rsidRPr="00DE3938" w:rsidRDefault="00D92E5D" w:rsidP="00BF19B8">
      <w:pPr>
        <w:pStyle w:val="Ttulo2"/>
      </w:pPr>
      <w:bookmarkStart w:id="101" w:name="_Toc207702089"/>
      <w:r w:rsidRPr="00DE3938">
        <w:t>Hipótesis Específicas</w:t>
      </w:r>
      <w:bookmarkEnd w:id="101"/>
    </w:p>
    <w:p w14:paraId="3F7FD883" w14:textId="52E39F04" w:rsidR="00D92E5D" w:rsidRPr="00DE3938" w:rsidRDefault="0025398F" w:rsidP="007B24F6">
      <w:pPr>
        <w:pStyle w:val="APA7MAEDICIN"/>
        <w:numPr>
          <w:ilvl w:val="0"/>
          <w:numId w:val="62"/>
        </w:numPr>
        <w:ind w:left="777" w:hanging="425"/>
        <w:rPr>
          <w:rFonts w:cs="Times New Roman"/>
          <w:szCs w:val="24"/>
          <w:lang w:val="es-PE"/>
        </w:rPr>
      </w:pPr>
      <w:r w:rsidRPr="00DE3938">
        <w:rPr>
          <w:rFonts w:cs="Times New Roman"/>
          <w:szCs w:val="24"/>
          <w:lang w:val="es-PE"/>
        </w:rPr>
        <w:t>El uso de una herramienta educativa personalizada incrementará significativamente la precisión de los niños al identificar emociones básicas como felicidad, tristeza y enojo, en comparación con los métodos tradicionales</w:t>
      </w:r>
      <w:r w:rsidR="00BC705A" w:rsidRPr="00DE3938">
        <w:rPr>
          <w:rFonts w:cs="Times New Roman"/>
          <w:szCs w:val="24"/>
          <w:lang w:val="es-PE"/>
        </w:rPr>
        <w:t>.</w:t>
      </w:r>
    </w:p>
    <w:p w14:paraId="26A1F3F5" w14:textId="5CD3A0FE" w:rsidR="00D92E5D" w:rsidRPr="00DE3938" w:rsidRDefault="0025398F" w:rsidP="007B24F6">
      <w:pPr>
        <w:pStyle w:val="APA7MAEDICIN"/>
        <w:numPr>
          <w:ilvl w:val="0"/>
          <w:numId w:val="62"/>
        </w:numPr>
        <w:ind w:left="777" w:hanging="425"/>
        <w:rPr>
          <w:rFonts w:cs="Times New Roman"/>
          <w:szCs w:val="24"/>
          <w:lang w:val="es-PE"/>
        </w:rPr>
      </w:pPr>
      <w:r w:rsidRPr="00DE3938">
        <w:rPr>
          <w:rFonts w:cs="Times New Roman"/>
          <w:szCs w:val="24"/>
          <w:lang w:val="es-PE"/>
        </w:rPr>
        <w:t>La integración de aprendizaje automático en la plataforma educativa facilitará el desarrollo de la capacidad para reconocer expresiones faciales complejas, mejorando las interacciones sociales en contextos controlados y reales</w:t>
      </w:r>
      <w:r w:rsidR="00D92E5D" w:rsidRPr="00DE3938">
        <w:rPr>
          <w:rFonts w:cs="Times New Roman"/>
          <w:szCs w:val="24"/>
          <w:lang w:val="es-PE"/>
        </w:rPr>
        <w:t>.</w:t>
      </w:r>
    </w:p>
    <w:p w14:paraId="2E18B3BB" w14:textId="5C7CE707" w:rsidR="00D92E5D" w:rsidRPr="00DE3938" w:rsidRDefault="0025398F" w:rsidP="007B24F6">
      <w:pPr>
        <w:pStyle w:val="APA7MAEDICIN"/>
        <w:numPr>
          <w:ilvl w:val="0"/>
          <w:numId w:val="62"/>
        </w:numPr>
        <w:ind w:left="777" w:hanging="425"/>
        <w:rPr>
          <w:rFonts w:cs="Times New Roman"/>
          <w:szCs w:val="24"/>
          <w:lang w:val="es-PE"/>
        </w:rPr>
      </w:pPr>
      <w:r w:rsidRPr="00DE3938">
        <w:rPr>
          <w:rFonts w:cs="Times New Roman"/>
          <w:szCs w:val="24"/>
          <w:lang w:val="es-PE"/>
        </w:rPr>
        <w:t>Las actividades pedagógicas y lúdicas que se implementarán en el Serious Game contribuirán a mejorar tanto la duración como la calidad de la atención sostenida durante el aprendizaje emocional</w:t>
      </w:r>
      <w:r w:rsidR="00D92E5D" w:rsidRPr="00DE3938">
        <w:rPr>
          <w:rFonts w:cs="Times New Roman"/>
          <w:szCs w:val="24"/>
          <w:lang w:val="es-PE"/>
        </w:rPr>
        <w:t>.</w:t>
      </w:r>
    </w:p>
    <w:p w14:paraId="04B3C97B" w14:textId="41F3A7BE" w:rsidR="00D92E5D" w:rsidRPr="00DE3938" w:rsidRDefault="0025398F" w:rsidP="007B24F6">
      <w:pPr>
        <w:pStyle w:val="APA7MAEDICIN"/>
        <w:numPr>
          <w:ilvl w:val="0"/>
          <w:numId w:val="62"/>
        </w:numPr>
        <w:ind w:left="777" w:hanging="425"/>
        <w:rPr>
          <w:rFonts w:cs="Times New Roman"/>
          <w:szCs w:val="24"/>
          <w:lang w:val="es-PE"/>
        </w:rPr>
      </w:pPr>
      <w:r w:rsidRPr="00DE3938">
        <w:rPr>
          <w:rFonts w:cs="Times New Roman"/>
          <w:szCs w:val="24"/>
          <w:lang w:val="es-PE"/>
        </w:rPr>
        <w:t>Los conocimientos que se adquirirán mediante la plataforma educativa se transferirán de manera efectiva a situaciones sociales reales, promoviendo la integración social de los niños en su entorno escolar y familiar</w:t>
      </w:r>
      <w:r w:rsidR="00D92E5D" w:rsidRPr="00DE3938">
        <w:rPr>
          <w:rFonts w:cs="Times New Roman"/>
          <w:szCs w:val="24"/>
          <w:lang w:val="es-PE"/>
        </w:rPr>
        <w:t>.</w:t>
      </w:r>
    </w:p>
    <w:p w14:paraId="524484E6" w14:textId="2A212D90" w:rsidR="00BC705A" w:rsidRPr="00DE3938" w:rsidRDefault="0025398F" w:rsidP="007B24F6">
      <w:pPr>
        <w:pStyle w:val="APA7MAEDICIN"/>
        <w:numPr>
          <w:ilvl w:val="0"/>
          <w:numId w:val="62"/>
        </w:numPr>
        <w:ind w:left="777" w:hanging="425"/>
        <w:rPr>
          <w:rFonts w:cs="Times New Roman"/>
          <w:szCs w:val="24"/>
          <w:lang w:val="es-PE"/>
        </w:rPr>
      </w:pPr>
      <w:r w:rsidRPr="00DE3938">
        <w:rPr>
          <w:rFonts w:cs="Times New Roman"/>
          <w:szCs w:val="24"/>
          <w:lang w:val="es-PE"/>
        </w:rPr>
        <w:t>La supervisión y retroalimentación de los padres durante el uso del Serious Game aumentará significativamente la efectividad del aprendizaje emocional y fomentará el compromiso familiar en el desarrollo del niño</w:t>
      </w:r>
      <w:r w:rsidR="00D92E5D" w:rsidRPr="00DE3938">
        <w:rPr>
          <w:rFonts w:cs="Times New Roman"/>
          <w:szCs w:val="24"/>
          <w:lang w:val="es-PE"/>
        </w:rPr>
        <w:t>.</w:t>
      </w:r>
    </w:p>
    <w:p w14:paraId="24F93A6A" w14:textId="42E1C9CB" w:rsidR="00D92E5D" w:rsidRPr="00DE3938" w:rsidRDefault="00D92E5D" w:rsidP="00BF19B8">
      <w:pPr>
        <w:pStyle w:val="Ttulo2"/>
      </w:pPr>
      <w:bookmarkStart w:id="102" w:name="_TOC_250018"/>
      <w:bookmarkStart w:id="103" w:name="_Toc207702090"/>
      <w:r w:rsidRPr="00DE3938">
        <w:t>Identificación</w:t>
      </w:r>
      <w:r w:rsidRPr="00DE3938">
        <w:rPr>
          <w:spacing w:val="-7"/>
        </w:rPr>
        <w:t xml:space="preserve"> </w:t>
      </w:r>
      <w:r w:rsidRPr="00DE3938">
        <w:t>de</w:t>
      </w:r>
      <w:r w:rsidRPr="00DE3938">
        <w:rPr>
          <w:spacing w:val="-7"/>
        </w:rPr>
        <w:t xml:space="preserve"> </w:t>
      </w:r>
      <w:r w:rsidRPr="00DE3938">
        <w:t>Variables</w:t>
      </w:r>
      <w:bookmarkEnd w:id="102"/>
      <w:bookmarkEnd w:id="103"/>
    </w:p>
    <w:p w14:paraId="7E88AF02" w14:textId="6B0755D2" w:rsidR="00D92E5D" w:rsidRPr="00DE3938" w:rsidRDefault="00D92E5D" w:rsidP="00C44794">
      <w:pPr>
        <w:pStyle w:val="Ttulo3"/>
      </w:pPr>
      <w:bookmarkStart w:id="104" w:name="_Toc207702091"/>
      <w:r w:rsidRPr="00DE3938">
        <w:t xml:space="preserve">Variable </w:t>
      </w:r>
      <w:r w:rsidR="00563D09" w:rsidRPr="00DE3938">
        <w:t>d</w:t>
      </w:r>
      <w:r w:rsidRPr="00DE3938">
        <w:t>ependiente: Reconocimiento visual de emociones</w:t>
      </w:r>
      <w:r w:rsidR="00563D09" w:rsidRPr="00DE3938">
        <w:t>.</w:t>
      </w:r>
      <w:bookmarkEnd w:id="104"/>
    </w:p>
    <w:p w14:paraId="1C6A7425" w14:textId="77777777" w:rsidR="00563D09" w:rsidRPr="00DE3938" w:rsidRDefault="00563D09" w:rsidP="00297DF2">
      <w:pPr>
        <w:pStyle w:val="APA7MAEDICIN"/>
        <w:ind w:left="709" w:firstLine="0"/>
        <w:rPr>
          <w:rFonts w:cs="Times New Roman"/>
          <w:szCs w:val="24"/>
          <w:lang w:val="es-PE"/>
        </w:rPr>
      </w:pPr>
      <w:r w:rsidRPr="00DE3938">
        <w:rPr>
          <w:rFonts w:cs="Times New Roman"/>
          <w:szCs w:val="24"/>
          <w:lang w:val="es-PE"/>
        </w:rPr>
        <w:t>Conceptualización</w:t>
      </w:r>
      <w:r w:rsidRPr="00DE3938">
        <w:rPr>
          <w:rFonts w:cs="Times New Roman"/>
          <w:spacing w:val="-10"/>
          <w:szCs w:val="24"/>
          <w:lang w:val="es-PE"/>
        </w:rPr>
        <w:t xml:space="preserve"> </w:t>
      </w:r>
      <w:r w:rsidRPr="00DE3938">
        <w:rPr>
          <w:rFonts w:cs="Times New Roman"/>
          <w:szCs w:val="24"/>
          <w:lang w:val="es-PE"/>
        </w:rPr>
        <w:t>de</w:t>
      </w:r>
      <w:r w:rsidRPr="00DE3938">
        <w:rPr>
          <w:rFonts w:cs="Times New Roman"/>
          <w:spacing w:val="-9"/>
          <w:szCs w:val="24"/>
          <w:lang w:val="es-PE"/>
        </w:rPr>
        <w:t xml:space="preserve"> </w:t>
      </w:r>
      <w:r w:rsidRPr="00DE3938">
        <w:rPr>
          <w:rFonts w:cs="Times New Roman"/>
          <w:szCs w:val="24"/>
          <w:lang w:val="es-PE"/>
        </w:rPr>
        <w:t>la</w:t>
      </w:r>
      <w:r w:rsidRPr="00DE3938">
        <w:rPr>
          <w:rFonts w:cs="Times New Roman"/>
          <w:spacing w:val="-9"/>
          <w:szCs w:val="24"/>
          <w:lang w:val="es-PE"/>
        </w:rPr>
        <w:t xml:space="preserve"> </w:t>
      </w:r>
      <w:r w:rsidRPr="00DE3938">
        <w:rPr>
          <w:rFonts w:cs="Times New Roman"/>
          <w:szCs w:val="24"/>
          <w:lang w:val="es-PE"/>
        </w:rPr>
        <w:t>variable:</w:t>
      </w:r>
    </w:p>
    <w:p w14:paraId="2104EBC6" w14:textId="77777777" w:rsidR="0025398F" w:rsidRPr="00DE3938" w:rsidRDefault="0025398F" w:rsidP="0025398F">
      <w:pPr>
        <w:pStyle w:val="APA7MAEDICIN"/>
        <w:ind w:left="720"/>
        <w:rPr>
          <w:rFonts w:cs="Times New Roman"/>
          <w:szCs w:val="24"/>
          <w:lang w:val="es-PE"/>
        </w:rPr>
      </w:pPr>
      <w:r w:rsidRPr="00DE3938">
        <w:rPr>
          <w:rFonts w:cs="Times New Roman"/>
          <w:szCs w:val="24"/>
          <w:lang w:val="es-PE"/>
        </w:rPr>
        <w:t>Se referirá a la capacidad de identificar y comprender correctamente las emociones de los demás mediante señales no verbales, como las expresiones faciales, el lenguaje corporal y el tono de voz (Ekman &amp; Friesen, 1971). En el caso de los niños con Trastorno del Espectro Autista (TEA), esta habilidad seguirá viéndose afectada, lo cual podrá dificultar significativamente la interacción social y la formación de relaciones interpersonales (</w:t>
      </w:r>
      <w:proofErr w:type="spellStart"/>
      <w:r w:rsidRPr="00DE3938">
        <w:rPr>
          <w:rFonts w:cs="Times New Roman"/>
          <w:szCs w:val="24"/>
          <w:lang w:val="es-PE"/>
        </w:rPr>
        <w:t>Baron</w:t>
      </w:r>
      <w:proofErr w:type="spellEnd"/>
      <w:r w:rsidRPr="00DE3938">
        <w:rPr>
          <w:rFonts w:cs="Times New Roman"/>
          <w:szCs w:val="24"/>
          <w:lang w:val="es-PE"/>
        </w:rPr>
        <w:t xml:space="preserve">-Cohen et al., 2001). Esta investigación se centrará específicamente en cómo el reconocimiento emocional </w:t>
      </w:r>
      <w:r w:rsidRPr="00DE3938">
        <w:rPr>
          <w:rFonts w:cs="Times New Roman"/>
          <w:szCs w:val="24"/>
          <w:lang w:val="es-PE"/>
        </w:rPr>
        <w:lastRenderedPageBreak/>
        <w:t>podrá ser mejorado mediante el uso de herramientas digitales, como los Serious Game.</w:t>
      </w:r>
    </w:p>
    <w:p w14:paraId="26C86F86" w14:textId="77777777" w:rsidR="0025398F" w:rsidRPr="00DE3938" w:rsidRDefault="0025398F" w:rsidP="0025398F">
      <w:pPr>
        <w:pStyle w:val="APA7MAEDICIN"/>
        <w:ind w:left="720"/>
        <w:rPr>
          <w:rFonts w:cs="Times New Roman"/>
          <w:szCs w:val="24"/>
          <w:lang w:val="es-PE"/>
        </w:rPr>
      </w:pPr>
      <w:r w:rsidRPr="00DE3938">
        <w:rPr>
          <w:rFonts w:cs="Times New Roman"/>
          <w:szCs w:val="24"/>
          <w:lang w:val="es-PE"/>
        </w:rPr>
        <w:t xml:space="preserve">Según </w:t>
      </w:r>
      <w:proofErr w:type="spellStart"/>
      <w:r w:rsidRPr="00DE3938">
        <w:rPr>
          <w:rFonts w:cs="Times New Roman"/>
          <w:szCs w:val="24"/>
          <w:lang w:val="es-PE"/>
        </w:rPr>
        <w:t>Golan</w:t>
      </w:r>
      <w:proofErr w:type="spellEnd"/>
      <w:r w:rsidRPr="00DE3938">
        <w:rPr>
          <w:rFonts w:cs="Times New Roman"/>
          <w:szCs w:val="24"/>
          <w:lang w:val="es-PE"/>
        </w:rPr>
        <w:t xml:space="preserve"> et al. (2009), los niños con TEA a menudo seguirán teniendo dificultades para reconocer emociones básicas como la alegría, la tristeza o la ira, lo que los pondrá en una situación de desventaja en contextos sociales y educativos. Estas dificultades se deberán a un déficit en la teoría de la mente, que implicará la habilidad para interpretar los estados mentales de los demás (</w:t>
      </w:r>
      <w:proofErr w:type="spellStart"/>
      <w:r w:rsidRPr="00DE3938">
        <w:rPr>
          <w:rFonts w:cs="Times New Roman"/>
          <w:szCs w:val="24"/>
          <w:lang w:val="es-PE"/>
        </w:rPr>
        <w:t>Baron</w:t>
      </w:r>
      <w:proofErr w:type="spellEnd"/>
      <w:r w:rsidRPr="00DE3938">
        <w:rPr>
          <w:rFonts w:cs="Times New Roman"/>
          <w:szCs w:val="24"/>
          <w:lang w:val="es-PE"/>
        </w:rPr>
        <w:t>-Cohen, 1995). La teoría de la mente será una habilidad crítica que permitirá a los niños con TEA entender el comportamiento de los demás y responder de manera adecuada a diversas situaciones sociales (Hobson, 2002).</w:t>
      </w:r>
    </w:p>
    <w:p w14:paraId="160E3064" w14:textId="77777777" w:rsidR="0025398F" w:rsidRPr="00DE3938" w:rsidRDefault="0025398F" w:rsidP="0025398F">
      <w:pPr>
        <w:pStyle w:val="APA7MAEDICIN"/>
        <w:ind w:left="720"/>
        <w:rPr>
          <w:rFonts w:cs="Times New Roman"/>
          <w:szCs w:val="24"/>
          <w:lang w:val="es-PE"/>
        </w:rPr>
      </w:pPr>
      <w:r w:rsidRPr="00DE3938">
        <w:rPr>
          <w:rFonts w:cs="Times New Roman"/>
          <w:szCs w:val="24"/>
          <w:lang w:val="es-PE"/>
        </w:rPr>
        <w:t>El reconocimiento emocional en niños con TEA seguirá considerándose una variable clave porque estará directamente relacionado con la calidad de la socialización y la integración en el entorno escolar y comunitario. Investigaciones como las de Silver y Oakes (2001) demostrarán que los programas de intervención que se centrarán en mejorar esta capacidad ayudarán a reducir las conductas problemáticas y aumentarán las oportunidades de interacción social positiva.</w:t>
      </w:r>
    </w:p>
    <w:p w14:paraId="2B5D6CC9" w14:textId="77777777" w:rsidR="0025398F" w:rsidRPr="00DE3938" w:rsidRDefault="0025398F" w:rsidP="0025398F">
      <w:pPr>
        <w:pStyle w:val="APA7MAEDICIN"/>
        <w:ind w:left="720"/>
        <w:rPr>
          <w:rFonts w:cs="Times New Roman"/>
          <w:szCs w:val="24"/>
          <w:lang w:val="es-PE"/>
        </w:rPr>
      </w:pPr>
      <w:r w:rsidRPr="00DE3938">
        <w:rPr>
          <w:rFonts w:cs="Times New Roman"/>
          <w:szCs w:val="24"/>
          <w:lang w:val="es-PE"/>
        </w:rPr>
        <w:t>Además, según Williams et al. (2004), el entrenamiento sistemático en el reconocimiento emocional no solo mejorará la capacidad de los niños para identificar emociones, sino que también contribuirá al desarrollo de la empatía y a la capacidad para prever el impacto de sus acciones en los demás.</w:t>
      </w:r>
    </w:p>
    <w:p w14:paraId="00590426" w14:textId="2CFA55D3" w:rsidR="0025398F" w:rsidRPr="00DE3938" w:rsidRDefault="0025398F" w:rsidP="0025398F">
      <w:pPr>
        <w:pStyle w:val="APA7MAEDICIN"/>
        <w:ind w:left="720"/>
        <w:rPr>
          <w:rFonts w:cs="Times New Roman"/>
          <w:szCs w:val="24"/>
          <w:lang w:val="es-PE"/>
        </w:rPr>
      </w:pPr>
      <w:r w:rsidRPr="00DE3938">
        <w:rPr>
          <w:rFonts w:cs="Times New Roman"/>
          <w:szCs w:val="24"/>
          <w:lang w:val="es-PE"/>
        </w:rPr>
        <w:t>Varios estudios explorarán cómo diferentes métodos podrán ayudar a los niños con TEA a mejorar en el reconocimiento emocional. Por ejemplo, García y Montoya (2018) sugerirán que los enfoques que utilizarán métodos visuales y auditivos aumentarán la tasa de éxito en el desarrollo de estas habilidades. En particular, los entornos interactivos, como los Serious Game, proporcionarán un ambiente de aprendizaje donde los niños podrán practicar estas habilidades repetidamente sin las presiones sociales que experimentarán en la vida real (Hirano et al., 2010).</w:t>
      </w:r>
    </w:p>
    <w:p w14:paraId="6A4545EC" w14:textId="77777777" w:rsidR="0025398F" w:rsidRPr="00DE3938" w:rsidRDefault="0025398F" w:rsidP="0025398F">
      <w:pPr>
        <w:pStyle w:val="APA7MAEDICIN"/>
        <w:ind w:left="720"/>
        <w:rPr>
          <w:rFonts w:cs="Times New Roman"/>
          <w:szCs w:val="24"/>
          <w:lang w:val="es-PE"/>
        </w:rPr>
      </w:pPr>
      <w:r w:rsidRPr="00DE3938">
        <w:rPr>
          <w:rFonts w:cs="Times New Roman"/>
          <w:szCs w:val="24"/>
          <w:lang w:val="es-PE"/>
        </w:rPr>
        <w:t xml:space="preserve">De acuerdo con Tanaka et al. (2003), el uso de tecnologías visuales, como aplicaciones que mostrarán rostros animados o videos de interacciones humanas, facilitará el proceso de enseñanza del reconocimiento emocional. En este contexto, el apoyo visual permitirá que los niños con TEA establezcan conexiones entre las expresiones faciales y los sentimientos que representarán, lo cual se considerará un avance crucial para mejorar su interacción social. Asimismo, Lee et al. (2017) encontrarán que los niños con autismo que participarán en sesiones de entrenamiento </w:t>
      </w:r>
      <w:r w:rsidRPr="00DE3938">
        <w:rPr>
          <w:rFonts w:cs="Times New Roman"/>
          <w:szCs w:val="24"/>
          <w:lang w:val="es-PE"/>
        </w:rPr>
        <w:lastRenderedPageBreak/>
        <w:t>en el reconocimiento emocional usando aplicaciones interactivas mostrarán mejoras significativas en sus habilidades para identificar y reaccionar ante diferentes emociones.</w:t>
      </w:r>
    </w:p>
    <w:p w14:paraId="3857E532" w14:textId="77777777" w:rsidR="0025398F" w:rsidRPr="00DE3938" w:rsidRDefault="0025398F" w:rsidP="0025398F">
      <w:pPr>
        <w:pStyle w:val="APA7MAEDICIN"/>
        <w:ind w:left="720"/>
        <w:rPr>
          <w:rFonts w:cs="Times New Roman"/>
          <w:szCs w:val="24"/>
          <w:lang w:val="es-PE"/>
        </w:rPr>
      </w:pPr>
      <w:r w:rsidRPr="00DE3938">
        <w:rPr>
          <w:rFonts w:cs="Times New Roman"/>
          <w:szCs w:val="24"/>
          <w:lang w:val="es-PE"/>
        </w:rPr>
        <w:t>También la participación de los padres y educadores será un aspecto clave para la mejora del reconocimiento emocional en los niños con TEA. Patel y Kumar (2022) señalarán que los cuidadores en el proceso de aprendizaje permitirán que las habilidades desarrolladas en el juego se transfieran a otros contextos, como el hogar y la escuela. Esto ayudará a los niños a practicar y reforzar lo aprendido en diferentes situaciones, facilitando una integración más fluida en su entorno social (Sánchez et al., 2021).</w:t>
      </w:r>
    </w:p>
    <w:p w14:paraId="477934D3" w14:textId="524B1086" w:rsidR="00F24C46" w:rsidRPr="00544F3F" w:rsidRDefault="0025398F" w:rsidP="008F794A">
      <w:pPr>
        <w:pStyle w:val="APA7MAEDICIN"/>
        <w:ind w:left="720"/>
        <w:rPr>
          <w:rFonts w:cs="Times New Roman"/>
          <w:szCs w:val="24"/>
          <w:lang w:val="es-PE"/>
        </w:rPr>
      </w:pPr>
      <w:r w:rsidRPr="00DE3938">
        <w:rPr>
          <w:rFonts w:cs="Times New Roman"/>
          <w:szCs w:val="24"/>
          <w:lang w:val="es-PE"/>
        </w:rPr>
        <w:t>Williams et al. (2004) resaltarán la importancia de involucrar a los padres en el proceso de aprendizaje, ya que el refuerzo positivo en el hogar incrementará la efectividad de la intervención y ayudará a los niños a sentirse más cómodos y confiados al enfrentar situaciones sociales. Esta idea será respaldada por el estudio de Fernández y González (2020), quienes demostrarán que las intervenciones que incluirán a padres y cuidadores tenderán a generar resultados más duraderos y efectivos en el reconocimiento emocional</w:t>
      </w:r>
      <w:r w:rsidR="00D92E5D" w:rsidRPr="00DE3938">
        <w:rPr>
          <w:rFonts w:cs="Times New Roman"/>
          <w:szCs w:val="24"/>
          <w:lang w:val="es-PE"/>
        </w:rPr>
        <w:t>.</w:t>
      </w:r>
    </w:p>
    <w:p w14:paraId="1B814EBC" w14:textId="327380CD" w:rsidR="00BD27CA" w:rsidRPr="00DE3938" w:rsidRDefault="00BD27CA" w:rsidP="00297DF2">
      <w:pPr>
        <w:pStyle w:val="NormalAPA"/>
        <w:ind w:left="720"/>
        <w:rPr>
          <w:rFonts w:cs="Times New Roman"/>
          <w:szCs w:val="24"/>
          <w:lang w:val="es-PE"/>
        </w:rPr>
      </w:pPr>
      <w:bookmarkStart w:id="105" w:name="_Toc207045692"/>
      <w:r w:rsidRPr="00DE3938">
        <w:rPr>
          <w:rFonts w:cs="Times New Roman"/>
          <w:b/>
          <w:bCs/>
          <w:szCs w:val="24"/>
          <w:lang w:val="es-PE"/>
        </w:rPr>
        <w:t xml:space="preserve">Tabla </w:t>
      </w:r>
      <w:r w:rsidRPr="00DE3938">
        <w:rPr>
          <w:rFonts w:cs="Times New Roman"/>
          <w:b/>
          <w:bCs/>
          <w:szCs w:val="24"/>
          <w:lang w:val="es-PE"/>
        </w:rPr>
        <w:fldChar w:fldCharType="begin"/>
      </w:r>
      <w:r w:rsidRPr="00DE3938">
        <w:rPr>
          <w:rFonts w:cs="Times New Roman"/>
          <w:b/>
          <w:bCs/>
          <w:szCs w:val="24"/>
          <w:lang w:val="es-PE"/>
        </w:rPr>
        <w:instrText xml:space="preserve"> SEQ Tabla \* ARABIC </w:instrText>
      </w:r>
      <w:r w:rsidRPr="00DE3938">
        <w:rPr>
          <w:rFonts w:cs="Times New Roman"/>
          <w:b/>
          <w:bCs/>
          <w:szCs w:val="24"/>
          <w:lang w:val="es-PE"/>
        </w:rPr>
        <w:fldChar w:fldCharType="separate"/>
      </w:r>
      <w:r w:rsidR="00D76781">
        <w:rPr>
          <w:rFonts w:cs="Times New Roman"/>
          <w:b/>
          <w:bCs/>
          <w:noProof/>
          <w:szCs w:val="24"/>
          <w:lang w:val="es-PE"/>
        </w:rPr>
        <w:t>7</w:t>
      </w:r>
      <w:r w:rsidRPr="00DE3938">
        <w:rPr>
          <w:rFonts w:cs="Times New Roman"/>
          <w:b/>
          <w:bCs/>
          <w:szCs w:val="24"/>
          <w:lang w:val="es-PE"/>
        </w:rPr>
        <w:fldChar w:fldCharType="end"/>
      </w:r>
      <w:r w:rsidRPr="00DE3938">
        <w:rPr>
          <w:rFonts w:cs="Times New Roman"/>
          <w:szCs w:val="24"/>
          <w:lang w:val="es-PE"/>
        </w:rPr>
        <w:br/>
      </w:r>
      <w:r w:rsidRPr="00DE3938">
        <w:rPr>
          <w:rFonts w:cs="Times New Roman"/>
          <w:i/>
          <w:iCs/>
          <w:szCs w:val="24"/>
          <w:lang w:val="es-PE"/>
        </w:rPr>
        <w:t>Dimensiones de la variable Serious Game</w:t>
      </w:r>
      <w:bookmarkEnd w:id="105"/>
    </w:p>
    <w:tbl>
      <w:tblPr>
        <w:tblStyle w:val="TABLAAPA7MAGENERACIN"/>
        <w:tblW w:w="8653" w:type="dxa"/>
        <w:tblInd w:w="709" w:type="dxa"/>
        <w:tblLayout w:type="fixed"/>
        <w:tblLook w:val="01A0" w:firstRow="1" w:lastRow="0" w:firstColumn="1" w:lastColumn="1" w:noHBand="0" w:noVBand="0"/>
      </w:tblPr>
      <w:tblGrid>
        <w:gridCol w:w="1664"/>
        <w:gridCol w:w="2259"/>
        <w:gridCol w:w="2314"/>
        <w:gridCol w:w="2416"/>
      </w:tblGrid>
      <w:tr w:rsidR="00E54246" w:rsidRPr="00DE3938" w14:paraId="1A539C86" w14:textId="2A46E859" w:rsidTr="00297DF2">
        <w:trPr>
          <w:cnfStyle w:val="100000000000" w:firstRow="1" w:lastRow="0" w:firstColumn="0" w:lastColumn="0" w:oddVBand="0" w:evenVBand="0" w:oddHBand="0" w:evenHBand="0" w:firstRowFirstColumn="0" w:firstRowLastColumn="0" w:lastRowFirstColumn="0" w:lastRowLastColumn="0"/>
          <w:trHeight w:hRule="exact" w:val="647"/>
        </w:trPr>
        <w:tc>
          <w:tcPr>
            <w:tcW w:w="1664" w:type="dxa"/>
          </w:tcPr>
          <w:p w14:paraId="0A41BB4D" w14:textId="05EF497F" w:rsidR="00E54246" w:rsidRPr="00DE3938" w:rsidRDefault="00E54246" w:rsidP="00E54246">
            <w:pPr>
              <w:spacing w:line="272" w:lineRule="exact"/>
              <w:ind w:right="70"/>
              <w:jc w:val="center"/>
              <w:rPr>
                <w:rFonts w:eastAsia="Times New Roman" w:cs="Times New Roman"/>
                <w:szCs w:val="24"/>
              </w:rPr>
            </w:pPr>
            <w:r w:rsidRPr="00DE3938">
              <w:rPr>
                <w:rFonts w:cs="Times New Roman"/>
                <w:szCs w:val="24"/>
              </w:rPr>
              <w:t>Dimensión</w:t>
            </w:r>
          </w:p>
        </w:tc>
        <w:tc>
          <w:tcPr>
            <w:tcW w:w="2259" w:type="dxa"/>
          </w:tcPr>
          <w:p w14:paraId="16BB23FC" w14:textId="6DBF01DE" w:rsidR="00E54246" w:rsidRPr="00DE3938" w:rsidRDefault="00E54246" w:rsidP="00E54246">
            <w:pPr>
              <w:spacing w:line="272" w:lineRule="exact"/>
              <w:jc w:val="center"/>
              <w:rPr>
                <w:rFonts w:eastAsia="Times New Roman" w:cs="Times New Roman"/>
                <w:szCs w:val="24"/>
              </w:rPr>
            </w:pPr>
            <w:r w:rsidRPr="00DE3938">
              <w:rPr>
                <w:rFonts w:cs="Times New Roman"/>
                <w:szCs w:val="24"/>
              </w:rPr>
              <w:t>Autor(es)</w:t>
            </w:r>
          </w:p>
        </w:tc>
        <w:tc>
          <w:tcPr>
            <w:tcW w:w="2314" w:type="dxa"/>
          </w:tcPr>
          <w:p w14:paraId="24603811" w14:textId="335A9996" w:rsidR="00E54246" w:rsidRPr="00DE3938" w:rsidRDefault="00E54246" w:rsidP="00E54246">
            <w:pPr>
              <w:spacing w:line="272" w:lineRule="exact"/>
              <w:jc w:val="center"/>
              <w:rPr>
                <w:rFonts w:eastAsia="Times New Roman" w:cs="Times New Roman"/>
                <w:szCs w:val="24"/>
              </w:rPr>
            </w:pPr>
            <w:r w:rsidRPr="00DE3938">
              <w:rPr>
                <w:rFonts w:eastAsia="Calibri" w:cs="Times New Roman"/>
                <w:szCs w:val="24"/>
              </w:rPr>
              <w:t>Definición operacional</w:t>
            </w:r>
          </w:p>
        </w:tc>
        <w:tc>
          <w:tcPr>
            <w:tcW w:w="2416" w:type="dxa"/>
          </w:tcPr>
          <w:p w14:paraId="7D4C62AA" w14:textId="3CD23676" w:rsidR="00E54246" w:rsidRPr="00DE3938" w:rsidRDefault="00E54246" w:rsidP="00E54246">
            <w:pPr>
              <w:spacing w:line="272" w:lineRule="exact"/>
              <w:jc w:val="center"/>
              <w:rPr>
                <w:rFonts w:eastAsia="Calibri" w:cs="Times New Roman"/>
                <w:szCs w:val="24"/>
              </w:rPr>
            </w:pPr>
            <w:r w:rsidRPr="00DE3938">
              <w:rPr>
                <w:rFonts w:eastAsia="Calibri" w:cs="Times New Roman"/>
                <w:szCs w:val="24"/>
              </w:rPr>
              <w:t>Indicador</w:t>
            </w:r>
          </w:p>
        </w:tc>
      </w:tr>
      <w:tr w:rsidR="00E54246" w:rsidRPr="00DE3938" w14:paraId="5FCDFE05" w14:textId="767206C5" w:rsidTr="00297DF2">
        <w:trPr>
          <w:trHeight w:hRule="exact" w:val="1986"/>
        </w:trPr>
        <w:tc>
          <w:tcPr>
            <w:tcW w:w="1664" w:type="dxa"/>
            <w:vAlign w:val="top"/>
          </w:tcPr>
          <w:p w14:paraId="14A88AF0" w14:textId="3D04B20B" w:rsidR="00E54246" w:rsidRPr="00DE3938" w:rsidRDefault="00E54246" w:rsidP="00E54246">
            <w:pPr>
              <w:spacing w:line="272" w:lineRule="exact"/>
              <w:ind w:right="70"/>
              <w:jc w:val="center"/>
              <w:rPr>
                <w:rFonts w:eastAsia="Times New Roman" w:cs="Times New Roman"/>
                <w:szCs w:val="24"/>
              </w:rPr>
            </w:pPr>
            <w:r w:rsidRPr="00DE3938">
              <w:rPr>
                <w:rFonts w:eastAsia="Calibri" w:cs="Times New Roman"/>
                <w:szCs w:val="24"/>
              </w:rPr>
              <w:t>Reconocimiento facial</w:t>
            </w:r>
          </w:p>
        </w:tc>
        <w:tc>
          <w:tcPr>
            <w:tcW w:w="2259" w:type="dxa"/>
            <w:vAlign w:val="top"/>
          </w:tcPr>
          <w:p w14:paraId="20E6CCE4" w14:textId="5554F8A2" w:rsidR="00E54246" w:rsidRPr="00DE3938" w:rsidRDefault="00E54246" w:rsidP="00E54246">
            <w:pPr>
              <w:spacing w:line="272" w:lineRule="exact"/>
              <w:jc w:val="center"/>
              <w:rPr>
                <w:rFonts w:eastAsia="Times New Roman" w:cs="Times New Roman"/>
                <w:szCs w:val="24"/>
                <w:lang w:val="en-US"/>
              </w:rPr>
            </w:pPr>
            <w:r w:rsidRPr="00DE3938">
              <w:rPr>
                <w:rFonts w:eastAsia="Calibri" w:cs="Times New Roman"/>
                <w:szCs w:val="24"/>
                <w:lang w:val="en-US"/>
              </w:rPr>
              <w:t>Matsumoto, Keltner, Shiota, O’Sullivan &amp; Frank (cap. 13 “Facial Expressions of Emotion”)</w:t>
            </w:r>
          </w:p>
        </w:tc>
        <w:tc>
          <w:tcPr>
            <w:tcW w:w="2314" w:type="dxa"/>
            <w:vAlign w:val="top"/>
          </w:tcPr>
          <w:p w14:paraId="4300D062" w14:textId="3D4E4DF6" w:rsidR="00E54246" w:rsidRPr="00DE3938" w:rsidRDefault="00E54246" w:rsidP="00E54246">
            <w:pPr>
              <w:spacing w:line="272" w:lineRule="exact"/>
              <w:jc w:val="center"/>
              <w:rPr>
                <w:rFonts w:eastAsia="Calibri" w:cs="Times New Roman"/>
                <w:szCs w:val="24"/>
              </w:rPr>
            </w:pPr>
            <w:r w:rsidRPr="00DE3938">
              <w:rPr>
                <w:rFonts w:eastAsia="Calibri" w:cs="Times New Roman"/>
                <w:szCs w:val="24"/>
              </w:rPr>
              <w:t>Presentar rostros con expresiones universales (alegría, miedo, etc.) para</w:t>
            </w:r>
          </w:p>
          <w:p w14:paraId="514F070A" w14:textId="309C8848" w:rsidR="00E54246" w:rsidRPr="00DE3938" w:rsidRDefault="00E54246" w:rsidP="00E54246">
            <w:pPr>
              <w:spacing w:line="272" w:lineRule="exact"/>
              <w:jc w:val="center"/>
              <w:rPr>
                <w:rFonts w:eastAsia="Times New Roman" w:cs="Times New Roman"/>
                <w:szCs w:val="24"/>
              </w:rPr>
            </w:pPr>
            <w:r w:rsidRPr="00DE3938">
              <w:rPr>
                <w:rFonts w:eastAsia="Calibri" w:cs="Times New Roman"/>
                <w:szCs w:val="24"/>
              </w:rPr>
              <w:t>que el niño seleccione la emoción correcta.</w:t>
            </w:r>
          </w:p>
        </w:tc>
        <w:tc>
          <w:tcPr>
            <w:tcW w:w="2416" w:type="dxa"/>
            <w:vAlign w:val="top"/>
          </w:tcPr>
          <w:p w14:paraId="0F7AACE1" w14:textId="03159FC9" w:rsidR="00E54246" w:rsidRPr="00DE3938" w:rsidRDefault="00E54246" w:rsidP="00E54246">
            <w:pPr>
              <w:spacing w:line="272" w:lineRule="exact"/>
              <w:jc w:val="center"/>
              <w:rPr>
                <w:rFonts w:eastAsia="Calibri" w:cs="Times New Roman"/>
                <w:szCs w:val="24"/>
              </w:rPr>
            </w:pPr>
            <w:r w:rsidRPr="00DE3938">
              <w:rPr>
                <w:rFonts w:eastAsia="Calibri" w:cs="Times New Roman"/>
                <w:szCs w:val="24"/>
              </w:rPr>
              <w:t xml:space="preserve">Porcentaje de aciertos en test </w:t>
            </w:r>
            <w:proofErr w:type="spellStart"/>
            <w:r w:rsidRPr="00DE3938">
              <w:rPr>
                <w:rFonts w:eastAsia="Calibri" w:cs="Times New Roman"/>
                <w:szCs w:val="24"/>
              </w:rPr>
              <w:t>in-game</w:t>
            </w:r>
            <w:proofErr w:type="spellEnd"/>
            <w:r w:rsidRPr="00DE3938">
              <w:rPr>
                <w:rFonts w:eastAsia="Calibri" w:cs="Times New Roman"/>
                <w:szCs w:val="24"/>
              </w:rPr>
              <w:t xml:space="preserve"> de 6 emociones básicas.</w:t>
            </w:r>
          </w:p>
        </w:tc>
      </w:tr>
      <w:tr w:rsidR="00E54246" w:rsidRPr="00DE3938" w14:paraId="263D250E" w14:textId="7046EA35" w:rsidTr="00297DF2">
        <w:trPr>
          <w:trHeight w:hRule="exact" w:val="1699"/>
        </w:trPr>
        <w:tc>
          <w:tcPr>
            <w:tcW w:w="1664" w:type="dxa"/>
            <w:vAlign w:val="top"/>
          </w:tcPr>
          <w:p w14:paraId="7C96FB86" w14:textId="7F6D9215" w:rsidR="00E54246" w:rsidRPr="00DE3938" w:rsidRDefault="00E54246" w:rsidP="00E54246">
            <w:pPr>
              <w:spacing w:line="262" w:lineRule="exact"/>
              <w:ind w:right="70"/>
              <w:jc w:val="center"/>
              <w:rPr>
                <w:rFonts w:eastAsia="Times New Roman" w:cs="Times New Roman"/>
                <w:szCs w:val="24"/>
              </w:rPr>
            </w:pPr>
            <w:r w:rsidRPr="00DE3938">
              <w:rPr>
                <w:rFonts w:cs="Times New Roman"/>
                <w:spacing w:val="-1"/>
                <w:szCs w:val="24"/>
              </w:rPr>
              <w:t>Expresión vocal</w:t>
            </w:r>
          </w:p>
        </w:tc>
        <w:tc>
          <w:tcPr>
            <w:tcW w:w="2259" w:type="dxa"/>
            <w:vAlign w:val="top"/>
          </w:tcPr>
          <w:p w14:paraId="473C5198" w14:textId="1D47A428" w:rsidR="00E54246" w:rsidRPr="00DE3938" w:rsidRDefault="00E54246" w:rsidP="00E54246">
            <w:pPr>
              <w:spacing w:line="262" w:lineRule="exact"/>
              <w:jc w:val="center"/>
              <w:rPr>
                <w:rFonts w:eastAsia="Times New Roman" w:cs="Times New Roman"/>
                <w:szCs w:val="24"/>
                <w:lang w:val="en-US"/>
              </w:rPr>
            </w:pPr>
            <w:proofErr w:type="spellStart"/>
            <w:r w:rsidRPr="00DE3938">
              <w:rPr>
                <w:rFonts w:cs="Times New Roman"/>
                <w:szCs w:val="24"/>
                <w:lang w:val="en-US"/>
              </w:rPr>
              <w:t>Bachorowski</w:t>
            </w:r>
            <w:proofErr w:type="spellEnd"/>
            <w:r w:rsidRPr="00DE3938">
              <w:rPr>
                <w:rFonts w:cs="Times New Roman"/>
                <w:szCs w:val="24"/>
                <w:lang w:val="en-US"/>
              </w:rPr>
              <w:t xml:space="preserve"> &amp; Owren (cap. 12 “Vocal Expressions of Emotion”)</w:t>
            </w:r>
          </w:p>
        </w:tc>
        <w:tc>
          <w:tcPr>
            <w:tcW w:w="2314" w:type="dxa"/>
            <w:vAlign w:val="top"/>
          </w:tcPr>
          <w:p w14:paraId="6084C8FF" w14:textId="4319F84A" w:rsidR="00E54246" w:rsidRPr="00DE3938" w:rsidRDefault="00E54246" w:rsidP="00E54246">
            <w:pPr>
              <w:spacing w:line="262" w:lineRule="exact"/>
              <w:jc w:val="center"/>
              <w:rPr>
                <w:rFonts w:eastAsia="Calibri" w:cs="Times New Roman"/>
                <w:szCs w:val="24"/>
              </w:rPr>
            </w:pPr>
            <w:r w:rsidRPr="00DE3938">
              <w:rPr>
                <w:rFonts w:eastAsia="Calibri" w:cs="Times New Roman"/>
                <w:szCs w:val="24"/>
              </w:rPr>
              <w:t>Incluir pistas sonoras (entonación, prosodia) que</w:t>
            </w:r>
          </w:p>
          <w:p w14:paraId="70130F41" w14:textId="65187752" w:rsidR="00E54246" w:rsidRPr="00DE3938" w:rsidRDefault="00E54246" w:rsidP="00E54246">
            <w:pPr>
              <w:spacing w:line="262" w:lineRule="exact"/>
              <w:jc w:val="center"/>
              <w:rPr>
                <w:rFonts w:eastAsia="Times New Roman" w:cs="Times New Roman"/>
                <w:szCs w:val="24"/>
              </w:rPr>
            </w:pPr>
            <w:r w:rsidRPr="00DE3938">
              <w:rPr>
                <w:rFonts w:eastAsia="Calibri" w:cs="Times New Roman"/>
                <w:szCs w:val="24"/>
              </w:rPr>
              <w:t>acompañen los avatares y refuercen la pista visual.</w:t>
            </w:r>
          </w:p>
        </w:tc>
        <w:tc>
          <w:tcPr>
            <w:tcW w:w="2416" w:type="dxa"/>
            <w:vAlign w:val="top"/>
          </w:tcPr>
          <w:p w14:paraId="6B93F57A" w14:textId="1E0A39DD" w:rsidR="00E54246" w:rsidRPr="00DE3938" w:rsidRDefault="00E54246" w:rsidP="00E54246">
            <w:pPr>
              <w:spacing w:line="262" w:lineRule="exact"/>
              <w:jc w:val="center"/>
              <w:rPr>
                <w:rFonts w:eastAsia="Calibri" w:cs="Times New Roman"/>
                <w:szCs w:val="24"/>
              </w:rPr>
            </w:pPr>
            <w:r w:rsidRPr="00DE3938">
              <w:rPr>
                <w:rFonts w:eastAsia="Calibri" w:cs="Times New Roman"/>
                <w:szCs w:val="24"/>
              </w:rPr>
              <w:t>Precisión al emparejar voces con emojis faciales; tiempo de reacción (ms).</w:t>
            </w:r>
          </w:p>
        </w:tc>
      </w:tr>
      <w:tr w:rsidR="00E54246" w:rsidRPr="00DE3938" w14:paraId="0781CBCE" w14:textId="263D3DD6" w:rsidTr="00297DF2">
        <w:trPr>
          <w:trHeight w:hRule="exact" w:val="1688"/>
        </w:trPr>
        <w:tc>
          <w:tcPr>
            <w:tcW w:w="1664" w:type="dxa"/>
            <w:vAlign w:val="top"/>
          </w:tcPr>
          <w:p w14:paraId="12C3480E" w14:textId="3E5EAECB" w:rsidR="00E54246" w:rsidRPr="00DE3938" w:rsidRDefault="00E54246" w:rsidP="00E54246">
            <w:pPr>
              <w:spacing w:line="264" w:lineRule="exact"/>
              <w:ind w:right="70"/>
              <w:jc w:val="center"/>
              <w:rPr>
                <w:rFonts w:eastAsia="Times New Roman" w:cs="Times New Roman"/>
                <w:szCs w:val="24"/>
              </w:rPr>
            </w:pPr>
            <w:r w:rsidRPr="00DE3938">
              <w:rPr>
                <w:rFonts w:cs="Times New Roman"/>
                <w:spacing w:val="-1"/>
                <w:szCs w:val="24"/>
              </w:rPr>
              <w:t>Contexto cultural</w:t>
            </w:r>
          </w:p>
        </w:tc>
        <w:tc>
          <w:tcPr>
            <w:tcW w:w="2259" w:type="dxa"/>
            <w:vAlign w:val="top"/>
          </w:tcPr>
          <w:p w14:paraId="68AFFCE0" w14:textId="4B0B8573" w:rsidR="00E54246" w:rsidRPr="00DE3938" w:rsidRDefault="00E54246" w:rsidP="00E54246">
            <w:pPr>
              <w:spacing w:line="264" w:lineRule="exact"/>
              <w:ind w:right="27"/>
              <w:jc w:val="center"/>
              <w:rPr>
                <w:rFonts w:eastAsia="Times New Roman" w:cs="Times New Roman"/>
                <w:szCs w:val="24"/>
                <w:lang w:val="en-US"/>
              </w:rPr>
            </w:pPr>
            <w:r w:rsidRPr="00DE3938">
              <w:rPr>
                <w:rFonts w:cs="Times New Roman"/>
                <w:szCs w:val="24"/>
                <w:lang w:val="en-US"/>
              </w:rPr>
              <w:t>Matsumoto &amp; Hwang (cap. 8 “Culture and Emotion”)</w:t>
            </w:r>
          </w:p>
        </w:tc>
        <w:tc>
          <w:tcPr>
            <w:tcW w:w="2314" w:type="dxa"/>
            <w:vAlign w:val="top"/>
          </w:tcPr>
          <w:p w14:paraId="42851BA1" w14:textId="47926A4D" w:rsidR="00E54246" w:rsidRPr="00DE3938" w:rsidRDefault="00E54246" w:rsidP="00BD27CA">
            <w:pPr>
              <w:spacing w:line="264" w:lineRule="exact"/>
              <w:jc w:val="center"/>
              <w:rPr>
                <w:rFonts w:eastAsia="Times New Roman" w:cs="Times New Roman"/>
                <w:szCs w:val="24"/>
              </w:rPr>
            </w:pPr>
            <w:r w:rsidRPr="00DE3938">
              <w:rPr>
                <w:rFonts w:eastAsia="Calibri" w:cs="Times New Roman"/>
                <w:szCs w:val="24"/>
              </w:rPr>
              <w:t>Escenarios, atuendos y</w:t>
            </w:r>
            <w:r w:rsidR="00BD27CA" w:rsidRPr="00DE3938">
              <w:rPr>
                <w:rFonts w:eastAsia="Calibri" w:cs="Times New Roman"/>
                <w:szCs w:val="24"/>
              </w:rPr>
              <w:t xml:space="preserve"> </w:t>
            </w:r>
            <w:r w:rsidRPr="00DE3938">
              <w:rPr>
                <w:rFonts w:eastAsia="Calibri" w:cs="Times New Roman"/>
                <w:szCs w:val="24"/>
              </w:rPr>
              <w:t>actividades típicas andino-amazónicas que favorezcan la pertinencia cultural del contenido.</w:t>
            </w:r>
          </w:p>
        </w:tc>
        <w:tc>
          <w:tcPr>
            <w:tcW w:w="2416" w:type="dxa"/>
            <w:vAlign w:val="top"/>
          </w:tcPr>
          <w:p w14:paraId="1679FF9B" w14:textId="5A13B79F" w:rsidR="00E54246" w:rsidRPr="00DE3938" w:rsidRDefault="00E54246" w:rsidP="00E54246">
            <w:pPr>
              <w:spacing w:line="264" w:lineRule="exact"/>
              <w:jc w:val="center"/>
              <w:rPr>
                <w:rFonts w:eastAsia="Calibri" w:cs="Times New Roman"/>
                <w:szCs w:val="24"/>
              </w:rPr>
            </w:pPr>
            <w:r w:rsidRPr="00DE3938">
              <w:rPr>
                <w:rFonts w:eastAsia="Calibri" w:cs="Times New Roman"/>
                <w:szCs w:val="24"/>
              </w:rPr>
              <w:t>Puntuación media ≥ 4 en escala Likert de aceptación cultural aplicada a cuidadores.</w:t>
            </w:r>
          </w:p>
        </w:tc>
      </w:tr>
      <w:tr w:rsidR="00E54246" w:rsidRPr="00DE3938" w14:paraId="08863B75" w14:textId="614F8E03" w:rsidTr="00297DF2">
        <w:trPr>
          <w:trHeight w:hRule="exact" w:val="1985"/>
        </w:trPr>
        <w:tc>
          <w:tcPr>
            <w:tcW w:w="1664" w:type="dxa"/>
            <w:vAlign w:val="top"/>
          </w:tcPr>
          <w:p w14:paraId="7F0F8A54" w14:textId="77777777" w:rsidR="00E54246" w:rsidRPr="00DE3938" w:rsidRDefault="00E54246" w:rsidP="00E54246">
            <w:pPr>
              <w:spacing w:line="262" w:lineRule="exact"/>
              <w:ind w:right="70"/>
              <w:jc w:val="center"/>
              <w:rPr>
                <w:rFonts w:eastAsia="Calibri" w:cs="Times New Roman"/>
                <w:szCs w:val="24"/>
              </w:rPr>
            </w:pPr>
            <w:r w:rsidRPr="00DE3938">
              <w:rPr>
                <w:rFonts w:eastAsia="Calibri" w:cs="Times New Roman"/>
                <w:szCs w:val="24"/>
              </w:rPr>
              <w:lastRenderedPageBreak/>
              <w:t>Regulación</w:t>
            </w:r>
          </w:p>
          <w:p w14:paraId="197448EC" w14:textId="123AA4A4" w:rsidR="00E54246" w:rsidRPr="00DE3938" w:rsidRDefault="00E54246" w:rsidP="00E54246">
            <w:pPr>
              <w:spacing w:line="262" w:lineRule="exact"/>
              <w:ind w:right="70"/>
              <w:jc w:val="center"/>
              <w:rPr>
                <w:rFonts w:eastAsia="Times New Roman" w:cs="Times New Roman"/>
                <w:szCs w:val="24"/>
              </w:rPr>
            </w:pPr>
            <w:r w:rsidRPr="00DE3938">
              <w:rPr>
                <w:rFonts w:eastAsia="Calibri" w:cs="Times New Roman"/>
                <w:szCs w:val="24"/>
              </w:rPr>
              <w:t>emocional</w:t>
            </w:r>
          </w:p>
        </w:tc>
        <w:tc>
          <w:tcPr>
            <w:tcW w:w="2259" w:type="dxa"/>
            <w:vAlign w:val="top"/>
          </w:tcPr>
          <w:p w14:paraId="7C2415D5" w14:textId="77777777" w:rsidR="00E54246" w:rsidRPr="00DE3938" w:rsidRDefault="00E54246" w:rsidP="00E54246">
            <w:pPr>
              <w:spacing w:line="262" w:lineRule="exact"/>
              <w:jc w:val="center"/>
              <w:rPr>
                <w:rFonts w:cs="Times New Roman"/>
                <w:szCs w:val="24"/>
                <w:lang w:val="en-US"/>
              </w:rPr>
            </w:pPr>
            <w:r w:rsidRPr="00DE3938">
              <w:rPr>
                <w:rFonts w:cs="Times New Roman"/>
                <w:szCs w:val="24"/>
                <w:lang w:val="en-US"/>
              </w:rPr>
              <w:t>Suri &amp; Gross (cap.</w:t>
            </w:r>
          </w:p>
          <w:p w14:paraId="0F667EDF" w14:textId="77777777" w:rsidR="00E54246" w:rsidRPr="00DE3938" w:rsidRDefault="00E54246" w:rsidP="00E54246">
            <w:pPr>
              <w:spacing w:line="262" w:lineRule="exact"/>
              <w:jc w:val="center"/>
              <w:rPr>
                <w:rFonts w:cs="Times New Roman"/>
                <w:szCs w:val="24"/>
                <w:lang w:val="en-US"/>
              </w:rPr>
            </w:pPr>
            <w:r w:rsidRPr="00DE3938">
              <w:rPr>
                <w:rFonts w:cs="Times New Roman"/>
                <w:szCs w:val="24"/>
                <w:lang w:val="en-US"/>
              </w:rPr>
              <w:t>27 “Emotion</w:t>
            </w:r>
          </w:p>
          <w:p w14:paraId="1AF83CE0" w14:textId="3B44A249" w:rsidR="00E54246" w:rsidRPr="00DE3938" w:rsidRDefault="00E54246" w:rsidP="00E54246">
            <w:pPr>
              <w:spacing w:line="262" w:lineRule="exact"/>
              <w:jc w:val="center"/>
              <w:rPr>
                <w:rFonts w:cs="Times New Roman"/>
                <w:szCs w:val="24"/>
                <w:lang w:val="en-US"/>
              </w:rPr>
            </w:pPr>
            <w:r w:rsidRPr="00DE3938">
              <w:rPr>
                <w:rFonts w:cs="Times New Roman"/>
                <w:szCs w:val="24"/>
                <w:lang w:val="en-US"/>
              </w:rPr>
              <w:t>Regulation: A Valuation</w:t>
            </w:r>
          </w:p>
          <w:p w14:paraId="1D1E4A39" w14:textId="40440D68" w:rsidR="00E54246" w:rsidRPr="00DE3938" w:rsidRDefault="00E54246" w:rsidP="00E54246">
            <w:pPr>
              <w:spacing w:line="262" w:lineRule="exact"/>
              <w:jc w:val="center"/>
              <w:rPr>
                <w:rFonts w:eastAsia="Times New Roman" w:cs="Times New Roman"/>
                <w:szCs w:val="24"/>
              </w:rPr>
            </w:pPr>
            <w:proofErr w:type="spellStart"/>
            <w:r w:rsidRPr="00DE3938">
              <w:rPr>
                <w:rFonts w:cs="Times New Roman"/>
                <w:szCs w:val="24"/>
              </w:rPr>
              <w:t>Perspective</w:t>
            </w:r>
            <w:proofErr w:type="spellEnd"/>
            <w:r w:rsidRPr="00DE3938">
              <w:rPr>
                <w:rFonts w:cs="Times New Roman"/>
                <w:szCs w:val="24"/>
              </w:rPr>
              <w:t>”)</w:t>
            </w:r>
          </w:p>
        </w:tc>
        <w:tc>
          <w:tcPr>
            <w:tcW w:w="2314" w:type="dxa"/>
            <w:vAlign w:val="top"/>
          </w:tcPr>
          <w:p w14:paraId="69CDF8C7" w14:textId="77777777" w:rsidR="00E54246" w:rsidRPr="00DE3938" w:rsidRDefault="00E54246" w:rsidP="00E54246">
            <w:pPr>
              <w:spacing w:line="262" w:lineRule="exact"/>
              <w:jc w:val="center"/>
              <w:rPr>
                <w:rFonts w:eastAsia="Calibri" w:cs="Times New Roman"/>
                <w:szCs w:val="24"/>
              </w:rPr>
            </w:pPr>
            <w:r w:rsidRPr="00DE3938">
              <w:rPr>
                <w:rFonts w:eastAsia="Calibri" w:cs="Times New Roman"/>
                <w:szCs w:val="24"/>
              </w:rPr>
              <w:t>Módulos que</w:t>
            </w:r>
          </w:p>
          <w:p w14:paraId="1DCDD60B" w14:textId="77777777" w:rsidR="00E54246" w:rsidRPr="00DE3938" w:rsidRDefault="00E54246" w:rsidP="00E54246">
            <w:pPr>
              <w:spacing w:line="262" w:lineRule="exact"/>
              <w:jc w:val="center"/>
              <w:rPr>
                <w:rFonts w:eastAsia="Calibri" w:cs="Times New Roman"/>
                <w:szCs w:val="24"/>
              </w:rPr>
            </w:pPr>
            <w:r w:rsidRPr="00DE3938">
              <w:rPr>
                <w:rFonts w:eastAsia="Calibri" w:cs="Times New Roman"/>
                <w:szCs w:val="24"/>
              </w:rPr>
              <w:t>enseñan al niño a</w:t>
            </w:r>
          </w:p>
          <w:p w14:paraId="7C991F1C" w14:textId="77777777" w:rsidR="00E54246" w:rsidRPr="00DE3938" w:rsidRDefault="00E54246" w:rsidP="00E54246">
            <w:pPr>
              <w:spacing w:line="262" w:lineRule="exact"/>
              <w:jc w:val="center"/>
              <w:rPr>
                <w:rFonts w:eastAsia="Calibri" w:cs="Times New Roman"/>
                <w:szCs w:val="24"/>
              </w:rPr>
            </w:pPr>
            <w:r w:rsidRPr="00DE3938">
              <w:rPr>
                <w:rFonts w:eastAsia="Calibri" w:cs="Times New Roman"/>
                <w:szCs w:val="24"/>
              </w:rPr>
              <w:t>pausar, respirar y</w:t>
            </w:r>
          </w:p>
          <w:p w14:paraId="194B8171" w14:textId="77777777" w:rsidR="00E54246" w:rsidRPr="00DE3938" w:rsidRDefault="00E54246" w:rsidP="00E54246">
            <w:pPr>
              <w:spacing w:line="262" w:lineRule="exact"/>
              <w:jc w:val="center"/>
              <w:rPr>
                <w:rFonts w:eastAsia="Calibri" w:cs="Times New Roman"/>
                <w:szCs w:val="24"/>
              </w:rPr>
            </w:pPr>
            <w:r w:rsidRPr="00DE3938">
              <w:rPr>
                <w:rFonts w:eastAsia="Calibri" w:cs="Times New Roman"/>
                <w:szCs w:val="24"/>
              </w:rPr>
              <w:t>elegir estrategias de</w:t>
            </w:r>
          </w:p>
          <w:p w14:paraId="00B180BB" w14:textId="2DC5AA8F" w:rsidR="00E54246" w:rsidRPr="00DE3938" w:rsidRDefault="00BC705A" w:rsidP="00E54246">
            <w:pPr>
              <w:spacing w:line="262" w:lineRule="exact"/>
              <w:jc w:val="center"/>
              <w:rPr>
                <w:rFonts w:eastAsia="Calibri" w:cs="Times New Roman"/>
                <w:szCs w:val="24"/>
              </w:rPr>
            </w:pPr>
            <w:r w:rsidRPr="00DE3938">
              <w:rPr>
                <w:rFonts w:eastAsia="Calibri" w:cs="Times New Roman"/>
                <w:szCs w:val="24"/>
              </w:rPr>
              <w:t>reevaluación</w:t>
            </w:r>
            <w:r w:rsidR="00E54246" w:rsidRPr="00DE3938">
              <w:rPr>
                <w:rFonts w:eastAsia="Calibri" w:cs="Times New Roman"/>
                <w:szCs w:val="24"/>
              </w:rPr>
              <w:t xml:space="preserve"> antes</w:t>
            </w:r>
          </w:p>
          <w:p w14:paraId="34A42DA6" w14:textId="77777777" w:rsidR="00E54246" w:rsidRPr="00DE3938" w:rsidRDefault="00E54246" w:rsidP="00E54246">
            <w:pPr>
              <w:spacing w:line="262" w:lineRule="exact"/>
              <w:jc w:val="center"/>
              <w:rPr>
                <w:rFonts w:eastAsia="Calibri" w:cs="Times New Roman"/>
                <w:szCs w:val="24"/>
              </w:rPr>
            </w:pPr>
            <w:r w:rsidRPr="00DE3938">
              <w:rPr>
                <w:rFonts w:eastAsia="Calibri" w:cs="Times New Roman"/>
                <w:szCs w:val="24"/>
              </w:rPr>
              <w:t>de continuar el</w:t>
            </w:r>
          </w:p>
          <w:p w14:paraId="2E1220EF" w14:textId="1977F720" w:rsidR="00E54246" w:rsidRPr="00DE3938" w:rsidRDefault="00E54246" w:rsidP="00E54246">
            <w:pPr>
              <w:spacing w:line="262" w:lineRule="exact"/>
              <w:jc w:val="center"/>
              <w:rPr>
                <w:rFonts w:eastAsia="Times New Roman" w:cs="Times New Roman"/>
                <w:szCs w:val="24"/>
              </w:rPr>
            </w:pPr>
            <w:r w:rsidRPr="00DE3938">
              <w:rPr>
                <w:rFonts w:eastAsia="Calibri" w:cs="Times New Roman"/>
                <w:szCs w:val="24"/>
              </w:rPr>
              <w:t>nivel.</w:t>
            </w:r>
          </w:p>
        </w:tc>
        <w:tc>
          <w:tcPr>
            <w:tcW w:w="2416" w:type="dxa"/>
            <w:vAlign w:val="top"/>
          </w:tcPr>
          <w:p w14:paraId="746174B2" w14:textId="7299EB13" w:rsidR="00E54246" w:rsidRPr="00DE3938" w:rsidRDefault="00E54246" w:rsidP="00E54246">
            <w:pPr>
              <w:spacing w:line="262" w:lineRule="exact"/>
              <w:jc w:val="center"/>
              <w:rPr>
                <w:rFonts w:eastAsia="Calibri" w:cs="Times New Roman"/>
                <w:szCs w:val="24"/>
              </w:rPr>
            </w:pPr>
            <w:r w:rsidRPr="00DE3938">
              <w:rPr>
                <w:rFonts w:eastAsia="Calibri" w:cs="Times New Roman"/>
                <w:szCs w:val="24"/>
              </w:rPr>
              <w:t>Número de ocasiones en que el jugador selecciona estrategias adaptativas entro</w:t>
            </w:r>
          </w:p>
          <w:p w14:paraId="4407E57A" w14:textId="59C6CCE5" w:rsidR="00E54246" w:rsidRPr="00DE3938" w:rsidRDefault="00E54246" w:rsidP="00E54246">
            <w:pPr>
              <w:spacing w:line="262" w:lineRule="exact"/>
              <w:jc w:val="center"/>
              <w:rPr>
                <w:rFonts w:eastAsia="Calibri" w:cs="Times New Roman"/>
                <w:szCs w:val="24"/>
              </w:rPr>
            </w:pPr>
            <w:r w:rsidRPr="00DE3938">
              <w:rPr>
                <w:rFonts w:eastAsia="Calibri" w:cs="Times New Roman"/>
                <w:szCs w:val="24"/>
              </w:rPr>
              <w:t>del juego.</w:t>
            </w:r>
          </w:p>
        </w:tc>
      </w:tr>
      <w:tr w:rsidR="00E54246" w:rsidRPr="00DE3938" w14:paraId="3346EC0A" w14:textId="77777777" w:rsidTr="00297DF2">
        <w:trPr>
          <w:trHeight w:hRule="exact" w:val="1702"/>
        </w:trPr>
        <w:tc>
          <w:tcPr>
            <w:tcW w:w="1664" w:type="dxa"/>
            <w:vAlign w:val="top"/>
          </w:tcPr>
          <w:p w14:paraId="24456785" w14:textId="77777777" w:rsidR="00E54246" w:rsidRPr="00DE3938" w:rsidRDefault="00E54246" w:rsidP="00E54246">
            <w:pPr>
              <w:spacing w:line="262" w:lineRule="exact"/>
              <w:ind w:right="70"/>
              <w:jc w:val="center"/>
              <w:rPr>
                <w:rFonts w:eastAsia="Calibri" w:cs="Times New Roman"/>
                <w:szCs w:val="24"/>
              </w:rPr>
            </w:pPr>
            <w:r w:rsidRPr="00DE3938">
              <w:rPr>
                <w:rFonts w:eastAsia="Calibri" w:cs="Times New Roman"/>
                <w:szCs w:val="24"/>
              </w:rPr>
              <w:t>Socialización</w:t>
            </w:r>
          </w:p>
          <w:p w14:paraId="64AAE748" w14:textId="15A125D2" w:rsidR="00E54246" w:rsidRPr="00DE3938" w:rsidRDefault="00E54246" w:rsidP="00E54246">
            <w:pPr>
              <w:spacing w:line="262" w:lineRule="exact"/>
              <w:ind w:right="70"/>
              <w:jc w:val="center"/>
              <w:rPr>
                <w:rFonts w:eastAsia="Calibri" w:cs="Times New Roman"/>
                <w:szCs w:val="24"/>
              </w:rPr>
            </w:pPr>
            <w:r w:rsidRPr="00DE3938">
              <w:rPr>
                <w:rFonts w:eastAsia="Calibri" w:cs="Times New Roman"/>
                <w:szCs w:val="24"/>
              </w:rPr>
              <w:t>familiar</w:t>
            </w:r>
          </w:p>
        </w:tc>
        <w:tc>
          <w:tcPr>
            <w:tcW w:w="2259" w:type="dxa"/>
            <w:vAlign w:val="top"/>
          </w:tcPr>
          <w:p w14:paraId="359B05D5" w14:textId="53FB2263" w:rsidR="00E54246" w:rsidRPr="00DE3938" w:rsidRDefault="00E54246" w:rsidP="00E54246">
            <w:pPr>
              <w:spacing w:line="262" w:lineRule="exact"/>
              <w:jc w:val="center"/>
              <w:rPr>
                <w:rFonts w:cs="Times New Roman"/>
                <w:szCs w:val="24"/>
                <w:lang w:val="en-US"/>
              </w:rPr>
            </w:pPr>
            <w:r w:rsidRPr="00DE3938">
              <w:rPr>
                <w:rFonts w:cs="Times New Roman"/>
                <w:szCs w:val="24"/>
                <w:lang w:val="en-US"/>
              </w:rPr>
              <w:t>Eisenberg &amp; Fabes (cap. 22 “Parental Emotion Socialization”)</w:t>
            </w:r>
          </w:p>
          <w:p w14:paraId="0B77AB9F" w14:textId="77777777" w:rsidR="00E54246" w:rsidRPr="00DE3938" w:rsidRDefault="00E54246" w:rsidP="00E54246">
            <w:pPr>
              <w:rPr>
                <w:rFonts w:cs="Times New Roman"/>
                <w:szCs w:val="24"/>
                <w:lang w:val="en-US"/>
              </w:rPr>
            </w:pPr>
          </w:p>
        </w:tc>
        <w:tc>
          <w:tcPr>
            <w:tcW w:w="2314" w:type="dxa"/>
            <w:vAlign w:val="top"/>
          </w:tcPr>
          <w:p w14:paraId="08FFACE9" w14:textId="69C4B36D" w:rsidR="00E54246" w:rsidRPr="00DE3938" w:rsidRDefault="00041C60" w:rsidP="00041C60">
            <w:pPr>
              <w:spacing w:line="262" w:lineRule="exact"/>
              <w:jc w:val="center"/>
              <w:rPr>
                <w:rFonts w:eastAsia="Calibri" w:cs="Times New Roman"/>
                <w:szCs w:val="24"/>
              </w:rPr>
            </w:pPr>
            <w:r w:rsidRPr="00DE3938">
              <w:rPr>
                <w:rFonts w:eastAsia="Calibri" w:cs="Times New Roman"/>
                <w:szCs w:val="24"/>
              </w:rPr>
              <w:t>Misiones cooperativas en casa donde el cuidador guía al niño y registra observaciones emocionales.</w:t>
            </w:r>
          </w:p>
        </w:tc>
        <w:tc>
          <w:tcPr>
            <w:tcW w:w="2416" w:type="dxa"/>
            <w:vAlign w:val="top"/>
          </w:tcPr>
          <w:p w14:paraId="53991852" w14:textId="47B82891" w:rsidR="00E54246" w:rsidRPr="00DE3938" w:rsidRDefault="00041C60" w:rsidP="00041C60">
            <w:pPr>
              <w:spacing w:line="262" w:lineRule="exact"/>
              <w:jc w:val="center"/>
              <w:rPr>
                <w:rFonts w:eastAsia="Calibri" w:cs="Times New Roman"/>
                <w:szCs w:val="24"/>
              </w:rPr>
            </w:pPr>
            <w:r w:rsidRPr="00DE3938">
              <w:rPr>
                <w:rFonts w:eastAsia="Calibri" w:cs="Times New Roman"/>
                <w:szCs w:val="24"/>
              </w:rPr>
              <w:t>Frecuencia de sesiones supervisadas por semana; satisfacción parental (Likert).</w:t>
            </w:r>
          </w:p>
        </w:tc>
      </w:tr>
    </w:tbl>
    <w:p w14:paraId="3F8A69A2" w14:textId="77777777" w:rsidR="00F24C46" w:rsidRPr="00DE3938" w:rsidRDefault="00F24C46" w:rsidP="000F75F3">
      <w:pPr>
        <w:rPr>
          <w:rFonts w:cs="Times New Roman"/>
          <w:szCs w:val="24"/>
        </w:rPr>
      </w:pPr>
    </w:p>
    <w:p w14:paraId="381C0CEF" w14:textId="47255F01" w:rsidR="00BD27CA" w:rsidRPr="00DE3938" w:rsidRDefault="00BD27CA" w:rsidP="00C44794">
      <w:pPr>
        <w:pStyle w:val="Ttulo3"/>
      </w:pPr>
      <w:bookmarkStart w:id="106" w:name="_Toc207702092"/>
      <w:r w:rsidRPr="00DE3938">
        <w:t>Variable</w:t>
      </w:r>
      <w:r w:rsidRPr="00DE3938">
        <w:rPr>
          <w:spacing w:val="-10"/>
        </w:rPr>
        <w:t xml:space="preserve"> </w:t>
      </w:r>
      <w:r w:rsidRPr="00DE3938">
        <w:t>Independiente:</w:t>
      </w:r>
      <w:r w:rsidRPr="00DE3938">
        <w:rPr>
          <w:spacing w:val="-9"/>
        </w:rPr>
        <w:t xml:space="preserve"> </w:t>
      </w:r>
      <w:r w:rsidRPr="00DE3938">
        <w:t>Serious</w:t>
      </w:r>
      <w:r w:rsidRPr="00DE3938">
        <w:rPr>
          <w:spacing w:val="-9"/>
        </w:rPr>
        <w:t xml:space="preserve"> </w:t>
      </w:r>
      <w:r w:rsidRPr="00DE3938">
        <w:t>Game</w:t>
      </w:r>
      <w:r w:rsidR="00563D09" w:rsidRPr="00DE3938">
        <w:t>.</w:t>
      </w:r>
      <w:bookmarkEnd w:id="106"/>
    </w:p>
    <w:p w14:paraId="48D1D488" w14:textId="54524243" w:rsidR="00F24C46" w:rsidRPr="00DE3938" w:rsidRDefault="00BD27CA" w:rsidP="008F794A">
      <w:pPr>
        <w:pStyle w:val="APA7MAEDICIN"/>
        <w:ind w:left="709" w:firstLine="0"/>
        <w:rPr>
          <w:rFonts w:cs="Times New Roman"/>
          <w:szCs w:val="24"/>
          <w:lang w:val="es-PE"/>
        </w:rPr>
      </w:pPr>
      <w:r w:rsidRPr="00DE3938">
        <w:rPr>
          <w:rFonts w:cs="Times New Roman"/>
          <w:szCs w:val="24"/>
          <w:lang w:val="es-PE"/>
        </w:rPr>
        <w:t>Conceptualización</w:t>
      </w:r>
      <w:r w:rsidRPr="00DE3938">
        <w:rPr>
          <w:rFonts w:cs="Times New Roman"/>
          <w:spacing w:val="-10"/>
          <w:szCs w:val="24"/>
          <w:lang w:val="es-PE"/>
        </w:rPr>
        <w:t xml:space="preserve"> </w:t>
      </w:r>
      <w:r w:rsidRPr="00DE3938">
        <w:rPr>
          <w:rFonts w:cs="Times New Roman"/>
          <w:szCs w:val="24"/>
          <w:lang w:val="es-PE"/>
        </w:rPr>
        <w:t>de</w:t>
      </w:r>
      <w:r w:rsidRPr="00DE3938">
        <w:rPr>
          <w:rFonts w:cs="Times New Roman"/>
          <w:spacing w:val="-9"/>
          <w:szCs w:val="24"/>
          <w:lang w:val="es-PE"/>
        </w:rPr>
        <w:t xml:space="preserve"> </w:t>
      </w:r>
      <w:r w:rsidRPr="00DE3938">
        <w:rPr>
          <w:rFonts w:cs="Times New Roman"/>
          <w:szCs w:val="24"/>
          <w:lang w:val="es-PE"/>
        </w:rPr>
        <w:t>la</w:t>
      </w:r>
      <w:r w:rsidRPr="00DE3938">
        <w:rPr>
          <w:rFonts w:cs="Times New Roman"/>
          <w:spacing w:val="-9"/>
          <w:szCs w:val="24"/>
          <w:lang w:val="es-PE"/>
        </w:rPr>
        <w:t xml:space="preserve"> </w:t>
      </w:r>
      <w:r w:rsidRPr="00DE3938">
        <w:rPr>
          <w:rFonts w:cs="Times New Roman"/>
          <w:szCs w:val="24"/>
          <w:lang w:val="es-PE"/>
        </w:rPr>
        <w:t>variable</w:t>
      </w:r>
      <w:r w:rsidR="00563D09" w:rsidRPr="00DE3938">
        <w:rPr>
          <w:rFonts w:cs="Times New Roman"/>
          <w:szCs w:val="24"/>
          <w:lang w:val="es-PE"/>
        </w:rPr>
        <w:t>:</w:t>
      </w:r>
    </w:p>
    <w:p w14:paraId="4CE2A1ED" w14:textId="229E20B7" w:rsidR="00F24C46" w:rsidRPr="00DE3938" w:rsidRDefault="00F24C46" w:rsidP="00DE3938">
      <w:pPr>
        <w:ind w:left="720" w:firstLine="425"/>
        <w:rPr>
          <w:rFonts w:cs="Times New Roman"/>
          <w:szCs w:val="24"/>
        </w:rPr>
      </w:pPr>
      <w:r w:rsidRPr="00DE3938">
        <w:rPr>
          <w:rFonts w:cs="Times New Roman"/>
          <w:szCs w:val="24"/>
        </w:rPr>
        <w:t xml:space="preserve">En su libro </w:t>
      </w:r>
      <w:proofErr w:type="spellStart"/>
      <w:r w:rsidRPr="00DE3938">
        <w:rPr>
          <w:rFonts w:cs="Times New Roman"/>
          <w:szCs w:val="24"/>
        </w:rPr>
        <w:t>Affective</w:t>
      </w:r>
      <w:proofErr w:type="spellEnd"/>
      <w:r w:rsidRPr="00DE3938">
        <w:rPr>
          <w:rFonts w:cs="Times New Roman"/>
          <w:szCs w:val="24"/>
        </w:rPr>
        <w:t xml:space="preserve"> Computing, </w:t>
      </w:r>
      <w:proofErr w:type="spellStart"/>
      <w:r w:rsidRPr="00DE3938">
        <w:rPr>
          <w:rFonts w:cs="Times New Roman"/>
          <w:szCs w:val="24"/>
        </w:rPr>
        <w:t>Picard</w:t>
      </w:r>
      <w:proofErr w:type="spellEnd"/>
      <w:r w:rsidRPr="00DE3938">
        <w:rPr>
          <w:rFonts w:cs="Times New Roman"/>
          <w:szCs w:val="24"/>
        </w:rPr>
        <w:t xml:space="preserve"> (1997) introduce la idea de la computación afectiva, sugiriendo que las emociones no deben verse como antagónicas a la lógica, sino como aspectos esenciales para la cognición, el aprendizaje y la interacción social. La autora señala </w:t>
      </w:r>
      <w:r w:rsidR="00DE3938" w:rsidRPr="00DE3938">
        <w:rPr>
          <w:rFonts w:cs="Times New Roman"/>
          <w:szCs w:val="24"/>
        </w:rPr>
        <w:t>que,</w:t>
      </w:r>
      <w:r w:rsidRPr="00DE3938">
        <w:rPr>
          <w:rFonts w:cs="Times New Roman"/>
          <w:szCs w:val="24"/>
        </w:rPr>
        <w:t xml:space="preserve"> sin emociones, las personas enfrentarían dificultades para hacer elecciones adecuadas, desarrollar conexiones significativas o adaptarse a su entorno, por lo que es crucial reconocerlas y reaccionar ante ellas en cualquier situación humana. Con base en esto, sugiere que los sistemas informáticos podrían ser creados para detectar y gestionar señales emocionales como expresiones faciales, movimientos, posturas o cambios físicos, lo que posibilitaría el desarrollo de herramientas que puedan interpretar estados emocionales en tiempo real. </w:t>
      </w:r>
    </w:p>
    <w:p w14:paraId="266BEB0A" w14:textId="6EFC7330" w:rsidR="00F24C46" w:rsidRPr="00DE3938" w:rsidRDefault="00F24C46" w:rsidP="00DE3938">
      <w:pPr>
        <w:ind w:left="720" w:firstLine="425"/>
        <w:rPr>
          <w:rFonts w:cs="Times New Roman"/>
          <w:szCs w:val="24"/>
        </w:rPr>
      </w:pPr>
      <w:proofErr w:type="spellStart"/>
      <w:r w:rsidRPr="00DE3938">
        <w:rPr>
          <w:rFonts w:cs="Times New Roman"/>
          <w:szCs w:val="24"/>
        </w:rPr>
        <w:t>Picard</w:t>
      </w:r>
      <w:proofErr w:type="spellEnd"/>
      <w:r w:rsidRPr="00DE3938">
        <w:rPr>
          <w:rFonts w:cs="Times New Roman"/>
          <w:szCs w:val="24"/>
        </w:rPr>
        <w:t xml:space="preserve"> se enfoca en el reconocimiento de emociones a través de la visión por computadora, resaltando que las </w:t>
      </w:r>
      <w:proofErr w:type="spellStart"/>
      <w:r w:rsidRPr="00DE3938">
        <w:rPr>
          <w:rFonts w:cs="Times New Roman"/>
          <w:szCs w:val="24"/>
        </w:rPr>
        <w:t>microexpresiones</w:t>
      </w:r>
      <w:proofErr w:type="spellEnd"/>
      <w:r w:rsidRPr="00DE3938">
        <w:rPr>
          <w:rFonts w:cs="Times New Roman"/>
          <w:szCs w:val="24"/>
        </w:rPr>
        <w:t xml:space="preserve"> y los patrones universales de emociones básicas, como la alegría, la tristeza, el enfado, el miedo y la sorpresa, pueden ser reconocidos por algoritmos de detección de patrones. Estas propuestas han dado lugar a aplicaciones en el área de la educación y la salud, al mostrar que los entornos interactivos, como los videojuegos, pueden transformarse en espacios seguros y repetitivos donde los usuarios ejercitan la identificación emocional sin la presión de la vida real. Para los niños con TEA, este enfoque se vuelve especialmente significativo, ya que su dificultad en el reconocimiento emocional restringe su socialización e integración escolar. Por último, la autora advierte que la aplicación de estas tecnologías debe ir acompañada de reflexiones éticas, como la protección de la privacidad y el respeto por la diversidad cultural, dado </w:t>
      </w:r>
      <w:r w:rsidR="00DE3938" w:rsidRPr="00DE3938">
        <w:rPr>
          <w:rFonts w:cs="Times New Roman"/>
          <w:szCs w:val="24"/>
        </w:rPr>
        <w:t>que,</w:t>
      </w:r>
      <w:r w:rsidRPr="00DE3938">
        <w:rPr>
          <w:rFonts w:cs="Times New Roman"/>
          <w:szCs w:val="24"/>
        </w:rPr>
        <w:t xml:space="preserve"> aunque hay expresiones </w:t>
      </w:r>
      <w:r w:rsidRPr="00DE3938">
        <w:rPr>
          <w:rFonts w:cs="Times New Roman"/>
          <w:szCs w:val="24"/>
        </w:rPr>
        <w:lastRenderedPageBreak/>
        <w:t>emocionales que son universales, también presentan variaciones significativas según el contexto social y cultural.</w:t>
      </w:r>
    </w:p>
    <w:p w14:paraId="7FF54ABE" w14:textId="4446DC42" w:rsidR="00F87DD0" w:rsidRPr="00DE3938" w:rsidRDefault="00F87DD0" w:rsidP="00297DF2">
      <w:pPr>
        <w:pStyle w:val="NormalAPA"/>
        <w:ind w:left="720"/>
        <w:rPr>
          <w:rFonts w:cs="Times New Roman"/>
          <w:szCs w:val="24"/>
          <w:lang w:val="es-PE"/>
        </w:rPr>
      </w:pPr>
      <w:bookmarkStart w:id="107" w:name="_Toc207045693"/>
      <w:r w:rsidRPr="00DE3938">
        <w:rPr>
          <w:rFonts w:cs="Times New Roman"/>
          <w:b/>
          <w:bCs/>
          <w:szCs w:val="24"/>
          <w:lang w:val="es-PE"/>
        </w:rPr>
        <w:t xml:space="preserve">Tabla </w:t>
      </w:r>
      <w:r w:rsidRPr="00DE3938">
        <w:rPr>
          <w:rFonts w:cs="Times New Roman"/>
          <w:b/>
          <w:bCs/>
          <w:szCs w:val="24"/>
          <w:lang w:val="es-PE"/>
        </w:rPr>
        <w:fldChar w:fldCharType="begin"/>
      </w:r>
      <w:r w:rsidRPr="00DE3938">
        <w:rPr>
          <w:rFonts w:cs="Times New Roman"/>
          <w:b/>
          <w:bCs/>
          <w:szCs w:val="24"/>
          <w:lang w:val="es-PE"/>
        </w:rPr>
        <w:instrText xml:space="preserve"> SEQ Tabla \* ARABIC </w:instrText>
      </w:r>
      <w:r w:rsidRPr="00DE3938">
        <w:rPr>
          <w:rFonts w:cs="Times New Roman"/>
          <w:b/>
          <w:bCs/>
          <w:szCs w:val="24"/>
          <w:lang w:val="es-PE"/>
        </w:rPr>
        <w:fldChar w:fldCharType="separate"/>
      </w:r>
      <w:r w:rsidR="00486B3C" w:rsidRPr="00DE3938">
        <w:rPr>
          <w:rFonts w:cs="Times New Roman"/>
          <w:b/>
          <w:bCs/>
          <w:noProof/>
          <w:szCs w:val="24"/>
          <w:lang w:val="es-PE"/>
        </w:rPr>
        <w:t>7</w:t>
      </w:r>
      <w:r w:rsidRPr="00DE3938">
        <w:rPr>
          <w:rFonts w:cs="Times New Roman"/>
          <w:b/>
          <w:bCs/>
          <w:szCs w:val="24"/>
          <w:lang w:val="es-PE"/>
        </w:rPr>
        <w:fldChar w:fldCharType="end"/>
      </w:r>
      <w:r w:rsidRPr="00DE3938">
        <w:rPr>
          <w:rFonts w:cs="Times New Roman"/>
          <w:szCs w:val="24"/>
          <w:lang w:val="es-PE"/>
        </w:rPr>
        <w:br/>
      </w:r>
      <w:r w:rsidRPr="00DE3938">
        <w:rPr>
          <w:rFonts w:cs="Times New Roman"/>
          <w:i/>
          <w:iCs/>
          <w:szCs w:val="24"/>
          <w:lang w:val="es-PE"/>
        </w:rPr>
        <w:t>Reconocimiento Emocional en Niños con Autismo</w:t>
      </w:r>
      <w:bookmarkEnd w:id="107"/>
    </w:p>
    <w:tbl>
      <w:tblPr>
        <w:tblStyle w:val="TABLAAPA7MAGENERACIN"/>
        <w:tblW w:w="8641" w:type="dxa"/>
        <w:tblInd w:w="709" w:type="dxa"/>
        <w:tblLayout w:type="fixed"/>
        <w:tblLook w:val="01A0" w:firstRow="1" w:lastRow="0" w:firstColumn="1" w:lastColumn="1" w:noHBand="0" w:noVBand="0"/>
      </w:tblPr>
      <w:tblGrid>
        <w:gridCol w:w="2485"/>
        <w:gridCol w:w="3041"/>
        <w:gridCol w:w="144"/>
        <w:gridCol w:w="2971"/>
      </w:tblGrid>
      <w:tr w:rsidR="00F87DD0" w:rsidRPr="00DE3938" w14:paraId="534D7653" w14:textId="77777777" w:rsidTr="00297DF2">
        <w:trPr>
          <w:cnfStyle w:val="100000000000" w:firstRow="1" w:lastRow="0" w:firstColumn="0" w:lastColumn="0" w:oddVBand="0" w:evenVBand="0" w:oddHBand="0" w:evenHBand="0" w:firstRowFirstColumn="0" w:firstRowLastColumn="0" w:lastRowFirstColumn="0" w:lastRowLastColumn="0"/>
          <w:trHeight w:hRule="exact" w:val="652"/>
        </w:trPr>
        <w:tc>
          <w:tcPr>
            <w:tcW w:w="2485" w:type="dxa"/>
          </w:tcPr>
          <w:p w14:paraId="04AF40DF" w14:textId="5350E1D7" w:rsidR="00F87DD0" w:rsidRPr="00DE3938" w:rsidRDefault="00F87DD0" w:rsidP="00AF51ED">
            <w:pPr>
              <w:spacing w:line="272" w:lineRule="exact"/>
              <w:ind w:right="70"/>
              <w:jc w:val="center"/>
              <w:rPr>
                <w:rFonts w:eastAsia="Times New Roman" w:cs="Times New Roman"/>
                <w:szCs w:val="24"/>
              </w:rPr>
            </w:pPr>
            <w:r w:rsidRPr="00DE3938">
              <w:rPr>
                <w:rFonts w:cs="Times New Roman"/>
                <w:szCs w:val="24"/>
              </w:rPr>
              <w:t>Autor</w:t>
            </w:r>
          </w:p>
        </w:tc>
        <w:tc>
          <w:tcPr>
            <w:tcW w:w="3185" w:type="dxa"/>
            <w:gridSpan w:val="2"/>
          </w:tcPr>
          <w:p w14:paraId="5258508D" w14:textId="26064926" w:rsidR="00F87DD0" w:rsidRPr="00DE3938" w:rsidRDefault="00F87DD0" w:rsidP="00AF51ED">
            <w:pPr>
              <w:spacing w:line="272" w:lineRule="exact"/>
              <w:jc w:val="center"/>
              <w:rPr>
                <w:rFonts w:eastAsia="Times New Roman" w:cs="Times New Roman"/>
                <w:szCs w:val="24"/>
              </w:rPr>
            </w:pPr>
            <w:r w:rsidRPr="00DE3938">
              <w:rPr>
                <w:rFonts w:cs="Times New Roman"/>
                <w:szCs w:val="24"/>
              </w:rPr>
              <w:t>Dimensión</w:t>
            </w:r>
          </w:p>
        </w:tc>
        <w:tc>
          <w:tcPr>
            <w:tcW w:w="2971" w:type="dxa"/>
          </w:tcPr>
          <w:p w14:paraId="21170B24" w14:textId="4E5A351A" w:rsidR="00F87DD0" w:rsidRPr="00DE3938" w:rsidRDefault="00F87DD0" w:rsidP="00AF51ED">
            <w:pPr>
              <w:spacing w:line="272" w:lineRule="exact"/>
              <w:jc w:val="center"/>
              <w:rPr>
                <w:rFonts w:eastAsia="Times New Roman" w:cs="Times New Roman"/>
                <w:szCs w:val="24"/>
              </w:rPr>
            </w:pPr>
            <w:r w:rsidRPr="00DE3938">
              <w:rPr>
                <w:rFonts w:eastAsia="Calibri" w:cs="Times New Roman"/>
                <w:szCs w:val="24"/>
              </w:rPr>
              <w:t>Definición respaldada por el estudio</w:t>
            </w:r>
          </w:p>
        </w:tc>
      </w:tr>
      <w:tr w:rsidR="00F87DD0" w:rsidRPr="00DE3938" w14:paraId="0FCB1F4A" w14:textId="77777777" w:rsidTr="00297DF2">
        <w:trPr>
          <w:trHeight w:hRule="exact" w:val="1852"/>
        </w:trPr>
        <w:tc>
          <w:tcPr>
            <w:tcW w:w="2485" w:type="dxa"/>
            <w:vAlign w:val="top"/>
          </w:tcPr>
          <w:p w14:paraId="5DC1431D" w14:textId="3FD17A10" w:rsidR="00F87DD0" w:rsidRPr="00DE3938" w:rsidRDefault="00F87DD0" w:rsidP="00AF51ED">
            <w:pPr>
              <w:spacing w:line="272" w:lineRule="exact"/>
              <w:ind w:right="70"/>
              <w:jc w:val="center"/>
              <w:rPr>
                <w:rFonts w:eastAsia="Times New Roman" w:cs="Times New Roman"/>
                <w:szCs w:val="24"/>
              </w:rPr>
            </w:pPr>
            <w:proofErr w:type="spellStart"/>
            <w:r w:rsidRPr="00DE3938">
              <w:rPr>
                <w:rFonts w:cs="Times New Roman"/>
                <w:spacing w:val="-1"/>
                <w:szCs w:val="24"/>
              </w:rPr>
              <w:t>Golan</w:t>
            </w:r>
            <w:proofErr w:type="spellEnd"/>
            <w:r w:rsidRPr="00DE3938">
              <w:rPr>
                <w:rFonts w:cs="Times New Roman"/>
                <w:spacing w:val="-1"/>
                <w:szCs w:val="24"/>
              </w:rPr>
              <w:t xml:space="preserve"> et al.</w:t>
            </w:r>
            <w:r w:rsidRPr="00DE3938">
              <w:rPr>
                <w:rFonts w:cs="Times New Roman"/>
                <w:szCs w:val="24"/>
              </w:rPr>
              <w:t xml:space="preserve"> </w:t>
            </w:r>
            <w:r w:rsidRPr="00DE3938">
              <w:rPr>
                <w:rFonts w:cs="Times New Roman"/>
                <w:spacing w:val="-1"/>
                <w:szCs w:val="24"/>
              </w:rPr>
              <w:t>(2009)</w:t>
            </w:r>
          </w:p>
        </w:tc>
        <w:tc>
          <w:tcPr>
            <w:tcW w:w="3041" w:type="dxa"/>
            <w:vAlign w:val="top"/>
          </w:tcPr>
          <w:p w14:paraId="5A389E21" w14:textId="54554222" w:rsidR="00F87DD0" w:rsidRPr="00DE3938" w:rsidRDefault="00F87DD0" w:rsidP="00AF51ED">
            <w:pPr>
              <w:spacing w:line="272" w:lineRule="exact"/>
              <w:jc w:val="center"/>
              <w:rPr>
                <w:rFonts w:eastAsia="Times New Roman" w:cs="Times New Roman"/>
                <w:szCs w:val="24"/>
              </w:rPr>
            </w:pPr>
            <w:r w:rsidRPr="00DE3938">
              <w:rPr>
                <w:rFonts w:eastAsia="Calibri" w:cs="Times New Roman"/>
                <w:szCs w:val="24"/>
              </w:rPr>
              <w:t>Reconocimiento de emociones básicas</w:t>
            </w:r>
          </w:p>
        </w:tc>
        <w:tc>
          <w:tcPr>
            <w:tcW w:w="3115" w:type="dxa"/>
            <w:gridSpan w:val="2"/>
            <w:vAlign w:val="top"/>
          </w:tcPr>
          <w:p w14:paraId="1A74DCF7" w14:textId="56D41EB2" w:rsidR="00F87DD0" w:rsidRPr="00DE3938" w:rsidRDefault="00F87DD0" w:rsidP="00AF51ED">
            <w:pPr>
              <w:spacing w:line="272" w:lineRule="exact"/>
              <w:jc w:val="center"/>
              <w:rPr>
                <w:rFonts w:eastAsia="Times New Roman" w:cs="Times New Roman"/>
                <w:szCs w:val="24"/>
              </w:rPr>
            </w:pPr>
            <w:r w:rsidRPr="00DE3938">
              <w:rPr>
                <w:rFonts w:cs="Times New Roman"/>
                <w:spacing w:val="-1"/>
                <w:szCs w:val="24"/>
              </w:rPr>
              <w:t>Entrenamiento para</w:t>
            </w:r>
            <w:r w:rsidRPr="00DE3938">
              <w:rPr>
                <w:rFonts w:cs="Times New Roman"/>
                <w:spacing w:val="24"/>
                <w:szCs w:val="24"/>
              </w:rPr>
              <w:t xml:space="preserve"> </w:t>
            </w:r>
            <w:r w:rsidRPr="00DE3938">
              <w:rPr>
                <w:rFonts w:cs="Times New Roman"/>
                <w:spacing w:val="-1"/>
                <w:szCs w:val="24"/>
              </w:rPr>
              <w:t>identificar alegría, tristeza,</w:t>
            </w:r>
            <w:r w:rsidRPr="00DE3938">
              <w:rPr>
                <w:rFonts w:cs="Times New Roman"/>
                <w:spacing w:val="24"/>
                <w:szCs w:val="24"/>
              </w:rPr>
              <w:t xml:space="preserve"> </w:t>
            </w:r>
            <w:r w:rsidRPr="00DE3938">
              <w:rPr>
                <w:rFonts w:cs="Times New Roman"/>
                <w:spacing w:val="-1"/>
                <w:szCs w:val="24"/>
              </w:rPr>
              <w:t xml:space="preserve">enojo </w:t>
            </w:r>
            <w:r w:rsidRPr="00DE3938">
              <w:rPr>
                <w:rFonts w:cs="Times New Roman"/>
                <w:szCs w:val="24"/>
              </w:rPr>
              <w:t>y</w:t>
            </w:r>
            <w:r w:rsidRPr="00DE3938">
              <w:rPr>
                <w:rFonts w:cs="Times New Roman"/>
                <w:spacing w:val="-1"/>
                <w:szCs w:val="24"/>
              </w:rPr>
              <w:t xml:space="preserve"> sorpresa </w:t>
            </w:r>
            <w:r w:rsidRPr="00DE3938">
              <w:rPr>
                <w:rFonts w:cs="Times New Roman"/>
                <w:szCs w:val="24"/>
              </w:rPr>
              <w:t>a</w:t>
            </w:r>
            <w:r w:rsidRPr="00DE3938">
              <w:rPr>
                <w:rFonts w:cs="Times New Roman"/>
                <w:spacing w:val="-1"/>
                <w:szCs w:val="24"/>
              </w:rPr>
              <w:t xml:space="preserve"> partir de</w:t>
            </w:r>
            <w:r w:rsidRPr="00DE3938">
              <w:rPr>
                <w:rFonts w:cs="Times New Roman"/>
                <w:spacing w:val="23"/>
                <w:szCs w:val="24"/>
              </w:rPr>
              <w:t xml:space="preserve"> </w:t>
            </w:r>
            <w:r w:rsidRPr="00DE3938">
              <w:rPr>
                <w:rFonts w:cs="Times New Roman"/>
                <w:spacing w:val="-1"/>
                <w:szCs w:val="24"/>
              </w:rPr>
              <w:t>expresiones faciales</w:t>
            </w:r>
            <w:r w:rsidRPr="00DE3938">
              <w:rPr>
                <w:rFonts w:cs="Times New Roman"/>
                <w:spacing w:val="21"/>
                <w:szCs w:val="24"/>
              </w:rPr>
              <w:t xml:space="preserve"> </w:t>
            </w:r>
            <w:r w:rsidRPr="00DE3938">
              <w:rPr>
                <w:rFonts w:cs="Times New Roman"/>
                <w:spacing w:val="-1"/>
                <w:szCs w:val="24"/>
              </w:rPr>
              <w:t xml:space="preserve">mostradas en </w:t>
            </w:r>
            <w:proofErr w:type="spellStart"/>
            <w:r w:rsidRPr="00DE3938">
              <w:rPr>
                <w:rFonts w:cs="Times New Roman"/>
                <w:spacing w:val="-1"/>
                <w:szCs w:val="24"/>
              </w:rPr>
              <w:t>The</w:t>
            </w:r>
            <w:proofErr w:type="spellEnd"/>
            <w:r w:rsidRPr="00DE3938">
              <w:rPr>
                <w:rFonts w:cs="Times New Roman"/>
                <w:spacing w:val="24"/>
                <w:szCs w:val="24"/>
              </w:rPr>
              <w:t xml:space="preserve"> </w:t>
            </w:r>
            <w:proofErr w:type="spellStart"/>
            <w:r w:rsidRPr="00DE3938">
              <w:rPr>
                <w:rFonts w:cs="Times New Roman"/>
                <w:spacing w:val="-1"/>
                <w:szCs w:val="24"/>
              </w:rPr>
              <w:t>Transporters</w:t>
            </w:r>
            <w:proofErr w:type="spellEnd"/>
            <w:r w:rsidRPr="00DE3938">
              <w:rPr>
                <w:rFonts w:eastAsia="Calibri" w:cs="Times New Roman"/>
                <w:szCs w:val="24"/>
              </w:rPr>
              <w:t>.</w:t>
            </w:r>
          </w:p>
        </w:tc>
      </w:tr>
      <w:tr w:rsidR="00F87DD0" w:rsidRPr="00DE3938" w14:paraId="18AAFC15" w14:textId="77777777" w:rsidTr="00297DF2">
        <w:trPr>
          <w:trHeight w:hRule="exact" w:val="1260"/>
        </w:trPr>
        <w:tc>
          <w:tcPr>
            <w:tcW w:w="2485" w:type="dxa"/>
            <w:vAlign w:val="top"/>
          </w:tcPr>
          <w:p w14:paraId="7E7C07F6" w14:textId="1428629B" w:rsidR="00F87DD0" w:rsidRPr="00DE3938" w:rsidRDefault="00F87DD0" w:rsidP="00AF51ED">
            <w:pPr>
              <w:spacing w:line="262" w:lineRule="exact"/>
              <w:ind w:right="70"/>
              <w:jc w:val="center"/>
              <w:rPr>
                <w:rFonts w:eastAsia="Times New Roman" w:cs="Times New Roman"/>
                <w:szCs w:val="24"/>
              </w:rPr>
            </w:pPr>
          </w:p>
        </w:tc>
        <w:tc>
          <w:tcPr>
            <w:tcW w:w="3041" w:type="dxa"/>
            <w:vAlign w:val="top"/>
          </w:tcPr>
          <w:p w14:paraId="774A5D67" w14:textId="6EDB53A3" w:rsidR="00F87DD0" w:rsidRPr="00DE3938" w:rsidRDefault="00F87DD0" w:rsidP="00AF51ED">
            <w:pPr>
              <w:spacing w:line="262" w:lineRule="exact"/>
              <w:jc w:val="center"/>
              <w:rPr>
                <w:rFonts w:eastAsia="Times New Roman" w:cs="Times New Roman"/>
                <w:szCs w:val="24"/>
              </w:rPr>
            </w:pPr>
            <w:r w:rsidRPr="00DE3938">
              <w:rPr>
                <w:rFonts w:cs="Times New Roman"/>
                <w:spacing w:val="-1"/>
                <w:szCs w:val="24"/>
              </w:rPr>
              <w:t>Teoría de la mente</w:t>
            </w:r>
          </w:p>
        </w:tc>
        <w:tc>
          <w:tcPr>
            <w:tcW w:w="3115" w:type="dxa"/>
            <w:gridSpan w:val="2"/>
            <w:vAlign w:val="top"/>
          </w:tcPr>
          <w:p w14:paraId="55D7F3D3" w14:textId="77777777" w:rsidR="00F87DD0" w:rsidRPr="00DE3938" w:rsidRDefault="00F87DD0" w:rsidP="00F87DD0">
            <w:pPr>
              <w:spacing w:line="262" w:lineRule="exact"/>
              <w:jc w:val="center"/>
              <w:rPr>
                <w:rFonts w:eastAsia="Calibri" w:cs="Times New Roman"/>
                <w:szCs w:val="24"/>
              </w:rPr>
            </w:pPr>
            <w:r w:rsidRPr="00DE3938">
              <w:rPr>
                <w:rFonts w:eastAsia="Calibri" w:cs="Times New Roman"/>
                <w:szCs w:val="24"/>
              </w:rPr>
              <w:t>Actividades que piden inferir el estado emocional de los personajes según el</w:t>
            </w:r>
          </w:p>
          <w:p w14:paraId="1E6C8F9E" w14:textId="58B1C988" w:rsidR="00F87DD0" w:rsidRPr="00DE3938" w:rsidRDefault="00F87DD0" w:rsidP="00F87DD0">
            <w:pPr>
              <w:spacing w:line="262" w:lineRule="exact"/>
              <w:jc w:val="center"/>
              <w:rPr>
                <w:rFonts w:eastAsia="Times New Roman" w:cs="Times New Roman"/>
                <w:szCs w:val="24"/>
              </w:rPr>
            </w:pPr>
            <w:r w:rsidRPr="00DE3938">
              <w:rPr>
                <w:rFonts w:eastAsia="Calibri" w:cs="Times New Roman"/>
                <w:szCs w:val="24"/>
              </w:rPr>
              <w:t>contexto narrativo.</w:t>
            </w:r>
          </w:p>
        </w:tc>
      </w:tr>
      <w:tr w:rsidR="00F87DD0" w:rsidRPr="00DE3938" w14:paraId="214049CE" w14:textId="77777777" w:rsidTr="00297DF2">
        <w:trPr>
          <w:trHeight w:hRule="exact" w:val="1705"/>
        </w:trPr>
        <w:tc>
          <w:tcPr>
            <w:tcW w:w="2485" w:type="dxa"/>
            <w:vAlign w:val="top"/>
          </w:tcPr>
          <w:p w14:paraId="729573F0" w14:textId="6C5B8097" w:rsidR="00F87DD0" w:rsidRPr="00DE3938" w:rsidRDefault="00F87DD0" w:rsidP="00AF51ED">
            <w:pPr>
              <w:spacing w:line="264" w:lineRule="exact"/>
              <w:ind w:right="70"/>
              <w:jc w:val="center"/>
              <w:rPr>
                <w:rFonts w:eastAsia="Times New Roman" w:cs="Times New Roman"/>
                <w:szCs w:val="24"/>
              </w:rPr>
            </w:pPr>
          </w:p>
        </w:tc>
        <w:tc>
          <w:tcPr>
            <w:tcW w:w="3041" w:type="dxa"/>
            <w:vAlign w:val="top"/>
          </w:tcPr>
          <w:p w14:paraId="6A8DB4DF" w14:textId="7C79F70D" w:rsidR="00F87DD0" w:rsidRPr="00DE3938" w:rsidRDefault="00F87DD0" w:rsidP="00AF51ED">
            <w:pPr>
              <w:spacing w:line="264" w:lineRule="exact"/>
              <w:ind w:right="27"/>
              <w:jc w:val="center"/>
              <w:rPr>
                <w:rFonts w:eastAsia="Times New Roman" w:cs="Times New Roman"/>
                <w:szCs w:val="24"/>
              </w:rPr>
            </w:pPr>
            <w:r w:rsidRPr="00DE3938">
              <w:rPr>
                <w:rFonts w:cs="Times New Roman"/>
                <w:spacing w:val="-1"/>
                <w:szCs w:val="24"/>
              </w:rPr>
              <w:t>Integración multisensorial</w:t>
            </w:r>
          </w:p>
        </w:tc>
        <w:tc>
          <w:tcPr>
            <w:tcW w:w="3115" w:type="dxa"/>
            <w:gridSpan w:val="2"/>
            <w:vAlign w:val="top"/>
          </w:tcPr>
          <w:p w14:paraId="6C278934" w14:textId="77777777" w:rsidR="00F87DD0" w:rsidRPr="00DE3938" w:rsidRDefault="00F87DD0" w:rsidP="00F87DD0">
            <w:pPr>
              <w:spacing w:line="264" w:lineRule="exact"/>
              <w:jc w:val="center"/>
              <w:rPr>
                <w:rFonts w:eastAsia="Calibri" w:cs="Times New Roman"/>
                <w:szCs w:val="24"/>
              </w:rPr>
            </w:pPr>
            <w:r w:rsidRPr="00DE3938">
              <w:rPr>
                <w:rFonts w:eastAsia="Calibri" w:cs="Times New Roman"/>
                <w:szCs w:val="24"/>
              </w:rPr>
              <w:t>Combinación de pistas</w:t>
            </w:r>
          </w:p>
          <w:p w14:paraId="5960C46C" w14:textId="43C790B1" w:rsidR="00F87DD0" w:rsidRPr="00DE3938" w:rsidRDefault="00F87DD0" w:rsidP="00F87DD0">
            <w:pPr>
              <w:spacing w:line="264" w:lineRule="exact"/>
              <w:jc w:val="center"/>
              <w:rPr>
                <w:rFonts w:eastAsia="Times New Roman" w:cs="Times New Roman"/>
                <w:szCs w:val="24"/>
              </w:rPr>
            </w:pPr>
            <w:r w:rsidRPr="00DE3938">
              <w:rPr>
                <w:rFonts w:eastAsia="Calibri" w:cs="Times New Roman"/>
                <w:szCs w:val="24"/>
              </w:rPr>
              <w:t>visuales (rostros reales incrustados) y auditivas (entonación de la voz) para reforzar la codificación emocional.</w:t>
            </w:r>
          </w:p>
        </w:tc>
      </w:tr>
      <w:tr w:rsidR="00F87DD0" w:rsidRPr="00DE3938" w14:paraId="2231A69E" w14:textId="77777777" w:rsidTr="00297DF2">
        <w:trPr>
          <w:trHeight w:hRule="exact" w:val="1699"/>
        </w:trPr>
        <w:tc>
          <w:tcPr>
            <w:tcW w:w="2485" w:type="dxa"/>
            <w:vAlign w:val="top"/>
          </w:tcPr>
          <w:p w14:paraId="7BA65655" w14:textId="0D61081C" w:rsidR="00F87DD0" w:rsidRPr="00DE3938" w:rsidRDefault="00F87DD0" w:rsidP="00AF51ED">
            <w:pPr>
              <w:spacing w:line="262" w:lineRule="exact"/>
              <w:ind w:right="70"/>
              <w:jc w:val="center"/>
              <w:rPr>
                <w:rFonts w:eastAsia="Times New Roman" w:cs="Times New Roman"/>
                <w:szCs w:val="24"/>
              </w:rPr>
            </w:pPr>
          </w:p>
        </w:tc>
        <w:tc>
          <w:tcPr>
            <w:tcW w:w="3041" w:type="dxa"/>
            <w:vAlign w:val="top"/>
          </w:tcPr>
          <w:p w14:paraId="084DE7ED" w14:textId="0A959AF5" w:rsidR="00F87DD0" w:rsidRPr="00DE3938" w:rsidRDefault="00F87DD0" w:rsidP="00AF51ED">
            <w:pPr>
              <w:spacing w:line="262" w:lineRule="exact"/>
              <w:jc w:val="center"/>
              <w:rPr>
                <w:rFonts w:eastAsia="Times New Roman" w:cs="Times New Roman"/>
                <w:szCs w:val="24"/>
              </w:rPr>
            </w:pPr>
            <w:r w:rsidRPr="00DE3938">
              <w:rPr>
                <w:rFonts w:cs="Times New Roman"/>
                <w:spacing w:val="-1"/>
                <w:szCs w:val="24"/>
              </w:rPr>
              <w:t>Uso de rostros animados</w:t>
            </w:r>
          </w:p>
        </w:tc>
        <w:tc>
          <w:tcPr>
            <w:tcW w:w="3115" w:type="dxa"/>
            <w:gridSpan w:val="2"/>
            <w:vAlign w:val="top"/>
          </w:tcPr>
          <w:p w14:paraId="0C2BE221" w14:textId="77777777" w:rsidR="00F87DD0" w:rsidRPr="00DE3938" w:rsidRDefault="00F87DD0" w:rsidP="00F87DD0">
            <w:pPr>
              <w:spacing w:line="262" w:lineRule="exact"/>
              <w:jc w:val="center"/>
              <w:rPr>
                <w:rFonts w:eastAsia="Calibri" w:cs="Times New Roman"/>
                <w:szCs w:val="24"/>
              </w:rPr>
            </w:pPr>
            <w:r w:rsidRPr="00DE3938">
              <w:rPr>
                <w:rFonts w:eastAsia="Calibri" w:cs="Times New Roman"/>
                <w:szCs w:val="24"/>
              </w:rPr>
              <w:t>Inserción de caras humanas</w:t>
            </w:r>
          </w:p>
          <w:p w14:paraId="2536C189" w14:textId="0A8EBCD8" w:rsidR="00F87DD0" w:rsidRPr="00DE3938" w:rsidRDefault="00F87DD0" w:rsidP="00F87DD0">
            <w:pPr>
              <w:spacing w:line="262" w:lineRule="exact"/>
              <w:jc w:val="center"/>
              <w:rPr>
                <w:rFonts w:eastAsia="Times New Roman" w:cs="Times New Roman"/>
                <w:szCs w:val="24"/>
              </w:rPr>
            </w:pPr>
            <w:r w:rsidRPr="00DE3938">
              <w:rPr>
                <w:rFonts w:eastAsia="Calibri" w:cs="Times New Roman"/>
                <w:szCs w:val="24"/>
              </w:rPr>
              <w:t>reales en vehículos animados que se desplazan por escenarios atractivos, manteniendo la atención de los niños.</w:t>
            </w:r>
          </w:p>
        </w:tc>
      </w:tr>
      <w:tr w:rsidR="00F87DD0" w:rsidRPr="00DE3938" w14:paraId="61365833" w14:textId="77777777" w:rsidTr="00297DF2">
        <w:trPr>
          <w:trHeight w:hRule="exact" w:val="1637"/>
        </w:trPr>
        <w:tc>
          <w:tcPr>
            <w:tcW w:w="2485" w:type="dxa"/>
            <w:vAlign w:val="top"/>
          </w:tcPr>
          <w:p w14:paraId="3C89E6DE" w14:textId="5E80D956" w:rsidR="00F87DD0" w:rsidRPr="00DE3938" w:rsidRDefault="00F87DD0" w:rsidP="00AF51ED">
            <w:pPr>
              <w:spacing w:line="262" w:lineRule="exact"/>
              <w:ind w:right="70"/>
              <w:jc w:val="center"/>
              <w:rPr>
                <w:rFonts w:eastAsia="Calibri" w:cs="Times New Roman"/>
                <w:szCs w:val="24"/>
              </w:rPr>
            </w:pPr>
          </w:p>
        </w:tc>
        <w:tc>
          <w:tcPr>
            <w:tcW w:w="3041" w:type="dxa"/>
            <w:vAlign w:val="top"/>
          </w:tcPr>
          <w:p w14:paraId="116AB854" w14:textId="3F8FDD8E" w:rsidR="00F87DD0" w:rsidRPr="00DE3938" w:rsidRDefault="00F87DD0" w:rsidP="00AF51ED">
            <w:pPr>
              <w:spacing w:line="262" w:lineRule="exact"/>
              <w:jc w:val="center"/>
              <w:rPr>
                <w:rFonts w:cs="Times New Roman"/>
                <w:szCs w:val="24"/>
              </w:rPr>
            </w:pPr>
            <w:r w:rsidRPr="00DE3938">
              <w:rPr>
                <w:rFonts w:cs="Times New Roman"/>
                <w:szCs w:val="24"/>
              </w:rPr>
              <w:t>Interactividad</w:t>
            </w:r>
          </w:p>
          <w:p w14:paraId="462E34A6" w14:textId="77777777" w:rsidR="00F87DD0" w:rsidRPr="00DE3938" w:rsidRDefault="00F87DD0" w:rsidP="00AF51ED">
            <w:pPr>
              <w:rPr>
                <w:rFonts w:cs="Times New Roman"/>
                <w:szCs w:val="24"/>
              </w:rPr>
            </w:pPr>
          </w:p>
        </w:tc>
        <w:tc>
          <w:tcPr>
            <w:tcW w:w="3115" w:type="dxa"/>
            <w:gridSpan w:val="2"/>
            <w:vAlign w:val="top"/>
          </w:tcPr>
          <w:p w14:paraId="4E3D8635" w14:textId="77777777" w:rsidR="00F87DD0" w:rsidRPr="00DE3938" w:rsidRDefault="00F87DD0" w:rsidP="00F87DD0">
            <w:pPr>
              <w:spacing w:line="262" w:lineRule="exact"/>
              <w:jc w:val="center"/>
              <w:rPr>
                <w:rFonts w:eastAsia="Calibri" w:cs="Times New Roman"/>
                <w:szCs w:val="24"/>
              </w:rPr>
            </w:pPr>
            <w:r w:rsidRPr="00DE3938">
              <w:rPr>
                <w:rFonts w:eastAsia="Calibri" w:cs="Times New Roman"/>
                <w:szCs w:val="24"/>
              </w:rPr>
              <w:t>Formato vídeo‑juego: el niño elige la emoción</w:t>
            </w:r>
          </w:p>
          <w:p w14:paraId="75A69EBD" w14:textId="0F900E77" w:rsidR="00F87DD0" w:rsidRPr="00DE3938" w:rsidRDefault="00F87DD0" w:rsidP="00F87DD0">
            <w:pPr>
              <w:spacing w:line="262" w:lineRule="exact"/>
              <w:jc w:val="center"/>
              <w:rPr>
                <w:rFonts w:eastAsia="Calibri" w:cs="Times New Roman"/>
                <w:szCs w:val="24"/>
              </w:rPr>
            </w:pPr>
            <w:r w:rsidRPr="00DE3938">
              <w:rPr>
                <w:rFonts w:eastAsia="Calibri" w:cs="Times New Roman"/>
                <w:szCs w:val="24"/>
              </w:rPr>
              <w:t>correcta y recibe retroalimentación inmediata, lo que favorece la repetición y la generalización.</w:t>
            </w:r>
          </w:p>
        </w:tc>
      </w:tr>
    </w:tbl>
    <w:p w14:paraId="58AC5B9C" w14:textId="77777777" w:rsidR="00F24C46" w:rsidRPr="00DE3938" w:rsidRDefault="00F24C46" w:rsidP="00F24C46">
      <w:pPr>
        <w:rPr>
          <w:rFonts w:cs="Times New Roman"/>
          <w:szCs w:val="24"/>
        </w:rPr>
      </w:pPr>
    </w:p>
    <w:p w14:paraId="4A02B13C" w14:textId="37B1085B" w:rsidR="00C83BE2" w:rsidRPr="00DE3938" w:rsidRDefault="00C83BE2" w:rsidP="00BF19B8">
      <w:pPr>
        <w:pStyle w:val="Ttulo2"/>
      </w:pPr>
      <w:bookmarkStart w:id="108" w:name="_Toc207702093"/>
      <w:r w:rsidRPr="00DE3938">
        <w:t>Operacionalización de Variables</w:t>
      </w:r>
      <w:bookmarkEnd w:id="108"/>
    </w:p>
    <w:p w14:paraId="5BBA84D0" w14:textId="7456CF41" w:rsidR="006A1EF1" w:rsidRPr="00DE3938" w:rsidRDefault="006A1EF1" w:rsidP="00297DF2">
      <w:pPr>
        <w:pStyle w:val="NormalAPA"/>
        <w:ind w:left="352"/>
        <w:rPr>
          <w:rFonts w:cs="Times New Roman"/>
          <w:szCs w:val="24"/>
          <w:lang w:val="es-PE"/>
        </w:rPr>
      </w:pPr>
      <w:r w:rsidRPr="00DE3938">
        <w:rPr>
          <w:rFonts w:cs="Times New Roman"/>
          <w:b/>
          <w:bCs/>
          <w:szCs w:val="24"/>
          <w:lang w:val="es-PE"/>
        </w:rPr>
        <w:t xml:space="preserve">Tabla </w:t>
      </w:r>
      <w:r w:rsidR="00F24C46" w:rsidRPr="00DE3938">
        <w:rPr>
          <w:rFonts w:cs="Times New Roman"/>
          <w:b/>
          <w:bCs/>
          <w:szCs w:val="24"/>
          <w:lang w:val="es-PE"/>
        </w:rPr>
        <w:t>8</w:t>
      </w:r>
      <w:r w:rsidRPr="00DE3938">
        <w:rPr>
          <w:rFonts w:cs="Times New Roman"/>
          <w:szCs w:val="24"/>
          <w:lang w:val="es-PE"/>
        </w:rPr>
        <w:br/>
      </w:r>
      <w:r w:rsidRPr="00DE3938">
        <w:rPr>
          <w:rFonts w:cs="Times New Roman"/>
          <w:i/>
          <w:iCs/>
          <w:szCs w:val="24"/>
          <w:lang w:val="es-PE"/>
        </w:rPr>
        <w:t>Operacionalización de variables</w:t>
      </w:r>
    </w:p>
    <w:tbl>
      <w:tblPr>
        <w:tblStyle w:val="TABLAAPA7MAGENERACIN"/>
        <w:tblW w:w="8936" w:type="dxa"/>
        <w:tblInd w:w="426" w:type="dxa"/>
        <w:tblLayout w:type="fixed"/>
        <w:tblLook w:val="01A0" w:firstRow="1" w:lastRow="0" w:firstColumn="1" w:lastColumn="1" w:noHBand="0" w:noVBand="0"/>
      </w:tblPr>
      <w:tblGrid>
        <w:gridCol w:w="1417"/>
        <w:gridCol w:w="1701"/>
        <w:gridCol w:w="1701"/>
        <w:gridCol w:w="2405"/>
        <w:gridCol w:w="1712"/>
      </w:tblGrid>
      <w:tr w:rsidR="00425EA0" w:rsidRPr="00DE3938" w14:paraId="39D078C6" w14:textId="749365C8" w:rsidTr="00297DF2">
        <w:trPr>
          <w:cnfStyle w:val="100000000000" w:firstRow="1" w:lastRow="0" w:firstColumn="0" w:lastColumn="0" w:oddVBand="0" w:evenVBand="0" w:oddHBand="0" w:evenHBand="0" w:firstRowFirstColumn="0" w:firstRowLastColumn="0" w:lastRowFirstColumn="0" w:lastRowLastColumn="0"/>
          <w:trHeight w:hRule="exact" w:val="625"/>
        </w:trPr>
        <w:tc>
          <w:tcPr>
            <w:tcW w:w="1417" w:type="dxa"/>
          </w:tcPr>
          <w:p w14:paraId="214B1BBD" w14:textId="072C2891" w:rsidR="00425EA0" w:rsidRPr="00DE3938" w:rsidRDefault="00425EA0" w:rsidP="00AF51ED">
            <w:pPr>
              <w:spacing w:line="272" w:lineRule="exact"/>
              <w:ind w:right="70"/>
              <w:jc w:val="center"/>
              <w:rPr>
                <w:rFonts w:eastAsia="Times New Roman" w:cs="Times New Roman"/>
                <w:szCs w:val="24"/>
              </w:rPr>
            </w:pPr>
            <w:r w:rsidRPr="00DE3938">
              <w:rPr>
                <w:rFonts w:cs="Times New Roman"/>
                <w:szCs w:val="24"/>
              </w:rPr>
              <w:t>Variable</w:t>
            </w:r>
          </w:p>
        </w:tc>
        <w:tc>
          <w:tcPr>
            <w:tcW w:w="1701" w:type="dxa"/>
          </w:tcPr>
          <w:p w14:paraId="5973F042" w14:textId="6F57ED83" w:rsidR="00425EA0" w:rsidRPr="00DE3938" w:rsidRDefault="00425EA0" w:rsidP="00AF51ED">
            <w:pPr>
              <w:spacing w:line="272" w:lineRule="exact"/>
              <w:jc w:val="center"/>
              <w:rPr>
                <w:rFonts w:eastAsia="Times New Roman" w:cs="Times New Roman"/>
                <w:szCs w:val="24"/>
              </w:rPr>
            </w:pPr>
            <w:r w:rsidRPr="00DE3938">
              <w:rPr>
                <w:rFonts w:cs="Times New Roman"/>
                <w:szCs w:val="24"/>
              </w:rPr>
              <w:t>Definición</w:t>
            </w:r>
          </w:p>
        </w:tc>
        <w:tc>
          <w:tcPr>
            <w:tcW w:w="1701" w:type="dxa"/>
          </w:tcPr>
          <w:p w14:paraId="4FD50292" w14:textId="6F211EF2" w:rsidR="00425EA0" w:rsidRPr="00DE3938" w:rsidRDefault="00425EA0" w:rsidP="00AF51ED">
            <w:pPr>
              <w:spacing w:line="272" w:lineRule="exact"/>
              <w:jc w:val="center"/>
              <w:rPr>
                <w:rFonts w:eastAsia="Times New Roman" w:cs="Times New Roman"/>
                <w:szCs w:val="24"/>
              </w:rPr>
            </w:pPr>
            <w:r w:rsidRPr="00DE3938">
              <w:rPr>
                <w:rFonts w:eastAsia="Calibri" w:cs="Times New Roman"/>
                <w:szCs w:val="24"/>
              </w:rPr>
              <w:t>Dimensiones</w:t>
            </w:r>
          </w:p>
        </w:tc>
        <w:tc>
          <w:tcPr>
            <w:tcW w:w="2405" w:type="dxa"/>
          </w:tcPr>
          <w:p w14:paraId="05E03068" w14:textId="47D00A8F" w:rsidR="00425EA0" w:rsidRPr="00DE3938" w:rsidRDefault="00425EA0" w:rsidP="00AF51ED">
            <w:pPr>
              <w:spacing w:line="272" w:lineRule="exact"/>
              <w:jc w:val="center"/>
              <w:rPr>
                <w:rFonts w:eastAsia="Calibri" w:cs="Times New Roman"/>
                <w:szCs w:val="24"/>
              </w:rPr>
            </w:pPr>
            <w:r w:rsidRPr="00DE3938">
              <w:rPr>
                <w:rFonts w:eastAsia="Calibri" w:cs="Times New Roman"/>
                <w:szCs w:val="24"/>
              </w:rPr>
              <w:t>Indicadores</w:t>
            </w:r>
          </w:p>
        </w:tc>
        <w:tc>
          <w:tcPr>
            <w:tcW w:w="1712" w:type="dxa"/>
          </w:tcPr>
          <w:p w14:paraId="55B49F5E" w14:textId="1423C637" w:rsidR="00425EA0" w:rsidRPr="00DE3938" w:rsidRDefault="00425EA0" w:rsidP="00AF51ED">
            <w:pPr>
              <w:spacing w:line="272" w:lineRule="exact"/>
              <w:jc w:val="center"/>
              <w:rPr>
                <w:rFonts w:eastAsia="Calibri" w:cs="Times New Roman"/>
                <w:szCs w:val="24"/>
              </w:rPr>
            </w:pPr>
            <w:r w:rsidRPr="00DE3938">
              <w:rPr>
                <w:rFonts w:eastAsia="Calibri" w:cs="Times New Roman"/>
                <w:szCs w:val="24"/>
              </w:rPr>
              <w:t>Técnicas / Herramientas</w:t>
            </w:r>
          </w:p>
        </w:tc>
      </w:tr>
      <w:tr w:rsidR="00BB1920" w:rsidRPr="00DE3938" w14:paraId="2FD60094" w14:textId="0D52C0C7" w:rsidTr="00DE3938">
        <w:trPr>
          <w:trHeight w:hRule="exact" w:val="1281"/>
        </w:trPr>
        <w:tc>
          <w:tcPr>
            <w:tcW w:w="1417" w:type="dxa"/>
            <w:vMerge w:val="restart"/>
            <w:vAlign w:val="top"/>
          </w:tcPr>
          <w:p w14:paraId="0DB626B0" w14:textId="29C70DF5" w:rsidR="00BB1920" w:rsidRPr="00DE3938" w:rsidRDefault="00BB1920" w:rsidP="00C31F7E">
            <w:pPr>
              <w:spacing w:line="272" w:lineRule="exact"/>
              <w:ind w:right="70"/>
              <w:jc w:val="center"/>
              <w:rPr>
                <w:rFonts w:eastAsia="Times New Roman" w:cs="Times New Roman"/>
                <w:szCs w:val="24"/>
              </w:rPr>
            </w:pPr>
            <w:r w:rsidRPr="00DE3938">
              <w:rPr>
                <w:rFonts w:cs="Times New Roman"/>
                <w:spacing w:val="-1"/>
                <w:szCs w:val="24"/>
              </w:rPr>
              <w:lastRenderedPageBreak/>
              <w:t>Serious Game</w:t>
            </w:r>
          </w:p>
        </w:tc>
        <w:tc>
          <w:tcPr>
            <w:tcW w:w="1701" w:type="dxa"/>
            <w:vMerge w:val="restart"/>
            <w:vAlign w:val="top"/>
          </w:tcPr>
          <w:p w14:paraId="0F1650D1" w14:textId="33100EB6" w:rsidR="00BB1920" w:rsidRPr="00DE3938" w:rsidRDefault="00BB1920" w:rsidP="00C31F7E">
            <w:pPr>
              <w:spacing w:line="272" w:lineRule="exact"/>
              <w:jc w:val="center"/>
              <w:rPr>
                <w:rFonts w:eastAsia="Calibri" w:cs="Times New Roman"/>
                <w:szCs w:val="24"/>
              </w:rPr>
            </w:pPr>
            <w:r w:rsidRPr="00DE3938">
              <w:rPr>
                <w:rFonts w:eastAsia="Calibri" w:cs="Times New Roman"/>
                <w:szCs w:val="24"/>
              </w:rPr>
              <w:t>Aplicación</w:t>
            </w:r>
            <w:r w:rsidR="00252F05" w:rsidRPr="00DE3938">
              <w:rPr>
                <w:rFonts w:eastAsia="Calibri" w:cs="Times New Roman"/>
                <w:szCs w:val="24"/>
              </w:rPr>
              <w:t xml:space="preserve"> </w:t>
            </w:r>
            <w:r w:rsidRPr="00DE3938">
              <w:rPr>
                <w:rFonts w:eastAsia="Calibri" w:cs="Times New Roman"/>
                <w:szCs w:val="24"/>
              </w:rPr>
              <w:t>interactiva</w:t>
            </w:r>
            <w:r w:rsidR="00252F05" w:rsidRPr="00DE3938">
              <w:rPr>
                <w:rFonts w:eastAsia="Calibri" w:cs="Times New Roman"/>
                <w:szCs w:val="24"/>
              </w:rPr>
              <w:t xml:space="preserve"> </w:t>
            </w:r>
            <w:r w:rsidRPr="00DE3938">
              <w:rPr>
                <w:rFonts w:eastAsia="Calibri" w:cs="Times New Roman"/>
                <w:szCs w:val="24"/>
              </w:rPr>
              <w:t>diseñada para</w:t>
            </w:r>
            <w:r w:rsidR="00252F05" w:rsidRPr="00DE3938">
              <w:rPr>
                <w:rFonts w:eastAsia="Calibri" w:cs="Times New Roman"/>
                <w:szCs w:val="24"/>
              </w:rPr>
              <w:t xml:space="preserve"> </w:t>
            </w:r>
            <w:r w:rsidRPr="00DE3938">
              <w:rPr>
                <w:rFonts w:eastAsia="Calibri" w:cs="Times New Roman"/>
                <w:szCs w:val="24"/>
              </w:rPr>
              <w:t>entrenar el</w:t>
            </w:r>
            <w:r w:rsidR="00252F05" w:rsidRPr="00DE3938">
              <w:rPr>
                <w:rFonts w:eastAsia="Calibri" w:cs="Times New Roman"/>
                <w:szCs w:val="24"/>
              </w:rPr>
              <w:t xml:space="preserve"> </w:t>
            </w:r>
            <w:r w:rsidRPr="00DE3938">
              <w:rPr>
                <w:rFonts w:eastAsia="Calibri" w:cs="Times New Roman"/>
                <w:szCs w:val="24"/>
              </w:rPr>
              <w:t>reconocimiento</w:t>
            </w:r>
            <w:r w:rsidR="00252F05" w:rsidRPr="00DE3938">
              <w:rPr>
                <w:rFonts w:eastAsia="Calibri" w:cs="Times New Roman"/>
                <w:szCs w:val="24"/>
              </w:rPr>
              <w:t xml:space="preserve"> </w:t>
            </w:r>
            <w:r w:rsidRPr="00DE3938">
              <w:rPr>
                <w:rFonts w:eastAsia="Calibri" w:cs="Times New Roman"/>
                <w:szCs w:val="24"/>
              </w:rPr>
              <w:t>visual de</w:t>
            </w:r>
            <w:r w:rsidR="00252F05" w:rsidRPr="00DE3938">
              <w:rPr>
                <w:rFonts w:eastAsia="Calibri" w:cs="Times New Roman"/>
                <w:szCs w:val="24"/>
              </w:rPr>
              <w:t xml:space="preserve"> </w:t>
            </w:r>
            <w:r w:rsidRPr="00DE3938">
              <w:rPr>
                <w:rFonts w:eastAsia="Calibri" w:cs="Times New Roman"/>
                <w:szCs w:val="24"/>
              </w:rPr>
              <w:t>emociones en</w:t>
            </w:r>
            <w:r w:rsidR="00252F05" w:rsidRPr="00DE3938">
              <w:rPr>
                <w:rFonts w:eastAsia="Calibri" w:cs="Times New Roman"/>
                <w:szCs w:val="24"/>
              </w:rPr>
              <w:t xml:space="preserve"> </w:t>
            </w:r>
            <w:r w:rsidRPr="00DE3938">
              <w:rPr>
                <w:rFonts w:eastAsia="Calibri" w:cs="Times New Roman"/>
                <w:szCs w:val="24"/>
              </w:rPr>
              <w:t>niños con</w:t>
            </w:r>
            <w:r w:rsidR="00252F05" w:rsidRPr="00DE3938">
              <w:rPr>
                <w:rFonts w:eastAsia="Calibri" w:cs="Times New Roman"/>
                <w:szCs w:val="24"/>
              </w:rPr>
              <w:t xml:space="preserve"> </w:t>
            </w:r>
            <w:r w:rsidRPr="00DE3938">
              <w:rPr>
                <w:rFonts w:eastAsia="Calibri" w:cs="Times New Roman"/>
                <w:szCs w:val="24"/>
              </w:rPr>
              <w:t>TEA; funciona</w:t>
            </w:r>
            <w:r w:rsidR="00252F05" w:rsidRPr="00DE3938">
              <w:rPr>
                <w:rFonts w:eastAsia="Calibri" w:cs="Times New Roman"/>
                <w:szCs w:val="24"/>
              </w:rPr>
              <w:t xml:space="preserve"> </w:t>
            </w:r>
            <w:r w:rsidRPr="00DE3938">
              <w:rPr>
                <w:rFonts w:eastAsia="Calibri" w:cs="Times New Roman"/>
                <w:szCs w:val="24"/>
              </w:rPr>
              <w:t>sin conexión,</w:t>
            </w:r>
            <w:r w:rsidR="00252F05" w:rsidRPr="00DE3938">
              <w:rPr>
                <w:rFonts w:eastAsia="Calibri" w:cs="Times New Roman"/>
                <w:szCs w:val="24"/>
              </w:rPr>
              <w:t xml:space="preserve"> </w:t>
            </w:r>
            <w:r w:rsidRPr="00DE3938">
              <w:rPr>
                <w:rFonts w:eastAsia="Calibri" w:cs="Times New Roman"/>
                <w:szCs w:val="24"/>
              </w:rPr>
              <w:t>ajusta</w:t>
            </w:r>
          </w:p>
          <w:p w14:paraId="04F9BBC2" w14:textId="0EEE7EFB" w:rsidR="00BB1920" w:rsidRPr="00DE3938" w:rsidRDefault="00EE2C79" w:rsidP="00C31F7E">
            <w:pPr>
              <w:spacing w:line="272" w:lineRule="exact"/>
              <w:jc w:val="center"/>
              <w:rPr>
                <w:rFonts w:eastAsia="Calibri" w:cs="Times New Roman"/>
                <w:szCs w:val="24"/>
              </w:rPr>
            </w:pPr>
            <w:r w:rsidRPr="00DE3938">
              <w:rPr>
                <w:rFonts w:eastAsia="Calibri" w:cs="Times New Roman"/>
                <w:szCs w:val="24"/>
              </w:rPr>
              <w:t>e</w:t>
            </w:r>
            <w:r w:rsidR="00BB1920" w:rsidRPr="00DE3938">
              <w:rPr>
                <w:rFonts w:eastAsia="Calibri" w:cs="Times New Roman"/>
                <w:szCs w:val="24"/>
              </w:rPr>
              <w:t>stímulos</w:t>
            </w:r>
            <w:r w:rsidR="00252F05" w:rsidRPr="00DE3938">
              <w:rPr>
                <w:rFonts w:eastAsia="Calibri" w:cs="Times New Roman"/>
                <w:szCs w:val="24"/>
              </w:rPr>
              <w:t xml:space="preserve"> </w:t>
            </w:r>
            <w:r w:rsidR="00BB1920" w:rsidRPr="00DE3938">
              <w:rPr>
                <w:rFonts w:eastAsia="Calibri" w:cs="Times New Roman"/>
                <w:szCs w:val="24"/>
              </w:rPr>
              <w:t>sensoriales y</w:t>
            </w:r>
          </w:p>
          <w:p w14:paraId="7BA4AA62" w14:textId="77777777" w:rsidR="00BB1920" w:rsidRPr="00DE3938" w:rsidRDefault="00BB1920" w:rsidP="00C31F7E">
            <w:pPr>
              <w:spacing w:line="272" w:lineRule="exact"/>
              <w:jc w:val="center"/>
              <w:rPr>
                <w:rFonts w:eastAsia="Calibri" w:cs="Times New Roman"/>
                <w:szCs w:val="24"/>
              </w:rPr>
            </w:pPr>
            <w:r w:rsidRPr="00DE3938">
              <w:rPr>
                <w:rFonts w:eastAsia="Calibri" w:cs="Times New Roman"/>
                <w:szCs w:val="24"/>
              </w:rPr>
              <w:t>emplea</w:t>
            </w:r>
          </w:p>
          <w:p w14:paraId="7729788B" w14:textId="77777777" w:rsidR="00BB1920" w:rsidRPr="00DE3938" w:rsidRDefault="00BB1920" w:rsidP="00C31F7E">
            <w:pPr>
              <w:spacing w:line="272" w:lineRule="exact"/>
              <w:jc w:val="center"/>
              <w:rPr>
                <w:rFonts w:eastAsia="Calibri" w:cs="Times New Roman"/>
                <w:szCs w:val="24"/>
              </w:rPr>
            </w:pPr>
            <w:r w:rsidRPr="00DE3938">
              <w:rPr>
                <w:rFonts w:eastAsia="Calibri" w:cs="Times New Roman"/>
                <w:szCs w:val="24"/>
              </w:rPr>
              <w:t>narrativas</w:t>
            </w:r>
          </w:p>
          <w:p w14:paraId="0D0271F2" w14:textId="77777777" w:rsidR="00BB1920" w:rsidRPr="00DE3938" w:rsidRDefault="00BB1920" w:rsidP="00C31F7E">
            <w:pPr>
              <w:spacing w:line="272" w:lineRule="exact"/>
              <w:jc w:val="center"/>
              <w:rPr>
                <w:rFonts w:eastAsia="Calibri" w:cs="Times New Roman"/>
                <w:szCs w:val="24"/>
              </w:rPr>
            </w:pPr>
            <w:r w:rsidRPr="00DE3938">
              <w:rPr>
                <w:rFonts w:eastAsia="Calibri" w:cs="Times New Roman"/>
                <w:szCs w:val="24"/>
              </w:rPr>
              <w:t>culturales</w:t>
            </w:r>
          </w:p>
          <w:p w14:paraId="1FF6F0DA" w14:textId="00B3CFDA" w:rsidR="00BB1920" w:rsidRPr="00DE3938" w:rsidRDefault="00BB1920" w:rsidP="00C31F7E">
            <w:pPr>
              <w:spacing w:line="272" w:lineRule="exact"/>
              <w:jc w:val="center"/>
              <w:rPr>
                <w:rFonts w:eastAsia="Times New Roman" w:cs="Times New Roman"/>
                <w:szCs w:val="24"/>
              </w:rPr>
            </w:pPr>
            <w:r w:rsidRPr="00DE3938">
              <w:rPr>
                <w:rFonts w:eastAsia="Calibri" w:cs="Times New Roman"/>
                <w:szCs w:val="24"/>
              </w:rPr>
              <w:t>peruanas.</w:t>
            </w:r>
          </w:p>
        </w:tc>
        <w:tc>
          <w:tcPr>
            <w:tcW w:w="1701" w:type="dxa"/>
            <w:vAlign w:val="top"/>
          </w:tcPr>
          <w:p w14:paraId="5F829689" w14:textId="69CDEBF6" w:rsidR="00BB1920" w:rsidRPr="00DE3938" w:rsidRDefault="00BB1920" w:rsidP="00C31F7E">
            <w:pPr>
              <w:spacing w:line="272" w:lineRule="exact"/>
              <w:jc w:val="center"/>
              <w:rPr>
                <w:rFonts w:eastAsia="Times New Roman" w:cs="Times New Roman"/>
                <w:szCs w:val="24"/>
              </w:rPr>
            </w:pPr>
            <w:r w:rsidRPr="00DE3938">
              <w:rPr>
                <w:rFonts w:cs="Times New Roman"/>
                <w:szCs w:val="24"/>
              </w:rPr>
              <w:t>Reconocimiento facial</w:t>
            </w:r>
          </w:p>
        </w:tc>
        <w:tc>
          <w:tcPr>
            <w:tcW w:w="2405" w:type="dxa"/>
            <w:vAlign w:val="top"/>
          </w:tcPr>
          <w:p w14:paraId="185E0281" w14:textId="33E1EB74" w:rsidR="00BB1920" w:rsidRPr="00DE3938" w:rsidRDefault="00BB1920" w:rsidP="00C31F7E">
            <w:pPr>
              <w:spacing w:line="272" w:lineRule="exact"/>
              <w:jc w:val="center"/>
              <w:rPr>
                <w:rFonts w:cs="Times New Roman"/>
                <w:szCs w:val="24"/>
              </w:rPr>
            </w:pPr>
            <w:r w:rsidRPr="00DE3938">
              <w:rPr>
                <w:rFonts w:cs="Times New Roman"/>
                <w:szCs w:val="24"/>
              </w:rPr>
              <w:t>% de aciertos al identificar 6 emociones básicas dentro del juego</w:t>
            </w:r>
          </w:p>
        </w:tc>
        <w:tc>
          <w:tcPr>
            <w:tcW w:w="1712" w:type="dxa"/>
            <w:vAlign w:val="top"/>
          </w:tcPr>
          <w:p w14:paraId="3ABA4DC9" w14:textId="2F5D702B" w:rsidR="00BB1920" w:rsidRPr="00DE3938" w:rsidRDefault="00C31F7E" w:rsidP="00C31F7E">
            <w:pPr>
              <w:spacing w:line="272" w:lineRule="exact"/>
              <w:jc w:val="center"/>
              <w:rPr>
                <w:rFonts w:cs="Times New Roman"/>
                <w:szCs w:val="24"/>
              </w:rPr>
            </w:pPr>
            <w:r w:rsidRPr="00DE3938">
              <w:rPr>
                <w:rFonts w:cs="Times New Roman"/>
                <w:szCs w:val="24"/>
              </w:rPr>
              <w:t xml:space="preserve">Registro automático (logs </w:t>
            </w:r>
            <w:proofErr w:type="spellStart"/>
            <w:r w:rsidRPr="00DE3938">
              <w:rPr>
                <w:rFonts w:cs="Times New Roman"/>
                <w:szCs w:val="24"/>
              </w:rPr>
              <w:t>in‑game</w:t>
            </w:r>
            <w:proofErr w:type="spellEnd"/>
            <w:r w:rsidRPr="00DE3938">
              <w:rPr>
                <w:rFonts w:cs="Times New Roman"/>
                <w:szCs w:val="24"/>
              </w:rPr>
              <w:t>)</w:t>
            </w:r>
          </w:p>
        </w:tc>
      </w:tr>
      <w:tr w:rsidR="00BB1920" w:rsidRPr="00DE3938" w14:paraId="34C2BFDE" w14:textId="77777777" w:rsidTr="00DE3938">
        <w:trPr>
          <w:trHeight w:hRule="exact" w:val="1261"/>
        </w:trPr>
        <w:tc>
          <w:tcPr>
            <w:tcW w:w="1417" w:type="dxa"/>
            <w:vMerge/>
            <w:vAlign w:val="top"/>
          </w:tcPr>
          <w:p w14:paraId="2E315D12" w14:textId="77777777" w:rsidR="00BB1920" w:rsidRPr="00DE3938" w:rsidRDefault="00BB1920" w:rsidP="00C31F7E">
            <w:pPr>
              <w:spacing w:line="272" w:lineRule="exact"/>
              <w:ind w:right="70"/>
              <w:jc w:val="center"/>
              <w:rPr>
                <w:rFonts w:cs="Times New Roman"/>
                <w:spacing w:val="-1"/>
                <w:szCs w:val="24"/>
              </w:rPr>
            </w:pPr>
          </w:p>
        </w:tc>
        <w:tc>
          <w:tcPr>
            <w:tcW w:w="1701" w:type="dxa"/>
            <w:vMerge/>
            <w:vAlign w:val="top"/>
          </w:tcPr>
          <w:p w14:paraId="36CC4485" w14:textId="77777777" w:rsidR="00BB1920" w:rsidRPr="00DE3938" w:rsidRDefault="00BB1920" w:rsidP="00C31F7E">
            <w:pPr>
              <w:spacing w:line="272" w:lineRule="exact"/>
              <w:jc w:val="center"/>
              <w:rPr>
                <w:rFonts w:eastAsia="Calibri" w:cs="Times New Roman"/>
                <w:szCs w:val="24"/>
              </w:rPr>
            </w:pPr>
          </w:p>
        </w:tc>
        <w:tc>
          <w:tcPr>
            <w:tcW w:w="1701" w:type="dxa"/>
            <w:vAlign w:val="top"/>
          </w:tcPr>
          <w:p w14:paraId="556D7902" w14:textId="29001E06" w:rsidR="00BB1920" w:rsidRPr="00DE3938" w:rsidRDefault="00BB1920" w:rsidP="00C31F7E">
            <w:pPr>
              <w:spacing w:line="272" w:lineRule="exact"/>
              <w:jc w:val="center"/>
              <w:rPr>
                <w:rFonts w:cs="Times New Roman"/>
                <w:szCs w:val="24"/>
              </w:rPr>
            </w:pPr>
            <w:r w:rsidRPr="00DE3938">
              <w:rPr>
                <w:rFonts w:cs="Times New Roman"/>
                <w:spacing w:val="-1"/>
                <w:szCs w:val="24"/>
              </w:rPr>
              <w:t>Expresión vocal</w:t>
            </w:r>
          </w:p>
        </w:tc>
        <w:tc>
          <w:tcPr>
            <w:tcW w:w="2405" w:type="dxa"/>
            <w:vAlign w:val="top"/>
          </w:tcPr>
          <w:p w14:paraId="63C821A2" w14:textId="18202520" w:rsidR="00BB1920" w:rsidRPr="00DE3938" w:rsidRDefault="00BB1920" w:rsidP="00C31F7E">
            <w:pPr>
              <w:spacing w:line="272" w:lineRule="exact"/>
              <w:jc w:val="center"/>
              <w:rPr>
                <w:rFonts w:cs="Times New Roman"/>
                <w:szCs w:val="24"/>
              </w:rPr>
            </w:pPr>
            <w:r w:rsidRPr="00DE3938">
              <w:rPr>
                <w:rFonts w:cs="Times New Roman"/>
                <w:szCs w:val="24"/>
              </w:rPr>
              <w:t>Precisión voz‑expresión; tiempo de reacción medio (ms)</w:t>
            </w:r>
          </w:p>
        </w:tc>
        <w:tc>
          <w:tcPr>
            <w:tcW w:w="1712" w:type="dxa"/>
            <w:vAlign w:val="top"/>
          </w:tcPr>
          <w:p w14:paraId="0FBF30E0" w14:textId="02010211" w:rsidR="00BB1920" w:rsidRPr="00DE3938" w:rsidRDefault="00C31F7E" w:rsidP="00C31F7E">
            <w:pPr>
              <w:spacing w:line="272" w:lineRule="exact"/>
              <w:jc w:val="center"/>
              <w:rPr>
                <w:rFonts w:cs="Times New Roman"/>
                <w:szCs w:val="24"/>
              </w:rPr>
            </w:pPr>
            <w:r w:rsidRPr="00DE3938">
              <w:rPr>
                <w:rFonts w:cs="Times New Roman"/>
                <w:szCs w:val="24"/>
              </w:rPr>
              <w:t xml:space="preserve">Registro automático (logs </w:t>
            </w:r>
            <w:proofErr w:type="spellStart"/>
            <w:r w:rsidRPr="00DE3938">
              <w:rPr>
                <w:rFonts w:cs="Times New Roman"/>
                <w:szCs w:val="24"/>
              </w:rPr>
              <w:t>in‑game</w:t>
            </w:r>
            <w:proofErr w:type="spellEnd"/>
            <w:r w:rsidRPr="00DE3938">
              <w:rPr>
                <w:rFonts w:cs="Times New Roman"/>
                <w:szCs w:val="24"/>
              </w:rPr>
              <w:t>)</w:t>
            </w:r>
          </w:p>
        </w:tc>
      </w:tr>
      <w:tr w:rsidR="00BB1920" w:rsidRPr="00DE3938" w14:paraId="798FCAB3" w14:textId="77777777" w:rsidTr="00DE3938">
        <w:trPr>
          <w:trHeight w:hRule="exact" w:val="1279"/>
        </w:trPr>
        <w:tc>
          <w:tcPr>
            <w:tcW w:w="1417" w:type="dxa"/>
            <w:vMerge/>
            <w:vAlign w:val="top"/>
          </w:tcPr>
          <w:p w14:paraId="776D0F7C" w14:textId="77777777" w:rsidR="00BB1920" w:rsidRPr="00DE3938" w:rsidRDefault="00BB1920" w:rsidP="00C31F7E">
            <w:pPr>
              <w:spacing w:line="272" w:lineRule="exact"/>
              <w:ind w:right="70"/>
              <w:jc w:val="center"/>
              <w:rPr>
                <w:rFonts w:cs="Times New Roman"/>
                <w:spacing w:val="-1"/>
                <w:szCs w:val="24"/>
              </w:rPr>
            </w:pPr>
          </w:p>
        </w:tc>
        <w:tc>
          <w:tcPr>
            <w:tcW w:w="1701" w:type="dxa"/>
            <w:vMerge/>
            <w:vAlign w:val="top"/>
          </w:tcPr>
          <w:p w14:paraId="2DF80388" w14:textId="77777777" w:rsidR="00BB1920" w:rsidRPr="00DE3938" w:rsidRDefault="00BB1920" w:rsidP="00C31F7E">
            <w:pPr>
              <w:spacing w:line="272" w:lineRule="exact"/>
              <w:jc w:val="center"/>
              <w:rPr>
                <w:rFonts w:eastAsia="Calibri" w:cs="Times New Roman"/>
                <w:szCs w:val="24"/>
              </w:rPr>
            </w:pPr>
          </w:p>
        </w:tc>
        <w:tc>
          <w:tcPr>
            <w:tcW w:w="1701" w:type="dxa"/>
            <w:vAlign w:val="top"/>
          </w:tcPr>
          <w:p w14:paraId="486901A5" w14:textId="77777777" w:rsidR="00BB1920" w:rsidRPr="00DE3938" w:rsidRDefault="00BB1920" w:rsidP="00C31F7E">
            <w:pPr>
              <w:spacing w:line="272" w:lineRule="exact"/>
              <w:jc w:val="center"/>
              <w:rPr>
                <w:rFonts w:cs="Times New Roman"/>
                <w:szCs w:val="24"/>
              </w:rPr>
            </w:pPr>
            <w:r w:rsidRPr="00DE3938">
              <w:rPr>
                <w:rFonts w:cs="Times New Roman"/>
                <w:szCs w:val="24"/>
              </w:rPr>
              <w:t>Contexto</w:t>
            </w:r>
          </w:p>
          <w:p w14:paraId="1EAC3912" w14:textId="7F70FC04" w:rsidR="00BB1920" w:rsidRPr="00DE3938" w:rsidRDefault="00BB1920" w:rsidP="00C31F7E">
            <w:pPr>
              <w:spacing w:line="272" w:lineRule="exact"/>
              <w:jc w:val="center"/>
              <w:rPr>
                <w:rFonts w:cs="Times New Roman"/>
                <w:szCs w:val="24"/>
              </w:rPr>
            </w:pPr>
            <w:r w:rsidRPr="00DE3938">
              <w:rPr>
                <w:rFonts w:cs="Times New Roman"/>
                <w:szCs w:val="24"/>
              </w:rPr>
              <w:t>cultural</w:t>
            </w:r>
          </w:p>
        </w:tc>
        <w:tc>
          <w:tcPr>
            <w:tcW w:w="2405" w:type="dxa"/>
            <w:vAlign w:val="top"/>
          </w:tcPr>
          <w:p w14:paraId="50163803" w14:textId="17DBA4AC" w:rsidR="00BB1920" w:rsidRPr="00DE3938" w:rsidRDefault="00BB1920" w:rsidP="00C31F7E">
            <w:pPr>
              <w:spacing w:line="272" w:lineRule="exact"/>
              <w:jc w:val="center"/>
              <w:rPr>
                <w:rFonts w:cs="Times New Roman"/>
                <w:szCs w:val="24"/>
              </w:rPr>
            </w:pPr>
            <w:r w:rsidRPr="00DE3938">
              <w:rPr>
                <w:rFonts w:cs="Times New Roman"/>
                <w:szCs w:val="24"/>
              </w:rPr>
              <w:t>Tasa de elecciones correctas en escenarios culturales locales</w:t>
            </w:r>
          </w:p>
        </w:tc>
        <w:tc>
          <w:tcPr>
            <w:tcW w:w="1712" w:type="dxa"/>
            <w:vAlign w:val="top"/>
          </w:tcPr>
          <w:p w14:paraId="7F6FA813" w14:textId="7271E35F" w:rsidR="00BB1920" w:rsidRPr="00DE3938" w:rsidRDefault="00C31F7E" w:rsidP="00C31F7E">
            <w:pPr>
              <w:spacing w:line="272" w:lineRule="exact"/>
              <w:jc w:val="center"/>
              <w:rPr>
                <w:rFonts w:cs="Times New Roman"/>
                <w:szCs w:val="24"/>
              </w:rPr>
            </w:pPr>
            <w:r w:rsidRPr="00DE3938">
              <w:rPr>
                <w:rFonts w:cs="Times New Roman"/>
                <w:szCs w:val="24"/>
              </w:rPr>
              <w:t>Analítica del juego</w:t>
            </w:r>
          </w:p>
        </w:tc>
      </w:tr>
      <w:tr w:rsidR="00BB1920" w:rsidRPr="00DE3938" w14:paraId="7B267F7B" w14:textId="77777777" w:rsidTr="00DE3938">
        <w:trPr>
          <w:trHeight w:hRule="exact" w:val="1256"/>
        </w:trPr>
        <w:tc>
          <w:tcPr>
            <w:tcW w:w="1417" w:type="dxa"/>
            <w:vMerge/>
            <w:vAlign w:val="top"/>
          </w:tcPr>
          <w:p w14:paraId="76384D18" w14:textId="77777777" w:rsidR="00BB1920" w:rsidRPr="00DE3938" w:rsidRDefault="00BB1920" w:rsidP="00C31F7E">
            <w:pPr>
              <w:spacing w:line="272" w:lineRule="exact"/>
              <w:ind w:right="70"/>
              <w:jc w:val="center"/>
              <w:rPr>
                <w:rFonts w:cs="Times New Roman"/>
                <w:spacing w:val="-1"/>
                <w:szCs w:val="24"/>
              </w:rPr>
            </w:pPr>
          </w:p>
        </w:tc>
        <w:tc>
          <w:tcPr>
            <w:tcW w:w="1701" w:type="dxa"/>
            <w:vMerge/>
            <w:vAlign w:val="top"/>
          </w:tcPr>
          <w:p w14:paraId="68F28CD3" w14:textId="77777777" w:rsidR="00BB1920" w:rsidRPr="00DE3938" w:rsidRDefault="00BB1920" w:rsidP="00C31F7E">
            <w:pPr>
              <w:spacing w:line="272" w:lineRule="exact"/>
              <w:jc w:val="center"/>
              <w:rPr>
                <w:rFonts w:eastAsia="Calibri" w:cs="Times New Roman"/>
                <w:szCs w:val="24"/>
              </w:rPr>
            </w:pPr>
          </w:p>
        </w:tc>
        <w:tc>
          <w:tcPr>
            <w:tcW w:w="1701" w:type="dxa"/>
            <w:vAlign w:val="top"/>
          </w:tcPr>
          <w:p w14:paraId="393B7F21" w14:textId="77777777" w:rsidR="00BB1920" w:rsidRPr="00DE3938" w:rsidRDefault="00BB1920" w:rsidP="00C31F7E">
            <w:pPr>
              <w:spacing w:line="272" w:lineRule="exact"/>
              <w:jc w:val="center"/>
              <w:rPr>
                <w:rFonts w:cs="Times New Roman"/>
                <w:szCs w:val="24"/>
              </w:rPr>
            </w:pPr>
            <w:r w:rsidRPr="00DE3938">
              <w:rPr>
                <w:rFonts w:cs="Times New Roman"/>
                <w:szCs w:val="24"/>
              </w:rPr>
              <w:t>Regulación</w:t>
            </w:r>
          </w:p>
          <w:p w14:paraId="3C116547" w14:textId="3A88E6BC" w:rsidR="00BB1920" w:rsidRPr="00DE3938" w:rsidRDefault="00BB1920" w:rsidP="00C31F7E">
            <w:pPr>
              <w:spacing w:line="272" w:lineRule="exact"/>
              <w:jc w:val="center"/>
              <w:rPr>
                <w:rFonts w:cs="Times New Roman"/>
                <w:szCs w:val="24"/>
              </w:rPr>
            </w:pPr>
            <w:r w:rsidRPr="00DE3938">
              <w:rPr>
                <w:rFonts w:cs="Times New Roman"/>
                <w:szCs w:val="24"/>
              </w:rPr>
              <w:t>emocional</w:t>
            </w:r>
          </w:p>
        </w:tc>
        <w:tc>
          <w:tcPr>
            <w:tcW w:w="2405" w:type="dxa"/>
            <w:vAlign w:val="top"/>
          </w:tcPr>
          <w:p w14:paraId="02671A7B" w14:textId="1D89A242" w:rsidR="00BB1920" w:rsidRPr="00DE3938" w:rsidRDefault="00BB1920" w:rsidP="00C31F7E">
            <w:pPr>
              <w:spacing w:line="272" w:lineRule="exact"/>
              <w:jc w:val="center"/>
              <w:rPr>
                <w:rFonts w:cs="Times New Roman"/>
                <w:szCs w:val="24"/>
              </w:rPr>
            </w:pPr>
            <w:r w:rsidRPr="00DE3938">
              <w:rPr>
                <w:rFonts w:cs="Times New Roman"/>
                <w:szCs w:val="24"/>
              </w:rPr>
              <w:t>N.º de usos del módulo de pausa/respiración por sesión</w:t>
            </w:r>
          </w:p>
        </w:tc>
        <w:tc>
          <w:tcPr>
            <w:tcW w:w="1712" w:type="dxa"/>
            <w:vAlign w:val="top"/>
          </w:tcPr>
          <w:p w14:paraId="486F9150" w14:textId="6E8C1D25" w:rsidR="00BB1920" w:rsidRPr="00DE3938" w:rsidRDefault="00C31F7E" w:rsidP="00C31F7E">
            <w:pPr>
              <w:spacing w:line="272" w:lineRule="exact"/>
              <w:jc w:val="center"/>
              <w:rPr>
                <w:rFonts w:cs="Times New Roman"/>
                <w:szCs w:val="24"/>
              </w:rPr>
            </w:pPr>
            <w:r w:rsidRPr="00DE3938">
              <w:rPr>
                <w:rFonts w:cs="Times New Roman"/>
                <w:szCs w:val="24"/>
              </w:rPr>
              <w:t>Logs del juego</w:t>
            </w:r>
          </w:p>
        </w:tc>
      </w:tr>
      <w:tr w:rsidR="00BB1920" w:rsidRPr="00DE3938" w14:paraId="00D9CB6B" w14:textId="1846FA67" w:rsidTr="00297DF2">
        <w:trPr>
          <w:trHeight w:hRule="exact" w:val="991"/>
        </w:trPr>
        <w:tc>
          <w:tcPr>
            <w:tcW w:w="1417" w:type="dxa"/>
            <w:vMerge/>
            <w:vAlign w:val="top"/>
          </w:tcPr>
          <w:p w14:paraId="3FE0FC71" w14:textId="7CA79109" w:rsidR="00BB1920" w:rsidRPr="00DE3938" w:rsidRDefault="00BB1920" w:rsidP="00C31F7E">
            <w:pPr>
              <w:spacing w:line="262" w:lineRule="exact"/>
              <w:ind w:right="70"/>
              <w:jc w:val="center"/>
              <w:rPr>
                <w:rFonts w:eastAsia="Times New Roman" w:cs="Times New Roman"/>
                <w:szCs w:val="24"/>
              </w:rPr>
            </w:pPr>
          </w:p>
        </w:tc>
        <w:tc>
          <w:tcPr>
            <w:tcW w:w="1701" w:type="dxa"/>
            <w:vMerge/>
            <w:vAlign w:val="top"/>
          </w:tcPr>
          <w:p w14:paraId="35414A40" w14:textId="6A712704" w:rsidR="00BB1920" w:rsidRPr="00DE3938" w:rsidRDefault="00BB1920" w:rsidP="00C31F7E">
            <w:pPr>
              <w:spacing w:line="262" w:lineRule="exact"/>
              <w:jc w:val="center"/>
              <w:rPr>
                <w:rFonts w:eastAsia="Times New Roman" w:cs="Times New Roman"/>
                <w:szCs w:val="24"/>
              </w:rPr>
            </w:pPr>
          </w:p>
        </w:tc>
        <w:tc>
          <w:tcPr>
            <w:tcW w:w="1701" w:type="dxa"/>
            <w:vAlign w:val="top"/>
          </w:tcPr>
          <w:p w14:paraId="24CA52DE" w14:textId="6B49C572" w:rsidR="00BB1920" w:rsidRPr="00DE3938" w:rsidRDefault="00BB1920" w:rsidP="00C31F7E">
            <w:pPr>
              <w:spacing w:line="262" w:lineRule="exact"/>
              <w:jc w:val="center"/>
              <w:rPr>
                <w:rFonts w:eastAsia="Times New Roman" w:cs="Times New Roman"/>
                <w:szCs w:val="24"/>
              </w:rPr>
            </w:pPr>
            <w:r w:rsidRPr="00DE3938">
              <w:rPr>
                <w:rFonts w:eastAsia="Calibri" w:cs="Times New Roman"/>
                <w:szCs w:val="24"/>
              </w:rPr>
              <w:t>Socialización familiar</w:t>
            </w:r>
          </w:p>
        </w:tc>
        <w:tc>
          <w:tcPr>
            <w:tcW w:w="2405" w:type="dxa"/>
            <w:vAlign w:val="top"/>
          </w:tcPr>
          <w:p w14:paraId="3F7B26AA" w14:textId="235BE8B6" w:rsidR="00BB1920" w:rsidRPr="00DE3938" w:rsidRDefault="00BB1920" w:rsidP="00C31F7E">
            <w:pPr>
              <w:spacing w:line="262" w:lineRule="exact"/>
              <w:jc w:val="center"/>
              <w:rPr>
                <w:rFonts w:eastAsia="Calibri" w:cs="Times New Roman"/>
                <w:szCs w:val="24"/>
              </w:rPr>
            </w:pPr>
            <w:r w:rsidRPr="00DE3938">
              <w:rPr>
                <w:rFonts w:eastAsia="Calibri" w:cs="Times New Roman"/>
                <w:szCs w:val="24"/>
              </w:rPr>
              <w:t>N.º de sesiones guiadas por el cuidador por semana</w:t>
            </w:r>
          </w:p>
        </w:tc>
        <w:tc>
          <w:tcPr>
            <w:tcW w:w="1712" w:type="dxa"/>
            <w:vAlign w:val="top"/>
          </w:tcPr>
          <w:p w14:paraId="760107D9" w14:textId="1C6A1705" w:rsidR="00BB1920" w:rsidRPr="00DE3938" w:rsidRDefault="00C31F7E" w:rsidP="00C31F7E">
            <w:pPr>
              <w:spacing w:line="262" w:lineRule="exact"/>
              <w:jc w:val="center"/>
              <w:rPr>
                <w:rFonts w:eastAsia="Calibri" w:cs="Times New Roman"/>
                <w:szCs w:val="24"/>
              </w:rPr>
            </w:pPr>
            <w:r w:rsidRPr="00DE3938">
              <w:rPr>
                <w:rFonts w:eastAsia="Calibri" w:cs="Times New Roman"/>
                <w:szCs w:val="24"/>
              </w:rPr>
              <w:t>Bitácora digital de sesiones</w:t>
            </w:r>
          </w:p>
        </w:tc>
      </w:tr>
      <w:tr w:rsidR="006819B1" w:rsidRPr="00DE3938" w14:paraId="2019FFA0" w14:textId="20970625" w:rsidTr="00297DF2">
        <w:trPr>
          <w:trHeight w:hRule="exact" w:val="1287"/>
        </w:trPr>
        <w:tc>
          <w:tcPr>
            <w:tcW w:w="1417" w:type="dxa"/>
            <w:vMerge w:val="restart"/>
            <w:vAlign w:val="top"/>
          </w:tcPr>
          <w:p w14:paraId="3E5D8743" w14:textId="0B115028" w:rsidR="006819B1" w:rsidRPr="00DE3938" w:rsidRDefault="006819B1" w:rsidP="00C31F7E">
            <w:pPr>
              <w:spacing w:line="264" w:lineRule="exact"/>
              <w:ind w:right="70"/>
              <w:jc w:val="center"/>
              <w:rPr>
                <w:rFonts w:eastAsia="Times New Roman" w:cs="Times New Roman"/>
                <w:szCs w:val="24"/>
              </w:rPr>
            </w:pPr>
            <w:r w:rsidRPr="00DE3938">
              <w:rPr>
                <w:rFonts w:cs="Times New Roman"/>
                <w:spacing w:val="-1"/>
                <w:szCs w:val="24"/>
              </w:rPr>
              <w:t>Reconocimiento visual de emociones</w:t>
            </w:r>
          </w:p>
        </w:tc>
        <w:tc>
          <w:tcPr>
            <w:tcW w:w="1701" w:type="dxa"/>
            <w:vMerge w:val="restart"/>
            <w:vAlign w:val="top"/>
          </w:tcPr>
          <w:p w14:paraId="5CC30429" w14:textId="77777777" w:rsidR="006819B1" w:rsidRPr="00DE3938" w:rsidRDefault="006819B1" w:rsidP="00C31F7E">
            <w:pPr>
              <w:spacing w:line="264" w:lineRule="exact"/>
              <w:ind w:right="27"/>
              <w:jc w:val="center"/>
              <w:rPr>
                <w:rFonts w:cs="Times New Roman"/>
                <w:spacing w:val="-1"/>
                <w:szCs w:val="24"/>
              </w:rPr>
            </w:pPr>
            <w:r w:rsidRPr="00DE3938">
              <w:rPr>
                <w:rFonts w:cs="Times New Roman"/>
                <w:spacing w:val="-1"/>
                <w:szCs w:val="24"/>
              </w:rPr>
              <w:t>Capacidad para</w:t>
            </w:r>
          </w:p>
          <w:p w14:paraId="136DEAD6" w14:textId="5B901627" w:rsidR="006819B1" w:rsidRPr="00DE3938" w:rsidRDefault="006819B1" w:rsidP="00C31F7E">
            <w:pPr>
              <w:spacing w:line="264" w:lineRule="exact"/>
              <w:ind w:right="27"/>
              <w:jc w:val="center"/>
              <w:rPr>
                <w:rFonts w:eastAsia="Times New Roman" w:cs="Times New Roman"/>
                <w:szCs w:val="24"/>
              </w:rPr>
            </w:pPr>
            <w:r w:rsidRPr="00DE3938">
              <w:rPr>
                <w:rFonts w:cs="Times New Roman"/>
                <w:spacing w:val="-1"/>
                <w:szCs w:val="24"/>
              </w:rPr>
              <w:t>identificar y diferenciar emociones básicas y complejas a partir de expresiones faciales y contextos visuales.</w:t>
            </w:r>
          </w:p>
        </w:tc>
        <w:tc>
          <w:tcPr>
            <w:tcW w:w="1701" w:type="dxa"/>
            <w:vAlign w:val="top"/>
          </w:tcPr>
          <w:p w14:paraId="1CE1DE4D" w14:textId="422900FB" w:rsidR="006819B1" w:rsidRPr="00DE3938" w:rsidRDefault="006819B1" w:rsidP="00C31F7E">
            <w:pPr>
              <w:spacing w:line="264" w:lineRule="exact"/>
              <w:jc w:val="center"/>
              <w:rPr>
                <w:rFonts w:eastAsia="Times New Roman" w:cs="Times New Roman"/>
                <w:szCs w:val="24"/>
              </w:rPr>
            </w:pPr>
            <w:r w:rsidRPr="00DE3938">
              <w:rPr>
                <w:rFonts w:eastAsia="Calibri" w:cs="Times New Roman"/>
                <w:szCs w:val="24"/>
              </w:rPr>
              <w:t>Precisión emocional global.</w:t>
            </w:r>
          </w:p>
        </w:tc>
        <w:tc>
          <w:tcPr>
            <w:tcW w:w="2405" w:type="dxa"/>
            <w:vAlign w:val="top"/>
          </w:tcPr>
          <w:p w14:paraId="44436636" w14:textId="2DE51588" w:rsidR="006819B1" w:rsidRPr="00DE3938" w:rsidRDefault="006819B1" w:rsidP="00C31F7E">
            <w:pPr>
              <w:spacing w:line="264" w:lineRule="exact"/>
              <w:jc w:val="center"/>
              <w:rPr>
                <w:rFonts w:eastAsia="Calibri" w:cs="Times New Roman"/>
                <w:szCs w:val="24"/>
              </w:rPr>
            </w:pPr>
            <w:r w:rsidRPr="00DE3938">
              <w:rPr>
                <w:rFonts w:eastAsia="Calibri" w:cs="Times New Roman"/>
                <w:szCs w:val="24"/>
              </w:rPr>
              <w:t>% de respuestas correctas en prueba EST‑EMO (pretest y postest)</w:t>
            </w:r>
          </w:p>
        </w:tc>
        <w:tc>
          <w:tcPr>
            <w:tcW w:w="1712" w:type="dxa"/>
            <w:vAlign w:val="top"/>
          </w:tcPr>
          <w:p w14:paraId="5CD38C16" w14:textId="3FA54AF5" w:rsidR="006819B1" w:rsidRPr="00DE3938" w:rsidRDefault="00C31F7E" w:rsidP="00C31F7E">
            <w:pPr>
              <w:spacing w:line="264" w:lineRule="exact"/>
              <w:jc w:val="center"/>
              <w:rPr>
                <w:rFonts w:eastAsia="Calibri" w:cs="Times New Roman"/>
                <w:szCs w:val="24"/>
              </w:rPr>
            </w:pPr>
            <w:r w:rsidRPr="00DE3938">
              <w:rPr>
                <w:rFonts w:eastAsia="Calibri" w:cs="Times New Roman"/>
                <w:szCs w:val="24"/>
              </w:rPr>
              <w:t>Test de imágenes estandarizado</w:t>
            </w:r>
          </w:p>
        </w:tc>
      </w:tr>
      <w:tr w:rsidR="006819B1" w:rsidRPr="00DE3938" w14:paraId="113A9894" w14:textId="77777777" w:rsidTr="00297DF2">
        <w:trPr>
          <w:trHeight w:hRule="exact" w:val="980"/>
        </w:trPr>
        <w:tc>
          <w:tcPr>
            <w:tcW w:w="1417" w:type="dxa"/>
            <w:vMerge/>
            <w:vAlign w:val="top"/>
          </w:tcPr>
          <w:p w14:paraId="78F0883F" w14:textId="77777777" w:rsidR="006819B1" w:rsidRPr="00DE3938" w:rsidRDefault="006819B1" w:rsidP="00C31F7E">
            <w:pPr>
              <w:spacing w:line="264" w:lineRule="exact"/>
              <w:ind w:right="70"/>
              <w:jc w:val="center"/>
              <w:rPr>
                <w:rFonts w:cs="Times New Roman"/>
                <w:spacing w:val="-1"/>
                <w:szCs w:val="24"/>
              </w:rPr>
            </w:pPr>
          </w:p>
        </w:tc>
        <w:tc>
          <w:tcPr>
            <w:tcW w:w="1701" w:type="dxa"/>
            <w:vMerge/>
            <w:vAlign w:val="top"/>
          </w:tcPr>
          <w:p w14:paraId="3EA7C48F" w14:textId="77777777" w:rsidR="006819B1" w:rsidRPr="00DE3938" w:rsidRDefault="006819B1" w:rsidP="00C31F7E">
            <w:pPr>
              <w:spacing w:line="264" w:lineRule="exact"/>
              <w:ind w:right="27"/>
              <w:jc w:val="center"/>
              <w:rPr>
                <w:rFonts w:cs="Times New Roman"/>
                <w:spacing w:val="-1"/>
                <w:szCs w:val="24"/>
              </w:rPr>
            </w:pPr>
          </w:p>
        </w:tc>
        <w:tc>
          <w:tcPr>
            <w:tcW w:w="1701" w:type="dxa"/>
            <w:vAlign w:val="top"/>
          </w:tcPr>
          <w:p w14:paraId="452C7C8A" w14:textId="38F180D4" w:rsidR="006819B1" w:rsidRPr="00DE3938" w:rsidRDefault="006819B1" w:rsidP="00C31F7E">
            <w:pPr>
              <w:spacing w:line="264" w:lineRule="exact"/>
              <w:jc w:val="center"/>
              <w:rPr>
                <w:rFonts w:eastAsia="Calibri" w:cs="Times New Roman"/>
                <w:szCs w:val="24"/>
              </w:rPr>
            </w:pPr>
            <w:r w:rsidRPr="00DE3938">
              <w:rPr>
                <w:rFonts w:eastAsia="Calibri" w:cs="Times New Roman"/>
                <w:szCs w:val="24"/>
              </w:rPr>
              <w:t>Tiempo de respuesta</w:t>
            </w:r>
          </w:p>
        </w:tc>
        <w:tc>
          <w:tcPr>
            <w:tcW w:w="2405" w:type="dxa"/>
            <w:vAlign w:val="top"/>
          </w:tcPr>
          <w:p w14:paraId="56B284C3" w14:textId="0C2E9A3D" w:rsidR="006819B1" w:rsidRPr="00DE3938" w:rsidRDefault="006819B1" w:rsidP="00C31F7E">
            <w:pPr>
              <w:spacing w:line="264" w:lineRule="exact"/>
              <w:jc w:val="center"/>
              <w:rPr>
                <w:rFonts w:eastAsia="Calibri" w:cs="Times New Roman"/>
                <w:szCs w:val="24"/>
              </w:rPr>
            </w:pPr>
            <w:r w:rsidRPr="00DE3938">
              <w:rPr>
                <w:rFonts w:eastAsia="Calibri" w:cs="Times New Roman"/>
                <w:szCs w:val="24"/>
              </w:rPr>
              <w:t>Promedio de milisegundos entre estímulo y elección</w:t>
            </w:r>
          </w:p>
        </w:tc>
        <w:tc>
          <w:tcPr>
            <w:tcW w:w="1712" w:type="dxa"/>
            <w:vAlign w:val="top"/>
          </w:tcPr>
          <w:p w14:paraId="199C0362" w14:textId="5726CA68" w:rsidR="006819B1" w:rsidRPr="00DE3938" w:rsidRDefault="00C31F7E" w:rsidP="00C31F7E">
            <w:pPr>
              <w:spacing w:line="264" w:lineRule="exact"/>
              <w:jc w:val="center"/>
              <w:rPr>
                <w:rFonts w:eastAsia="Calibri" w:cs="Times New Roman"/>
                <w:szCs w:val="24"/>
              </w:rPr>
            </w:pPr>
            <w:r w:rsidRPr="00DE3938">
              <w:rPr>
                <w:rFonts w:eastAsia="Calibri" w:cs="Times New Roman"/>
                <w:szCs w:val="24"/>
              </w:rPr>
              <w:t>Software de cronometraje</w:t>
            </w:r>
          </w:p>
        </w:tc>
      </w:tr>
      <w:tr w:rsidR="006819B1" w:rsidRPr="00DE3938" w14:paraId="4DC40D54" w14:textId="77777777" w:rsidTr="00DE3938">
        <w:trPr>
          <w:trHeight w:hRule="exact" w:val="1150"/>
        </w:trPr>
        <w:tc>
          <w:tcPr>
            <w:tcW w:w="1417" w:type="dxa"/>
            <w:vMerge/>
            <w:vAlign w:val="top"/>
          </w:tcPr>
          <w:p w14:paraId="3E496B50" w14:textId="77777777" w:rsidR="006819B1" w:rsidRPr="00DE3938" w:rsidRDefault="006819B1" w:rsidP="00C31F7E">
            <w:pPr>
              <w:spacing w:line="264" w:lineRule="exact"/>
              <w:ind w:right="70"/>
              <w:jc w:val="center"/>
              <w:rPr>
                <w:rFonts w:cs="Times New Roman"/>
                <w:spacing w:val="-1"/>
                <w:szCs w:val="24"/>
              </w:rPr>
            </w:pPr>
          </w:p>
        </w:tc>
        <w:tc>
          <w:tcPr>
            <w:tcW w:w="1701" w:type="dxa"/>
            <w:vMerge/>
            <w:vAlign w:val="top"/>
          </w:tcPr>
          <w:p w14:paraId="21A69F93" w14:textId="77777777" w:rsidR="006819B1" w:rsidRPr="00DE3938" w:rsidRDefault="006819B1" w:rsidP="00C31F7E">
            <w:pPr>
              <w:spacing w:line="264" w:lineRule="exact"/>
              <w:ind w:right="27"/>
              <w:jc w:val="center"/>
              <w:rPr>
                <w:rFonts w:cs="Times New Roman"/>
                <w:spacing w:val="-1"/>
                <w:szCs w:val="24"/>
              </w:rPr>
            </w:pPr>
          </w:p>
        </w:tc>
        <w:tc>
          <w:tcPr>
            <w:tcW w:w="1701" w:type="dxa"/>
            <w:vAlign w:val="top"/>
          </w:tcPr>
          <w:p w14:paraId="10449722" w14:textId="14AE5A54" w:rsidR="006819B1" w:rsidRPr="00DE3938" w:rsidRDefault="006819B1" w:rsidP="00C31F7E">
            <w:pPr>
              <w:spacing w:line="264" w:lineRule="exact"/>
              <w:jc w:val="center"/>
              <w:rPr>
                <w:rFonts w:eastAsia="Calibri" w:cs="Times New Roman"/>
                <w:szCs w:val="24"/>
              </w:rPr>
            </w:pPr>
            <w:r w:rsidRPr="00DE3938">
              <w:rPr>
                <w:rFonts w:eastAsia="Calibri" w:cs="Times New Roman"/>
                <w:szCs w:val="24"/>
              </w:rPr>
              <w:t>Generalización de contexto</w:t>
            </w:r>
          </w:p>
        </w:tc>
        <w:tc>
          <w:tcPr>
            <w:tcW w:w="2405" w:type="dxa"/>
            <w:vAlign w:val="top"/>
          </w:tcPr>
          <w:p w14:paraId="3266A6D4" w14:textId="1F37799E" w:rsidR="006819B1" w:rsidRPr="00DE3938" w:rsidRDefault="006819B1" w:rsidP="00C31F7E">
            <w:pPr>
              <w:spacing w:line="264" w:lineRule="exact"/>
              <w:jc w:val="center"/>
              <w:rPr>
                <w:rFonts w:eastAsia="Calibri" w:cs="Times New Roman"/>
                <w:szCs w:val="24"/>
              </w:rPr>
            </w:pPr>
            <w:r w:rsidRPr="00DE3938">
              <w:rPr>
                <w:rFonts w:eastAsia="Calibri" w:cs="Times New Roman"/>
                <w:szCs w:val="24"/>
              </w:rPr>
              <w:t>% de aciertos en videos inéditos respecto a emociones entrenadas</w:t>
            </w:r>
          </w:p>
        </w:tc>
        <w:tc>
          <w:tcPr>
            <w:tcW w:w="1712" w:type="dxa"/>
            <w:vAlign w:val="top"/>
          </w:tcPr>
          <w:p w14:paraId="271AE4B0" w14:textId="7C2CBDAA" w:rsidR="006819B1" w:rsidRPr="00DE3938" w:rsidRDefault="00C31F7E" w:rsidP="00C31F7E">
            <w:pPr>
              <w:spacing w:line="264" w:lineRule="exact"/>
              <w:jc w:val="center"/>
              <w:rPr>
                <w:rFonts w:eastAsia="Calibri" w:cs="Times New Roman"/>
                <w:szCs w:val="24"/>
              </w:rPr>
            </w:pPr>
            <w:r w:rsidRPr="00DE3938">
              <w:rPr>
                <w:rFonts w:eastAsia="Calibri" w:cs="Times New Roman"/>
                <w:szCs w:val="24"/>
              </w:rPr>
              <w:t>Prueba de transferencia fuera de línea</w:t>
            </w:r>
          </w:p>
        </w:tc>
      </w:tr>
      <w:tr w:rsidR="006819B1" w:rsidRPr="00DE3938" w14:paraId="2DD89BC5" w14:textId="77777777" w:rsidTr="00DE3938">
        <w:trPr>
          <w:trHeight w:hRule="exact" w:val="1124"/>
        </w:trPr>
        <w:tc>
          <w:tcPr>
            <w:tcW w:w="1417" w:type="dxa"/>
            <w:vMerge/>
            <w:vAlign w:val="top"/>
          </w:tcPr>
          <w:p w14:paraId="3228D12C" w14:textId="77777777" w:rsidR="006819B1" w:rsidRPr="00DE3938" w:rsidRDefault="006819B1" w:rsidP="00C31F7E">
            <w:pPr>
              <w:spacing w:line="264" w:lineRule="exact"/>
              <w:ind w:right="70"/>
              <w:jc w:val="center"/>
              <w:rPr>
                <w:rFonts w:cs="Times New Roman"/>
                <w:spacing w:val="-1"/>
                <w:szCs w:val="24"/>
              </w:rPr>
            </w:pPr>
          </w:p>
        </w:tc>
        <w:tc>
          <w:tcPr>
            <w:tcW w:w="1701" w:type="dxa"/>
            <w:vMerge/>
            <w:vAlign w:val="top"/>
          </w:tcPr>
          <w:p w14:paraId="62ED5575" w14:textId="77777777" w:rsidR="006819B1" w:rsidRPr="00DE3938" w:rsidRDefault="006819B1" w:rsidP="00C31F7E">
            <w:pPr>
              <w:spacing w:line="264" w:lineRule="exact"/>
              <w:ind w:right="27"/>
              <w:jc w:val="center"/>
              <w:rPr>
                <w:rFonts w:cs="Times New Roman"/>
                <w:spacing w:val="-1"/>
                <w:szCs w:val="24"/>
              </w:rPr>
            </w:pPr>
          </w:p>
        </w:tc>
        <w:tc>
          <w:tcPr>
            <w:tcW w:w="1701" w:type="dxa"/>
            <w:vAlign w:val="top"/>
          </w:tcPr>
          <w:p w14:paraId="45F454E0" w14:textId="6D60BBAD" w:rsidR="006819B1" w:rsidRPr="00DE3938" w:rsidRDefault="006819B1" w:rsidP="00C31F7E">
            <w:pPr>
              <w:spacing w:line="264" w:lineRule="exact"/>
              <w:jc w:val="center"/>
              <w:rPr>
                <w:rFonts w:eastAsia="Calibri" w:cs="Times New Roman"/>
                <w:szCs w:val="24"/>
              </w:rPr>
            </w:pPr>
            <w:r w:rsidRPr="00DE3938">
              <w:rPr>
                <w:rFonts w:eastAsia="Calibri" w:cs="Times New Roman"/>
                <w:szCs w:val="24"/>
              </w:rPr>
              <w:t>Regulación emocional observable</w:t>
            </w:r>
          </w:p>
        </w:tc>
        <w:tc>
          <w:tcPr>
            <w:tcW w:w="2405" w:type="dxa"/>
            <w:vAlign w:val="top"/>
          </w:tcPr>
          <w:p w14:paraId="4968FA61" w14:textId="150D09A5" w:rsidR="006819B1" w:rsidRPr="00DE3938" w:rsidRDefault="006819B1" w:rsidP="00C31F7E">
            <w:pPr>
              <w:spacing w:line="264" w:lineRule="exact"/>
              <w:jc w:val="center"/>
              <w:rPr>
                <w:rFonts w:eastAsia="Calibri" w:cs="Times New Roman"/>
                <w:szCs w:val="24"/>
              </w:rPr>
            </w:pPr>
            <w:r w:rsidRPr="00DE3938">
              <w:rPr>
                <w:rFonts w:eastAsia="Calibri" w:cs="Times New Roman"/>
                <w:szCs w:val="24"/>
              </w:rPr>
              <w:t>Frecuencia de conductas autorregulatorias durante sesión</w:t>
            </w:r>
          </w:p>
        </w:tc>
        <w:tc>
          <w:tcPr>
            <w:tcW w:w="1712" w:type="dxa"/>
            <w:vAlign w:val="top"/>
          </w:tcPr>
          <w:p w14:paraId="5B5A2F62" w14:textId="7F2236A8" w:rsidR="006819B1" w:rsidRPr="00DE3938" w:rsidRDefault="00C31F7E" w:rsidP="00C31F7E">
            <w:pPr>
              <w:spacing w:line="264" w:lineRule="exact"/>
              <w:jc w:val="center"/>
              <w:rPr>
                <w:rFonts w:eastAsia="Calibri" w:cs="Times New Roman"/>
                <w:szCs w:val="24"/>
              </w:rPr>
            </w:pPr>
            <w:r w:rsidRPr="00DE3938">
              <w:rPr>
                <w:rFonts w:eastAsia="Calibri" w:cs="Times New Roman"/>
                <w:szCs w:val="24"/>
              </w:rPr>
              <w:t>Lista de cotejo de observación</w:t>
            </w:r>
          </w:p>
        </w:tc>
      </w:tr>
    </w:tbl>
    <w:p w14:paraId="337B0809" w14:textId="77777777" w:rsidR="00F24C46" w:rsidRPr="00DE3938" w:rsidRDefault="00F24C46" w:rsidP="00BA66C1">
      <w:pPr>
        <w:rPr>
          <w:rFonts w:cs="Times New Roman"/>
          <w:szCs w:val="24"/>
        </w:rPr>
      </w:pPr>
    </w:p>
    <w:p w14:paraId="6506E6E8" w14:textId="45F82DD1" w:rsidR="006A1EF1" w:rsidRPr="00DE3938" w:rsidRDefault="006A1EF1" w:rsidP="00BF19B8">
      <w:pPr>
        <w:pStyle w:val="Ttulo2"/>
      </w:pPr>
      <w:bookmarkStart w:id="109" w:name="_Toc207702094"/>
      <w:r w:rsidRPr="00DE3938">
        <w:t>Matriz de Consistencia</w:t>
      </w:r>
      <w:bookmarkEnd w:id="109"/>
    </w:p>
    <w:p w14:paraId="3624001C" w14:textId="33F877B2" w:rsidR="008C2102" w:rsidRPr="00DE3938" w:rsidRDefault="008C2102" w:rsidP="00DE3938">
      <w:pPr>
        <w:ind w:left="352" w:firstLine="425"/>
        <w:rPr>
          <w:rFonts w:cs="Times New Roman"/>
          <w:szCs w:val="24"/>
        </w:rPr>
      </w:pPr>
      <w:r w:rsidRPr="00DE3938">
        <w:rPr>
          <w:rFonts w:cs="Times New Roman"/>
          <w:szCs w:val="24"/>
        </w:rPr>
        <w:t xml:space="preserve">La matriz de consistencia, conocida también como matriz de diseño de investigación, es una herramienta clave que organiza de forma ordenada, a través de filas y columnas, los elementos esenciales de un estudio. Este recurso permite relacionar el problema, los objetivos, las hipótesis, las variables, los indicadores y los métodos en un solo cuadro, con el fin de garantizar un diseño que sea coherente y que se mantenga alineado desde la etapa de planificación (Rojas, 2010). </w:t>
      </w:r>
    </w:p>
    <w:p w14:paraId="0DA10865" w14:textId="721E4596" w:rsidR="008C2102" w:rsidRPr="00DE3938" w:rsidRDefault="008C2102" w:rsidP="00DE3938">
      <w:pPr>
        <w:ind w:left="352" w:firstLine="425"/>
        <w:rPr>
          <w:rFonts w:cs="Times New Roman"/>
          <w:szCs w:val="24"/>
        </w:rPr>
      </w:pPr>
      <w:r w:rsidRPr="00DE3938">
        <w:rPr>
          <w:rFonts w:cs="Times New Roman"/>
          <w:szCs w:val="24"/>
        </w:rPr>
        <w:lastRenderedPageBreak/>
        <w:t xml:space="preserve">Bernal (2010) argumenta que esta matriz ayuda a confirmar que cada componente de la investigación se relaciona de forma lógica con los demás.  Por ejemplo, se puede validar que el objetivo planteado efectivamente aborda el problema identificado y que la hipótesis es evaluable a través de herramientas específicas.  Esta herramienta proporciona claridad en el enfoque metodológico, minimiza omisiones y fortalece la validez interna del estudio. </w:t>
      </w:r>
    </w:p>
    <w:p w14:paraId="262B53B3" w14:textId="0C951CA9" w:rsidR="008C2102" w:rsidRPr="00DE3938" w:rsidRDefault="008C2102" w:rsidP="00DE3938">
      <w:pPr>
        <w:ind w:left="352" w:firstLine="425"/>
        <w:rPr>
          <w:rFonts w:cs="Times New Roman"/>
          <w:szCs w:val="24"/>
        </w:rPr>
      </w:pPr>
      <w:r w:rsidRPr="00DE3938">
        <w:rPr>
          <w:rFonts w:cs="Times New Roman"/>
          <w:szCs w:val="24"/>
        </w:rPr>
        <w:t xml:space="preserve">Chan Pech (2020) aporta un enfoque educativo al uso de esta matriz. Indica que al crearla se fomenta la reflexión sobre el "qué" y el "cómo de la investigación", lo que apoya el desarrollo de un pensamiento crítico y un fortalecimiento epistemológico del investigador. Para Chan Pech, la matriz no es una estructura rígida, sino un recurso analítico flexible y contemplativo que promueve la congruente y la coherencia en los procesos de diseño de la investigación. </w:t>
      </w:r>
    </w:p>
    <w:p w14:paraId="37F5BC2C" w14:textId="2E1BC2E4" w:rsidR="008C2102" w:rsidRPr="00DE3938" w:rsidRDefault="00613B71" w:rsidP="00DE3938">
      <w:pPr>
        <w:ind w:left="352" w:firstLine="425"/>
        <w:rPr>
          <w:rFonts w:cs="Times New Roman"/>
          <w:szCs w:val="24"/>
        </w:rPr>
      </w:pPr>
      <w:r w:rsidRPr="00613B71">
        <w:rPr>
          <w:rFonts w:cs="Times New Roman"/>
          <w:szCs w:val="24"/>
        </w:rPr>
        <w:t>Este recurso es útil no solo para los investigadores, sino también para asesores, jurados o cualquier lector que realice un análisis crítico, ya que permite una revisión rápida de la consistencia entre los diferentes elementos del proyecto. Aporta claridad metodológica, ayuda a identificar inconsistencias, como cuando una variable no coincide con la hipótesis o cuando una herramienta no mide adecuadamente lo que pretende medir, y disminuye la posibilidad de problemas durante la recolección de datos</w:t>
      </w:r>
      <w:r w:rsidR="008C2102" w:rsidRPr="00DE3938">
        <w:rPr>
          <w:rFonts w:cs="Times New Roman"/>
          <w:szCs w:val="24"/>
        </w:rPr>
        <w:t xml:space="preserve">. </w:t>
      </w:r>
    </w:p>
    <w:p w14:paraId="66E3FEC0" w14:textId="1DBE6B40" w:rsidR="00054075" w:rsidRDefault="008C2102" w:rsidP="00DE3938">
      <w:pPr>
        <w:ind w:left="352" w:firstLine="425"/>
        <w:rPr>
          <w:rFonts w:cs="Times New Roman"/>
          <w:szCs w:val="24"/>
        </w:rPr>
      </w:pPr>
      <w:r w:rsidRPr="00DE3938">
        <w:rPr>
          <w:rFonts w:cs="Times New Roman"/>
          <w:szCs w:val="24"/>
        </w:rPr>
        <w:t>En resumen, la matriz de consistencia va más allá de ser solo una herramienta visual: es una guía metodológica vital para cualquier investigación académica rigurosa, ya que refuerza la alineación epistemológica, ofrece claridad en el enfoque metodológico y mejora la calidad del diseño de investigación en todas sus etapas.</w:t>
      </w:r>
    </w:p>
    <w:p w14:paraId="6AF42F70" w14:textId="77777777" w:rsidR="00DE3938" w:rsidRDefault="00DE3938" w:rsidP="00DE3938">
      <w:pPr>
        <w:rPr>
          <w:rFonts w:cs="Times New Roman"/>
          <w:szCs w:val="24"/>
        </w:rPr>
      </w:pPr>
    </w:p>
    <w:p w14:paraId="2DE3BC34" w14:textId="77777777" w:rsidR="00DE3938" w:rsidRDefault="00DE3938" w:rsidP="00DE3938">
      <w:pPr>
        <w:rPr>
          <w:rFonts w:cs="Times New Roman"/>
          <w:szCs w:val="24"/>
        </w:rPr>
      </w:pPr>
    </w:p>
    <w:p w14:paraId="6D1444B4" w14:textId="77777777" w:rsidR="00DE3938" w:rsidRDefault="00DE3938" w:rsidP="00DE3938">
      <w:pPr>
        <w:rPr>
          <w:rFonts w:cs="Times New Roman"/>
          <w:szCs w:val="24"/>
        </w:rPr>
      </w:pPr>
    </w:p>
    <w:p w14:paraId="39E589A1" w14:textId="77777777" w:rsidR="00DE3938" w:rsidRDefault="00DE3938" w:rsidP="00DE3938">
      <w:pPr>
        <w:rPr>
          <w:rFonts w:cs="Times New Roman"/>
          <w:szCs w:val="24"/>
        </w:rPr>
      </w:pPr>
    </w:p>
    <w:p w14:paraId="18A8582E" w14:textId="77777777" w:rsidR="00DE3938" w:rsidRDefault="00DE3938" w:rsidP="00DE3938">
      <w:pPr>
        <w:rPr>
          <w:rFonts w:cs="Times New Roman"/>
          <w:szCs w:val="24"/>
        </w:rPr>
      </w:pPr>
    </w:p>
    <w:p w14:paraId="2809A60D" w14:textId="77777777" w:rsidR="00DE3938" w:rsidRPr="00DE3938" w:rsidRDefault="00DE3938" w:rsidP="00DE3938">
      <w:pPr>
        <w:rPr>
          <w:rFonts w:cs="Times New Roman"/>
          <w:szCs w:val="24"/>
        </w:rPr>
      </w:pPr>
    </w:p>
    <w:p w14:paraId="095BAD35" w14:textId="39CB8A83" w:rsidR="00AD390D" w:rsidRPr="00DE3938" w:rsidRDefault="00AD390D" w:rsidP="007B24F6">
      <w:pPr>
        <w:pStyle w:val="NormalAPA"/>
        <w:ind w:left="352"/>
        <w:rPr>
          <w:rFonts w:cs="Times New Roman"/>
          <w:szCs w:val="24"/>
          <w:lang w:val="es-PE"/>
        </w:rPr>
      </w:pPr>
      <w:r w:rsidRPr="00DE3938">
        <w:rPr>
          <w:rFonts w:cs="Times New Roman"/>
          <w:b/>
          <w:bCs/>
          <w:szCs w:val="24"/>
          <w:lang w:val="es-PE"/>
        </w:rPr>
        <w:t xml:space="preserve">Tabla </w:t>
      </w:r>
      <w:r w:rsidR="00F24C46" w:rsidRPr="00DE3938">
        <w:rPr>
          <w:rFonts w:cs="Times New Roman"/>
          <w:b/>
          <w:bCs/>
          <w:szCs w:val="24"/>
          <w:lang w:val="es-PE"/>
        </w:rPr>
        <w:t>9</w:t>
      </w:r>
      <w:r w:rsidRPr="00DE3938">
        <w:rPr>
          <w:rFonts w:cs="Times New Roman"/>
          <w:szCs w:val="24"/>
          <w:lang w:val="es-PE"/>
        </w:rPr>
        <w:br/>
      </w:r>
      <w:r w:rsidRPr="00DE3938">
        <w:rPr>
          <w:rFonts w:cs="Times New Roman"/>
          <w:i/>
          <w:iCs/>
          <w:szCs w:val="24"/>
          <w:lang w:val="es-PE"/>
        </w:rPr>
        <w:t>Matriz de Consistencia</w:t>
      </w:r>
    </w:p>
    <w:tbl>
      <w:tblPr>
        <w:tblStyle w:val="TABLAAPA7MAGENERACIN"/>
        <w:tblW w:w="8783" w:type="dxa"/>
        <w:tblInd w:w="426" w:type="dxa"/>
        <w:tblLayout w:type="fixed"/>
        <w:tblLook w:val="01A0" w:firstRow="1" w:lastRow="0" w:firstColumn="1" w:lastColumn="1" w:noHBand="0" w:noVBand="0"/>
      </w:tblPr>
      <w:tblGrid>
        <w:gridCol w:w="3685"/>
        <w:gridCol w:w="584"/>
        <w:gridCol w:w="4514"/>
      </w:tblGrid>
      <w:tr w:rsidR="00705B77" w:rsidRPr="00DE3938" w14:paraId="2231F6A6" w14:textId="77777777" w:rsidTr="002B1A2F">
        <w:trPr>
          <w:cnfStyle w:val="100000000000" w:firstRow="1" w:lastRow="0" w:firstColumn="0" w:lastColumn="0" w:oddVBand="0" w:evenVBand="0" w:oddHBand="0" w:evenHBand="0" w:firstRowFirstColumn="0" w:firstRowLastColumn="0" w:lastRowFirstColumn="0" w:lastRowLastColumn="0"/>
          <w:trHeight w:hRule="exact" w:val="463"/>
        </w:trPr>
        <w:tc>
          <w:tcPr>
            <w:tcW w:w="4269" w:type="dxa"/>
            <w:gridSpan w:val="2"/>
          </w:tcPr>
          <w:p w14:paraId="19DDF567" w14:textId="192DB578" w:rsidR="00705B77" w:rsidRPr="00DE3938" w:rsidRDefault="00705B77" w:rsidP="00AF51ED">
            <w:pPr>
              <w:spacing w:line="272" w:lineRule="exact"/>
              <w:ind w:right="70"/>
              <w:jc w:val="center"/>
              <w:rPr>
                <w:rFonts w:eastAsia="Times New Roman" w:cs="Times New Roman"/>
                <w:szCs w:val="24"/>
              </w:rPr>
            </w:pPr>
            <w:bookmarkStart w:id="110" w:name="_Hlk207014604"/>
            <w:r w:rsidRPr="00DE3938">
              <w:rPr>
                <w:rFonts w:cs="Times New Roman"/>
                <w:szCs w:val="24"/>
              </w:rPr>
              <w:t>Elementos</w:t>
            </w:r>
          </w:p>
        </w:tc>
        <w:tc>
          <w:tcPr>
            <w:tcW w:w="4514" w:type="dxa"/>
          </w:tcPr>
          <w:p w14:paraId="731C3892" w14:textId="7668914F" w:rsidR="00705B77" w:rsidRPr="00DE3938" w:rsidRDefault="00705B77" w:rsidP="00AF51ED">
            <w:pPr>
              <w:spacing w:line="272" w:lineRule="exact"/>
              <w:jc w:val="center"/>
              <w:rPr>
                <w:rFonts w:eastAsia="Times New Roman" w:cs="Times New Roman"/>
                <w:szCs w:val="24"/>
              </w:rPr>
            </w:pPr>
            <w:r w:rsidRPr="00DE3938">
              <w:rPr>
                <w:rFonts w:cs="Times New Roman"/>
                <w:szCs w:val="24"/>
              </w:rPr>
              <w:t>Contenido detallado</w:t>
            </w:r>
          </w:p>
        </w:tc>
      </w:tr>
      <w:tr w:rsidR="00705B77" w:rsidRPr="00DE3938" w14:paraId="285952D9" w14:textId="77777777" w:rsidTr="002B1A2F">
        <w:trPr>
          <w:trHeight w:hRule="exact" w:val="2552"/>
        </w:trPr>
        <w:tc>
          <w:tcPr>
            <w:tcW w:w="3685" w:type="dxa"/>
            <w:vAlign w:val="top"/>
          </w:tcPr>
          <w:p w14:paraId="71D00EC6" w14:textId="47F919E7" w:rsidR="00705B77" w:rsidRPr="00DE3938" w:rsidRDefault="00705B77" w:rsidP="00AD390D">
            <w:pPr>
              <w:spacing w:line="272" w:lineRule="exact"/>
              <w:ind w:right="70"/>
              <w:jc w:val="center"/>
              <w:rPr>
                <w:rFonts w:eastAsia="Times New Roman" w:cs="Times New Roman"/>
                <w:szCs w:val="24"/>
              </w:rPr>
            </w:pPr>
            <w:r w:rsidRPr="00DE3938">
              <w:rPr>
                <w:rFonts w:cs="Times New Roman"/>
                <w:spacing w:val="-1"/>
                <w:szCs w:val="24"/>
              </w:rPr>
              <w:lastRenderedPageBreak/>
              <w:t>Pregunta / Objetivo / Hipótesis General</w:t>
            </w:r>
          </w:p>
        </w:tc>
        <w:tc>
          <w:tcPr>
            <w:tcW w:w="5098" w:type="dxa"/>
            <w:gridSpan w:val="2"/>
            <w:vAlign w:val="top"/>
          </w:tcPr>
          <w:p w14:paraId="7F05264E" w14:textId="77777777" w:rsidR="00D246B7" w:rsidRPr="00DE3938" w:rsidRDefault="000A589E" w:rsidP="00D246B7">
            <w:pPr>
              <w:spacing w:line="272" w:lineRule="exact"/>
              <w:rPr>
                <w:rFonts w:eastAsia="Calibri" w:cs="Times New Roman"/>
                <w:szCs w:val="24"/>
              </w:rPr>
            </w:pPr>
            <w:r w:rsidRPr="00DE3938">
              <w:rPr>
                <w:rFonts w:eastAsia="Calibri" w:cs="Times New Roman"/>
                <w:b/>
                <w:bCs/>
                <w:szCs w:val="24"/>
              </w:rPr>
              <w:t>Pregunta:</w:t>
            </w:r>
            <w:r w:rsidRPr="00DE3938">
              <w:rPr>
                <w:rFonts w:eastAsia="Calibri" w:cs="Times New Roman"/>
                <w:szCs w:val="24"/>
              </w:rPr>
              <w:t xml:space="preserve"> </w:t>
            </w:r>
            <w:r w:rsidR="00D246B7" w:rsidRPr="00DE3938">
              <w:rPr>
                <w:rFonts w:eastAsia="Calibri" w:cs="Times New Roman"/>
                <w:szCs w:val="24"/>
              </w:rPr>
              <w:t>¿En qué medida mejorará el uso de Serious Game culturalmente adaptado el reconocimiento visual de emociones en niños con TEA de escuelas públicas rurales del Cusco?</w:t>
            </w:r>
          </w:p>
          <w:p w14:paraId="5F20EA63" w14:textId="25606B67" w:rsidR="00D246B7" w:rsidRPr="00DE3938" w:rsidRDefault="00680FD7" w:rsidP="00D246B7">
            <w:pPr>
              <w:spacing w:line="272" w:lineRule="exact"/>
              <w:rPr>
                <w:rFonts w:eastAsia="Calibri" w:cs="Times New Roman"/>
                <w:szCs w:val="24"/>
              </w:rPr>
            </w:pPr>
            <w:r w:rsidRPr="00DE3938">
              <w:rPr>
                <w:rFonts w:cs="Times New Roman"/>
                <w:b/>
                <w:bCs/>
                <w:spacing w:val="-1"/>
                <w:szCs w:val="24"/>
              </w:rPr>
              <w:t>Objetivo:</w:t>
            </w:r>
            <w:r w:rsidRPr="00DE3938">
              <w:rPr>
                <w:rFonts w:cs="Times New Roman"/>
                <w:spacing w:val="-1"/>
                <w:szCs w:val="24"/>
              </w:rPr>
              <w:t xml:space="preserve"> </w:t>
            </w:r>
            <w:r w:rsidR="00D246B7" w:rsidRPr="00DE3938">
              <w:rPr>
                <w:rFonts w:cs="Times New Roman"/>
                <w:spacing w:val="-1"/>
                <w:szCs w:val="24"/>
              </w:rPr>
              <w:t>Determinará el efecto de Serious Game sobre el reconocimiento visual de emociones</w:t>
            </w:r>
            <w:r w:rsidRPr="00DE3938">
              <w:rPr>
                <w:rFonts w:cs="Times New Roman"/>
                <w:spacing w:val="-1"/>
                <w:szCs w:val="24"/>
              </w:rPr>
              <w:t>.</w:t>
            </w:r>
          </w:p>
          <w:p w14:paraId="55D3C547" w14:textId="760923F7" w:rsidR="00680FD7" w:rsidRPr="00DE3938" w:rsidRDefault="00680FD7" w:rsidP="00AD390D">
            <w:pPr>
              <w:spacing w:after="240" w:line="272" w:lineRule="exact"/>
              <w:rPr>
                <w:rFonts w:eastAsia="Times New Roman" w:cs="Times New Roman"/>
                <w:szCs w:val="24"/>
              </w:rPr>
            </w:pPr>
            <w:r w:rsidRPr="00DE3938">
              <w:rPr>
                <w:rFonts w:cs="Times New Roman"/>
                <w:b/>
                <w:bCs/>
                <w:spacing w:val="-1"/>
                <w:szCs w:val="24"/>
              </w:rPr>
              <w:t>Hipótesis:</w:t>
            </w:r>
            <w:r w:rsidRPr="00DE3938">
              <w:rPr>
                <w:rFonts w:cs="Times New Roman"/>
                <w:spacing w:val="-1"/>
                <w:szCs w:val="24"/>
              </w:rPr>
              <w:t xml:space="preserve"> </w:t>
            </w:r>
            <w:r w:rsidR="00D246B7" w:rsidRPr="00DE3938">
              <w:rPr>
                <w:rFonts w:cs="Times New Roman"/>
                <w:spacing w:val="-1"/>
                <w:szCs w:val="24"/>
              </w:rPr>
              <w:t>El Serious Game incrementará la precisión en el reconocimiento de emociones faciales frente al método tradiciona</w:t>
            </w:r>
            <w:r w:rsidR="00054075" w:rsidRPr="00DE3938">
              <w:rPr>
                <w:rFonts w:cs="Times New Roman"/>
                <w:spacing w:val="-1"/>
                <w:szCs w:val="24"/>
              </w:rPr>
              <w:t>l</w:t>
            </w:r>
          </w:p>
        </w:tc>
      </w:tr>
      <w:tr w:rsidR="00705B77" w:rsidRPr="00DE3938" w14:paraId="08B466F7" w14:textId="77777777" w:rsidTr="002B1A2F">
        <w:trPr>
          <w:trHeight w:hRule="exact" w:val="3148"/>
        </w:trPr>
        <w:tc>
          <w:tcPr>
            <w:tcW w:w="3685" w:type="dxa"/>
            <w:vAlign w:val="top"/>
          </w:tcPr>
          <w:p w14:paraId="05CC28AD" w14:textId="540C48C5" w:rsidR="00705B77" w:rsidRPr="00DE3938" w:rsidRDefault="000A589E" w:rsidP="00AD390D">
            <w:pPr>
              <w:spacing w:line="262" w:lineRule="exact"/>
              <w:ind w:right="70"/>
              <w:jc w:val="center"/>
              <w:rPr>
                <w:rFonts w:eastAsia="Times New Roman" w:cs="Times New Roman"/>
                <w:szCs w:val="24"/>
              </w:rPr>
            </w:pPr>
            <w:r w:rsidRPr="00DE3938">
              <w:rPr>
                <w:rFonts w:cs="Times New Roman"/>
                <w:w w:val="95"/>
                <w:szCs w:val="24"/>
              </w:rPr>
              <w:t>Problemas / Objetivos / Hipótesis Específicos</w:t>
            </w:r>
          </w:p>
        </w:tc>
        <w:tc>
          <w:tcPr>
            <w:tcW w:w="5098" w:type="dxa"/>
            <w:gridSpan w:val="2"/>
            <w:vAlign w:val="top"/>
          </w:tcPr>
          <w:p w14:paraId="37B184AC" w14:textId="7625F7C0" w:rsidR="00680FD7" w:rsidRPr="00DE3938" w:rsidRDefault="00680FD7" w:rsidP="00AD390D">
            <w:pPr>
              <w:spacing w:line="264" w:lineRule="exact"/>
              <w:ind w:right="27"/>
              <w:rPr>
                <w:rFonts w:cs="Times New Roman"/>
                <w:spacing w:val="-1"/>
                <w:szCs w:val="24"/>
              </w:rPr>
            </w:pPr>
            <w:r w:rsidRPr="00DE3938">
              <w:rPr>
                <w:rFonts w:cs="Times New Roman"/>
                <w:b/>
                <w:bCs/>
                <w:spacing w:val="-1"/>
                <w:szCs w:val="24"/>
              </w:rPr>
              <w:t>P1:</w:t>
            </w:r>
            <w:r w:rsidRPr="00DE3938">
              <w:rPr>
                <w:rFonts w:cs="Times New Roman"/>
                <w:spacing w:val="-1"/>
                <w:szCs w:val="24"/>
              </w:rPr>
              <w:t xml:space="preserve"> ¿</w:t>
            </w:r>
            <w:r w:rsidR="00D246B7" w:rsidRPr="00DE3938">
              <w:rPr>
                <w:rFonts w:cs="Times New Roman"/>
                <w:spacing w:val="-1"/>
                <w:szCs w:val="24"/>
              </w:rPr>
              <w:t>Incrementará la precisión al identificar emociones básicas</w:t>
            </w:r>
            <w:r w:rsidRPr="00DE3938">
              <w:rPr>
                <w:rFonts w:cs="Times New Roman"/>
                <w:spacing w:val="-1"/>
                <w:szCs w:val="24"/>
              </w:rPr>
              <w:t>?</w:t>
            </w:r>
          </w:p>
          <w:p w14:paraId="303B7F92" w14:textId="1CA98156" w:rsidR="00680FD7" w:rsidRPr="00DE3938" w:rsidRDefault="00680FD7" w:rsidP="00AD390D">
            <w:pPr>
              <w:spacing w:line="264" w:lineRule="exact"/>
              <w:ind w:right="27"/>
              <w:rPr>
                <w:rFonts w:cs="Times New Roman"/>
                <w:spacing w:val="-1"/>
                <w:szCs w:val="24"/>
              </w:rPr>
            </w:pPr>
            <w:r w:rsidRPr="00DE3938">
              <w:rPr>
                <w:rFonts w:cs="Times New Roman"/>
                <w:b/>
                <w:bCs/>
                <w:spacing w:val="-1"/>
                <w:szCs w:val="24"/>
              </w:rPr>
              <w:t>O1:</w:t>
            </w:r>
            <w:r w:rsidRPr="00DE3938">
              <w:rPr>
                <w:rFonts w:cs="Times New Roman"/>
                <w:spacing w:val="-1"/>
                <w:szCs w:val="24"/>
              </w:rPr>
              <w:t xml:space="preserve"> </w:t>
            </w:r>
            <w:r w:rsidR="00D246B7" w:rsidRPr="00DE3938">
              <w:rPr>
                <w:rFonts w:cs="Times New Roman"/>
                <w:spacing w:val="-1"/>
                <w:szCs w:val="24"/>
              </w:rPr>
              <w:t>Comparará la precisión pre/post intervención</w:t>
            </w:r>
            <w:r w:rsidRPr="00DE3938">
              <w:rPr>
                <w:rFonts w:cs="Times New Roman"/>
                <w:spacing w:val="-1"/>
                <w:szCs w:val="24"/>
              </w:rPr>
              <w:t>.</w:t>
            </w:r>
          </w:p>
          <w:p w14:paraId="7599C9A5" w14:textId="1953E8DE" w:rsidR="00680FD7" w:rsidRPr="00DE3938" w:rsidRDefault="00680FD7" w:rsidP="00AD390D">
            <w:pPr>
              <w:spacing w:line="264" w:lineRule="exact"/>
              <w:ind w:right="27"/>
              <w:rPr>
                <w:rFonts w:cs="Times New Roman"/>
                <w:spacing w:val="-1"/>
                <w:szCs w:val="24"/>
              </w:rPr>
            </w:pPr>
            <w:r w:rsidRPr="00DE3938">
              <w:rPr>
                <w:rFonts w:cs="Times New Roman"/>
                <w:b/>
                <w:bCs/>
                <w:spacing w:val="-1"/>
                <w:szCs w:val="24"/>
              </w:rPr>
              <w:t>H1:</w:t>
            </w:r>
            <w:r w:rsidRPr="00DE3938">
              <w:rPr>
                <w:rFonts w:cs="Times New Roman"/>
                <w:spacing w:val="-1"/>
                <w:szCs w:val="24"/>
              </w:rPr>
              <w:t xml:space="preserve"> </w:t>
            </w:r>
            <w:r w:rsidR="00D246B7" w:rsidRPr="00DE3938">
              <w:rPr>
                <w:rFonts w:cs="Times New Roman"/>
                <w:spacing w:val="-1"/>
                <w:szCs w:val="24"/>
              </w:rPr>
              <w:t>La media de aciertos postest superará al pretest</w:t>
            </w:r>
            <w:r w:rsidRPr="00DE3938">
              <w:rPr>
                <w:rFonts w:cs="Times New Roman"/>
                <w:spacing w:val="-1"/>
                <w:szCs w:val="24"/>
              </w:rPr>
              <w:t>.</w:t>
            </w:r>
          </w:p>
          <w:p w14:paraId="27D9B554" w14:textId="280C160B" w:rsidR="00680FD7" w:rsidRPr="00DE3938" w:rsidRDefault="00680FD7" w:rsidP="00AD390D">
            <w:pPr>
              <w:spacing w:line="264" w:lineRule="exact"/>
              <w:ind w:right="27"/>
              <w:rPr>
                <w:rFonts w:cs="Times New Roman"/>
                <w:spacing w:val="-1"/>
                <w:szCs w:val="24"/>
              </w:rPr>
            </w:pPr>
            <w:r w:rsidRPr="00DE3938">
              <w:rPr>
                <w:rFonts w:cs="Times New Roman"/>
                <w:b/>
                <w:bCs/>
                <w:spacing w:val="-1"/>
                <w:szCs w:val="24"/>
              </w:rPr>
              <w:t>P2:</w:t>
            </w:r>
            <w:r w:rsidRPr="00DE3938">
              <w:rPr>
                <w:rFonts w:cs="Times New Roman"/>
                <w:spacing w:val="-1"/>
                <w:szCs w:val="24"/>
              </w:rPr>
              <w:t xml:space="preserve"> ¿</w:t>
            </w:r>
            <w:r w:rsidR="00D246B7" w:rsidRPr="00DE3938">
              <w:rPr>
                <w:rFonts w:cs="Times New Roman"/>
                <w:spacing w:val="-1"/>
                <w:szCs w:val="24"/>
              </w:rPr>
              <w:t>Reducirá el tiempo de respuesta</w:t>
            </w:r>
            <w:r w:rsidRPr="00DE3938">
              <w:rPr>
                <w:rFonts w:cs="Times New Roman"/>
                <w:spacing w:val="-1"/>
                <w:szCs w:val="24"/>
              </w:rPr>
              <w:t>?</w:t>
            </w:r>
          </w:p>
          <w:p w14:paraId="660E310E" w14:textId="21D1033B" w:rsidR="00680FD7" w:rsidRPr="00DE3938" w:rsidRDefault="00680FD7" w:rsidP="00AD390D">
            <w:pPr>
              <w:spacing w:line="264" w:lineRule="exact"/>
              <w:ind w:right="27"/>
              <w:rPr>
                <w:rFonts w:cs="Times New Roman"/>
                <w:spacing w:val="-1"/>
                <w:szCs w:val="24"/>
              </w:rPr>
            </w:pPr>
            <w:r w:rsidRPr="00DE3938">
              <w:rPr>
                <w:rFonts w:cs="Times New Roman"/>
                <w:b/>
                <w:bCs/>
                <w:spacing w:val="-1"/>
                <w:szCs w:val="24"/>
              </w:rPr>
              <w:t>O2:</w:t>
            </w:r>
            <w:r w:rsidRPr="00DE3938">
              <w:rPr>
                <w:rFonts w:cs="Times New Roman"/>
                <w:spacing w:val="-1"/>
                <w:szCs w:val="24"/>
              </w:rPr>
              <w:t xml:space="preserve"> </w:t>
            </w:r>
            <w:r w:rsidR="00D246B7" w:rsidRPr="00DE3938">
              <w:rPr>
                <w:rFonts w:cs="Times New Roman"/>
                <w:spacing w:val="-1"/>
                <w:szCs w:val="24"/>
              </w:rPr>
              <w:t>Medirá la variación en milisegundos</w:t>
            </w:r>
            <w:r w:rsidRPr="00DE3938">
              <w:rPr>
                <w:rFonts w:cs="Times New Roman"/>
                <w:spacing w:val="-1"/>
                <w:szCs w:val="24"/>
              </w:rPr>
              <w:t>.</w:t>
            </w:r>
          </w:p>
          <w:p w14:paraId="497CC23F" w14:textId="3F6B3A62" w:rsidR="00680FD7" w:rsidRPr="00DE3938" w:rsidRDefault="00680FD7" w:rsidP="00AD390D">
            <w:pPr>
              <w:spacing w:line="264" w:lineRule="exact"/>
              <w:ind w:right="27"/>
              <w:rPr>
                <w:rFonts w:cs="Times New Roman"/>
                <w:spacing w:val="-1"/>
                <w:szCs w:val="24"/>
              </w:rPr>
            </w:pPr>
            <w:r w:rsidRPr="00DE3938">
              <w:rPr>
                <w:rFonts w:cs="Times New Roman"/>
                <w:b/>
                <w:bCs/>
                <w:spacing w:val="-1"/>
                <w:szCs w:val="24"/>
              </w:rPr>
              <w:t>H2:</w:t>
            </w:r>
            <w:r w:rsidRPr="00DE3938">
              <w:rPr>
                <w:rFonts w:cs="Times New Roman"/>
                <w:spacing w:val="-1"/>
                <w:szCs w:val="24"/>
              </w:rPr>
              <w:t xml:space="preserve"> </w:t>
            </w:r>
            <w:r w:rsidR="00D246B7" w:rsidRPr="00DE3938">
              <w:rPr>
                <w:rFonts w:cs="Times New Roman"/>
                <w:spacing w:val="-1"/>
                <w:szCs w:val="24"/>
              </w:rPr>
              <w:t>El tiempo medio postest será menor</w:t>
            </w:r>
            <w:r w:rsidRPr="00DE3938">
              <w:rPr>
                <w:rFonts w:cs="Times New Roman"/>
                <w:spacing w:val="-1"/>
                <w:szCs w:val="24"/>
              </w:rPr>
              <w:t>.</w:t>
            </w:r>
          </w:p>
          <w:p w14:paraId="5234D4C2" w14:textId="0EBDAEED" w:rsidR="00680FD7" w:rsidRPr="00DE3938" w:rsidRDefault="00680FD7" w:rsidP="00AD390D">
            <w:pPr>
              <w:spacing w:line="264" w:lineRule="exact"/>
              <w:ind w:right="27"/>
              <w:rPr>
                <w:rFonts w:cs="Times New Roman"/>
                <w:spacing w:val="-1"/>
                <w:szCs w:val="24"/>
              </w:rPr>
            </w:pPr>
            <w:r w:rsidRPr="00DE3938">
              <w:rPr>
                <w:rFonts w:cs="Times New Roman"/>
                <w:b/>
                <w:bCs/>
                <w:spacing w:val="-1"/>
                <w:szCs w:val="24"/>
              </w:rPr>
              <w:t>P3:</w:t>
            </w:r>
            <w:r w:rsidRPr="00DE3938">
              <w:rPr>
                <w:rFonts w:cs="Times New Roman"/>
                <w:spacing w:val="-1"/>
                <w:szCs w:val="24"/>
              </w:rPr>
              <w:t xml:space="preserve"> ¿</w:t>
            </w:r>
            <w:r w:rsidR="00D246B7" w:rsidRPr="00DE3938">
              <w:rPr>
                <w:rFonts w:cs="Times New Roman"/>
                <w:spacing w:val="-1"/>
                <w:szCs w:val="24"/>
              </w:rPr>
              <w:t>Favorecerá la generalización a contextos no entrenados</w:t>
            </w:r>
            <w:r w:rsidRPr="00DE3938">
              <w:rPr>
                <w:rFonts w:cs="Times New Roman"/>
                <w:spacing w:val="-1"/>
                <w:szCs w:val="24"/>
              </w:rPr>
              <w:t>?</w:t>
            </w:r>
          </w:p>
          <w:p w14:paraId="78C56B34" w14:textId="026ECAF5" w:rsidR="00EE2C79" w:rsidRPr="00DE3938" w:rsidRDefault="00680FD7" w:rsidP="00AD390D">
            <w:pPr>
              <w:spacing w:line="262" w:lineRule="exact"/>
              <w:rPr>
                <w:rFonts w:cs="Times New Roman"/>
                <w:spacing w:val="-1"/>
                <w:szCs w:val="24"/>
              </w:rPr>
            </w:pPr>
            <w:r w:rsidRPr="00DE3938">
              <w:rPr>
                <w:rFonts w:cs="Times New Roman"/>
                <w:b/>
                <w:bCs/>
                <w:spacing w:val="-1"/>
                <w:szCs w:val="24"/>
              </w:rPr>
              <w:t>O3:</w:t>
            </w:r>
            <w:r w:rsidRPr="00DE3938">
              <w:rPr>
                <w:rFonts w:cs="Times New Roman"/>
                <w:spacing w:val="-1"/>
                <w:szCs w:val="24"/>
              </w:rPr>
              <w:t xml:space="preserve"> </w:t>
            </w:r>
            <w:r w:rsidR="00D246B7" w:rsidRPr="00DE3938">
              <w:rPr>
                <w:rFonts w:cs="Times New Roman"/>
                <w:spacing w:val="-1"/>
                <w:szCs w:val="24"/>
              </w:rPr>
              <w:t>Evaluará la transferencia a vídeos inéditos</w:t>
            </w:r>
            <w:r w:rsidRPr="00DE3938">
              <w:rPr>
                <w:rFonts w:cs="Times New Roman"/>
                <w:spacing w:val="-1"/>
                <w:szCs w:val="24"/>
              </w:rPr>
              <w:t>.</w:t>
            </w:r>
          </w:p>
          <w:p w14:paraId="04412029" w14:textId="00AA03F0" w:rsidR="00705B77" w:rsidRPr="00DE3938" w:rsidRDefault="00680FD7" w:rsidP="00AD390D">
            <w:pPr>
              <w:spacing w:line="262" w:lineRule="exact"/>
              <w:rPr>
                <w:rFonts w:eastAsia="Times New Roman" w:cs="Times New Roman"/>
                <w:szCs w:val="24"/>
              </w:rPr>
            </w:pPr>
            <w:r w:rsidRPr="00DE3938">
              <w:rPr>
                <w:rFonts w:cs="Times New Roman"/>
                <w:b/>
                <w:bCs/>
                <w:spacing w:val="-1"/>
                <w:szCs w:val="24"/>
              </w:rPr>
              <w:t>H3:</w:t>
            </w:r>
            <w:r w:rsidRPr="00DE3938">
              <w:rPr>
                <w:rFonts w:cs="Times New Roman"/>
                <w:spacing w:val="-1"/>
                <w:szCs w:val="24"/>
              </w:rPr>
              <w:t xml:space="preserve"> </w:t>
            </w:r>
            <w:r w:rsidR="00D246B7" w:rsidRPr="00DE3938">
              <w:rPr>
                <w:rFonts w:cs="Times New Roman"/>
                <w:spacing w:val="-1"/>
                <w:szCs w:val="24"/>
              </w:rPr>
              <w:t>El porcentaje de aciertos postest superará al pretest</w:t>
            </w:r>
            <w:r w:rsidRPr="00DE3938">
              <w:rPr>
                <w:rFonts w:cs="Times New Roman"/>
                <w:spacing w:val="-1"/>
                <w:szCs w:val="24"/>
              </w:rPr>
              <w:t>.</w:t>
            </w:r>
          </w:p>
        </w:tc>
      </w:tr>
      <w:tr w:rsidR="00705B77" w:rsidRPr="00DE3938" w14:paraId="359EBA8D" w14:textId="77777777" w:rsidTr="00DE3938">
        <w:trPr>
          <w:trHeight w:hRule="exact" w:val="1289"/>
        </w:trPr>
        <w:tc>
          <w:tcPr>
            <w:tcW w:w="3685" w:type="dxa"/>
            <w:vAlign w:val="top"/>
          </w:tcPr>
          <w:p w14:paraId="0BDEB720" w14:textId="2F84ABBA" w:rsidR="00705B77" w:rsidRPr="00DE3938" w:rsidRDefault="000A589E" w:rsidP="00AD390D">
            <w:pPr>
              <w:spacing w:line="264" w:lineRule="exact"/>
              <w:ind w:right="70"/>
              <w:jc w:val="center"/>
              <w:rPr>
                <w:rFonts w:eastAsia="Times New Roman" w:cs="Times New Roman"/>
                <w:szCs w:val="24"/>
              </w:rPr>
            </w:pPr>
            <w:r w:rsidRPr="00DE3938">
              <w:rPr>
                <w:rFonts w:eastAsia="Times New Roman" w:cs="Times New Roman"/>
                <w:szCs w:val="24"/>
              </w:rPr>
              <w:t>Variables</w:t>
            </w:r>
          </w:p>
        </w:tc>
        <w:tc>
          <w:tcPr>
            <w:tcW w:w="5098" w:type="dxa"/>
            <w:gridSpan w:val="2"/>
            <w:vAlign w:val="top"/>
          </w:tcPr>
          <w:p w14:paraId="0DEC6879" w14:textId="10665BBE" w:rsidR="00AD390D" w:rsidRPr="00DE3938" w:rsidRDefault="00AD390D" w:rsidP="00AD390D">
            <w:pPr>
              <w:spacing w:line="264" w:lineRule="exact"/>
              <w:ind w:right="27"/>
              <w:rPr>
                <w:rFonts w:eastAsia="Times New Roman" w:cs="Times New Roman"/>
                <w:szCs w:val="24"/>
              </w:rPr>
            </w:pPr>
            <w:r w:rsidRPr="00DE3938">
              <w:rPr>
                <w:rFonts w:eastAsia="Times New Roman" w:cs="Times New Roman"/>
                <w:b/>
                <w:bCs/>
                <w:szCs w:val="24"/>
              </w:rPr>
              <w:t>VI:</w:t>
            </w:r>
            <w:r w:rsidRPr="00DE3938">
              <w:rPr>
                <w:rFonts w:eastAsia="Times New Roman" w:cs="Times New Roman"/>
                <w:szCs w:val="24"/>
              </w:rPr>
              <w:t xml:space="preserve"> Uso </w:t>
            </w:r>
            <w:r w:rsidR="0033345B" w:rsidRPr="00DE3938">
              <w:rPr>
                <w:rFonts w:eastAsia="Times New Roman" w:cs="Times New Roman"/>
                <w:szCs w:val="24"/>
              </w:rPr>
              <w:t>de Serious Game</w:t>
            </w:r>
            <w:r w:rsidRPr="00DE3938">
              <w:rPr>
                <w:rFonts w:eastAsia="Times New Roman" w:cs="Times New Roman"/>
                <w:szCs w:val="24"/>
              </w:rPr>
              <w:t xml:space="preserve"> (sí / no).</w:t>
            </w:r>
          </w:p>
          <w:p w14:paraId="4170A5AD" w14:textId="77777777" w:rsidR="00AD390D" w:rsidRPr="00DE3938" w:rsidRDefault="00AD390D" w:rsidP="00AD390D">
            <w:pPr>
              <w:spacing w:line="264" w:lineRule="exact"/>
              <w:ind w:right="27"/>
              <w:rPr>
                <w:rFonts w:eastAsia="Times New Roman" w:cs="Times New Roman"/>
                <w:szCs w:val="24"/>
              </w:rPr>
            </w:pPr>
            <w:r w:rsidRPr="00DE3938">
              <w:rPr>
                <w:rFonts w:eastAsia="Times New Roman" w:cs="Times New Roman"/>
                <w:b/>
                <w:bCs/>
                <w:szCs w:val="24"/>
              </w:rPr>
              <w:t>VD:</w:t>
            </w:r>
            <w:r w:rsidRPr="00DE3938">
              <w:rPr>
                <w:rFonts w:eastAsia="Times New Roman" w:cs="Times New Roman"/>
                <w:szCs w:val="24"/>
              </w:rPr>
              <w:t xml:space="preserve"> Reconocimiento visual de emociones (precisión, tiempo, generalización).</w:t>
            </w:r>
          </w:p>
          <w:p w14:paraId="4F2AC10B" w14:textId="1990AEC6" w:rsidR="00705B77" w:rsidRPr="00DE3938" w:rsidRDefault="00AD390D" w:rsidP="00AD390D">
            <w:pPr>
              <w:spacing w:line="264" w:lineRule="exact"/>
              <w:ind w:right="27"/>
              <w:rPr>
                <w:rFonts w:eastAsia="Times New Roman" w:cs="Times New Roman"/>
                <w:szCs w:val="24"/>
              </w:rPr>
            </w:pPr>
            <w:r w:rsidRPr="00DE3938">
              <w:rPr>
                <w:rFonts w:eastAsia="Times New Roman" w:cs="Times New Roman"/>
                <w:b/>
                <w:bCs/>
                <w:szCs w:val="24"/>
              </w:rPr>
              <w:t>Controles:</w:t>
            </w:r>
            <w:r w:rsidRPr="00DE3938">
              <w:rPr>
                <w:rFonts w:eastAsia="Times New Roman" w:cs="Times New Roman"/>
                <w:szCs w:val="24"/>
              </w:rPr>
              <w:t xml:space="preserve"> Edad, nivel cognitivo, experiencia en TIC.</w:t>
            </w:r>
          </w:p>
        </w:tc>
      </w:tr>
      <w:tr w:rsidR="000A589E" w:rsidRPr="00DE3938" w14:paraId="35877C3C" w14:textId="77777777" w:rsidTr="00DE3938">
        <w:trPr>
          <w:trHeight w:hRule="exact" w:val="840"/>
        </w:trPr>
        <w:tc>
          <w:tcPr>
            <w:tcW w:w="3685" w:type="dxa"/>
            <w:vAlign w:val="top"/>
          </w:tcPr>
          <w:p w14:paraId="39E97A00" w14:textId="31873505" w:rsidR="000A589E" w:rsidRPr="00DE3938" w:rsidRDefault="000A589E" w:rsidP="00AD390D">
            <w:pPr>
              <w:spacing w:line="264" w:lineRule="exact"/>
              <w:ind w:right="70"/>
              <w:jc w:val="center"/>
              <w:rPr>
                <w:rFonts w:eastAsia="Times New Roman" w:cs="Times New Roman"/>
                <w:szCs w:val="24"/>
              </w:rPr>
            </w:pPr>
            <w:r w:rsidRPr="00DE3938">
              <w:rPr>
                <w:rFonts w:eastAsia="Times New Roman" w:cs="Times New Roman"/>
                <w:spacing w:val="-1"/>
                <w:szCs w:val="24"/>
              </w:rPr>
              <w:t>Diseño</w:t>
            </w:r>
          </w:p>
        </w:tc>
        <w:tc>
          <w:tcPr>
            <w:tcW w:w="5098" w:type="dxa"/>
            <w:gridSpan w:val="2"/>
            <w:vAlign w:val="top"/>
          </w:tcPr>
          <w:p w14:paraId="4CFA331B" w14:textId="57B5AECB" w:rsidR="000A589E" w:rsidRPr="00DE3938" w:rsidRDefault="00AD390D" w:rsidP="00AD390D">
            <w:pPr>
              <w:spacing w:line="264" w:lineRule="exact"/>
              <w:ind w:right="27"/>
              <w:rPr>
                <w:rFonts w:cs="Times New Roman"/>
                <w:spacing w:val="-1"/>
                <w:szCs w:val="24"/>
              </w:rPr>
            </w:pPr>
            <w:r w:rsidRPr="00DE3938">
              <w:rPr>
                <w:rFonts w:cs="Times New Roman"/>
                <w:spacing w:val="-1"/>
                <w:szCs w:val="24"/>
              </w:rPr>
              <w:t>Cuasiexperimental pretest/postest con grupo control no equivalente.4 sesiones/semana durante 8 semanas.</w:t>
            </w:r>
          </w:p>
        </w:tc>
      </w:tr>
      <w:tr w:rsidR="000A589E" w:rsidRPr="00DE3938" w14:paraId="403D4EB0" w14:textId="77777777" w:rsidTr="002B1A2F">
        <w:trPr>
          <w:trHeight w:hRule="exact" w:val="1133"/>
        </w:trPr>
        <w:tc>
          <w:tcPr>
            <w:tcW w:w="3685" w:type="dxa"/>
            <w:vAlign w:val="top"/>
          </w:tcPr>
          <w:p w14:paraId="05CF98E8" w14:textId="6AEBC374" w:rsidR="000A589E" w:rsidRPr="00DE3938" w:rsidRDefault="000A589E" w:rsidP="00AD390D">
            <w:pPr>
              <w:spacing w:line="264" w:lineRule="exact"/>
              <w:ind w:right="70"/>
              <w:jc w:val="center"/>
              <w:rPr>
                <w:rFonts w:eastAsia="Times New Roman" w:cs="Times New Roman"/>
                <w:spacing w:val="-1"/>
                <w:szCs w:val="24"/>
              </w:rPr>
            </w:pPr>
            <w:r w:rsidRPr="00DE3938">
              <w:rPr>
                <w:rFonts w:eastAsia="Times New Roman" w:cs="Times New Roman"/>
                <w:spacing w:val="-1"/>
                <w:szCs w:val="24"/>
              </w:rPr>
              <w:t>Población y muestra</w:t>
            </w:r>
          </w:p>
        </w:tc>
        <w:tc>
          <w:tcPr>
            <w:tcW w:w="5098" w:type="dxa"/>
            <w:gridSpan w:val="2"/>
            <w:vAlign w:val="top"/>
          </w:tcPr>
          <w:p w14:paraId="0CC71863" w14:textId="31FFA736" w:rsidR="00AD390D" w:rsidRPr="00DE3938" w:rsidRDefault="00AD390D" w:rsidP="00AD390D">
            <w:pPr>
              <w:spacing w:line="264" w:lineRule="exact"/>
              <w:ind w:right="27"/>
              <w:rPr>
                <w:rFonts w:cs="Times New Roman"/>
                <w:spacing w:val="-1"/>
                <w:szCs w:val="24"/>
              </w:rPr>
            </w:pPr>
            <w:r w:rsidRPr="00DE3938">
              <w:rPr>
                <w:rFonts w:cs="Times New Roman"/>
                <w:b/>
                <w:bCs/>
                <w:spacing w:val="-1"/>
                <w:szCs w:val="24"/>
              </w:rPr>
              <w:t>Población:</w:t>
            </w:r>
            <w:r w:rsidRPr="00DE3938">
              <w:rPr>
                <w:rFonts w:cs="Times New Roman"/>
                <w:spacing w:val="-1"/>
                <w:szCs w:val="24"/>
              </w:rPr>
              <w:t xml:space="preserve"> 60 niños con TEA (6‑10 años) en la provincia de Cusco.</w:t>
            </w:r>
          </w:p>
          <w:p w14:paraId="0829A220" w14:textId="014EAA3E" w:rsidR="000A589E" w:rsidRPr="00DE3938" w:rsidRDefault="00AD390D" w:rsidP="00AD390D">
            <w:pPr>
              <w:spacing w:line="264" w:lineRule="exact"/>
              <w:ind w:right="27"/>
              <w:rPr>
                <w:rFonts w:cs="Times New Roman"/>
                <w:spacing w:val="-1"/>
                <w:szCs w:val="24"/>
              </w:rPr>
            </w:pPr>
            <w:r w:rsidRPr="00DE3938">
              <w:rPr>
                <w:rFonts w:cs="Times New Roman"/>
                <w:b/>
                <w:bCs/>
                <w:spacing w:val="-1"/>
                <w:szCs w:val="24"/>
              </w:rPr>
              <w:t>Muestra:</w:t>
            </w:r>
            <w:r w:rsidRPr="00DE3938">
              <w:rPr>
                <w:rFonts w:cs="Times New Roman"/>
                <w:spacing w:val="-1"/>
                <w:szCs w:val="24"/>
              </w:rPr>
              <w:t xml:space="preserve"> </w:t>
            </w:r>
            <w:r w:rsidR="0067131C" w:rsidRPr="00DE3938">
              <w:rPr>
                <w:rFonts w:cs="Times New Roman"/>
                <w:spacing w:val="-1"/>
                <w:szCs w:val="24"/>
              </w:rPr>
              <w:t>30 grupo experimental, 30 grupo control; se aplicará muestreo intencional</w:t>
            </w:r>
            <w:r w:rsidRPr="00DE3938">
              <w:rPr>
                <w:rFonts w:cs="Times New Roman"/>
                <w:spacing w:val="-1"/>
                <w:szCs w:val="24"/>
              </w:rPr>
              <w:t>.</w:t>
            </w:r>
          </w:p>
        </w:tc>
      </w:tr>
      <w:tr w:rsidR="000A589E" w:rsidRPr="00DE3938" w14:paraId="44956FF7" w14:textId="77777777" w:rsidTr="002B1A2F">
        <w:trPr>
          <w:trHeight w:hRule="exact" w:val="1419"/>
        </w:trPr>
        <w:tc>
          <w:tcPr>
            <w:tcW w:w="3685" w:type="dxa"/>
            <w:vAlign w:val="top"/>
          </w:tcPr>
          <w:p w14:paraId="1DD9CA43" w14:textId="00BC3BC6" w:rsidR="000A589E" w:rsidRPr="00DE3938" w:rsidRDefault="000A589E" w:rsidP="00AD390D">
            <w:pPr>
              <w:spacing w:line="264" w:lineRule="exact"/>
              <w:ind w:right="70"/>
              <w:jc w:val="center"/>
              <w:rPr>
                <w:rFonts w:eastAsia="Times New Roman" w:cs="Times New Roman"/>
                <w:spacing w:val="-1"/>
                <w:szCs w:val="24"/>
              </w:rPr>
            </w:pPr>
            <w:r w:rsidRPr="00DE3938">
              <w:rPr>
                <w:rFonts w:eastAsia="Times New Roman" w:cs="Times New Roman"/>
                <w:spacing w:val="-1"/>
                <w:szCs w:val="24"/>
              </w:rPr>
              <w:t>Instrumentos</w:t>
            </w:r>
          </w:p>
        </w:tc>
        <w:tc>
          <w:tcPr>
            <w:tcW w:w="5098" w:type="dxa"/>
            <w:gridSpan w:val="2"/>
            <w:vAlign w:val="top"/>
          </w:tcPr>
          <w:p w14:paraId="6E270FE2" w14:textId="533A38DA" w:rsidR="00AD390D" w:rsidRPr="00DE3938" w:rsidRDefault="00B853DB" w:rsidP="00AD390D">
            <w:pPr>
              <w:spacing w:line="264" w:lineRule="exact"/>
              <w:ind w:right="27"/>
              <w:rPr>
                <w:rFonts w:cs="Times New Roman"/>
                <w:spacing w:val="-1"/>
                <w:szCs w:val="24"/>
              </w:rPr>
            </w:pPr>
            <w:r w:rsidRPr="00DE3938">
              <w:rPr>
                <w:rFonts w:cs="Times New Roman"/>
                <w:spacing w:val="-1"/>
                <w:szCs w:val="24"/>
              </w:rPr>
              <w:t>Serious Game</w:t>
            </w:r>
            <w:r w:rsidR="00AD390D" w:rsidRPr="00DE3938">
              <w:rPr>
                <w:rFonts w:cs="Times New Roman"/>
                <w:spacing w:val="-1"/>
                <w:szCs w:val="24"/>
              </w:rPr>
              <w:t xml:space="preserve"> (logs).</w:t>
            </w:r>
          </w:p>
          <w:p w14:paraId="6B994384" w14:textId="11BBDCD7" w:rsidR="00AD390D" w:rsidRPr="00DE3938" w:rsidRDefault="00AD390D" w:rsidP="00AD390D">
            <w:pPr>
              <w:spacing w:line="264" w:lineRule="exact"/>
              <w:ind w:right="27"/>
              <w:rPr>
                <w:rFonts w:cs="Times New Roman"/>
                <w:spacing w:val="-1"/>
                <w:szCs w:val="24"/>
              </w:rPr>
            </w:pPr>
            <w:r w:rsidRPr="00DE3938">
              <w:rPr>
                <w:rFonts w:cs="Times New Roman"/>
                <w:spacing w:val="-1"/>
                <w:szCs w:val="24"/>
              </w:rPr>
              <w:t>Prueba EST‑EMO.</w:t>
            </w:r>
          </w:p>
          <w:p w14:paraId="71C006E0" w14:textId="6B081558" w:rsidR="00AD390D" w:rsidRPr="00DE3938" w:rsidRDefault="00AD390D" w:rsidP="00AD390D">
            <w:pPr>
              <w:spacing w:line="264" w:lineRule="exact"/>
              <w:ind w:right="27"/>
              <w:rPr>
                <w:rFonts w:cs="Times New Roman"/>
                <w:spacing w:val="-1"/>
                <w:szCs w:val="24"/>
              </w:rPr>
            </w:pPr>
            <w:r w:rsidRPr="00DE3938">
              <w:rPr>
                <w:rFonts w:cs="Times New Roman"/>
                <w:spacing w:val="-1"/>
                <w:szCs w:val="24"/>
              </w:rPr>
              <w:t xml:space="preserve">Cronómetro </w:t>
            </w:r>
            <w:proofErr w:type="spellStart"/>
            <w:r w:rsidRPr="00DE3938">
              <w:rPr>
                <w:rFonts w:cs="Times New Roman"/>
                <w:spacing w:val="-1"/>
                <w:szCs w:val="24"/>
              </w:rPr>
              <w:t>PsychoPy</w:t>
            </w:r>
            <w:proofErr w:type="spellEnd"/>
            <w:r w:rsidRPr="00DE3938">
              <w:rPr>
                <w:rFonts w:cs="Times New Roman"/>
                <w:spacing w:val="-1"/>
                <w:szCs w:val="24"/>
              </w:rPr>
              <w:t>.</w:t>
            </w:r>
          </w:p>
          <w:p w14:paraId="6ED4BD2D" w14:textId="01FADD76" w:rsidR="00AD390D" w:rsidRPr="00DE3938" w:rsidRDefault="00AD390D" w:rsidP="00AD390D">
            <w:pPr>
              <w:spacing w:line="264" w:lineRule="exact"/>
              <w:ind w:right="27"/>
              <w:rPr>
                <w:rFonts w:cs="Times New Roman"/>
                <w:spacing w:val="-1"/>
                <w:szCs w:val="24"/>
              </w:rPr>
            </w:pPr>
            <w:r w:rsidRPr="00DE3938">
              <w:rPr>
                <w:rFonts w:cs="Times New Roman"/>
                <w:spacing w:val="-1"/>
                <w:szCs w:val="24"/>
              </w:rPr>
              <w:t>Vídeos de transferencia.</w:t>
            </w:r>
          </w:p>
          <w:p w14:paraId="47312CEE" w14:textId="7C1F6FA2" w:rsidR="000A589E" w:rsidRPr="00DE3938" w:rsidRDefault="00AD390D" w:rsidP="00AD390D">
            <w:pPr>
              <w:spacing w:line="264" w:lineRule="exact"/>
              <w:ind w:right="27"/>
              <w:rPr>
                <w:rFonts w:cs="Times New Roman"/>
                <w:spacing w:val="-1"/>
                <w:szCs w:val="24"/>
              </w:rPr>
            </w:pPr>
            <w:r w:rsidRPr="00DE3938">
              <w:rPr>
                <w:rFonts w:cs="Times New Roman"/>
                <w:spacing w:val="-1"/>
                <w:szCs w:val="24"/>
              </w:rPr>
              <w:t>Lista de cotejo ERC.</w:t>
            </w:r>
          </w:p>
        </w:tc>
      </w:tr>
      <w:tr w:rsidR="000A589E" w:rsidRPr="00DE3938" w14:paraId="30FE3071" w14:textId="77777777" w:rsidTr="00DE3938">
        <w:trPr>
          <w:trHeight w:hRule="exact" w:val="1130"/>
        </w:trPr>
        <w:tc>
          <w:tcPr>
            <w:tcW w:w="3685" w:type="dxa"/>
            <w:vAlign w:val="top"/>
          </w:tcPr>
          <w:p w14:paraId="0ECEF6F1" w14:textId="436F5652" w:rsidR="000A589E" w:rsidRPr="00DE3938" w:rsidRDefault="000A589E" w:rsidP="00AD390D">
            <w:pPr>
              <w:spacing w:line="264" w:lineRule="exact"/>
              <w:ind w:right="70"/>
              <w:jc w:val="center"/>
              <w:rPr>
                <w:rFonts w:eastAsia="Times New Roman" w:cs="Times New Roman"/>
                <w:spacing w:val="-1"/>
                <w:szCs w:val="24"/>
              </w:rPr>
            </w:pPr>
            <w:r w:rsidRPr="00DE3938">
              <w:rPr>
                <w:rFonts w:eastAsia="Times New Roman" w:cs="Times New Roman"/>
                <w:spacing w:val="-1"/>
                <w:szCs w:val="24"/>
              </w:rPr>
              <w:t>Análisis de datos</w:t>
            </w:r>
          </w:p>
        </w:tc>
        <w:tc>
          <w:tcPr>
            <w:tcW w:w="5098" w:type="dxa"/>
            <w:gridSpan w:val="2"/>
            <w:vAlign w:val="top"/>
          </w:tcPr>
          <w:p w14:paraId="34E42F7A" w14:textId="09011CDF" w:rsidR="000A589E" w:rsidRPr="00DE3938" w:rsidRDefault="00AD390D" w:rsidP="00AD390D">
            <w:pPr>
              <w:spacing w:line="264" w:lineRule="exact"/>
              <w:ind w:right="27"/>
              <w:rPr>
                <w:rFonts w:cs="Times New Roman"/>
                <w:spacing w:val="-1"/>
                <w:szCs w:val="24"/>
              </w:rPr>
            </w:pPr>
            <w:r w:rsidRPr="00DE3938">
              <w:rPr>
                <w:rFonts w:cs="Times New Roman"/>
                <w:spacing w:val="-1"/>
                <w:szCs w:val="24"/>
              </w:rPr>
              <w:t>Descriptiva; pruebas Shapiro‑Wilk, t pareada, ANOVA de medidas repetidas o test no paramétricos equivalentes; α = 0,05; tamaño del efecto (d).</w:t>
            </w:r>
          </w:p>
        </w:tc>
      </w:tr>
      <w:bookmarkEnd w:id="110"/>
    </w:tbl>
    <w:p w14:paraId="4F29C116" w14:textId="77777777" w:rsidR="0067131C" w:rsidRPr="00DE3938" w:rsidRDefault="0067131C" w:rsidP="00DE3938">
      <w:pPr>
        <w:pStyle w:val="Ttulo1"/>
      </w:pPr>
    </w:p>
    <w:p w14:paraId="4E2A09EF" w14:textId="77777777" w:rsidR="0067131C" w:rsidRPr="00DE3938" w:rsidRDefault="0067131C">
      <w:pPr>
        <w:spacing w:after="160" w:line="259" w:lineRule="auto"/>
        <w:rPr>
          <w:rFonts w:cs="Times New Roman"/>
          <w:b/>
          <w:bCs/>
          <w:szCs w:val="24"/>
        </w:rPr>
      </w:pPr>
      <w:r w:rsidRPr="00DE3938">
        <w:rPr>
          <w:rFonts w:cs="Times New Roman"/>
          <w:szCs w:val="24"/>
        </w:rPr>
        <w:br w:type="page"/>
      </w:r>
    </w:p>
    <w:p w14:paraId="30D96D62" w14:textId="0FE137E5" w:rsidR="00CD0358" w:rsidRPr="00DE3938" w:rsidRDefault="00CD0358" w:rsidP="00DE3938">
      <w:pPr>
        <w:pStyle w:val="Ttulo1"/>
      </w:pPr>
      <w:bookmarkStart w:id="111" w:name="_Toc207702095"/>
      <w:r w:rsidRPr="00DE3938">
        <w:lastRenderedPageBreak/>
        <w:t>Capítulo IV: Metodología</w:t>
      </w:r>
      <w:bookmarkEnd w:id="111"/>
    </w:p>
    <w:p w14:paraId="20460598" w14:textId="77777777" w:rsidR="00CD0358" w:rsidRPr="00DE3938" w:rsidRDefault="00CD0358" w:rsidP="00CD0358">
      <w:pPr>
        <w:pStyle w:val="Prrafodelista"/>
        <w:numPr>
          <w:ilvl w:val="0"/>
          <w:numId w:val="1"/>
        </w:numPr>
        <w:outlineLvl w:val="1"/>
        <w:rPr>
          <w:rFonts w:cs="Times New Roman"/>
          <w:b/>
          <w:bCs/>
          <w:vanish/>
          <w:szCs w:val="24"/>
        </w:rPr>
      </w:pPr>
      <w:bookmarkStart w:id="112" w:name="_Toc201253879"/>
      <w:bookmarkStart w:id="113" w:name="_Toc201255224"/>
      <w:bookmarkStart w:id="114" w:name="_Toc206691034"/>
      <w:bookmarkStart w:id="115" w:name="_Toc206710995"/>
      <w:bookmarkStart w:id="116" w:name="_Toc206711081"/>
      <w:bookmarkStart w:id="117" w:name="_Toc206711166"/>
      <w:bookmarkStart w:id="118" w:name="_Toc207045397"/>
      <w:bookmarkStart w:id="119" w:name="_Toc207045647"/>
      <w:bookmarkStart w:id="120" w:name="_Toc207046614"/>
      <w:bookmarkStart w:id="121" w:name="_Toc207700109"/>
      <w:bookmarkStart w:id="122" w:name="_Toc207702096"/>
      <w:bookmarkEnd w:id="112"/>
      <w:bookmarkEnd w:id="113"/>
      <w:bookmarkEnd w:id="114"/>
      <w:bookmarkEnd w:id="115"/>
      <w:bookmarkEnd w:id="116"/>
      <w:bookmarkEnd w:id="117"/>
      <w:bookmarkEnd w:id="118"/>
      <w:bookmarkEnd w:id="119"/>
      <w:bookmarkEnd w:id="120"/>
      <w:bookmarkEnd w:id="121"/>
      <w:bookmarkEnd w:id="122"/>
    </w:p>
    <w:p w14:paraId="39516C84" w14:textId="03137765" w:rsidR="00CD0358" w:rsidRPr="00DE3938" w:rsidRDefault="00CD0358" w:rsidP="00BF19B8">
      <w:pPr>
        <w:pStyle w:val="Ttulo2"/>
      </w:pPr>
      <w:bookmarkStart w:id="123" w:name="_Toc207702097"/>
      <w:r w:rsidRPr="00DE3938">
        <w:t>Diseño de la Investigación</w:t>
      </w:r>
      <w:bookmarkEnd w:id="123"/>
    </w:p>
    <w:p w14:paraId="4059DF86" w14:textId="77777777" w:rsidR="0067131C" w:rsidRPr="00DE3938" w:rsidRDefault="0067131C" w:rsidP="0067131C">
      <w:pPr>
        <w:pStyle w:val="APA7MAEDICIN"/>
        <w:ind w:left="352"/>
        <w:rPr>
          <w:rFonts w:cs="Times New Roman"/>
          <w:szCs w:val="24"/>
          <w:lang w:val="es-PE"/>
        </w:rPr>
      </w:pPr>
      <w:r w:rsidRPr="00DE3938">
        <w:rPr>
          <w:rFonts w:cs="Times New Roman"/>
          <w:szCs w:val="24"/>
          <w:lang w:val="es-PE"/>
        </w:rPr>
        <w:t>El diseño de esta investigación se orientará a evaluar el impacto de Serious Game en el reconocimiento emocional de niños con Trastorno del Espectro Autista (TEA) en el contexto de Tumbes, Perú. Para lograr los objetivos, se empleará un enfoque cuantitativo, que permitirá medir y analizar datos numéricos de manera precisa y objetiva, estableciendo relaciones causales entre las variables. Este enfoque proporcionará una base sólida para interpretar los resultados y determinará la efectividad de la intervención.</w:t>
      </w:r>
    </w:p>
    <w:p w14:paraId="6195C10C" w14:textId="33622283" w:rsidR="0067131C" w:rsidRPr="00DE3938" w:rsidRDefault="0067131C" w:rsidP="0067131C">
      <w:pPr>
        <w:pStyle w:val="APA7MAEDICIN"/>
        <w:ind w:left="352"/>
        <w:rPr>
          <w:rFonts w:cs="Times New Roman"/>
          <w:szCs w:val="24"/>
          <w:lang w:val="es-PE"/>
        </w:rPr>
      </w:pPr>
      <w:r w:rsidRPr="00DE3938">
        <w:rPr>
          <w:rFonts w:cs="Times New Roman"/>
          <w:szCs w:val="24"/>
          <w:lang w:val="es-PE"/>
        </w:rPr>
        <w:t>Tendrá como propósito generar soluciones prácticas mediante el diseño e implementación de Serious Game adaptado a las necesidades específicas de niños con TEA. Además, este tipo de investigación buscará no solo validar la herramienta tecnológica, sino también contribuirá al desarrollo emocional y social de los participantes, proporcionando evidencia científica sobre su impacto.</w:t>
      </w:r>
    </w:p>
    <w:p w14:paraId="491BD7F4" w14:textId="77777777" w:rsidR="0067131C" w:rsidRPr="00DE3938" w:rsidRDefault="0067131C" w:rsidP="0067131C">
      <w:pPr>
        <w:pStyle w:val="APA7MAEDICIN"/>
        <w:ind w:left="352"/>
        <w:rPr>
          <w:rFonts w:cs="Times New Roman"/>
          <w:szCs w:val="24"/>
          <w:lang w:val="es-PE"/>
        </w:rPr>
      </w:pPr>
      <w:r w:rsidRPr="00DE3938">
        <w:rPr>
          <w:rFonts w:cs="Times New Roman"/>
          <w:szCs w:val="24"/>
          <w:lang w:val="es-PE"/>
        </w:rPr>
        <w:t>El diseño metodológico que se empleará será cuasiexperimental con grupos intactos, lo que implicará trabajar con dos grupos: uno experimental y otro de control. En el grupo experimental, los participantes interactuarán con el Serious Game durante un periodo de 8 semanas, mientras que el grupo de control continuará utilizando métodos tradicionales de enseñanza emocional. Este diseño incluirá mediciones antes y después de la intervención (pretest y postest), lo que permitirá identificar cambios significativos en las habilidades emocionales de los niños y establecerá comparaciones entre ambos grupos.</w:t>
      </w:r>
    </w:p>
    <w:p w14:paraId="2FFB0AA2" w14:textId="77777777" w:rsidR="0067131C" w:rsidRPr="00DE3938" w:rsidRDefault="0067131C" w:rsidP="0067131C">
      <w:pPr>
        <w:pStyle w:val="APA7MAEDICIN"/>
        <w:ind w:left="352"/>
        <w:rPr>
          <w:rFonts w:cs="Times New Roman"/>
          <w:szCs w:val="24"/>
          <w:lang w:val="es-PE"/>
        </w:rPr>
      </w:pPr>
      <w:r w:rsidRPr="00DE3938">
        <w:rPr>
          <w:rFonts w:cs="Times New Roman"/>
          <w:szCs w:val="24"/>
          <w:lang w:val="es-PE"/>
        </w:rPr>
        <w:t>Se estructurará en tres fases principales. En la primera fase, se aplicará un pretest para evaluar las habilidades emocionales iniciales de ambos grupos. En la segunda fase, se implementará la intervención, donde el grupo experimental utilizará el Serious Game diseñado para mejorar el reconocimiento emocional, mientras que el grupo de control continuará con sus actividades tradicionales. Finalmente, en la tercera fase, se realizará un postest para medir el progreso de los participantes y comparar los resultados entre ambos grupos.</w:t>
      </w:r>
    </w:p>
    <w:p w14:paraId="6F71398B" w14:textId="77777777" w:rsidR="0067131C" w:rsidRPr="00DE3938" w:rsidRDefault="0067131C" w:rsidP="0067131C">
      <w:pPr>
        <w:pStyle w:val="APA7MAEDICIN"/>
        <w:ind w:left="352"/>
        <w:rPr>
          <w:rFonts w:cs="Times New Roman"/>
          <w:szCs w:val="24"/>
          <w:lang w:val="es-PE"/>
        </w:rPr>
      </w:pPr>
      <w:r w:rsidRPr="00DE3938">
        <w:rPr>
          <w:rFonts w:cs="Times New Roman"/>
          <w:szCs w:val="24"/>
          <w:lang w:val="es-PE"/>
        </w:rPr>
        <w:t>El nivel de investigación será explicativo, ya que buscará determinar la relación causal entre la variable independiente (uso de Serious Game) y la variable dependiente (reconocimiento emocional). Este nivel permitirá no solo evaluar el efecto de la intervención, sino también generará conocimientos relevantes sobre el desarrollo emocional en niños con TEA en contextos educativos específicos.</w:t>
      </w:r>
    </w:p>
    <w:p w14:paraId="19157317" w14:textId="77777777" w:rsidR="0067131C" w:rsidRPr="00DE3938" w:rsidRDefault="0067131C" w:rsidP="0067131C">
      <w:pPr>
        <w:pStyle w:val="APA7MAEDICIN"/>
        <w:ind w:left="352"/>
        <w:rPr>
          <w:rFonts w:cs="Times New Roman"/>
          <w:szCs w:val="24"/>
          <w:lang w:val="es-PE"/>
        </w:rPr>
      </w:pPr>
      <w:r w:rsidRPr="00DE3938">
        <w:rPr>
          <w:rFonts w:cs="Times New Roman"/>
          <w:szCs w:val="24"/>
          <w:lang w:val="es-PE"/>
        </w:rPr>
        <w:lastRenderedPageBreak/>
        <w:t>Este diseño cuasiexperimental será seleccionado debido a las características particulares de la población objetivo, que no permitirán una asignación aleatoria a los grupos por razones éticas y logísticas. Sin embargo, este enfoque ofrecerá la posibilidad de trabajar en un entorno controlado y garantizará condiciones similares para ambos grupos, proporcionando resultados confiables y replicables.</w:t>
      </w:r>
    </w:p>
    <w:p w14:paraId="5A2AE0ED" w14:textId="29B99F64" w:rsidR="001D390F" w:rsidRPr="00DE3938" w:rsidRDefault="0067131C" w:rsidP="0067131C">
      <w:pPr>
        <w:pStyle w:val="APA7MAEDICIN"/>
        <w:ind w:left="352"/>
        <w:rPr>
          <w:rFonts w:cs="Times New Roman"/>
          <w:szCs w:val="24"/>
          <w:lang w:val="es-PE"/>
        </w:rPr>
      </w:pPr>
      <w:r w:rsidRPr="00DE3938">
        <w:rPr>
          <w:rFonts w:cs="Times New Roman"/>
          <w:szCs w:val="24"/>
          <w:lang w:val="es-PE"/>
        </w:rPr>
        <w:t>Además, la inclusión de mediciones previas y posteriores asegurará la validez interna del estudio. Permitirá abordar los objetivos del estudio de manera práctica y efectiva, considerando las limitaciones propias del contexto. A través de este enfoque, se buscará generar evidencia empírica que contribuya a la mejora del reconocimiento emocional en niños con TEA, especialmente en regiones con recursos limitados como Tumbes, y establecerá un modelo replicable para futuras investigaciones</w:t>
      </w:r>
      <w:r w:rsidR="001D442D" w:rsidRPr="00DE3938">
        <w:rPr>
          <w:rFonts w:cs="Times New Roman"/>
          <w:szCs w:val="24"/>
          <w:lang w:val="es-PE"/>
        </w:rPr>
        <w:t>.</w:t>
      </w:r>
    </w:p>
    <w:p w14:paraId="3C060445" w14:textId="1CD82121" w:rsidR="001D442D" w:rsidRPr="00DE3938" w:rsidRDefault="001D442D" w:rsidP="00BF19B8">
      <w:pPr>
        <w:pStyle w:val="Ttulo2"/>
      </w:pPr>
      <w:bookmarkStart w:id="124" w:name="_Toc207702098"/>
      <w:r w:rsidRPr="00DE3938">
        <w:t>Población y Muestra</w:t>
      </w:r>
      <w:bookmarkEnd w:id="124"/>
    </w:p>
    <w:p w14:paraId="71C0E5C1" w14:textId="1D7D4E28" w:rsidR="0067131C" w:rsidRPr="00DE3938" w:rsidRDefault="0067131C" w:rsidP="0067131C">
      <w:pPr>
        <w:pStyle w:val="APA7MAEDICIN"/>
        <w:ind w:left="352"/>
        <w:rPr>
          <w:rFonts w:cs="Times New Roman"/>
          <w:szCs w:val="24"/>
          <w:lang w:val="es-PE"/>
        </w:rPr>
      </w:pPr>
      <w:r w:rsidRPr="00DE3938">
        <w:rPr>
          <w:rFonts w:cs="Times New Roman"/>
          <w:szCs w:val="24"/>
          <w:lang w:val="es-PE"/>
        </w:rPr>
        <w:t xml:space="preserve">La población del presente estudio estará compuesta por niños diagnosticados con Trastorno del Espectro Autista (TEA) que residirán en el departamento de Tumbes, Perú. Este grupo incluirá </w:t>
      </w:r>
      <w:r w:rsidR="00DE3938" w:rsidRPr="00DE3938">
        <w:rPr>
          <w:rFonts w:cs="Times New Roman"/>
          <w:szCs w:val="24"/>
          <w:lang w:val="es-PE"/>
        </w:rPr>
        <w:t>a personas</w:t>
      </w:r>
      <w:r w:rsidR="00F24C46" w:rsidRPr="00DE3938">
        <w:rPr>
          <w:rFonts w:cs="Times New Roman"/>
          <w:szCs w:val="24"/>
          <w:lang w:val="es-PE"/>
        </w:rPr>
        <w:t xml:space="preserve"> </w:t>
      </w:r>
      <w:r w:rsidRPr="00DE3938">
        <w:rPr>
          <w:rFonts w:cs="Times New Roman"/>
          <w:szCs w:val="24"/>
          <w:lang w:val="es-PE"/>
        </w:rPr>
        <w:t xml:space="preserve">de entre </w:t>
      </w:r>
      <w:r w:rsidR="00F024F6" w:rsidRPr="00DE3938">
        <w:rPr>
          <w:rFonts w:cs="Times New Roman"/>
          <w:szCs w:val="24"/>
          <w:lang w:val="es-PE"/>
        </w:rPr>
        <w:t>6</w:t>
      </w:r>
      <w:r w:rsidR="00F24C46" w:rsidRPr="00DE3938">
        <w:rPr>
          <w:rFonts w:cs="Times New Roman"/>
          <w:szCs w:val="24"/>
          <w:lang w:val="es-PE"/>
        </w:rPr>
        <w:t xml:space="preserve"> </w:t>
      </w:r>
      <w:r w:rsidRPr="00DE3938">
        <w:rPr>
          <w:rFonts w:cs="Times New Roman"/>
          <w:szCs w:val="24"/>
          <w:lang w:val="es-PE"/>
        </w:rPr>
        <w:t xml:space="preserve">y </w:t>
      </w:r>
      <w:r w:rsidR="00F024F6" w:rsidRPr="00DE3938">
        <w:rPr>
          <w:rFonts w:cs="Times New Roman"/>
          <w:szCs w:val="24"/>
          <w:lang w:val="es-PE"/>
        </w:rPr>
        <w:t>12</w:t>
      </w:r>
      <w:r w:rsidRPr="00DE3938">
        <w:rPr>
          <w:rFonts w:cs="Times New Roman"/>
          <w:szCs w:val="24"/>
          <w:lang w:val="es-PE"/>
        </w:rPr>
        <w:t xml:space="preserve"> años, quienes estarán inscritos en instituciones educativas o programas terapéuticos especializados en la región. Este contexto será seleccionado debido a las características específicas de la región, donde los recursos educativos y tecnológicos presentarán limitaciones significativas.</w:t>
      </w:r>
    </w:p>
    <w:p w14:paraId="4DDEA282" w14:textId="103B0139" w:rsidR="001D442D" w:rsidRPr="00DE3938" w:rsidRDefault="0067131C" w:rsidP="0067131C">
      <w:pPr>
        <w:pStyle w:val="APA7MAEDICIN"/>
        <w:ind w:left="352"/>
        <w:rPr>
          <w:rFonts w:cs="Times New Roman"/>
          <w:szCs w:val="24"/>
          <w:lang w:val="es-PE"/>
        </w:rPr>
      </w:pPr>
      <w:r w:rsidRPr="00DE3938">
        <w:rPr>
          <w:rFonts w:cs="Times New Roman"/>
          <w:szCs w:val="24"/>
          <w:lang w:val="es-PE"/>
        </w:rPr>
        <w:t>La muestra del estudio se seleccionará mediante un muestreo no probabilístico intencional, debido a las características particulares de la población objetivo. En total, se incluirán 20 niños con TEA, quienes serán divididos en dos grupos de igual tamaño: un grupo experimental y un grupo de control. El grupo experimental estará expuesto al uso de Serious Game desarrollado para el presente estudio, mientras que el grupo de control continuará utilizando métodos tradicionales orientados al desarrollo de habilidades emocionales</w:t>
      </w:r>
      <w:r w:rsidR="001D442D" w:rsidRPr="00DE3938">
        <w:rPr>
          <w:rFonts w:cs="Times New Roman"/>
          <w:szCs w:val="24"/>
          <w:lang w:val="es-PE"/>
        </w:rPr>
        <w:t>.</w:t>
      </w:r>
    </w:p>
    <w:p w14:paraId="42972D51" w14:textId="15CDD366" w:rsidR="00041E86" w:rsidRPr="00DE3938" w:rsidRDefault="00041E86" w:rsidP="007B24F6">
      <w:pPr>
        <w:pStyle w:val="NormalAPA"/>
        <w:ind w:left="425"/>
        <w:rPr>
          <w:rFonts w:cs="Times New Roman"/>
          <w:szCs w:val="24"/>
          <w:lang w:val="es-PE"/>
        </w:rPr>
      </w:pPr>
      <w:r w:rsidRPr="00DE3938">
        <w:rPr>
          <w:rFonts w:cs="Times New Roman"/>
          <w:b/>
          <w:bCs/>
          <w:szCs w:val="24"/>
          <w:lang w:val="es-PE"/>
        </w:rPr>
        <w:t xml:space="preserve">Tabla </w:t>
      </w:r>
      <w:r w:rsidR="00F24C46" w:rsidRPr="00DE3938">
        <w:rPr>
          <w:rFonts w:cs="Times New Roman"/>
          <w:b/>
          <w:bCs/>
          <w:szCs w:val="24"/>
          <w:lang w:val="es-PE"/>
        </w:rPr>
        <w:t>10</w:t>
      </w:r>
      <w:r w:rsidRPr="00DE3938">
        <w:rPr>
          <w:rFonts w:cs="Times New Roman"/>
          <w:szCs w:val="24"/>
          <w:lang w:val="es-PE"/>
        </w:rPr>
        <w:br/>
      </w:r>
      <w:r w:rsidRPr="00DE3938">
        <w:rPr>
          <w:rFonts w:cs="Times New Roman"/>
          <w:i/>
          <w:iCs/>
          <w:szCs w:val="24"/>
          <w:lang w:val="es-PE"/>
        </w:rPr>
        <w:t>Distribución de la muestra por grupo</w:t>
      </w:r>
    </w:p>
    <w:tbl>
      <w:tblPr>
        <w:tblStyle w:val="TABLAAPA7MAGENERACIN"/>
        <w:tblW w:w="8936" w:type="dxa"/>
        <w:tblInd w:w="426" w:type="dxa"/>
        <w:tblLayout w:type="fixed"/>
        <w:tblLook w:val="01A0" w:firstRow="1" w:lastRow="0" w:firstColumn="1" w:lastColumn="1" w:noHBand="0" w:noVBand="0"/>
      </w:tblPr>
      <w:tblGrid>
        <w:gridCol w:w="1947"/>
        <w:gridCol w:w="2259"/>
        <w:gridCol w:w="2314"/>
        <w:gridCol w:w="2416"/>
      </w:tblGrid>
      <w:tr w:rsidR="00041E86" w:rsidRPr="00DE3938" w14:paraId="03875D7E" w14:textId="77777777" w:rsidTr="007B24F6">
        <w:trPr>
          <w:cnfStyle w:val="100000000000" w:firstRow="1" w:lastRow="0" w:firstColumn="0" w:lastColumn="0" w:oddVBand="0" w:evenVBand="0" w:oddHBand="0" w:evenHBand="0" w:firstRowFirstColumn="0" w:firstRowLastColumn="0" w:lastRowFirstColumn="0" w:lastRowLastColumn="0"/>
          <w:trHeight w:hRule="exact" w:val="647"/>
        </w:trPr>
        <w:tc>
          <w:tcPr>
            <w:tcW w:w="1947" w:type="dxa"/>
          </w:tcPr>
          <w:p w14:paraId="664BAB10" w14:textId="27107140" w:rsidR="00041E86" w:rsidRPr="00DE3938" w:rsidRDefault="00041E86" w:rsidP="00751E3D">
            <w:pPr>
              <w:spacing w:line="272" w:lineRule="exact"/>
              <w:ind w:right="70"/>
              <w:jc w:val="center"/>
              <w:rPr>
                <w:rFonts w:eastAsia="Times New Roman" w:cs="Times New Roman"/>
                <w:szCs w:val="24"/>
              </w:rPr>
            </w:pPr>
            <w:r w:rsidRPr="00DE3938">
              <w:rPr>
                <w:rFonts w:cs="Times New Roman"/>
                <w:szCs w:val="24"/>
              </w:rPr>
              <w:t>Grupos</w:t>
            </w:r>
          </w:p>
        </w:tc>
        <w:tc>
          <w:tcPr>
            <w:tcW w:w="2259" w:type="dxa"/>
          </w:tcPr>
          <w:p w14:paraId="7FEE768D" w14:textId="4990925D" w:rsidR="00041E86" w:rsidRPr="00DE3938" w:rsidRDefault="00041E86" w:rsidP="00751E3D">
            <w:pPr>
              <w:spacing w:line="272" w:lineRule="exact"/>
              <w:jc w:val="center"/>
              <w:rPr>
                <w:rFonts w:eastAsia="Times New Roman" w:cs="Times New Roman"/>
                <w:szCs w:val="24"/>
              </w:rPr>
            </w:pPr>
            <w:r w:rsidRPr="00DE3938">
              <w:rPr>
                <w:rFonts w:cs="Times New Roman"/>
                <w:szCs w:val="24"/>
              </w:rPr>
              <w:t>Cantidad de Participantes</w:t>
            </w:r>
          </w:p>
        </w:tc>
        <w:tc>
          <w:tcPr>
            <w:tcW w:w="2314" w:type="dxa"/>
          </w:tcPr>
          <w:p w14:paraId="7A46F515" w14:textId="4E63E782" w:rsidR="00041E86" w:rsidRPr="00DE3938" w:rsidRDefault="00041E86" w:rsidP="00751E3D">
            <w:pPr>
              <w:spacing w:line="272" w:lineRule="exact"/>
              <w:jc w:val="center"/>
              <w:rPr>
                <w:rFonts w:eastAsia="Times New Roman" w:cs="Times New Roman"/>
                <w:szCs w:val="24"/>
              </w:rPr>
            </w:pPr>
            <w:r w:rsidRPr="00DE3938">
              <w:rPr>
                <w:rFonts w:eastAsia="Calibri" w:cs="Times New Roman"/>
                <w:szCs w:val="24"/>
              </w:rPr>
              <w:t>Rango de Edad (años)</w:t>
            </w:r>
          </w:p>
        </w:tc>
        <w:tc>
          <w:tcPr>
            <w:tcW w:w="2416" w:type="dxa"/>
          </w:tcPr>
          <w:p w14:paraId="0F351C32" w14:textId="1CD34E83" w:rsidR="00041E86" w:rsidRPr="00DE3938" w:rsidRDefault="00041E86" w:rsidP="00751E3D">
            <w:pPr>
              <w:spacing w:line="272" w:lineRule="exact"/>
              <w:jc w:val="center"/>
              <w:rPr>
                <w:rFonts w:eastAsia="Calibri" w:cs="Times New Roman"/>
                <w:szCs w:val="24"/>
              </w:rPr>
            </w:pPr>
            <w:r w:rsidRPr="00DE3938">
              <w:rPr>
                <w:rFonts w:eastAsia="Calibri" w:cs="Times New Roman"/>
                <w:szCs w:val="24"/>
              </w:rPr>
              <w:t>Especificaciones</w:t>
            </w:r>
          </w:p>
        </w:tc>
      </w:tr>
      <w:tr w:rsidR="00041E86" w:rsidRPr="00DE3938" w14:paraId="6377489E" w14:textId="77777777" w:rsidTr="007B24F6">
        <w:trPr>
          <w:trHeight w:hRule="exact" w:val="743"/>
        </w:trPr>
        <w:tc>
          <w:tcPr>
            <w:tcW w:w="1947" w:type="dxa"/>
            <w:vAlign w:val="top"/>
          </w:tcPr>
          <w:p w14:paraId="7B1A6E81" w14:textId="05E97E91" w:rsidR="00041E86" w:rsidRPr="00DE3938" w:rsidRDefault="00041E86" w:rsidP="00751E3D">
            <w:pPr>
              <w:spacing w:line="272" w:lineRule="exact"/>
              <w:ind w:right="70"/>
              <w:jc w:val="center"/>
              <w:rPr>
                <w:rFonts w:eastAsia="Times New Roman" w:cs="Times New Roman"/>
                <w:szCs w:val="24"/>
              </w:rPr>
            </w:pPr>
            <w:r w:rsidRPr="00DE3938">
              <w:rPr>
                <w:rFonts w:eastAsia="Calibri" w:cs="Times New Roman"/>
                <w:szCs w:val="24"/>
              </w:rPr>
              <w:t>Grupo Experimental</w:t>
            </w:r>
          </w:p>
        </w:tc>
        <w:tc>
          <w:tcPr>
            <w:tcW w:w="2259" w:type="dxa"/>
            <w:vAlign w:val="top"/>
          </w:tcPr>
          <w:p w14:paraId="400E52DC" w14:textId="26BEF626" w:rsidR="00041E86" w:rsidRPr="00DE3938" w:rsidRDefault="005F1334" w:rsidP="00751E3D">
            <w:pPr>
              <w:spacing w:line="272" w:lineRule="exact"/>
              <w:jc w:val="center"/>
              <w:rPr>
                <w:rFonts w:eastAsia="Times New Roman" w:cs="Times New Roman"/>
                <w:szCs w:val="24"/>
              </w:rPr>
            </w:pPr>
            <w:r w:rsidRPr="00DE3938">
              <w:rPr>
                <w:rFonts w:eastAsia="Calibri" w:cs="Times New Roman"/>
                <w:szCs w:val="24"/>
              </w:rPr>
              <w:t>5</w:t>
            </w:r>
            <w:r w:rsidR="00041E86" w:rsidRPr="00DE3938">
              <w:rPr>
                <w:rFonts w:eastAsia="Calibri" w:cs="Times New Roman"/>
                <w:szCs w:val="24"/>
              </w:rPr>
              <w:t>0</w:t>
            </w:r>
          </w:p>
        </w:tc>
        <w:tc>
          <w:tcPr>
            <w:tcW w:w="2314" w:type="dxa"/>
            <w:vAlign w:val="top"/>
          </w:tcPr>
          <w:p w14:paraId="51C5EEB8" w14:textId="068173D3" w:rsidR="00041E86" w:rsidRPr="00DE3938" w:rsidRDefault="00041E86" w:rsidP="00751E3D">
            <w:pPr>
              <w:spacing w:line="272" w:lineRule="exact"/>
              <w:jc w:val="center"/>
              <w:rPr>
                <w:rFonts w:eastAsia="Times New Roman" w:cs="Times New Roman"/>
                <w:szCs w:val="24"/>
              </w:rPr>
            </w:pPr>
            <w:r w:rsidRPr="00DE3938">
              <w:rPr>
                <w:rFonts w:eastAsia="Calibri" w:cs="Times New Roman"/>
                <w:szCs w:val="24"/>
              </w:rPr>
              <w:t>6 – 12</w:t>
            </w:r>
          </w:p>
        </w:tc>
        <w:tc>
          <w:tcPr>
            <w:tcW w:w="2416" w:type="dxa"/>
            <w:vAlign w:val="top"/>
          </w:tcPr>
          <w:p w14:paraId="3163F9EA" w14:textId="1225E0E7" w:rsidR="00041E86" w:rsidRPr="00DE3938" w:rsidRDefault="00041E86" w:rsidP="00041E86">
            <w:pPr>
              <w:spacing w:line="272" w:lineRule="exact"/>
              <w:jc w:val="center"/>
              <w:rPr>
                <w:rFonts w:eastAsia="Calibri" w:cs="Times New Roman"/>
                <w:szCs w:val="24"/>
              </w:rPr>
            </w:pPr>
            <w:r w:rsidRPr="00DE3938">
              <w:rPr>
                <w:rFonts w:eastAsia="Calibri" w:cs="Times New Roman"/>
                <w:szCs w:val="24"/>
              </w:rPr>
              <w:t xml:space="preserve">Uso </w:t>
            </w:r>
            <w:r w:rsidR="0033345B" w:rsidRPr="00DE3938">
              <w:rPr>
                <w:rFonts w:eastAsia="Calibri" w:cs="Times New Roman"/>
                <w:szCs w:val="24"/>
              </w:rPr>
              <w:t>de Serious Game</w:t>
            </w:r>
            <w:r w:rsidRPr="00DE3938">
              <w:rPr>
                <w:rFonts w:eastAsia="Calibri" w:cs="Times New Roman"/>
                <w:szCs w:val="24"/>
              </w:rPr>
              <w:t xml:space="preserve"> durante 8 semanas.</w:t>
            </w:r>
          </w:p>
        </w:tc>
      </w:tr>
      <w:tr w:rsidR="00041E86" w:rsidRPr="00DE3938" w14:paraId="104454C3" w14:textId="77777777" w:rsidTr="007B24F6">
        <w:trPr>
          <w:trHeight w:hRule="exact" w:val="860"/>
        </w:trPr>
        <w:tc>
          <w:tcPr>
            <w:tcW w:w="1947" w:type="dxa"/>
            <w:vAlign w:val="top"/>
          </w:tcPr>
          <w:p w14:paraId="7229C198" w14:textId="1D20F529" w:rsidR="00041E86" w:rsidRPr="00DE3938" w:rsidRDefault="00041E86" w:rsidP="00751E3D">
            <w:pPr>
              <w:spacing w:line="262" w:lineRule="exact"/>
              <w:ind w:right="70"/>
              <w:jc w:val="center"/>
              <w:rPr>
                <w:rFonts w:eastAsia="Times New Roman" w:cs="Times New Roman"/>
                <w:szCs w:val="24"/>
              </w:rPr>
            </w:pPr>
            <w:r w:rsidRPr="00DE3938">
              <w:rPr>
                <w:rFonts w:cs="Times New Roman"/>
                <w:spacing w:val="-1"/>
                <w:szCs w:val="24"/>
              </w:rPr>
              <w:t>Grupo Control</w:t>
            </w:r>
          </w:p>
        </w:tc>
        <w:tc>
          <w:tcPr>
            <w:tcW w:w="2259" w:type="dxa"/>
            <w:vAlign w:val="top"/>
          </w:tcPr>
          <w:p w14:paraId="46F4C926" w14:textId="1E76A5A4" w:rsidR="00041E86" w:rsidRPr="00DE3938" w:rsidRDefault="005F1334" w:rsidP="00751E3D">
            <w:pPr>
              <w:spacing w:line="262" w:lineRule="exact"/>
              <w:jc w:val="center"/>
              <w:rPr>
                <w:rFonts w:eastAsia="Times New Roman" w:cs="Times New Roman"/>
                <w:szCs w:val="24"/>
              </w:rPr>
            </w:pPr>
            <w:r w:rsidRPr="00DE3938">
              <w:rPr>
                <w:rFonts w:cs="Times New Roman"/>
                <w:szCs w:val="24"/>
              </w:rPr>
              <w:t>5</w:t>
            </w:r>
            <w:r w:rsidR="00041E86" w:rsidRPr="00DE3938">
              <w:rPr>
                <w:rFonts w:cs="Times New Roman"/>
                <w:szCs w:val="24"/>
              </w:rPr>
              <w:t>0</w:t>
            </w:r>
          </w:p>
        </w:tc>
        <w:tc>
          <w:tcPr>
            <w:tcW w:w="2314" w:type="dxa"/>
            <w:vAlign w:val="top"/>
          </w:tcPr>
          <w:p w14:paraId="1537F158" w14:textId="2BAE2B1E" w:rsidR="00041E86" w:rsidRPr="00DE3938" w:rsidRDefault="00041E86" w:rsidP="00751E3D">
            <w:pPr>
              <w:spacing w:line="262" w:lineRule="exact"/>
              <w:jc w:val="center"/>
              <w:rPr>
                <w:rFonts w:eastAsia="Times New Roman" w:cs="Times New Roman"/>
                <w:szCs w:val="24"/>
              </w:rPr>
            </w:pPr>
            <w:r w:rsidRPr="00DE3938">
              <w:rPr>
                <w:rFonts w:eastAsia="Calibri" w:cs="Times New Roman"/>
                <w:szCs w:val="24"/>
              </w:rPr>
              <w:t>6 – 12</w:t>
            </w:r>
          </w:p>
        </w:tc>
        <w:tc>
          <w:tcPr>
            <w:tcW w:w="2416" w:type="dxa"/>
            <w:vAlign w:val="top"/>
          </w:tcPr>
          <w:p w14:paraId="1E3271CC" w14:textId="6C188992" w:rsidR="00041E86" w:rsidRPr="00DE3938" w:rsidRDefault="00041E86" w:rsidP="00751E3D">
            <w:pPr>
              <w:spacing w:line="262" w:lineRule="exact"/>
              <w:jc w:val="center"/>
              <w:rPr>
                <w:rFonts w:eastAsia="Calibri" w:cs="Times New Roman"/>
                <w:szCs w:val="24"/>
              </w:rPr>
            </w:pPr>
            <w:r w:rsidRPr="00DE3938">
              <w:rPr>
                <w:rFonts w:eastAsia="Calibri" w:cs="Times New Roman"/>
                <w:szCs w:val="24"/>
              </w:rPr>
              <w:t>Métodos tradicionales de enseñanza emocional</w:t>
            </w:r>
          </w:p>
        </w:tc>
      </w:tr>
    </w:tbl>
    <w:p w14:paraId="1ED5AA65" w14:textId="0C3436A2" w:rsidR="00F24C46" w:rsidRPr="00DE3938" w:rsidRDefault="00041E86" w:rsidP="00DE3938">
      <w:pPr>
        <w:pStyle w:val="Ttulo2"/>
      </w:pPr>
      <w:bookmarkStart w:id="125" w:name="_Toc207702099"/>
      <w:r w:rsidRPr="00DE3938">
        <w:t>Instrumentos de Recolección de Datos</w:t>
      </w:r>
      <w:bookmarkEnd w:id="125"/>
    </w:p>
    <w:p w14:paraId="1B6600C5" w14:textId="07574CF2" w:rsidR="00386742" w:rsidRPr="00DE3938" w:rsidRDefault="00386742" w:rsidP="00386742">
      <w:pPr>
        <w:pStyle w:val="APA7MAEDICIN"/>
        <w:ind w:left="352"/>
        <w:rPr>
          <w:rFonts w:cs="Times New Roman"/>
          <w:szCs w:val="24"/>
          <w:lang w:val="es-PE"/>
        </w:rPr>
      </w:pPr>
      <w:r w:rsidRPr="00DE3938">
        <w:rPr>
          <w:rFonts w:cs="Times New Roman"/>
          <w:szCs w:val="24"/>
          <w:lang w:val="es-PE"/>
        </w:rPr>
        <w:lastRenderedPageBreak/>
        <w:t>Se utilizarán diversos instrumentos para recolectar datos y evaluar el impacto de Serious Game en el reconocimiento emocional de niños con Trastorno del Espectro Autista (TEA). Los instrumentos seleccionados serán diseñados y adaptados para garantizar su validez, confiabilidad y pertinencia en el contexto específico de esta población.</w:t>
      </w:r>
    </w:p>
    <w:p w14:paraId="11EAEA66" w14:textId="71A5EE39" w:rsidR="00386742" w:rsidRPr="00DE3938" w:rsidRDefault="00386742" w:rsidP="00386742">
      <w:pPr>
        <w:pStyle w:val="APA7MAEDICIN"/>
        <w:ind w:left="352"/>
        <w:rPr>
          <w:rFonts w:cs="Times New Roman"/>
          <w:szCs w:val="24"/>
          <w:lang w:val="es-PE"/>
        </w:rPr>
      </w:pPr>
      <w:r w:rsidRPr="00DE3938">
        <w:rPr>
          <w:rFonts w:cs="Times New Roman"/>
          <w:szCs w:val="24"/>
          <w:lang w:val="es-PE"/>
        </w:rPr>
        <w:t>El primer instrumento será una prueba estandarizada de reconocimiento emocional, la cual evaluará la capacidad de los niños para identificar emociones básicas como alegría, tristeza, enojo y sorpresa. Esta prueba constará de 20 ítems que presentarán imágenes de rostros con distintas expresiones emocionales. Los participantes deberán seleccionar la emoción correcta para cada imagen, asignándose un punto por cada respuesta correcta, con un puntaje máximo de 20.</w:t>
      </w:r>
    </w:p>
    <w:p w14:paraId="34E6F68D" w14:textId="038D9EB9" w:rsidR="00386742" w:rsidRPr="00DE3938" w:rsidRDefault="00386742" w:rsidP="00386742">
      <w:pPr>
        <w:pStyle w:val="APA7MAEDICIN"/>
        <w:ind w:left="352"/>
        <w:rPr>
          <w:rFonts w:cs="Times New Roman"/>
          <w:szCs w:val="24"/>
          <w:lang w:val="es-PE"/>
        </w:rPr>
      </w:pPr>
      <w:r w:rsidRPr="00DE3938">
        <w:rPr>
          <w:rFonts w:cs="Times New Roman"/>
          <w:szCs w:val="24"/>
          <w:lang w:val="es-PE"/>
        </w:rPr>
        <w:t>Este instrumento permitirá medir de manera objetiva la variable dependiente, asegurando resultados cuantificables que reflejarán el progreso de los niños en el reconocimiento de emociones. Adicionalmente, se diseñará una encuesta estructurada dirigida a los padres o tutores de los niños participantes. Esta encuesta recogerá información cualitativa y cuantitativa sobre la percepción del progreso emocional de los niños y la experiencia de uso de Serious Game. Incluirá preguntas de opción múltiple y escalas tipo Likert para capturar datos detallados sobre la interacción familiar y la utilidad percibida de la herramienta tecnológica. La información recolectada a través de este instrumento complementará los datos objetivos obtenidos con las pruebas estandarizadas, proporcionando una visión más integral del impacto del programa.</w:t>
      </w:r>
    </w:p>
    <w:p w14:paraId="1B8D3E8A" w14:textId="77777777" w:rsidR="00386742" w:rsidRPr="00DE3938" w:rsidRDefault="00386742" w:rsidP="00386742">
      <w:pPr>
        <w:pStyle w:val="APA7MAEDICIN"/>
        <w:ind w:left="352"/>
        <w:rPr>
          <w:rFonts w:cs="Times New Roman"/>
          <w:szCs w:val="24"/>
          <w:lang w:val="es-PE"/>
        </w:rPr>
      </w:pPr>
      <w:r w:rsidRPr="00DE3938">
        <w:rPr>
          <w:rFonts w:cs="Times New Roman"/>
          <w:szCs w:val="24"/>
          <w:lang w:val="es-PE"/>
        </w:rPr>
        <w:t>Serious Game también contará con un sistema integrado de registro que recopilará datos sobre el tiempo de uso, el número de sesiones completadas y los resultados obtenidos en cada nivel del juego. Este registro automatizado permitirá analizar el compromiso de los participantes con la herramienta y su progreso en las actividades propuestas, brindando datos precisos y accesibles para el análisis estadístico.</w:t>
      </w:r>
    </w:p>
    <w:p w14:paraId="1821DD25" w14:textId="77777777" w:rsidR="00386742" w:rsidRPr="00DE3938" w:rsidRDefault="00386742" w:rsidP="00386742">
      <w:pPr>
        <w:pStyle w:val="APA7MAEDICIN"/>
        <w:ind w:left="352"/>
        <w:rPr>
          <w:rFonts w:cs="Times New Roman"/>
          <w:szCs w:val="24"/>
          <w:lang w:val="es-PE"/>
        </w:rPr>
      </w:pPr>
      <w:r w:rsidRPr="00DE3938">
        <w:rPr>
          <w:rFonts w:cs="Times New Roman"/>
          <w:szCs w:val="24"/>
          <w:lang w:val="es-PE"/>
        </w:rPr>
        <w:t>Finalmente, se realizará una observación estructurada durante las sesiones iniciales y finales de uso de Serious Game. Este proceso incluirá una lista de cotejo diseñada específicamente para documentar comportamientos relacionados con la atención, la interacción con el juego y la respuesta emocional de los niños. Las observaciones se llevarán a cabo en un entorno controlado, lo que permitirá recoger datos cualitativos que complementarán los resultados cuantitativos de las pruebas y los registros.</w:t>
      </w:r>
    </w:p>
    <w:p w14:paraId="05CACFCC" w14:textId="7D25A422" w:rsidR="00041E86" w:rsidRPr="00DE3938" w:rsidRDefault="00386742" w:rsidP="00386742">
      <w:pPr>
        <w:pStyle w:val="APA7MAEDICIN"/>
        <w:ind w:left="352"/>
        <w:rPr>
          <w:rFonts w:cs="Times New Roman"/>
          <w:szCs w:val="24"/>
          <w:lang w:val="es-PE"/>
        </w:rPr>
      </w:pPr>
      <w:r w:rsidRPr="00DE3938">
        <w:rPr>
          <w:rFonts w:cs="Times New Roman"/>
          <w:szCs w:val="24"/>
          <w:lang w:val="es-PE"/>
        </w:rPr>
        <w:t xml:space="preserve">La combinación de estos instrumentos permitirá un enfoque integral en la evaluación del impacto de Serious Game. Mientras que las pruebas estandarizadas y los registros </w:t>
      </w:r>
      <w:r w:rsidRPr="00DE3938">
        <w:rPr>
          <w:rFonts w:cs="Times New Roman"/>
          <w:szCs w:val="24"/>
          <w:lang w:val="es-PE"/>
        </w:rPr>
        <w:lastRenderedPageBreak/>
        <w:t>automatizados proporcionarán datos objetivos y cuantificables, las encuestas y observaciones estructuradas aportarán una perspectiva cualitativa, enriqueciendo el análisis global. Este diseño garantizará que los resultados obtenidos sean representativos y útiles para determinar la efectividad de Serious Game en el reconocimiento emocional de niños con TEA en el contexto de Tumbes</w:t>
      </w:r>
      <w:r w:rsidR="00041E86" w:rsidRPr="00DE3938">
        <w:rPr>
          <w:rFonts w:cs="Times New Roman"/>
          <w:szCs w:val="24"/>
          <w:lang w:val="es-PE"/>
        </w:rPr>
        <w:t>.</w:t>
      </w:r>
    </w:p>
    <w:p w14:paraId="67AB5EDD" w14:textId="0E9BC762" w:rsidR="00041E86" w:rsidRPr="00DE3938" w:rsidRDefault="00041E86" w:rsidP="00BF19B8">
      <w:pPr>
        <w:pStyle w:val="Ttulo2"/>
      </w:pPr>
      <w:bookmarkStart w:id="126" w:name="_Toc207702100"/>
      <w:r w:rsidRPr="00DE3938">
        <w:t>Procedimientos</w:t>
      </w:r>
      <w:bookmarkEnd w:id="126"/>
    </w:p>
    <w:p w14:paraId="49423E61" w14:textId="77777777" w:rsidR="00386742" w:rsidRPr="00DE3938" w:rsidRDefault="00386742" w:rsidP="00386742">
      <w:pPr>
        <w:pStyle w:val="APA7MAEDICIN"/>
        <w:ind w:left="352"/>
        <w:rPr>
          <w:rFonts w:cs="Times New Roman"/>
          <w:szCs w:val="24"/>
          <w:lang w:val="es-PE"/>
        </w:rPr>
      </w:pPr>
      <w:r w:rsidRPr="00DE3938">
        <w:rPr>
          <w:rFonts w:cs="Times New Roman"/>
          <w:szCs w:val="24"/>
          <w:lang w:val="es-PE"/>
        </w:rPr>
        <w:t>El procedimiento para la implementación del estudio se organizará en tres fases principales: planificación, intervención y análisis de resultados. Cada fase será diseñada para garantizar el rigor metodológico y la obtención de datos confiables.</w:t>
      </w:r>
    </w:p>
    <w:p w14:paraId="35BF4768" w14:textId="77777777" w:rsidR="00386742" w:rsidRPr="00DE3938" w:rsidRDefault="00386742" w:rsidP="00386742">
      <w:pPr>
        <w:pStyle w:val="APA7MAEDICIN"/>
        <w:ind w:left="352"/>
        <w:rPr>
          <w:rFonts w:cs="Times New Roman"/>
          <w:szCs w:val="24"/>
          <w:lang w:val="es-PE"/>
        </w:rPr>
      </w:pPr>
      <w:r w:rsidRPr="00DE3938">
        <w:rPr>
          <w:rFonts w:cs="Times New Roman"/>
          <w:szCs w:val="24"/>
          <w:lang w:val="es-PE"/>
        </w:rPr>
        <w:t>En la fase de planificación, se realizarán actividades preliminares como la selección de los participantes mediante un muestreo no probabilístico intencional, la capacitación de los facilitadores, y la adaptación de Serious Game para garantizar su compatibilidad con las características de los niños con TEA. Asimismo, se obtendrán los consentimientos informados de los padres o tutores legales para asegurar el cumplimiento de las normas éticas de la investigación.</w:t>
      </w:r>
    </w:p>
    <w:p w14:paraId="11A0AB05" w14:textId="77777777" w:rsidR="00386742" w:rsidRPr="00DE3938" w:rsidRDefault="00386742" w:rsidP="00386742">
      <w:pPr>
        <w:pStyle w:val="APA7MAEDICIN"/>
        <w:ind w:left="352"/>
        <w:rPr>
          <w:rFonts w:cs="Times New Roman"/>
          <w:szCs w:val="24"/>
          <w:lang w:val="es-PE"/>
        </w:rPr>
      </w:pPr>
      <w:r w:rsidRPr="00DE3938">
        <w:rPr>
          <w:rFonts w:cs="Times New Roman"/>
          <w:szCs w:val="24"/>
          <w:lang w:val="es-PE"/>
        </w:rPr>
        <w:t>Durante la fase de intervención, el grupo experimental utilizará el Serious Game durante 8 semanas en sesiones supervisadas de 30 minutos, realizadas tres veces por semana. Estas sesiones se llevarán a cabo en un entorno controlado, asegurando condiciones similares para todos los participantes. Por otro lado, el grupo de control continuará con actividades tradicionales orientadas al reconocimiento emocional. Tanto el grupo experimental como el grupo de control serán evaluados mediante pruebas pretest y postest para medir los cambios en las habilidades emocionales.</w:t>
      </w:r>
    </w:p>
    <w:p w14:paraId="5E678662" w14:textId="7C54AC2B" w:rsidR="00041E86" w:rsidRPr="00DE3938" w:rsidRDefault="00386742" w:rsidP="00386742">
      <w:pPr>
        <w:pStyle w:val="APA7MAEDICIN"/>
        <w:ind w:left="352"/>
        <w:rPr>
          <w:rFonts w:cs="Times New Roman"/>
          <w:szCs w:val="24"/>
          <w:lang w:val="es-PE"/>
        </w:rPr>
      </w:pPr>
      <w:r w:rsidRPr="00DE3938">
        <w:rPr>
          <w:rFonts w:cs="Times New Roman"/>
          <w:szCs w:val="24"/>
          <w:lang w:val="es-PE"/>
        </w:rPr>
        <w:t>En la fase de análisis de resultados, se recopilarán y procesarán los datos obtenidos de las pruebas estandarizadas, encuestas, observaciones y registros de Serious Game. Estos datos serán analizados utilizando técnicas estadísticas descriptivas e inferenciales para identificar diferencias significativas entre el grupo experimental y el grupo de control. Además, se realizarán análisis cualitativos de las encuestas y observaciones para complementar los resultados cuantitativos. Este procedimiento asegurará una evaluación integral del impacto de Serious Game en el reconocimiento emocional de los niños participantes, permitiendo validar su efectividad y generar recomendaciones para futuras aplicaciones en contextos similares</w:t>
      </w:r>
      <w:r w:rsidR="00041E86" w:rsidRPr="00DE3938">
        <w:rPr>
          <w:rFonts w:cs="Times New Roman"/>
          <w:szCs w:val="24"/>
          <w:lang w:val="es-PE"/>
        </w:rPr>
        <w:t>.</w:t>
      </w:r>
    </w:p>
    <w:p w14:paraId="4F62A40A" w14:textId="093CA0BE" w:rsidR="00041E86" w:rsidRPr="00DE3938" w:rsidRDefault="00041E86" w:rsidP="00BF19B8">
      <w:pPr>
        <w:pStyle w:val="Ttulo2"/>
      </w:pPr>
      <w:bookmarkStart w:id="127" w:name="_Toc207702101"/>
      <w:r w:rsidRPr="00DE3938">
        <w:t>Análisis de Datos</w:t>
      </w:r>
      <w:bookmarkEnd w:id="127"/>
    </w:p>
    <w:p w14:paraId="1540014D" w14:textId="77777777" w:rsidR="00386742" w:rsidRPr="00DE3938" w:rsidRDefault="00386742" w:rsidP="00386742">
      <w:pPr>
        <w:pStyle w:val="APA7MAEDICIN"/>
        <w:ind w:left="352"/>
        <w:rPr>
          <w:rFonts w:cs="Times New Roman"/>
          <w:szCs w:val="24"/>
          <w:lang w:val="es-PE"/>
        </w:rPr>
      </w:pPr>
      <w:r w:rsidRPr="00DE3938">
        <w:rPr>
          <w:rFonts w:cs="Times New Roman"/>
          <w:szCs w:val="24"/>
          <w:lang w:val="es-PE"/>
        </w:rPr>
        <w:t xml:space="preserve">El análisis de datos se llevará a cabo utilizando técnicas estadísticas descriptivas e inferenciales, que permitirán interpretar los resultados obtenidos en las diferentes fases </w:t>
      </w:r>
      <w:r w:rsidRPr="00DE3938">
        <w:rPr>
          <w:rFonts w:cs="Times New Roman"/>
          <w:szCs w:val="24"/>
          <w:lang w:val="es-PE"/>
        </w:rPr>
        <w:lastRenderedPageBreak/>
        <w:t xml:space="preserve">del estudio. Para los datos cuantitativos, se calcularán medidas de tendencia central (media, mediana) y de dispersión (desviación estándar) para describir las características de las puntuaciones obtenidas en las pruebas pretest y postest. Posteriormente, se utilizará la prueba “t” de </w:t>
      </w:r>
      <w:proofErr w:type="spellStart"/>
      <w:r w:rsidRPr="00DE3938">
        <w:rPr>
          <w:rFonts w:cs="Times New Roman"/>
          <w:szCs w:val="24"/>
          <w:lang w:val="es-PE"/>
        </w:rPr>
        <w:t>Student</w:t>
      </w:r>
      <w:proofErr w:type="spellEnd"/>
      <w:r w:rsidRPr="00DE3938">
        <w:rPr>
          <w:rFonts w:cs="Times New Roman"/>
          <w:szCs w:val="24"/>
          <w:lang w:val="es-PE"/>
        </w:rPr>
        <w:t xml:space="preserve"> para muestras independientes con el fin de comparar los resultados entre el grupo experimental y el grupo de control, determinando si existirán diferencias significativas entre ambos.</w:t>
      </w:r>
    </w:p>
    <w:p w14:paraId="7026A451" w14:textId="05FA9A97" w:rsidR="00386742" w:rsidRPr="00DE3938" w:rsidRDefault="00386742" w:rsidP="00386742">
      <w:pPr>
        <w:pStyle w:val="APA7MAEDICIN"/>
        <w:ind w:left="352"/>
        <w:rPr>
          <w:rFonts w:cs="Times New Roman"/>
          <w:szCs w:val="24"/>
          <w:lang w:val="es-PE"/>
        </w:rPr>
      </w:pPr>
      <w:r w:rsidRPr="00DE3938">
        <w:rPr>
          <w:rFonts w:cs="Times New Roman"/>
          <w:szCs w:val="24"/>
          <w:lang w:val="es-PE"/>
        </w:rPr>
        <w:t>En cuanto a los datos cualitativos recolectados mediante encuestas y observaciones, se utilizará un enfoque de análisis de contenido para identificar patrones y categorías relacionadas con la percepción de los padres y los comportamientos observados en los niños. Estos resultados cualitativos complementarán los hallazgos estadísticos, proporcionando una visión más completa del impacto de Serious Game.</w:t>
      </w:r>
    </w:p>
    <w:p w14:paraId="48C34AEA" w14:textId="157A9F34" w:rsidR="00041E86" w:rsidRPr="00DE3938" w:rsidRDefault="00386742" w:rsidP="00386742">
      <w:pPr>
        <w:pStyle w:val="APA7MAEDICIN"/>
        <w:ind w:left="352"/>
        <w:rPr>
          <w:rFonts w:cs="Times New Roman"/>
          <w:szCs w:val="24"/>
          <w:lang w:val="es-PE"/>
        </w:rPr>
      </w:pPr>
      <w:r w:rsidRPr="00DE3938">
        <w:rPr>
          <w:rFonts w:cs="Times New Roman"/>
          <w:szCs w:val="24"/>
          <w:lang w:val="es-PE"/>
        </w:rPr>
        <w:t>Además, los datos de los registros de Serious Game, como el tiempo de uso y el número de sesiones completadas, serán analizados mediante estadística descriptiva para evaluar el nivel de compromiso de los participantes con la herramienta tecnológica. Este enfoque mixto de análisis garantizará una interpretación integral de los datos, combinando resultados objetivos y subjetivos para validar la efectividad de Serious Game en el desarrollo de habilidades emocionales en niños con TEA</w:t>
      </w:r>
      <w:r w:rsidR="00041E86" w:rsidRPr="00DE3938">
        <w:rPr>
          <w:rFonts w:cs="Times New Roman"/>
          <w:szCs w:val="24"/>
          <w:lang w:val="es-PE"/>
        </w:rPr>
        <w:t>.</w:t>
      </w:r>
    </w:p>
    <w:p w14:paraId="4EC0E5E0" w14:textId="75EF5DF4" w:rsidR="00041E86" w:rsidRPr="00DE3938" w:rsidRDefault="00041E86" w:rsidP="00BF19B8">
      <w:pPr>
        <w:pStyle w:val="Ttulo2"/>
      </w:pPr>
      <w:bookmarkStart w:id="128" w:name="_Toc207702102"/>
      <w:r w:rsidRPr="00DE3938">
        <w:t>Consideraciones Éticas</w:t>
      </w:r>
      <w:bookmarkEnd w:id="128"/>
    </w:p>
    <w:p w14:paraId="03CCB5DB" w14:textId="0393C090" w:rsidR="00386742" w:rsidRPr="00DE3938" w:rsidRDefault="00386742" w:rsidP="00386742">
      <w:pPr>
        <w:pStyle w:val="APA7MAEDICIN"/>
        <w:ind w:left="352"/>
        <w:rPr>
          <w:rFonts w:cs="Times New Roman"/>
          <w:szCs w:val="24"/>
          <w:lang w:val="es-PE"/>
        </w:rPr>
      </w:pPr>
      <w:r w:rsidRPr="00DE3938">
        <w:rPr>
          <w:rFonts w:cs="Times New Roman"/>
          <w:szCs w:val="24"/>
          <w:lang w:val="es-PE"/>
        </w:rPr>
        <w:t>Se llevará a cabo cumpliendo con los principios éticos establecidos por la Declaración de Helsinki y las normas nacionales sobre investigaciones con seres humanos. Se adoptarán medidas específicas para proteger los derechos, la dignidad y el bienestar de los participantes. Se obtendrá el consentimiento informado por escrito de los padres o tutores legales de todos los niños participantes. Este documento incluirá información detallada sobre los objetivos del estudio, los procedimientos, los beneficios esperados y los posibles riesgos. Además, se garantizará que los padres podrán retirar a los niños del estudio en cualquier momento sin consecuencias. La identidad y los datos personales de los participantes serán tratados con estricta confidencialidad.</w:t>
      </w:r>
    </w:p>
    <w:p w14:paraId="649F59B7" w14:textId="564F0ED5" w:rsidR="00386742" w:rsidRPr="00DE3938" w:rsidRDefault="00386742" w:rsidP="00386742">
      <w:pPr>
        <w:pStyle w:val="APA7MAEDICIN"/>
        <w:ind w:left="352"/>
        <w:rPr>
          <w:rFonts w:cs="Times New Roman"/>
          <w:szCs w:val="24"/>
          <w:lang w:val="es-PE"/>
        </w:rPr>
      </w:pPr>
      <w:r w:rsidRPr="00DE3938">
        <w:rPr>
          <w:rFonts w:cs="Times New Roman"/>
          <w:szCs w:val="24"/>
          <w:lang w:val="es-PE"/>
        </w:rPr>
        <w:t>Los resultados serán codificados y almacenados en una base de datos segura, a la cual solo tendrá acceso el equipo de investigación. Se asegurarán condiciones seguras y controladas durante todas las sesiones, evitando cualquier tipo de daño físico o emocional.</w:t>
      </w:r>
    </w:p>
    <w:p w14:paraId="3F26E888" w14:textId="5041B398" w:rsidR="00041E86" w:rsidRPr="00DE3938" w:rsidRDefault="00386742" w:rsidP="00386742">
      <w:pPr>
        <w:pStyle w:val="APA7MAEDICIN"/>
        <w:ind w:left="352"/>
        <w:rPr>
          <w:rFonts w:cs="Times New Roman"/>
          <w:szCs w:val="24"/>
          <w:lang w:val="es-PE"/>
        </w:rPr>
      </w:pPr>
      <w:r w:rsidRPr="00DE3938">
        <w:rPr>
          <w:rFonts w:cs="Times New Roman"/>
          <w:szCs w:val="24"/>
          <w:lang w:val="es-PE"/>
        </w:rPr>
        <w:t xml:space="preserve">El equipo de investigación estará capacitado para manejar situaciones sensibles y garantizar el bienestar de los niños en todo momento. La selección de Serious Game como herramienta de intervención se basará en su potencial para mejorar el </w:t>
      </w:r>
      <w:r w:rsidRPr="00DE3938">
        <w:rPr>
          <w:rFonts w:cs="Times New Roman"/>
          <w:szCs w:val="24"/>
          <w:lang w:val="es-PE"/>
        </w:rPr>
        <w:lastRenderedPageBreak/>
        <w:t>reconocimiento emocional de los niños con TEA, sin involucrar procedimientos invasivos ni riesgos significativos. Estas medidas asegurarán que el estudio se realizará bajo los estándares éticos más altos, priorizando el bienestar de los participantes y el cumplimiento de las normativas éticas internacionales y nacionales</w:t>
      </w:r>
      <w:r w:rsidR="00041E86" w:rsidRPr="00DE3938">
        <w:rPr>
          <w:rFonts w:cs="Times New Roman"/>
          <w:szCs w:val="24"/>
          <w:lang w:val="es-PE"/>
        </w:rPr>
        <w:t>.</w:t>
      </w:r>
    </w:p>
    <w:p w14:paraId="42584453" w14:textId="2595994B" w:rsidR="00041E86" w:rsidRPr="00DE3938" w:rsidRDefault="00041E86" w:rsidP="00BF19B8">
      <w:pPr>
        <w:pStyle w:val="Ttulo2"/>
      </w:pPr>
      <w:bookmarkStart w:id="129" w:name="_Toc207702103"/>
      <w:r w:rsidRPr="00DE3938">
        <w:t xml:space="preserve">Limitaciones </w:t>
      </w:r>
      <w:r w:rsidR="00252F05" w:rsidRPr="00DE3938">
        <w:t>M</w:t>
      </w:r>
      <w:r w:rsidRPr="00DE3938">
        <w:t>etodológicas</w:t>
      </w:r>
      <w:bookmarkEnd w:id="129"/>
    </w:p>
    <w:p w14:paraId="088E2ACB" w14:textId="62AFDCBD" w:rsidR="00F72077" w:rsidRPr="00DE3938" w:rsidRDefault="00F72077" w:rsidP="00F72077">
      <w:pPr>
        <w:pStyle w:val="APA7MAEDICIN"/>
        <w:ind w:left="352"/>
        <w:rPr>
          <w:rFonts w:cs="Times New Roman"/>
          <w:szCs w:val="24"/>
          <w:lang w:val="es-PE"/>
        </w:rPr>
      </w:pPr>
      <w:r w:rsidRPr="00DE3938">
        <w:rPr>
          <w:rFonts w:cs="Times New Roman"/>
          <w:szCs w:val="24"/>
          <w:lang w:val="es-PE"/>
        </w:rPr>
        <w:t>El presente estudio, aunque cuidadosamente diseñado, presentará ciertas limitaciones metodológicas que será importante reconocer para una interpretación adecuada de los resultados y la planificación de futuras investigaciones. Una de las principales limitaciones será la selección no probabilística intencional de la muestra, que restringirá la capacidad de generalizar los resultados obtenidos a toda la población de niños con Trastorno del Espectro Autista (TEA). Aunque este enfoque será necesario debido a la naturaleza específica de la población estudiada y las condiciones logísticas, los hallazgos deberán interpretarse con cautela, como representativos únicamente del grupo participante. Otra limitación estará relacionada con el diseño cuasiexperimental con grupos intactos, que no permitirá la asignación aleatoria de los participantes al grupo experimental y al grupo de control.</w:t>
      </w:r>
    </w:p>
    <w:p w14:paraId="35D7BDA4" w14:textId="77777777" w:rsidR="00F72077" w:rsidRPr="00DE3938" w:rsidRDefault="00F72077" w:rsidP="00F72077">
      <w:pPr>
        <w:pStyle w:val="APA7MAEDICIN"/>
        <w:ind w:left="352"/>
        <w:rPr>
          <w:rFonts w:cs="Times New Roman"/>
          <w:szCs w:val="24"/>
          <w:lang w:val="es-PE"/>
        </w:rPr>
      </w:pPr>
      <w:r w:rsidRPr="00DE3938">
        <w:rPr>
          <w:rFonts w:cs="Times New Roman"/>
          <w:szCs w:val="24"/>
          <w:lang w:val="es-PE"/>
        </w:rPr>
        <w:t>Esto podrá generar un sesgo inicial, ya que las características de los grupos no se distribuirán de manera completamente equitativa. Si bien se tomarán medidas para minimizar este sesgo mediante el uso de pruebas pretest, será posible que factores no controlados influyan en los resultados. Además, las condiciones tecnológicas y logísticas en la región de Tumbes representarán un desafío. El acceso limitado a dispositivos tecnológicos y la intermitencia en el suministro de energía eléctrica afectarán la frecuencia y la continuidad de las sesiones programadas para algunos participantes. Aunque se implementarán planes de contingencia, como el uso de dispositivos alternativos y horarios flexibles, estas interrupciones podrán influir en el nivel de compromiso y los resultados de los participantes.</w:t>
      </w:r>
    </w:p>
    <w:p w14:paraId="3C656A6B" w14:textId="1FE0829C" w:rsidR="00F72077" w:rsidRPr="00DE3938" w:rsidRDefault="00F72077" w:rsidP="00F72077">
      <w:pPr>
        <w:pStyle w:val="APA7MAEDICIN"/>
        <w:ind w:left="352"/>
        <w:rPr>
          <w:rFonts w:cs="Times New Roman"/>
          <w:szCs w:val="24"/>
          <w:lang w:val="es-PE"/>
        </w:rPr>
      </w:pPr>
      <w:r w:rsidRPr="00DE3938">
        <w:rPr>
          <w:rFonts w:cs="Times New Roman"/>
          <w:szCs w:val="24"/>
          <w:lang w:val="es-PE"/>
        </w:rPr>
        <w:t>El tiempo limitado de intervención será otra restricción a considerar. Si bien las 8 semanas de sesiones serán suficientes para observar mejoras en el reconocimiento emocional, un periodo más prolongado podrá generar resultados más sólidos y significativos, especialmente en aspectos como la transferencia de habilidades a situaciones sociales reales. Finalmente, será importante mencionar que la dependencia del apoyo parental en el grupo experimental podrá introducir variabilidad en los resultados.</w:t>
      </w:r>
    </w:p>
    <w:p w14:paraId="63987AFB" w14:textId="19B06A08" w:rsidR="00041E86" w:rsidRPr="00DE3938" w:rsidRDefault="00F72077" w:rsidP="00F72077">
      <w:pPr>
        <w:pStyle w:val="APA7MAEDICIN"/>
        <w:ind w:left="352"/>
        <w:rPr>
          <w:rFonts w:cs="Times New Roman"/>
          <w:szCs w:val="24"/>
          <w:lang w:val="es-PE"/>
        </w:rPr>
      </w:pPr>
      <w:r w:rsidRPr="00DE3938">
        <w:rPr>
          <w:rFonts w:cs="Times New Roman"/>
          <w:szCs w:val="24"/>
          <w:lang w:val="es-PE"/>
        </w:rPr>
        <w:t xml:space="preserve">No todos los padres tendrán la misma disponibilidad, conocimientos tecnológicos o nivel de involucramiento en el proceso, lo que podrá influir en la efectividad de Serious </w:t>
      </w:r>
      <w:r w:rsidRPr="00DE3938">
        <w:rPr>
          <w:rFonts w:cs="Times New Roman"/>
          <w:szCs w:val="24"/>
          <w:lang w:val="es-PE"/>
        </w:rPr>
        <w:lastRenderedPageBreak/>
        <w:t>Game para algunos niños. Aunque se brindarán orientaciones específicas para los cuidadores, estas diferencias individuales representarán un factor externo que no será posible controlar completamente. A pesar de estas limitaciones, el estudio proporcionará una base valiosa para futuras investigaciones en el uso de tecnologías interactivas para el desarrollo emocional en niños con TEA. Las lecciones aprendidas servirán para mejorar los diseños metodológicos y superarán las barreras identificadas, ampliando el impacto y la aplicabilidad de este tipo de intervención</w:t>
      </w:r>
      <w:r w:rsidR="00041E86" w:rsidRPr="00DE3938">
        <w:rPr>
          <w:rFonts w:cs="Times New Roman"/>
          <w:szCs w:val="24"/>
          <w:lang w:val="es-PE"/>
        </w:rPr>
        <w:t>.</w:t>
      </w:r>
    </w:p>
    <w:p w14:paraId="4832FABB" w14:textId="65309801" w:rsidR="00411098" w:rsidRPr="00DE3938" w:rsidRDefault="00411098" w:rsidP="00BF19B8">
      <w:pPr>
        <w:pStyle w:val="Ttulo2"/>
      </w:pPr>
      <w:bookmarkStart w:id="130" w:name="_TOC_250007"/>
      <w:bookmarkStart w:id="131" w:name="_Toc207702104"/>
      <w:r w:rsidRPr="00DE3938">
        <w:t>Cronograma</w:t>
      </w:r>
      <w:r w:rsidRPr="00DE3938">
        <w:rPr>
          <w:spacing w:val="-4"/>
        </w:rPr>
        <w:t xml:space="preserve"> </w:t>
      </w:r>
      <w:r w:rsidRPr="00DE3938">
        <w:t>de</w:t>
      </w:r>
      <w:r w:rsidRPr="00DE3938">
        <w:rPr>
          <w:spacing w:val="-4"/>
        </w:rPr>
        <w:t xml:space="preserve"> </w:t>
      </w:r>
      <w:r w:rsidR="00252F05" w:rsidRPr="00DE3938">
        <w:t>A</w:t>
      </w:r>
      <w:r w:rsidRPr="00DE3938">
        <w:t>ctividades</w:t>
      </w:r>
      <w:r w:rsidRPr="00DE3938">
        <w:rPr>
          <w:spacing w:val="-4"/>
        </w:rPr>
        <w:t xml:space="preserve"> </w:t>
      </w:r>
      <w:r w:rsidRPr="00DE3938">
        <w:t>y</w:t>
      </w:r>
      <w:r w:rsidRPr="00DE3938">
        <w:rPr>
          <w:spacing w:val="-4"/>
        </w:rPr>
        <w:t xml:space="preserve"> </w:t>
      </w:r>
      <w:r w:rsidR="00252F05" w:rsidRPr="00DE3938">
        <w:t>G</w:t>
      </w:r>
      <w:r w:rsidRPr="00DE3938">
        <w:t>estión</w:t>
      </w:r>
      <w:r w:rsidRPr="00DE3938">
        <w:rPr>
          <w:spacing w:val="-4"/>
        </w:rPr>
        <w:t xml:space="preserve"> </w:t>
      </w:r>
      <w:r w:rsidRPr="00DE3938">
        <w:t>del</w:t>
      </w:r>
      <w:r w:rsidRPr="00DE3938">
        <w:rPr>
          <w:spacing w:val="-4"/>
        </w:rPr>
        <w:t xml:space="preserve"> </w:t>
      </w:r>
      <w:r w:rsidR="00252F05" w:rsidRPr="00DE3938">
        <w:t>P</w:t>
      </w:r>
      <w:r w:rsidRPr="00DE3938">
        <w:t>royecto</w:t>
      </w:r>
      <w:bookmarkEnd w:id="130"/>
      <w:bookmarkEnd w:id="131"/>
    </w:p>
    <w:p w14:paraId="619097CB" w14:textId="1D34BAA0" w:rsidR="00411098" w:rsidRPr="00DE3938" w:rsidRDefault="00411098" w:rsidP="00C44794">
      <w:pPr>
        <w:pStyle w:val="Ttulo3"/>
      </w:pPr>
      <w:bookmarkStart w:id="132" w:name="_Toc207702105"/>
      <w:r w:rsidRPr="00DE3938">
        <w:t>Diagrama</w:t>
      </w:r>
      <w:r w:rsidRPr="00DE3938">
        <w:rPr>
          <w:spacing w:val="-5"/>
        </w:rPr>
        <w:t xml:space="preserve"> </w:t>
      </w:r>
      <w:r w:rsidRPr="00DE3938">
        <w:t>de</w:t>
      </w:r>
      <w:r w:rsidRPr="00DE3938">
        <w:rPr>
          <w:spacing w:val="-5"/>
        </w:rPr>
        <w:t xml:space="preserve"> </w:t>
      </w:r>
      <w:r w:rsidRPr="00DE3938">
        <w:t>Gantt</w:t>
      </w:r>
      <w:r w:rsidRPr="00DE3938">
        <w:rPr>
          <w:spacing w:val="-5"/>
        </w:rPr>
        <w:t xml:space="preserve"> </w:t>
      </w:r>
      <w:r w:rsidRPr="00DE3938">
        <w:t>(16</w:t>
      </w:r>
      <w:r w:rsidRPr="00DE3938">
        <w:rPr>
          <w:spacing w:val="-5"/>
        </w:rPr>
        <w:t xml:space="preserve"> </w:t>
      </w:r>
      <w:r w:rsidRPr="00DE3938">
        <w:t>semanas)</w:t>
      </w:r>
      <w:r w:rsidR="00252F05" w:rsidRPr="00DE3938">
        <w:t>.</w:t>
      </w:r>
      <w:bookmarkEnd w:id="132"/>
    </w:p>
    <w:p w14:paraId="031C1E7E" w14:textId="07AE8D41" w:rsidR="00411098" w:rsidRPr="00DE3938" w:rsidRDefault="00411098" w:rsidP="002B1A2F">
      <w:pPr>
        <w:pStyle w:val="APA7MAEDICIN"/>
        <w:ind w:left="720"/>
        <w:rPr>
          <w:rFonts w:cs="Times New Roman"/>
          <w:szCs w:val="24"/>
          <w:lang w:val="es-PE"/>
        </w:rPr>
      </w:pPr>
      <w:r w:rsidRPr="00DE3938">
        <w:rPr>
          <w:rFonts w:cs="Times New Roman"/>
          <w:szCs w:val="24"/>
          <w:lang w:val="es-PE"/>
        </w:rPr>
        <w:t>El proyecto se ejecutará en un horizonte de dieciséis semanas (</w:t>
      </w:r>
      <w:r w:rsidR="001D390F" w:rsidRPr="00DE3938">
        <w:rPr>
          <w:rFonts w:cs="Times New Roman"/>
          <w:szCs w:val="24"/>
          <w:lang w:val="es-PE"/>
        </w:rPr>
        <w:t>mayo</w:t>
      </w:r>
      <w:r w:rsidRPr="00DE3938">
        <w:rPr>
          <w:rFonts w:cs="Times New Roman"/>
          <w:szCs w:val="24"/>
          <w:lang w:val="es-PE"/>
        </w:rPr>
        <w:t xml:space="preserve"> – </w:t>
      </w:r>
      <w:r w:rsidR="001D390F" w:rsidRPr="00DE3938">
        <w:rPr>
          <w:rFonts w:cs="Times New Roman"/>
          <w:szCs w:val="24"/>
          <w:lang w:val="es-PE"/>
        </w:rPr>
        <w:t xml:space="preserve">agosto </w:t>
      </w:r>
      <w:r w:rsidRPr="00DE3938">
        <w:rPr>
          <w:rFonts w:cs="Times New Roman"/>
          <w:szCs w:val="24"/>
          <w:lang w:val="es-PE"/>
        </w:rPr>
        <w:t>2025), organizado en siente fases sucesivas.</w:t>
      </w:r>
    </w:p>
    <w:p w14:paraId="317BB50D" w14:textId="2A7368B0" w:rsidR="00411098" w:rsidRPr="00DE3938" w:rsidRDefault="00411098" w:rsidP="002B1A2F">
      <w:pPr>
        <w:pStyle w:val="NormalAPA"/>
        <w:ind w:left="720"/>
        <w:rPr>
          <w:rFonts w:cs="Times New Roman"/>
          <w:szCs w:val="24"/>
          <w:lang w:val="es-PE"/>
        </w:rPr>
      </w:pPr>
      <w:bookmarkStart w:id="133" w:name="_Toc201235861"/>
      <w:r w:rsidRPr="00DE3938">
        <w:rPr>
          <w:rFonts w:cs="Times New Roman"/>
          <w:b/>
          <w:bCs/>
          <w:szCs w:val="24"/>
          <w:lang w:val="es-PE"/>
        </w:rPr>
        <w:t xml:space="preserve">Figura </w:t>
      </w:r>
      <w:r w:rsidRPr="00DE3938">
        <w:rPr>
          <w:rFonts w:cs="Times New Roman"/>
          <w:b/>
          <w:bCs/>
          <w:szCs w:val="24"/>
          <w:lang w:val="es-PE"/>
        </w:rPr>
        <w:fldChar w:fldCharType="begin"/>
      </w:r>
      <w:r w:rsidRPr="00DE3938">
        <w:rPr>
          <w:rFonts w:cs="Times New Roman"/>
          <w:b/>
          <w:bCs/>
          <w:szCs w:val="24"/>
          <w:lang w:val="es-PE"/>
        </w:rPr>
        <w:instrText xml:space="preserve"> SEQ Figura \* ARABIC </w:instrText>
      </w:r>
      <w:r w:rsidRPr="00DE3938">
        <w:rPr>
          <w:rFonts w:cs="Times New Roman"/>
          <w:b/>
          <w:bCs/>
          <w:szCs w:val="24"/>
          <w:lang w:val="es-PE"/>
        </w:rPr>
        <w:fldChar w:fldCharType="separate"/>
      </w:r>
      <w:r w:rsidR="00486B3C" w:rsidRPr="00DE3938">
        <w:rPr>
          <w:rFonts w:cs="Times New Roman"/>
          <w:b/>
          <w:bCs/>
          <w:noProof/>
          <w:szCs w:val="24"/>
          <w:lang w:val="es-PE"/>
        </w:rPr>
        <w:t>2</w:t>
      </w:r>
      <w:r w:rsidRPr="00DE3938">
        <w:rPr>
          <w:rFonts w:cs="Times New Roman"/>
          <w:b/>
          <w:bCs/>
          <w:szCs w:val="24"/>
          <w:lang w:val="es-PE"/>
        </w:rPr>
        <w:fldChar w:fldCharType="end"/>
      </w:r>
      <w:r w:rsidRPr="00DE3938">
        <w:rPr>
          <w:rFonts w:cs="Times New Roman"/>
          <w:szCs w:val="24"/>
          <w:lang w:val="es-PE"/>
        </w:rPr>
        <w:br/>
      </w:r>
      <w:r w:rsidRPr="00DE3938">
        <w:rPr>
          <w:rFonts w:cs="Times New Roman"/>
          <w:i/>
          <w:iCs/>
          <w:szCs w:val="24"/>
          <w:lang w:val="es-PE"/>
        </w:rPr>
        <w:t>Diagrama de Gantt (</w:t>
      </w:r>
      <w:r w:rsidR="001D390F" w:rsidRPr="00DE3938">
        <w:rPr>
          <w:rFonts w:cs="Times New Roman"/>
          <w:i/>
          <w:iCs/>
          <w:szCs w:val="24"/>
          <w:lang w:val="es-PE"/>
        </w:rPr>
        <w:t>mayo</w:t>
      </w:r>
      <w:r w:rsidRPr="00DE3938">
        <w:rPr>
          <w:rFonts w:cs="Times New Roman"/>
          <w:i/>
          <w:iCs/>
          <w:szCs w:val="24"/>
          <w:lang w:val="es-PE"/>
        </w:rPr>
        <w:t xml:space="preserve"> </w:t>
      </w:r>
      <w:r w:rsidR="001D390F" w:rsidRPr="00DE3938">
        <w:rPr>
          <w:rFonts w:cs="Times New Roman"/>
          <w:i/>
          <w:iCs/>
          <w:szCs w:val="24"/>
          <w:lang w:val="es-PE"/>
        </w:rPr>
        <w:t>–</w:t>
      </w:r>
      <w:r w:rsidRPr="00DE3938">
        <w:rPr>
          <w:rFonts w:cs="Times New Roman"/>
          <w:i/>
          <w:iCs/>
          <w:szCs w:val="24"/>
          <w:lang w:val="es-PE"/>
        </w:rPr>
        <w:t xml:space="preserve"> </w:t>
      </w:r>
      <w:r w:rsidR="001D390F" w:rsidRPr="00DE3938">
        <w:rPr>
          <w:rFonts w:cs="Times New Roman"/>
          <w:i/>
          <w:iCs/>
          <w:szCs w:val="24"/>
          <w:lang w:val="es-PE"/>
        </w:rPr>
        <w:t xml:space="preserve">agosto </w:t>
      </w:r>
      <w:r w:rsidRPr="00DE3938">
        <w:rPr>
          <w:rFonts w:cs="Times New Roman"/>
          <w:i/>
          <w:iCs/>
          <w:szCs w:val="24"/>
          <w:lang w:val="es-PE"/>
        </w:rPr>
        <w:t>2025)</w:t>
      </w:r>
      <w:bookmarkEnd w:id="133"/>
      <w:r w:rsidR="002B1A2F" w:rsidRPr="00DE3938">
        <w:rPr>
          <w:rFonts w:eastAsia="Times New Roman" w:cs="Times New Roman"/>
          <w:szCs w:val="24"/>
          <w:lang w:val="es-PE"/>
        </w:rPr>
        <w:t xml:space="preserve"> </w:t>
      </w:r>
      <w:r w:rsidR="002B1A2F" w:rsidRPr="00DE3938">
        <w:rPr>
          <w:rFonts w:eastAsia="Times New Roman" w:cs="Times New Roman"/>
          <w:noProof/>
          <w:szCs w:val="24"/>
          <w:lang w:val="es-PE"/>
        </w:rPr>
        <w:drawing>
          <wp:inline distT="0" distB="0" distL="0" distR="0" wp14:anchorId="589CD8E6" wp14:editId="1439C8A6">
            <wp:extent cx="4824465" cy="1527152"/>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5" cstate="print"/>
                    <a:stretch>
                      <a:fillRect/>
                    </a:stretch>
                  </pic:blipFill>
                  <pic:spPr>
                    <a:xfrm>
                      <a:off x="0" y="0"/>
                      <a:ext cx="4834787" cy="1530419"/>
                    </a:xfrm>
                    <a:prstGeom prst="rect">
                      <a:avLst/>
                    </a:prstGeom>
                  </pic:spPr>
                </pic:pic>
              </a:graphicData>
            </a:graphic>
          </wp:inline>
        </w:drawing>
      </w:r>
    </w:p>
    <w:p w14:paraId="24DA9CAF" w14:textId="4A794C19" w:rsidR="00411098" w:rsidRPr="00DE3938" w:rsidRDefault="00411098" w:rsidP="00C44794">
      <w:pPr>
        <w:pStyle w:val="Ttulo3"/>
      </w:pPr>
      <w:bookmarkStart w:id="134" w:name="_Toc207702106"/>
      <w:r w:rsidRPr="00DE3938">
        <w:t xml:space="preserve">Hitos de </w:t>
      </w:r>
      <w:r w:rsidR="00252F05" w:rsidRPr="00DE3938">
        <w:t>c</w:t>
      </w:r>
      <w:r w:rsidRPr="00DE3938">
        <w:t>ontrol</w:t>
      </w:r>
      <w:r w:rsidR="00252F05" w:rsidRPr="00DE3938">
        <w:t>.</w:t>
      </w:r>
      <w:bookmarkEnd w:id="134"/>
    </w:p>
    <w:p w14:paraId="3059D095" w14:textId="724B61CB" w:rsidR="00411098" w:rsidRPr="00DE3938" w:rsidRDefault="00F72077" w:rsidP="002B1A2F">
      <w:pPr>
        <w:pStyle w:val="APA7MAEDICIN"/>
        <w:ind w:left="720"/>
        <w:rPr>
          <w:rFonts w:cs="Times New Roman"/>
          <w:szCs w:val="24"/>
          <w:lang w:val="es-PE"/>
        </w:rPr>
      </w:pPr>
      <w:r w:rsidRPr="00DE3938">
        <w:rPr>
          <w:rFonts w:cs="Times New Roman"/>
          <w:szCs w:val="24"/>
          <w:lang w:val="es-PE"/>
        </w:rPr>
        <w:t>Se establecerán siete hitos para verificar el avance del proyecto; cada uno marcará la culminación de una fase crítica y carecerá de duración propia (0 d). El logro de un hito constituirá el requisito indispensable para iniciar la fase subsiguiente</w:t>
      </w:r>
      <w:r w:rsidR="00411098" w:rsidRPr="00DE3938">
        <w:rPr>
          <w:rFonts w:cs="Times New Roman"/>
          <w:szCs w:val="24"/>
          <w:lang w:val="es-PE"/>
        </w:rPr>
        <w:t>.</w:t>
      </w:r>
    </w:p>
    <w:p w14:paraId="21857175" w14:textId="77777777" w:rsidR="00411098" w:rsidRPr="00DE3938" w:rsidRDefault="00411098">
      <w:pPr>
        <w:spacing w:after="160" w:line="259" w:lineRule="auto"/>
        <w:rPr>
          <w:rFonts w:cs="Times New Roman"/>
          <w:bCs/>
          <w:szCs w:val="24"/>
        </w:rPr>
      </w:pPr>
      <w:r w:rsidRPr="00DE3938">
        <w:rPr>
          <w:rFonts w:cs="Times New Roman"/>
          <w:szCs w:val="24"/>
        </w:rPr>
        <w:br w:type="page"/>
      </w:r>
    </w:p>
    <w:p w14:paraId="10B2DC91" w14:textId="3E315382" w:rsidR="005039C6" w:rsidRPr="00DE3938" w:rsidRDefault="005039C6" w:rsidP="00DE3938">
      <w:pPr>
        <w:pStyle w:val="Ttulo1"/>
      </w:pPr>
      <w:bookmarkStart w:id="135" w:name="_Toc207702107"/>
      <w:r w:rsidRPr="00DE3938">
        <w:lastRenderedPageBreak/>
        <w:t>Capítulo V: Administración</w:t>
      </w:r>
      <w:r w:rsidRPr="00DE3938">
        <w:rPr>
          <w:spacing w:val="-5"/>
        </w:rPr>
        <w:t xml:space="preserve"> </w:t>
      </w:r>
      <w:r w:rsidRPr="00DE3938">
        <w:t>y</w:t>
      </w:r>
      <w:r w:rsidRPr="00DE3938">
        <w:rPr>
          <w:spacing w:val="-4"/>
        </w:rPr>
        <w:t xml:space="preserve"> </w:t>
      </w:r>
      <w:r w:rsidRPr="00DE3938">
        <w:t>Gestión</w:t>
      </w:r>
      <w:r w:rsidRPr="00DE3938">
        <w:rPr>
          <w:spacing w:val="-5"/>
        </w:rPr>
        <w:t xml:space="preserve"> </w:t>
      </w:r>
      <w:r w:rsidRPr="00DE3938">
        <w:t>del</w:t>
      </w:r>
      <w:r w:rsidRPr="00DE3938">
        <w:rPr>
          <w:spacing w:val="-4"/>
        </w:rPr>
        <w:t xml:space="preserve"> </w:t>
      </w:r>
      <w:r w:rsidRPr="00DE3938">
        <w:t>Proyectos</w:t>
      </w:r>
      <w:bookmarkEnd w:id="135"/>
    </w:p>
    <w:p w14:paraId="38C465B1" w14:textId="77777777" w:rsidR="005039C6" w:rsidRPr="00DE3938" w:rsidRDefault="005039C6" w:rsidP="005039C6">
      <w:pPr>
        <w:pStyle w:val="Prrafodelista"/>
        <w:numPr>
          <w:ilvl w:val="0"/>
          <w:numId w:val="1"/>
        </w:numPr>
        <w:outlineLvl w:val="1"/>
        <w:rPr>
          <w:rFonts w:cs="Times New Roman"/>
          <w:b/>
          <w:bCs/>
          <w:vanish/>
          <w:szCs w:val="24"/>
        </w:rPr>
      </w:pPr>
      <w:bookmarkStart w:id="136" w:name="_Toc201253891"/>
      <w:bookmarkStart w:id="137" w:name="_Toc201255236"/>
      <w:bookmarkStart w:id="138" w:name="_Toc206691046"/>
      <w:bookmarkStart w:id="139" w:name="_Toc206711007"/>
      <w:bookmarkStart w:id="140" w:name="_Toc206711093"/>
      <w:bookmarkStart w:id="141" w:name="_Toc206711178"/>
      <w:bookmarkStart w:id="142" w:name="_Toc207045409"/>
      <w:bookmarkStart w:id="143" w:name="_Toc207045659"/>
      <w:bookmarkStart w:id="144" w:name="_Toc207046626"/>
      <w:bookmarkStart w:id="145" w:name="_Toc207700121"/>
      <w:bookmarkStart w:id="146" w:name="_Toc207702108"/>
      <w:bookmarkEnd w:id="136"/>
      <w:bookmarkEnd w:id="137"/>
      <w:bookmarkEnd w:id="138"/>
      <w:bookmarkEnd w:id="139"/>
      <w:bookmarkEnd w:id="140"/>
      <w:bookmarkEnd w:id="141"/>
      <w:bookmarkEnd w:id="142"/>
      <w:bookmarkEnd w:id="143"/>
      <w:bookmarkEnd w:id="144"/>
      <w:bookmarkEnd w:id="145"/>
      <w:bookmarkEnd w:id="146"/>
    </w:p>
    <w:p w14:paraId="617E07EC" w14:textId="0987C923" w:rsidR="005039C6" w:rsidRPr="00DE3938" w:rsidRDefault="005039C6" w:rsidP="00BF19B8">
      <w:pPr>
        <w:pStyle w:val="Ttulo2"/>
      </w:pPr>
      <w:bookmarkStart w:id="147" w:name="_Toc207702109"/>
      <w:r w:rsidRPr="00DE3938">
        <w:t>Administración</w:t>
      </w:r>
      <w:bookmarkEnd w:id="147"/>
    </w:p>
    <w:p w14:paraId="0CB0356B" w14:textId="4F2125B2" w:rsidR="00F72077" w:rsidRPr="00DE3938" w:rsidRDefault="00F72077" w:rsidP="00F72077">
      <w:pPr>
        <w:pStyle w:val="APA7MAEDICIN"/>
        <w:ind w:left="352"/>
        <w:rPr>
          <w:rFonts w:cs="Times New Roman"/>
          <w:szCs w:val="24"/>
          <w:lang w:val="es-PE"/>
        </w:rPr>
      </w:pPr>
      <w:r w:rsidRPr="00DE3938">
        <w:rPr>
          <w:rFonts w:cs="Times New Roman"/>
          <w:szCs w:val="24"/>
          <w:lang w:val="es-PE"/>
        </w:rPr>
        <w:t xml:space="preserve">La administración y gestión del proyecto constituirá un pilar esencial para garantizar el éxito en la implementación de una herramienta tecnológica innovadora, como lo será el Serious Game orientado al reconocimiento emocional en niños con TEA. En este apartado se describirán los aspectos fundamentales relacionados con la planificación, organización y control de los recursos humanos, materiales y financieros, asegurando la ejecución ordenada del estudio y el cumplimiento de los objetivos propuestos (Epstein, 2011; </w:t>
      </w:r>
      <w:proofErr w:type="spellStart"/>
      <w:r w:rsidRPr="00DE3938">
        <w:rPr>
          <w:rFonts w:cs="Times New Roman"/>
          <w:szCs w:val="24"/>
          <w:lang w:val="es-PE"/>
        </w:rPr>
        <w:t>Kerzner</w:t>
      </w:r>
      <w:proofErr w:type="spellEnd"/>
      <w:r w:rsidRPr="00DE3938">
        <w:rPr>
          <w:rFonts w:cs="Times New Roman"/>
          <w:szCs w:val="24"/>
          <w:lang w:val="es-PE"/>
        </w:rPr>
        <w:t>, 2017).</w:t>
      </w:r>
    </w:p>
    <w:p w14:paraId="4D80AE07" w14:textId="45AFFE3F" w:rsidR="005039C6" w:rsidRPr="00DE3938" w:rsidRDefault="00F72077" w:rsidP="00F72077">
      <w:pPr>
        <w:pStyle w:val="APA7MAEDICIN"/>
        <w:ind w:left="352"/>
        <w:rPr>
          <w:rFonts w:cs="Times New Roman"/>
          <w:szCs w:val="24"/>
          <w:lang w:val="es-PE"/>
        </w:rPr>
      </w:pPr>
      <w:r w:rsidRPr="00DE3938">
        <w:rPr>
          <w:rFonts w:cs="Times New Roman"/>
          <w:szCs w:val="24"/>
          <w:lang w:val="es-PE"/>
        </w:rPr>
        <w:t>En primer lugar, se establecerá un cronograma de actividades que detallará cada etapa del proyecto, desde la fase de diseño y desarrollo hasta la validación y difusión de Serious Game. La planificación temporal se realizará utilizando la metodología de diagrama de Gantt, que permitirá visualizar las actividades secuenciales y paralelas, identificar los hitos críticos y gestionar los tiempos de entrega. Esta herramienta facilitará la coordinación del equipo interdisciplinario, compuesto por especialistas en tecnología, psicología y educación, y asegurará que cada fase del proyecto se complete en los plazos establecidos (</w:t>
      </w:r>
      <w:proofErr w:type="spellStart"/>
      <w:r w:rsidRPr="00DE3938">
        <w:rPr>
          <w:rFonts w:cs="Times New Roman"/>
          <w:szCs w:val="24"/>
          <w:lang w:val="es-PE"/>
        </w:rPr>
        <w:t>Kerzner</w:t>
      </w:r>
      <w:proofErr w:type="spellEnd"/>
      <w:r w:rsidRPr="00DE3938">
        <w:rPr>
          <w:rFonts w:cs="Times New Roman"/>
          <w:szCs w:val="24"/>
          <w:lang w:val="es-PE"/>
        </w:rPr>
        <w:t>, 2017).</w:t>
      </w:r>
    </w:p>
    <w:p w14:paraId="4C1768F7" w14:textId="28BD0037" w:rsidR="00F72077" w:rsidRPr="00DE3938" w:rsidRDefault="00F72077" w:rsidP="00F72077">
      <w:pPr>
        <w:pStyle w:val="APA7MAEDICIN"/>
        <w:ind w:left="352"/>
        <w:rPr>
          <w:rFonts w:cs="Times New Roman"/>
          <w:szCs w:val="24"/>
          <w:lang w:val="es-PE"/>
        </w:rPr>
      </w:pPr>
      <w:r w:rsidRPr="00DE3938">
        <w:rPr>
          <w:rFonts w:cs="Times New Roman"/>
          <w:szCs w:val="24"/>
          <w:lang w:val="es-PE"/>
        </w:rPr>
        <w:t>En cuanto a la asignación de recursos, se diseñará un presupuesto detallado que comprenderá tanto los costos de capital humano como los de materiales y servicios. El presupuesto incluirá, por ejemplo, la contratación de un psicólogo especializado y la adquisición de equipos tecnológicos necesarios para el desarrollo del juego. Asimismo, se contemplará la inversión en infraestructura tecnológica, como la suscripción a servicios en la nube y la implementación de soluciones de conectividad en áreas con limitaciones.</w:t>
      </w:r>
    </w:p>
    <w:p w14:paraId="3922B65B" w14:textId="77777777" w:rsidR="00F72077" w:rsidRPr="00DE3938" w:rsidRDefault="00F72077" w:rsidP="00F72077">
      <w:pPr>
        <w:pStyle w:val="APA7MAEDICIN"/>
        <w:ind w:left="352"/>
        <w:rPr>
          <w:rFonts w:cs="Times New Roman"/>
          <w:szCs w:val="24"/>
          <w:lang w:val="es-PE"/>
        </w:rPr>
      </w:pPr>
      <w:r w:rsidRPr="00DE3938">
        <w:rPr>
          <w:rFonts w:cs="Times New Roman"/>
          <w:szCs w:val="24"/>
          <w:lang w:val="es-PE"/>
        </w:rPr>
        <w:t>La adecuada gestión de estos recursos financieros será fundamental para mantener el control del proyecto y evitar desviaciones que puedan comprometer su viabilidad (Meredith &amp; Mantel, 2017). La gestión del equipo de trabajo se basará en principios de liderazgo colaborativo y comunicación efectiva. Se definirá un plan de reuniones periódicas y reportes de avance, en los que cada miembro del equipo presentará sus resultados y se discutirán los posibles ajustes en la planificación.</w:t>
      </w:r>
    </w:p>
    <w:p w14:paraId="270DAB61" w14:textId="25CFFE04" w:rsidR="005039C6" w:rsidRPr="00DE3938" w:rsidRDefault="00F72077" w:rsidP="00F72077">
      <w:pPr>
        <w:pStyle w:val="APA7MAEDICIN"/>
        <w:ind w:left="352"/>
        <w:rPr>
          <w:rFonts w:cs="Times New Roman"/>
          <w:szCs w:val="24"/>
          <w:lang w:val="es-PE"/>
        </w:rPr>
      </w:pPr>
      <w:r w:rsidRPr="00DE3938">
        <w:rPr>
          <w:rFonts w:cs="Times New Roman"/>
          <w:szCs w:val="24"/>
          <w:lang w:val="es-PE"/>
        </w:rPr>
        <w:t>Esta estrategia permitirá identificar de manera temprana cualquier obstáculo o desviación en el desarrollo del proyecto, facilitando la toma de decisiones correctivas y la asignación de recursos adicionales si fuese necesario (</w:t>
      </w:r>
      <w:proofErr w:type="spellStart"/>
      <w:r w:rsidRPr="00DE3938">
        <w:rPr>
          <w:rFonts w:cs="Times New Roman"/>
          <w:szCs w:val="24"/>
          <w:lang w:val="es-PE"/>
        </w:rPr>
        <w:t>Northouse</w:t>
      </w:r>
      <w:proofErr w:type="spellEnd"/>
      <w:r w:rsidRPr="00DE3938">
        <w:rPr>
          <w:rFonts w:cs="Times New Roman"/>
          <w:szCs w:val="24"/>
          <w:lang w:val="es-PE"/>
        </w:rPr>
        <w:t xml:space="preserve">, 2018). La utilización de </w:t>
      </w:r>
      <w:r w:rsidRPr="00DE3938">
        <w:rPr>
          <w:rFonts w:cs="Times New Roman"/>
          <w:szCs w:val="24"/>
          <w:lang w:val="es-PE"/>
        </w:rPr>
        <w:lastRenderedPageBreak/>
        <w:t>plataformas digitales para la coordinación y seguimiento de actividades reforzará la capacidad de respuesta y la transparencia en la gestión del proyecto</w:t>
      </w:r>
      <w:r w:rsidR="005039C6" w:rsidRPr="00DE3938">
        <w:rPr>
          <w:rFonts w:cs="Times New Roman"/>
          <w:szCs w:val="24"/>
          <w:lang w:val="es-PE"/>
        </w:rPr>
        <w:t>.</w:t>
      </w:r>
    </w:p>
    <w:p w14:paraId="6E550847" w14:textId="77777777" w:rsidR="00F72077" w:rsidRPr="00DE3938" w:rsidRDefault="00F72077" w:rsidP="00F72077">
      <w:pPr>
        <w:pStyle w:val="APA7MAEDICIN"/>
        <w:ind w:left="352"/>
        <w:rPr>
          <w:rFonts w:cs="Times New Roman"/>
          <w:szCs w:val="24"/>
          <w:lang w:val="es-PE"/>
        </w:rPr>
      </w:pPr>
      <w:r w:rsidRPr="00DE3938">
        <w:rPr>
          <w:rFonts w:cs="Times New Roman"/>
          <w:szCs w:val="24"/>
          <w:lang w:val="es-PE"/>
        </w:rPr>
        <w:t>Otro aspecto crucial será el análisis de riesgos y el establecimiento de un plan de contingencia. En este sentido, se identificarán potenciales riesgos tanto técnicos como operativos. Entre los riesgos técnicos se incluirán fallas en la conectividad de los dispositivos utilizados para la prueba de Serious Game, la incompatibilidad del software con dispositivos de baja gama y la eventual obsolescencia de las plataformas tecnológicas.</w:t>
      </w:r>
    </w:p>
    <w:p w14:paraId="3B6203BC" w14:textId="39511722" w:rsidR="00F72077" w:rsidRPr="00DE3938" w:rsidRDefault="00F72077" w:rsidP="00F72077">
      <w:pPr>
        <w:pStyle w:val="APA7MAEDICIN"/>
        <w:ind w:left="352"/>
        <w:rPr>
          <w:rFonts w:cs="Times New Roman"/>
          <w:szCs w:val="24"/>
          <w:lang w:val="es-PE"/>
        </w:rPr>
      </w:pPr>
      <w:r w:rsidRPr="00DE3938">
        <w:rPr>
          <w:rFonts w:cs="Times New Roman"/>
          <w:szCs w:val="24"/>
          <w:lang w:val="es-PE"/>
        </w:rPr>
        <w:t>Por otro lado, los riesgos operativos abarcarán problemas relacionados con la disponibilidad de personal especializado y la variabilidad en el acceso a recursos tecnológicos en contextos de vulnerabilidad (</w:t>
      </w:r>
      <w:proofErr w:type="spellStart"/>
      <w:r w:rsidRPr="00DE3938">
        <w:rPr>
          <w:rFonts w:cs="Times New Roman"/>
          <w:szCs w:val="24"/>
          <w:lang w:val="es-PE"/>
        </w:rPr>
        <w:t>Hillson</w:t>
      </w:r>
      <w:proofErr w:type="spellEnd"/>
      <w:r w:rsidRPr="00DE3938">
        <w:rPr>
          <w:rFonts w:cs="Times New Roman"/>
          <w:szCs w:val="24"/>
          <w:lang w:val="es-PE"/>
        </w:rPr>
        <w:t xml:space="preserve"> &amp; Murray-Webster, 2017). Para cada riesgo identificado se desarrollarán estrategias de mitigación y contingencia, como la implementación de protocolos de respaldo y la asignación de tiempos adicionales para la resolución de incidencias, asegurando que el proyecto pueda adaptarse a cambios inesperados sin comprometer los objetivos generales.</w:t>
      </w:r>
    </w:p>
    <w:p w14:paraId="4781AAFA" w14:textId="1F798AEF" w:rsidR="00F72077" w:rsidRPr="00DE3938" w:rsidRDefault="00F72077" w:rsidP="00F72077">
      <w:pPr>
        <w:pStyle w:val="APA7MAEDICIN"/>
        <w:ind w:left="352"/>
        <w:rPr>
          <w:rFonts w:cs="Times New Roman"/>
          <w:szCs w:val="24"/>
          <w:lang w:val="es-PE"/>
        </w:rPr>
      </w:pPr>
      <w:r w:rsidRPr="00DE3938">
        <w:rPr>
          <w:rFonts w:cs="Times New Roman"/>
          <w:szCs w:val="24"/>
          <w:lang w:val="es-PE"/>
        </w:rPr>
        <w:t>La integración de aspectos éticos en la administración del proyecto también será fundamental. Se establecerán protocolos rigurosos para el manejo de información sensible, asegurando la confidencialidad y el uso responsable de los datos recopilados durante la intervención.</w:t>
      </w:r>
    </w:p>
    <w:p w14:paraId="05238D9B" w14:textId="14D3B61D" w:rsidR="005039C6" w:rsidRPr="00DE3938" w:rsidRDefault="00F72077" w:rsidP="00F72077">
      <w:pPr>
        <w:pStyle w:val="APA7MAEDICIN"/>
        <w:ind w:left="352"/>
        <w:rPr>
          <w:rFonts w:cs="Times New Roman"/>
          <w:szCs w:val="24"/>
          <w:lang w:val="es-PE"/>
        </w:rPr>
      </w:pPr>
      <w:r w:rsidRPr="00DE3938">
        <w:rPr>
          <w:rFonts w:cs="Times New Roman"/>
          <w:szCs w:val="24"/>
          <w:lang w:val="es-PE"/>
        </w:rPr>
        <w:t xml:space="preserve">Este enfoque ético se fundamentará en los principios del consentimiento informado y el respeto por la privacidad de los participantes, aspectos que se documentarán en las políticas institucionales y que cumplirán con las normativas nacionales e internacionales vigentes (American </w:t>
      </w:r>
      <w:proofErr w:type="spellStart"/>
      <w:r w:rsidRPr="00DE3938">
        <w:rPr>
          <w:rFonts w:cs="Times New Roman"/>
          <w:szCs w:val="24"/>
          <w:lang w:val="es-PE"/>
        </w:rPr>
        <w:t>Psychological</w:t>
      </w:r>
      <w:proofErr w:type="spellEnd"/>
      <w:r w:rsidRPr="00DE3938">
        <w:rPr>
          <w:rFonts w:cs="Times New Roman"/>
          <w:szCs w:val="24"/>
          <w:lang w:val="es-PE"/>
        </w:rPr>
        <w:t xml:space="preserve"> </w:t>
      </w:r>
      <w:proofErr w:type="spellStart"/>
      <w:r w:rsidRPr="00DE3938">
        <w:rPr>
          <w:rFonts w:cs="Times New Roman"/>
          <w:szCs w:val="24"/>
          <w:lang w:val="es-PE"/>
        </w:rPr>
        <w:t>Association</w:t>
      </w:r>
      <w:proofErr w:type="spellEnd"/>
      <w:r w:rsidRPr="00DE3938">
        <w:rPr>
          <w:rFonts w:cs="Times New Roman"/>
          <w:szCs w:val="24"/>
          <w:lang w:val="es-PE"/>
        </w:rPr>
        <w:t>, 2020). La inclusión de un comité ético que supervisará el desarrollo del estudio reforzará la transparencia y la integridad del proceso, garantizando que los derechos de los niños y sus familias sean protegidos en todo momento</w:t>
      </w:r>
      <w:r w:rsidR="005039C6" w:rsidRPr="00DE3938">
        <w:rPr>
          <w:rFonts w:cs="Times New Roman"/>
          <w:szCs w:val="24"/>
          <w:lang w:val="es-PE"/>
        </w:rPr>
        <w:t>.</w:t>
      </w:r>
    </w:p>
    <w:p w14:paraId="57B6361A" w14:textId="77777777" w:rsidR="00F72077" w:rsidRPr="00DE3938" w:rsidRDefault="00F72077" w:rsidP="00F72077">
      <w:pPr>
        <w:pStyle w:val="APA7MAEDICIN"/>
        <w:ind w:left="352"/>
        <w:rPr>
          <w:rFonts w:cs="Times New Roman"/>
          <w:szCs w:val="24"/>
          <w:lang w:val="es-PE"/>
        </w:rPr>
      </w:pPr>
      <w:r w:rsidRPr="00DE3938">
        <w:rPr>
          <w:rFonts w:cs="Times New Roman"/>
          <w:szCs w:val="24"/>
          <w:lang w:val="es-PE"/>
        </w:rPr>
        <w:t>Finalmente, la estrategia de difusión y capacitación se configurará como una extensión natural de la gestión del proyecto. Se prevé la realización de talleres y sesiones de capacitación dirigidas a docentes y cuidadores, con el fin de facilitar la adopción y el uso efectivo de Serious Game en distintos contextos educativos y terapéuticos.</w:t>
      </w:r>
    </w:p>
    <w:p w14:paraId="1B3BE245" w14:textId="77777777" w:rsidR="00F72077" w:rsidRPr="00DE3938" w:rsidRDefault="00F72077" w:rsidP="00F72077">
      <w:pPr>
        <w:pStyle w:val="APA7MAEDICIN"/>
        <w:ind w:left="352"/>
        <w:rPr>
          <w:rFonts w:cs="Times New Roman"/>
          <w:szCs w:val="24"/>
          <w:lang w:val="es-PE"/>
        </w:rPr>
      </w:pPr>
      <w:r w:rsidRPr="00DE3938">
        <w:rPr>
          <w:rFonts w:cs="Times New Roman"/>
          <w:szCs w:val="24"/>
          <w:lang w:val="es-PE"/>
        </w:rPr>
        <w:t xml:space="preserve">Esta iniciativa no solo promoverá la replicabilidad del proyecto en otras instituciones, sino que también contribuirá a la creación de redes de colaboración que potenciarán el impacto social y educativo de la herramienta (Fullan, 2016). La elaboración de informes periódicos y la presentación de resultados en foros académicos y conferencias </w:t>
      </w:r>
      <w:r w:rsidRPr="00DE3938">
        <w:rPr>
          <w:rFonts w:cs="Times New Roman"/>
          <w:szCs w:val="24"/>
          <w:lang w:val="es-PE"/>
        </w:rPr>
        <w:lastRenderedPageBreak/>
        <w:t>especializadas constituirán parte integral de la estrategia de difusión, permitiendo compartir las lecciones aprendidas y establecer nuevos estándares en la intervención educativa para niños con TEA.</w:t>
      </w:r>
    </w:p>
    <w:p w14:paraId="20306009" w14:textId="172AB405" w:rsidR="00041E86" w:rsidRPr="00DE3938" w:rsidRDefault="00F72077" w:rsidP="00F72077">
      <w:pPr>
        <w:pStyle w:val="APA7MAEDICIN"/>
        <w:ind w:left="352"/>
        <w:rPr>
          <w:rFonts w:cs="Times New Roman"/>
          <w:szCs w:val="24"/>
          <w:lang w:val="es-PE"/>
        </w:rPr>
      </w:pPr>
      <w:r w:rsidRPr="00DE3938">
        <w:rPr>
          <w:rFonts w:cs="Times New Roman"/>
          <w:szCs w:val="24"/>
          <w:lang w:val="es-PE"/>
        </w:rPr>
        <w:t>En síntesis, la administración y gestión del proyecto se articulará a través de una planificación detallada, una asignación eficiente de recursos, una comunicación efectiva entre los integrantes del equipo y la implementación de estrategias de mitigación de riesgos. Estos elementos, respaldados por la literatura en gestión de proyectos y educación, proporcionarán una base sólida para asegurar que el desarrollo de Serious Game cumpla con sus objetivos y contribuya de manera significativa al mejoramiento de la interacción y el reconocimiento emocional en niños con TEA</w:t>
      </w:r>
      <w:r w:rsidR="005039C6" w:rsidRPr="00DE3938">
        <w:rPr>
          <w:rFonts w:cs="Times New Roman"/>
          <w:szCs w:val="24"/>
          <w:lang w:val="es-PE"/>
        </w:rPr>
        <w:t>.</w:t>
      </w:r>
    </w:p>
    <w:p w14:paraId="3DD285DC" w14:textId="3A908F4F" w:rsidR="005039C6" w:rsidRPr="00DE3938" w:rsidRDefault="005039C6" w:rsidP="00BF19B8">
      <w:pPr>
        <w:pStyle w:val="Ttulo2"/>
      </w:pPr>
      <w:bookmarkStart w:id="148" w:name="_Toc207702110"/>
      <w:r w:rsidRPr="00DE3938">
        <w:t>Experiencia de Usuario</w:t>
      </w:r>
      <w:bookmarkEnd w:id="148"/>
    </w:p>
    <w:p w14:paraId="19B83262" w14:textId="30F89A0C" w:rsidR="005039C6" w:rsidRPr="00DE3938" w:rsidRDefault="00F72077" w:rsidP="002B1A2F">
      <w:pPr>
        <w:pStyle w:val="APA7MAEDICIN"/>
        <w:ind w:left="352"/>
        <w:rPr>
          <w:rFonts w:cs="Times New Roman"/>
          <w:szCs w:val="24"/>
          <w:lang w:val="es-PE"/>
        </w:rPr>
      </w:pPr>
      <w:r w:rsidRPr="00DE3938">
        <w:rPr>
          <w:rFonts w:cs="Times New Roman"/>
          <w:szCs w:val="24"/>
          <w:lang w:val="es-PE"/>
        </w:rPr>
        <w:t>La experiencia del usuario (UX) será un elemento crucial en el desarrollo y evaluación de herramientas tecnológicas, especialmente en aplicaciones educativas y terapéuticas destinadas a poblaciones con necesidades específicas, como será el caso de los niños con Trastorno del Espectro Autista (TEA). Este apartado se centrará en describir el proceso de evaluación de la experiencia del usuario, que se fundamentará en metodologías de análisis tanto cualitativas como cuantitativas, para garantizar que el Serious Game no solo sea técnicamente funcional, sino que también resulte intuitivo, accesible y motivador para sus usuarios</w:t>
      </w:r>
      <w:r w:rsidR="005039C6" w:rsidRPr="00DE3938">
        <w:rPr>
          <w:rFonts w:cs="Times New Roman"/>
          <w:szCs w:val="24"/>
          <w:lang w:val="es-PE"/>
        </w:rPr>
        <w:t>.</w:t>
      </w:r>
    </w:p>
    <w:p w14:paraId="6B23C620" w14:textId="2E810B09" w:rsidR="00F72077" w:rsidRPr="00DE3938" w:rsidRDefault="00F72077" w:rsidP="00F72077">
      <w:pPr>
        <w:pStyle w:val="APA7MAEDICIN"/>
        <w:ind w:left="352"/>
        <w:rPr>
          <w:rFonts w:cs="Times New Roman"/>
          <w:szCs w:val="24"/>
          <w:lang w:val="es-PE"/>
        </w:rPr>
      </w:pPr>
      <w:r w:rsidRPr="00DE3938">
        <w:rPr>
          <w:rFonts w:cs="Times New Roman"/>
          <w:szCs w:val="24"/>
          <w:lang w:val="es-PE"/>
        </w:rPr>
        <w:t xml:space="preserve">Para la evaluación de la experiencia del usuario se implementarán diversas técnicas. Entre las más relevantes se encontrará la realización de pruebas de usabilidad, las cuales se apoyarán en la identificación de problemas mediante sesiones observacionales y la aplicación de cuestionarios específicos orientados a medir la satisfacción, la facilidad de uso y la percepción general del juego (Nielsen, 1994). En estas pruebas, se adoptará el enfoque heurístico propuesto por Nielsen y </w:t>
      </w:r>
      <w:proofErr w:type="spellStart"/>
      <w:r w:rsidRPr="00DE3938">
        <w:rPr>
          <w:rFonts w:cs="Times New Roman"/>
          <w:szCs w:val="24"/>
          <w:lang w:val="es-PE"/>
        </w:rPr>
        <w:t>Molich</w:t>
      </w:r>
      <w:proofErr w:type="spellEnd"/>
      <w:r w:rsidRPr="00DE3938">
        <w:rPr>
          <w:rFonts w:cs="Times New Roman"/>
          <w:szCs w:val="24"/>
          <w:lang w:val="es-PE"/>
        </w:rPr>
        <w:t xml:space="preserve"> (1990), que permitirá identificar errores en la interfaz y optimizar la interacción del usuario con el sistema.</w:t>
      </w:r>
    </w:p>
    <w:p w14:paraId="565793C8" w14:textId="0F9DA9A0" w:rsidR="00F72077" w:rsidRPr="00DE3938" w:rsidRDefault="00F72077" w:rsidP="00F72077">
      <w:pPr>
        <w:pStyle w:val="APA7MAEDICIN"/>
        <w:ind w:left="352"/>
        <w:rPr>
          <w:rFonts w:cs="Times New Roman"/>
          <w:szCs w:val="24"/>
          <w:lang w:val="es-PE"/>
        </w:rPr>
      </w:pPr>
      <w:r w:rsidRPr="00DE3938">
        <w:rPr>
          <w:rFonts w:cs="Times New Roman"/>
          <w:szCs w:val="24"/>
          <w:lang w:val="es-PE"/>
        </w:rPr>
        <w:t>La implementación de estas metodologías será especialmente relevante en el contexto de los Serious Game, ya que la interfaz deberá adaptarse a las particularidades sensoriales y cognitivas de los niños con TEA, garantizando que los elementos gráficos, auditivos y táctiles sean adecuados y no generen sobrecarga o confusión (</w:t>
      </w:r>
      <w:proofErr w:type="spellStart"/>
      <w:r w:rsidRPr="00DE3938">
        <w:rPr>
          <w:rFonts w:cs="Times New Roman"/>
          <w:szCs w:val="24"/>
          <w:lang w:val="es-PE"/>
        </w:rPr>
        <w:t>Golan</w:t>
      </w:r>
      <w:proofErr w:type="spellEnd"/>
      <w:r w:rsidRPr="00DE3938">
        <w:rPr>
          <w:rFonts w:cs="Times New Roman"/>
          <w:szCs w:val="24"/>
          <w:lang w:val="es-PE"/>
        </w:rPr>
        <w:t xml:space="preserve"> et al., 2009).</w:t>
      </w:r>
    </w:p>
    <w:p w14:paraId="73297A0F" w14:textId="220E09E0" w:rsidR="00F72077" w:rsidRPr="00DE3938" w:rsidRDefault="00F72077" w:rsidP="00F72077">
      <w:pPr>
        <w:pStyle w:val="APA7MAEDICIN"/>
        <w:ind w:left="352"/>
        <w:rPr>
          <w:rFonts w:cs="Times New Roman"/>
          <w:szCs w:val="24"/>
          <w:lang w:val="es-PE"/>
        </w:rPr>
      </w:pPr>
      <w:r w:rsidRPr="00DE3938">
        <w:rPr>
          <w:rFonts w:cs="Times New Roman"/>
          <w:szCs w:val="24"/>
          <w:lang w:val="es-PE"/>
        </w:rPr>
        <w:t xml:space="preserve">Asimismo, se incorporará el uso de entrevistas semiestructuradas y grupos focales con usuarios finales, cuidadores y docentes, para obtener una perspectiva integral de la experiencia de uso. Estas entrevistas permitirán captar aspectos subjetivos y emocionales, proporcionando información valiosa sobre cómo los usuarios percibirán la facilidad de </w:t>
      </w:r>
      <w:r w:rsidRPr="00DE3938">
        <w:rPr>
          <w:rFonts w:cs="Times New Roman"/>
          <w:szCs w:val="24"/>
          <w:lang w:val="es-PE"/>
        </w:rPr>
        <w:lastRenderedPageBreak/>
        <w:t>navegación, la estética de la interfaz y la eficacia de la retroalimentación del juego (Krug, 2014).</w:t>
      </w:r>
    </w:p>
    <w:p w14:paraId="3FDB3163" w14:textId="7AB76BC9" w:rsidR="00F72077" w:rsidRPr="00DE3938" w:rsidRDefault="00F72077" w:rsidP="00F72077">
      <w:pPr>
        <w:pStyle w:val="APA7MAEDICIN"/>
        <w:ind w:left="352"/>
        <w:rPr>
          <w:rFonts w:cs="Times New Roman"/>
          <w:szCs w:val="24"/>
          <w:lang w:val="es-PE"/>
        </w:rPr>
      </w:pPr>
      <w:r w:rsidRPr="00DE3938">
        <w:rPr>
          <w:rFonts w:cs="Times New Roman"/>
          <w:szCs w:val="24"/>
          <w:lang w:val="es-PE"/>
        </w:rPr>
        <w:t>Los datos recogidos en estas sesiones se complementarán con escalas de satisfacción y cuestionarios validados, que cuantificarán la percepción de usabilidad y permitirán identificar áreas específicas de mejora. En este sentido, la triangulación de datos (observaciones, entrevistas y cuestionarios) asegurará una evaluación robusta y multidimensional de la experiencia del usuario, facilitando la adaptación de Serious Game a las necesidades reales de sus usuarios (Garrett, 2010).</w:t>
      </w:r>
    </w:p>
    <w:p w14:paraId="4B04B123" w14:textId="5702710A" w:rsidR="005039C6" w:rsidRPr="00DE3938" w:rsidRDefault="00F72077" w:rsidP="00F72077">
      <w:pPr>
        <w:pStyle w:val="APA7MAEDICIN"/>
        <w:ind w:left="352"/>
        <w:rPr>
          <w:rFonts w:cs="Times New Roman"/>
          <w:szCs w:val="24"/>
          <w:lang w:val="es-PE"/>
        </w:rPr>
      </w:pPr>
      <w:r w:rsidRPr="00DE3938">
        <w:rPr>
          <w:rFonts w:cs="Times New Roman"/>
          <w:szCs w:val="24"/>
          <w:lang w:val="es-PE"/>
        </w:rPr>
        <w:t>Otro aspecto fundamental en la evaluación de la UX será la accesibilidad, la cual cobrará especial importancia en contextos donde el público objetivo pueda tener limitaciones tecnológicas o sensoriales. Para ello, se considerarán normativas y estándares internacionales, como la ISO 9241, que proveerán directrices para el diseño ergonómico de sistemas interactivos</w:t>
      </w:r>
      <w:r w:rsidR="005039C6" w:rsidRPr="00DE3938">
        <w:rPr>
          <w:rFonts w:cs="Times New Roman"/>
          <w:szCs w:val="24"/>
          <w:lang w:val="es-PE"/>
        </w:rPr>
        <w:t>.</w:t>
      </w:r>
    </w:p>
    <w:p w14:paraId="257380B8" w14:textId="77777777" w:rsidR="00F72077" w:rsidRPr="00DE3938" w:rsidRDefault="00F72077" w:rsidP="00F72077">
      <w:pPr>
        <w:pStyle w:val="APA7MAEDICIN"/>
        <w:ind w:left="352"/>
        <w:rPr>
          <w:rFonts w:cs="Times New Roman"/>
          <w:szCs w:val="24"/>
          <w:lang w:val="es-PE"/>
        </w:rPr>
      </w:pPr>
      <w:r w:rsidRPr="00DE3938">
        <w:rPr>
          <w:rFonts w:cs="Times New Roman"/>
          <w:szCs w:val="24"/>
          <w:lang w:val="es-PE"/>
        </w:rPr>
        <w:t>La aplicación de estos estándares asegurará que la herramienta sea accesible en dispositivos de gama baja y en entornos con conectividad limitada, lo que será fundamental para la implementación en contextos educativos de áreas rurales o de bajos recursos (García, 2017). Además, la adaptabilidad de la interfaz, mediante ajustes dinámicos que responderán al perfil sensorial de cada usuario, se evaluará a través de pruebas de rendimiento que medirán el tiempo de respuesta, la tasa de errores y la satisfacción general en la interacción. La recopilación y análisis de datos en tiempo real se realizará a través de sistemas integrados de seguimiento y análisis, los cuales permitirán generar informes automatizados sobre el comportamiento del usuario.</w:t>
      </w:r>
    </w:p>
    <w:p w14:paraId="0FA567F2" w14:textId="035ECE2B" w:rsidR="00F72077" w:rsidRPr="00DE3938" w:rsidRDefault="00F72077" w:rsidP="00F72077">
      <w:pPr>
        <w:pStyle w:val="APA7MAEDICIN"/>
        <w:ind w:left="352"/>
        <w:rPr>
          <w:rFonts w:cs="Times New Roman"/>
          <w:szCs w:val="24"/>
          <w:lang w:val="es-PE"/>
        </w:rPr>
      </w:pPr>
      <w:r w:rsidRPr="00DE3938">
        <w:rPr>
          <w:rFonts w:cs="Times New Roman"/>
          <w:szCs w:val="24"/>
          <w:lang w:val="es-PE"/>
        </w:rPr>
        <w:t>Estos informes facilitarán la identificación de patrones de uso, la frecuencia de interacción con los diferentes módulos del juego y la detección de cuellos de botella en la navegación (Ma, 2014). La capacidad de adaptarse a los resultados obtenidos permitirá realizar iteraciones en el diseño de Serious Game, optimizando continuamente la experiencia del usuario. Esta estrategia de mejora continua será clave para asegurar que la herramienta mantenga altos niveles de satisfacción y eficacia a lo largo del tiempo.</w:t>
      </w:r>
    </w:p>
    <w:p w14:paraId="7E9DF1D3" w14:textId="6EA67837" w:rsidR="00F72077" w:rsidRPr="00DE3938" w:rsidRDefault="00F72077" w:rsidP="00F72077">
      <w:pPr>
        <w:pStyle w:val="APA7MAEDICIN"/>
        <w:ind w:left="352"/>
        <w:rPr>
          <w:rFonts w:cs="Times New Roman"/>
          <w:szCs w:val="24"/>
          <w:lang w:val="es-PE"/>
        </w:rPr>
      </w:pPr>
      <w:r w:rsidRPr="00DE3938">
        <w:rPr>
          <w:rFonts w:cs="Times New Roman"/>
          <w:szCs w:val="24"/>
          <w:lang w:val="es-PE"/>
        </w:rPr>
        <w:t xml:space="preserve">No se limitará al aspecto técnico, sino que también considerará el impacto emocional y la motivación de los usuarios. En el contexto de los niños con TEA, será esencial que el Serious Game genere un ambiente lúdico y acogedor, que promueva la repetición de actividades sin inducir frustración. La incorporación de elementos de gamificación, como recompensas, niveles y retroalimentación positiva, se ha comprobado que incrementa la motivación intrínseca y el compromiso con la herramienta (Kapp, 2012). Además, la </w:t>
      </w:r>
      <w:r w:rsidRPr="00DE3938">
        <w:rPr>
          <w:rFonts w:cs="Times New Roman"/>
          <w:szCs w:val="24"/>
          <w:lang w:val="es-PE"/>
        </w:rPr>
        <w:lastRenderedPageBreak/>
        <w:t>participación activa de cuidadores y docentes en el proceso de evaluación contribuirá a que los resultados sean contextualizados y aplicables a entornos reales, reforzando la transferencia de las habilidades adquiridas en el juego a situaciones cotidianas (Epstein, 2011).</w:t>
      </w:r>
    </w:p>
    <w:p w14:paraId="506622FC" w14:textId="0C5331B4" w:rsidR="005039C6" w:rsidRPr="00DE3938" w:rsidRDefault="00F72077" w:rsidP="00F72077">
      <w:pPr>
        <w:pStyle w:val="APA7MAEDICIN"/>
        <w:ind w:left="352"/>
        <w:rPr>
          <w:rFonts w:cs="Times New Roman"/>
          <w:szCs w:val="24"/>
          <w:lang w:val="es-PE"/>
        </w:rPr>
      </w:pPr>
      <w:r w:rsidRPr="00DE3938">
        <w:rPr>
          <w:rFonts w:cs="Times New Roman"/>
          <w:szCs w:val="24"/>
          <w:lang w:val="es-PE"/>
        </w:rPr>
        <w:t>En síntesis, la evaluación de la experiencia del usuario en este proyecto se fundamentará en una metodología mixta que combinará pruebas de usabilidad, análisis heurístico, entrevistas cualitativas y el seguimiento continuo a través de sistemas automatizados. Esta estrategia integral no solo permitirá optimizar la interfaz y la funcionalidad de Serious Game, sino que también garantizará que la herramienta se ajuste a las necesidades específicas de los niños con TEA, promoviendo así una experiencia de uso positiva y transformadora</w:t>
      </w:r>
      <w:r w:rsidR="005039C6" w:rsidRPr="00DE3938">
        <w:rPr>
          <w:rFonts w:cs="Times New Roman"/>
          <w:szCs w:val="24"/>
          <w:lang w:val="es-PE"/>
        </w:rPr>
        <w:t>.</w:t>
      </w:r>
    </w:p>
    <w:p w14:paraId="4143A59A" w14:textId="68269178" w:rsidR="005039C6" w:rsidRPr="00DE3938" w:rsidRDefault="005039C6" w:rsidP="00BF19B8">
      <w:pPr>
        <w:pStyle w:val="Ttulo2"/>
      </w:pPr>
      <w:bookmarkStart w:id="149" w:name="_TOC_250003"/>
      <w:bookmarkStart w:id="150" w:name="_Toc207702111"/>
      <w:r w:rsidRPr="00DE3938">
        <w:t>Sostenibilidad</w:t>
      </w:r>
      <w:r w:rsidRPr="00DE3938">
        <w:rPr>
          <w:spacing w:val="-4"/>
        </w:rPr>
        <w:t xml:space="preserve"> </w:t>
      </w:r>
      <w:r w:rsidRPr="00DE3938">
        <w:t>y</w:t>
      </w:r>
      <w:r w:rsidRPr="00DE3938">
        <w:rPr>
          <w:spacing w:val="-4"/>
        </w:rPr>
        <w:t xml:space="preserve"> </w:t>
      </w:r>
      <w:r w:rsidRPr="00DE3938">
        <w:t>Esca</w:t>
      </w:r>
      <w:r w:rsidR="00252F05" w:rsidRPr="00DE3938">
        <w:t>la</w:t>
      </w:r>
      <w:r w:rsidRPr="00DE3938">
        <w:t>bilidad</w:t>
      </w:r>
      <w:bookmarkEnd w:id="149"/>
      <w:bookmarkEnd w:id="150"/>
    </w:p>
    <w:p w14:paraId="36CB0212" w14:textId="0F5FAECD" w:rsidR="00F72077" w:rsidRPr="00DE3938" w:rsidRDefault="00F72077" w:rsidP="00F72077">
      <w:pPr>
        <w:pStyle w:val="APA7MAEDICIN"/>
        <w:ind w:left="352"/>
        <w:rPr>
          <w:rFonts w:cs="Times New Roman"/>
          <w:szCs w:val="24"/>
          <w:lang w:val="es-PE"/>
        </w:rPr>
      </w:pPr>
      <w:r w:rsidRPr="00DE3938">
        <w:rPr>
          <w:rFonts w:cs="Times New Roman"/>
          <w:szCs w:val="24"/>
          <w:lang w:val="es-PE"/>
        </w:rPr>
        <w:t>La sostenibilidad y la escalabilidad serán aspectos esenciales para garantizar que el Serious Game no solo tenga un impacto inicial en el reconocimiento emocional en niños con TEA, sino que también pueda mantenerse y expandirse en el tiempo y en diferentes contextos educativos. Estos dos componentes asegurarán que la inversión en el desarrollo del proyecto genere beneficios a largo plazo y pueda replicarse en otros entornos con características similares.</w:t>
      </w:r>
    </w:p>
    <w:p w14:paraId="1F99293E" w14:textId="3B498AD4" w:rsidR="00F72077" w:rsidRPr="00DE3938" w:rsidRDefault="00F72077" w:rsidP="00F72077">
      <w:pPr>
        <w:pStyle w:val="APA7MAEDICIN"/>
        <w:ind w:left="352"/>
        <w:rPr>
          <w:rFonts w:cs="Times New Roman"/>
          <w:szCs w:val="24"/>
          <w:lang w:val="es-PE"/>
        </w:rPr>
      </w:pPr>
      <w:r w:rsidRPr="00DE3938">
        <w:rPr>
          <w:rFonts w:cs="Times New Roman"/>
          <w:szCs w:val="24"/>
          <w:lang w:val="es-PE"/>
        </w:rPr>
        <w:t>En primer lugar, la sostenibilidad del proyecto se basará en varios ejes fundamentales. Uno de ellos será la actualización y el mantenimiento continuo de la herramienta tecnológica. Para lograr esto, se propondrá la adopción de plataformas de código abierto y la implementación de módulos de actualización automática que permitan integrar nuevas funcionalidades y corregir errores de manera eficiente (Ma, 2014).</w:t>
      </w:r>
    </w:p>
    <w:p w14:paraId="341E10CE" w14:textId="13BF729C" w:rsidR="00F72077" w:rsidRPr="00DE3938" w:rsidRDefault="00F72077" w:rsidP="00F72077">
      <w:pPr>
        <w:pStyle w:val="APA7MAEDICIN"/>
        <w:ind w:left="352"/>
        <w:rPr>
          <w:rFonts w:cs="Times New Roman"/>
          <w:szCs w:val="24"/>
          <w:lang w:val="es-PE"/>
        </w:rPr>
      </w:pPr>
      <w:r w:rsidRPr="00DE3938">
        <w:rPr>
          <w:rFonts w:cs="Times New Roman"/>
          <w:szCs w:val="24"/>
          <w:lang w:val="es-PE"/>
        </w:rPr>
        <w:t>La elección de tecnologías con bajo consumo de recursos y que sean compatibles con dispositivos de gama baja garantizará que el Serious Game pueda operar en contextos con limitaciones tecnológicas, lo que será crucial para áreas rurales o de bajos ingresos (García, 2017). Además, se planteará la generación de una base de datos robusta y el uso de servicios en la nube, lo que facilitará tanto el almacenamiento seguro de la información como el acceso remoto a los informes y análisis del progreso de los usuarios.</w:t>
      </w:r>
    </w:p>
    <w:p w14:paraId="025C0233" w14:textId="07C10A94" w:rsidR="00F72077" w:rsidRPr="00DE3938" w:rsidRDefault="00F72077" w:rsidP="00F72077">
      <w:pPr>
        <w:pStyle w:val="APA7MAEDICIN"/>
        <w:ind w:left="352"/>
        <w:rPr>
          <w:rFonts w:cs="Times New Roman"/>
          <w:szCs w:val="24"/>
          <w:lang w:val="es-PE"/>
        </w:rPr>
      </w:pPr>
      <w:r w:rsidRPr="00DE3938">
        <w:rPr>
          <w:rFonts w:cs="Times New Roman"/>
          <w:szCs w:val="24"/>
          <w:lang w:val="es-PE"/>
        </w:rPr>
        <w:t xml:space="preserve">La sostenibilidad también implicará la viabilidad económica a largo plazo. Para ello, se sugerirá la elaboración de un plan financiero que contemple posibles fuentes de financiamiento externas, alianzas con instituciones educativas y programas de responsabilidad social. Dichas estrategias permitirán diversificar el financiamiento y reducir la dependencia de recursos propios. Asimismo, se propondrá la capacitación </w:t>
      </w:r>
      <w:r w:rsidRPr="00DE3938">
        <w:rPr>
          <w:rFonts w:cs="Times New Roman"/>
          <w:szCs w:val="24"/>
          <w:lang w:val="es-PE"/>
        </w:rPr>
        <w:lastRenderedPageBreak/>
        <w:t>continua de docentes y cuidadores, quienes serán responsables de la integración de Serious Game en la rutina educativa y terapéutica de los niños. La inversión en formación no solo fortalecerá el impacto del proyecto, sino que también garantizará que el conocimiento sobre el uso y la optimización de la herramienta se disemine de manera sostenible (Fullan, 2016).</w:t>
      </w:r>
    </w:p>
    <w:p w14:paraId="3C160F16" w14:textId="2D6C0354" w:rsidR="00F72077" w:rsidRPr="00DE3938" w:rsidRDefault="00F72077" w:rsidP="00F72077">
      <w:pPr>
        <w:pStyle w:val="APA7MAEDICIN"/>
        <w:ind w:left="352"/>
        <w:rPr>
          <w:rFonts w:cs="Times New Roman"/>
          <w:szCs w:val="24"/>
          <w:lang w:val="es-PE"/>
        </w:rPr>
      </w:pPr>
      <w:r w:rsidRPr="00DE3938">
        <w:rPr>
          <w:rFonts w:cs="Times New Roman"/>
          <w:szCs w:val="24"/>
          <w:lang w:val="es-PE"/>
        </w:rPr>
        <w:t>Por otro lado, la escalabilidad del proyecto se centrará en la capacidad de Serious Game para adaptarse y expandirse a diferentes contextos culturales y geográficos. Esto se logrará mediante el diseño de una arquitectura modular y flexible, que permita incorporar elementos culturales específicos según la región o comunidad en la que se implemente la herramienta.</w:t>
      </w:r>
    </w:p>
    <w:p w14:paraId="7D44A111" w14:textId="329C8FE8" w:rsidR="00F72077" w:rsidRPr="00DE3938" w:rsidRDefault="00F72077" w:rsidP="00F72077">
      <w:pPr>
        <w:pStyle w:val="APA7MAEDICIN"/>
        <w:ind w:left="352"/>
        <w:rPr>
          <w:rFonts w:cs="Times New Roman"/>
          <w:szCs w:val="24"/>
          <w:lang w:val="es-PE"/>
        </w:rPr>
      </w:pPr>
      <w:r w:rsidRPr="00DE3938">
        <w:rPr>
          <w:rFonts w:cs="Times New Roman"/>
          <w:szCs w:val="24"/>
          <w:lang w:val="es-PE"/>
        </w:rPr>
        <w:t>La posibilidad de ajustar la interfaz, los contenidos y los niveles de dificultad a las necesidades locales facilitará la replicación del proyecto en otras instituciones y regiones, sin requerir una reestructuración completa del sistema (</w:t>
      </w:r>
      <w:proofErr w:type="spellStart"/>
      <w:r w:rsidRPr="00DE3938">
        <w:rPr>
          <w:rFonts w:cs="Times New Roman"/>
          <w:szCs w:val="24"/>
          <w:lang w:val="es-PE"/>
        </w:rPr>
        <w:t>Kerzner</w:t>
      </w:r>
      <w:proofErr w:type="spellEnd"/>
      <w:r w:rsidRPr="00DE3938">
        <w:rPr>
          <w:rFonts w:cs="Times New Roman"/>
          <w:szCs w:val="24"/>
          <w:lang w:val="es-PE"/>
        </w:rPr>
        <w:t>, 2017). Además, la incorporación de indicadores y métricas de evaluación estandarizadas permitirá comparar el desempeño de Serious Game en distintos contextos, lo que facilitará la identificación de buenas prácticas y áreas de mejora que puedan ser replicadas en futuras implementaciones.</w:t>
      </w:r>
    </w:p>
    <w:p w14:paraId="4CE3FAD7" w14:textId="77777777" w:rsidR="00F72077" w:rsidRPr="00DE3938" w:rsidRDefault="00F72077" w:rsidP="00F72077">
      <w:pPr>
        <w:pStyle w:val="APA7MAEDICIN"/>
        <w:ind w:left="352"/>
        <w:rPr>
          <w:rFonts w:cs="Times New Roman"/>
          <w:szCs w:val="24"/>
          <w:lang w:val="es-PE"/>
        </w:rPr>
      </w:pPr>
      <w:r w:rsidRPr="00DE3938">
        <w:rPr>
          <w:rFonts w:cs="Times New Roman"/>
          <w:szCs w:val="24"/>
          <w:lang w:val="es-PE"/>
        </w:rPr>
        <w:t>La integración de tecnologías emergentes, como la inteligencia artificial y el análisis de big data, jugará un papel crucial en la escalabilidad. La IA no solo permitirá adaptar de forma dinámica el contenido del juego a las necesidades individuales de cada usuario, sino que también posibilitará la recopilación y el análisis de grandes volúmenes de datos. Estos datos, a su vez, podrán ser utilizados para ajustar estrategias pedagógicas y personalizar aún más la experiencia del usuario, lo que reforzará la efectividad de Serious Game en contextos variados (Kapp, 2012). Asimismo, el uso de algoritmos de aprendizaje automático facilitará la identificación de patrones de uso y el seguimiento del progreso a lo largo del tiempo, aspectos clave para validar la escalabilidad y replicabilidad de la intervención.</w:t>
      </w:r>
    </w:p>
    <w:p w14:paraId="5563B4EF" w14:textId="0E2A6662" w:rsidR="00E05474" w:rsidRDefault="00F72077" w:rsidP="00E25343">
      <w:pPr>
        <w:pStyle w:val="APA7MAEDICIN"/>
        <w:ind w:left="352"/>
        <w:rPr>
          <w:rFonts w:cs="Times New Roman"/>
          <w:szCs w:val="24"/>
          <w:lang w:val="es-PE"/>
        </w:rPr>
      </w:pPr>
      <w:r w:rsidRPr="00DE3938">
        <w:rPr>
          <w:rFonts w:cs="Times New Roman"/>
          <w:szCs w:val="24"/>
          <w:lang w:val="es-PE"/>
        </w:rPr>
        <w:t xml:space="preserve">Otra dimensión importante será la difusión del proyecto y el establecimiento de redes colaborativas. La creación de alianzas estratégicas con instituciones académicas, organizaciones gubernamentales y entidades del sector privado podrá potenciar la replicabilidad del proyecto a nivel nacional e incluso internacional. La participación en foros académicos, la publicación de resultados en revistas especializadas y la organización de talleres de capacitación serán estrategias que permitirán difundir los hallazgos y generar un impacto mayor en la comunidad educativa y terapéutica (Epstein, </w:t>
      </w:r>
      <w:r w:rsidRPr="00DE3938">
        <w:rPr>
          <w:rFonts w:cs="Times New Roman"/>
          <w:szCs w:val="24"/>
          <w:lang w:val="es-PE"/>
        </w:rPr>
        <w:lastRenderedPageBreak/>
        <w:t>2011). Además, estos esfuerzos de difusión contribuirán a la construcción de un ecosistema de innovación que favorezca la adopción de nuevas tecnologías en la educación inclusiva</w:t>
      </w:r>
      <w:r w:rsidR="005039C6" w:rsidRPr="00DE3938">
        <w:rPr>
          <w:rFonts w:cs="Times New Roman"/>
          <w:szCs w:val="24"/>
          <w:lang w:val="es-PE"/>
        </w:rPr>
        <w:t>.</w:t>
      </w:r>
    </w:p>
    <w:p w14:paraId="0BA66BB0" w14:textId="77777777" w:rsidR="00E05474" w:rsidRDefault="00E05474">
      <w:pPr>
        <w:spacing w:after="160" w:line="259" w:lineRule="auto"/>
        <w:rPr>
          <w:rFonts w:cs="Times New Roman"/>
          <w:bCs/>
          <w:szCs w:val="24"/>
        </w:rPr>
      </w:pPr>
      <w:r>
        <w:rPr>
          <w:rFonts w:cs="Times New Roman"/>
          <w:szCs w:val="24"/>
        </w:rPr>
        <w:br w:type="page"/>
      </w:r>
    </w:p>
    <w:p w14:paraId="3C2414C7" w14:textId="4BDD5D10" w:rsidR="00E05474" w:rsidRPr="00DE3938" w:rsidRDefault="00E05474" w:rsidP="00E05474">
      <w:pPr>
        <w:pStyle w:val="Ttulo1"/>
      </w:pPr>
      <w:r w:rsidRPr="00DE3938">
        <w:lastRenderedPageBreak/>
        <w:t>Capítulo V</w:t>
      </w:r>
      <w:r>
        <w:t>I</w:t>
      </w:r>
      <w:r w:rsidRPr="00DE3938">
        <w:t xml:space="preserve">: </w:t>
      </w:r>
      <w:r>
        <w:t>Análisis del proceso actual</w:t>
      </w:r>
    </w:p>
    <w:p w14:paraId="4F3DF24E" w14:textId="77777777" w:rsidR="00E05474" w:rsidRPr="00DE3938" w:rsidRDefault="00E05474" w:rsidP="00E05474">
      <w:pPr>
        <w:pStyle w:val="Prrafodelista"/>
        <w:numPr>
          <w:ilvl w:val="0"/>
          <w:numId w:val="1"/>
        </w:numPr>
        <w:outlineLvl w:val="1"/>
        <w:rPr>
          <w:rFonts w:cs="Times New Roman"/>
          <w:b/>
          <w:bCs/>
          <w:vanish/>
          <w:szCs w:val="24"/>
        </w:rPr>
      </w:pPr>
    </w:p>
    <w:p w14:paraId="14620B53" w14:textId="77777777" w:rsidR="00E05B1F" w:rsidRDefault="00E05B1F" w:rsidP="00CE4CE3">
      <w:pPr>
        <w:pStyle w:val="APA7MAEDICIN"/>
        <w:ind w:left="352"/>
        <w:rPr>
          <w:rFonts w:cs="Times New Roman"/>
          <w:szCs w:val="24"/>
          <w:lang w:val="es-PE"/>
        </w:rPr>
      </w:pPr>
      <w:r w:rsidRPr="00E05B1F">
        <w:rPr>
          <w:rFonts w:cs="Times New Roman"/>
          <w:szCs w:val="24"/>
          <w:lang w:val="es-PE"/>
        </w:rPr>
        <w:t>El sistema Serious Game se ha diseñado para apoyar el desarrollo del reconocimiento visual de emociones en niños con diagnóstico de trastorno del espectro autista. Este sistema cuenta con procesos estratégicos, operativos y de soporte que permiten su funcionamiento integral y aseguran que la información generada por la inteligencia artificial sea gestionada de forma adecuada por los diferentes actores involucrados, como los padres, los administradores y los terapeutas.</w:t>
      </w:r>
    </w:p>
    <w:p w14:paraId="57455A72" w14:textId="7D3B47A5" w:rsidR="00CE4CE3" w:rsidRPr="00CE4CE3" w:rsidRDefault="00E05B1F" w:rsidP="00CE4CE3">
      <w:pPr>
        <w:pStyle w:val="APA7MAEDICIN"/>
        <w:ind w:left="352"/>
        <w:rPr>
          <w:rFonts w:cs="Times New Roman"/>
          <w:szCs w:val="24"/>
          <w:lang w:val="es-PE"/>
        </w:rPr>
      </w:pPr>
      <w:r w:rsidRPr="00E05B1F">
        <w:rPr>
          <w:rFonts w:cs="Times New Roman"/>
          <w:szCs w:val="24"/>
          <w:lang w:val="es-PE"/>
        </w:rPr>
        <w:t>A continuación, se presenta el mapa de procesos macro del sistema</w:t>
      </w:r>
      <w:r>
        <w:rPr>
          <w:rFonts w:cs="Times New Roman"/>
          <w:szCs w:val="24"/>
          <w:lang w:val="es-PE"/>
        </w:rPr>
        <w:t>:</w:t>
      </w:r>
    </w:p>
    <w:p w14:paraId="6914822A" w14:textId="48A22713" w:rsidR="00B12FE6" w:rsidRPr="00FC6F60" w:rsidRDefault="00B12FE6" w:rsidP="00B12FE6">
      <w:pPr>
        <w:pStyle w:val="NormalAPA"/>
        <w:ind w:left="426"/>
        <w:rPr>
          <w:lang w:val="es-PE"/>
        </w:rPr>
      </w:pPr>
      <w:r w:rsidRPr="00FC6F60">
        <w:rPr>
          <w:b/>
          <w:bCs/>
          <w:lang w:val="es-PE"/>
        </w:rPr>
        <w:t xml:space="preserve">Figura </w:t>
      </w:r>
      <w:r w:rsidRPr="00FC6F60">
        <w:rPr>
          <w:b/>
          <w:bCs/>
          <w:lang w:val="es-PE"/>
        </w:rPr>
        <w:fldChar w:fldCharType="begin"/>
      </w:r>
      <w:r w:rsidRPr="00FC6F60">
        <w:rPr>
          <w:b/>
          <w:bCs/>
          <w:lang w:val="es-PE"/>
        </w:rPr>
        <w:instrText xml:space="preserve"> SEQ Figura \* ARABIC </w:instrText>
      </w:r>
      <w:r w:rsidRPr="00FC6F60">
        <w:rPr>
          <w:b/>
          <w:bCs/>
          <w:lang w:val="es-PE"/>
        </w:rPr>
        <w:fldChar w:fldCharType="separate"/>
      </w:r>
      <w:r w:rsidR="007D3F76">
        <w:rPr>
          <w:b/>
          <w:bCs/>
          <w:noProof/>
          <w:lang w:val="es-PE"/>
        </w:rPr>
        <w:t>3</w:t>
      </w:r>
      <w:r w:rsidRPr="00FC6F60">
        <w:rPr>
          <w:b/>
          <w:bCs/>
          <w:lang w:val="es-PE"/>
        </w:rPr>
        <w:fldChar w:fldCharType="end"/>
      </w:r>
      <w:r w:rsidRPr="00FC6F60">
        <w:rPr>
          <w:lang w:val="es-PE"/>
        </w:rPr>
        <w:br/>
      </w:r>
      <w:r>
        <w:rPr>
          <w:i/>
          <w:iCs/>
          <w:lang w:val="es-PE"/>
        </w:rPr>
        <w:t>Esquema de procesos a nivel macro, procesos estratégicos y de soporte.</w:t>
      </w:r>
      <w:r w:rsidRPr="00FC6F60">
        <w:rPr>
          <w:rFonts w:eastAsia="Times New Roman" w:cs="Times New Roman"/>
          <w:kern w:val="0"/>
          <w:sz w:val="20"/>
          <w:szCs w:val="20"/>
          <w:lang w:val="es-PE"/>
          <w14:ligatures w14:val="none"/>
        </w:rPr>
        <w:t xml:space="preserve"> </w:t>
      </w:r>
    </w:p>
    <w:p w14:paraId="6B7B12E9" w14:textId="7564015A" w:rsidR="00B12FE6" w:rsidRDefault="00371BED" w:rsidP="007D3F76">
      <w:pPr>
        <w:spacing w:after="240"/>
        <w:ind w:left="426"/>
      </w:pPr>
      <w:r>
        <w:rPr>
          <w:noProof/>
        </w:rPr>
        <w:drawing>
          <wp:inline distT="0" distB="0" distL="0" distR="0" wp14:anchorId="1894C48C" wp14:editId="30DE6F4E">
            <wp:extent cx="5732145" cy="2718435"/>
            <wp:effectExtent l="0" t="0" r="1905" b="5715"/>
            <wp:docPr id="1212805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05713" name=""/>
                    <pic:cNvPicPr/>
                  </pic:nvPicPr>
                  <pic:blipFill>
                    <a:blip r:embed="rId16"/>
                    <a:stretch>
                      <a:fillRect/>
                    </a:stretch>
                  </pic:blipFill>
                  <pic:spPr>
                    <a:xfrm>
                      <a:off x="0" y="0"/>
                      <a:ext cx="5732145" cy="2718435"/>
                    </a:xfrm>
                    <a:prstGeom prst="rect">
                      <a:avLst/>
                    </a:prstGeom>
                  </pic:spPr>
                </pic:pic>
              </a:graphicData>
            </a:graphic>
          </wp:inline>
        </w:drawing>
      </w:r>
    </w:p>
    <w:p w14:paraId="11D08FFA" w14:textId="0D1F282C" w:rsidR="00B12FE6" w:rsidRPr="00226209" w:rsidRDefault="00E05B1F" w:rsidP="00226209">
      <w:pPr>
        <w:pStyle w:val="APA7MAEDICIN"/>
        <w:ind w:left="352"/>
        <w:rPr>
          <w:rFonts w:cs="Times New Roman"/>
          <w:szCs w:val="24"/>
          <w:lang w:val="es-PE"/>
        </w:rPr>
      </w:pPr>
      <w:r w:rsidRPr="00E05B1F">
        <w:rPr>
          <w:lang w:val="es-PE"/>
        </w:rPr>
        <w:t>En el presente trabajo se analizarán principalmente los procesos operativos vinculados con la autenticación de usuarios, la gestión de hijos, el escaneo de emociones mediante inteligencia artificial, la generación de reportes individuales y su consulta por parte de los distintos actores. Estos procesos son fundamentales porque representan el flujo central del sistema y son los que más directamente impactan en el objetivo de mejorar el reconocimiento de emociones en los niños</w:t>
      </w:r>
      <w:r w:rsidR="00226209" w:rsidRPr="00CE4CE3">
        <w:rPr>
          <w:rFonts w:cs="Times New Roman"/>
          <w:szCs w:val="24"/>
          <w:lang w:val="es-PE"/>
        </w:rPr>
        <w:t>.</w:t>
      </w:r>
    </w:p>
    <w:p w14:paraId="27BE0E56" w14:textId="43A511A0" w:rsidR="00B12FE6" w:rsidRPr="00FC6F60" w:rsidRDefault="00B12FE6" w:rsidP="00B12FE6">
      <w:pPr>
        <w:pStyle w:val="Ttulo2"/>
      </w:pPr>
      <w:r>
        <w:t xml:space="preserve">Proceso </w:t>
      </w:r>
      <w:r w:rsidR="00305A33">
        <w:t xml:space="preserve">de </w:t>
      </w:r>
      <w:r w:rsidR="00A03827">
        <w:t>reconocimiento de emociones</w:t>
      </w:r>
    </w:p>
    <w:p w14:paraId="4138D2EE" w14:textId="6F5F06D5" w:rsidR="00B12FE6" w:rsidRPr="00FC6F60" w:rsidRDefault="00B12FE6" w:rsidP="00B12FE6">
      <w:pPr>
        <w:pStyle w:val="Ttulo3"/>
        <w:rPr>
          <w:rFonts w:eastAsia="Times New Roman"/>
        </w:rPr>
      </w:pPr>
      <w:r>
        <w:t>Diagrama de proceso</w:t>
      </w:r>
      <w:r w:rsidRPr="00FC6F60">
        <w:t>.</w:t>
      </w:r>
    </w:p>
    <w:p w14:paraId="71E74508" w14:textId="4CE4E59C" w:rsidR="009D3C63" w:rsidRPr="00305A33" w:rsidRDefault="00584F48" w:rsidP="00305A33">
      <w:pPr>
        <w:pStyle w:val="APA7MAEDICIN"/>
        <w:ind w:left="720"/>
        <w:rPr>
          <w:lang w:val="es-PE"/>
        </w:rPr>
        <w:sectPr w:rsidR="009D3C63" w:rsidRPr="00305A33" w:rsidSect="009D3C63">
          <w:pgSz w:w="11907" w:h="16840" w:code="9"/>
          <w:pgMar w:top="1440" w:right="1440" w:bottom="1440" w:left="1440" w:header="1418" w:footer="851" w:gutter="0"/>
          <w:cols w:space="720"/>
          <w:docGrid w:linePitch="326"/>
        </w:sectPr>
      </w:pPr>
      <w:r w:rsidRPr="00584F48">
        <w:rPr>
          <w:lang w:val="es-PE"/>
        </w:rPr>
        <w:t xml:space="preserve">En la Figura 4, Diagrama general del proceso del reconocimiento de emociones, se puede observar el flujo general del proceso. Este diagrama se elaboró a partir de la identificación de las actividades principales realizadas por el apoderado o familiar, y refleja las validaciones necesarias para garantizar la correcta captura y procesamiento </w:t>
      </w:r>
    </w:p>
    <w:p w14:paraId="13182AF3" w14:textId="21346C7E" w:rsidR="00584F48" w:rsidRDefault="00584F48" w:rsidP="00584F48">
      <w:pPr>
        <w:rPr>
          <w:b/>
          <w:bCs/>
        </w:rPr>
      </w:pPr>
      <w:r w:rsidRPr="00584F48">
        <w:lastRenderedPageBreak/>
        <w:t>de la información facial. Cabe señalar que la ejecución de este proceso depende en gran medida de las validaciones técnicas, pues el cumplimiento de las condiciones de formato, tamaño y calidad de imagen determina si se genera o no un reporte de resultados</w:t>
      </w:r>
      <w:r>
        <w:t>.</w:t>
      </w:r>
    </w:p>
    <w:p w14:paraId="564520FF" w14:textId="53302F4B" w:rsidR="009D3C63" w:rsidRPr="00FC6F60" w:rsidRDefault="009D3C63" w:rsidP="009D3C63">
      <w:pPr>
        <w:pStyle w:val="NormalAPA"/>
        <w:rPr>
          <w:lang w:val="es-PE"/>
        </w:rPr>
      </w:pPr>
      <w:r w:rsidRPr="00FC6F60">
        <w:rPr>
          <w:b/>
          <w:bCs/>
          <w:lang w:val="es-PE"/>
        </w:rPr>
        <w:t xml:space="preserve">Figura </w:t>
      </w:r>
      <w:r w:rsidRPr="00FC6F60">
        <w:rPr>
          <w:b/>
          <w:bCs/>
          <w:lang w:val="es-PE"/>
        </w:rPr>
        <w:fldChar w:fldCharType="begin"/>
      </w:r>
      <w:r w:rsidRPr="00FC6F60">
        <w:rPr>
          <w:b/>
          <w:bCs/>
          <w:lang w:val="es-PE"/>
        </w:rPr>
        <w:instrText xml:space="preserve"> SEQ Figura \* ARABIC </w:instrText>
      </w:r>
      <w:r w:rsidRPr="00FC6F60">
        <w:rPr>
          <w:b/>
          <w:bCs/>
          <w:lang w:val="es-PE"/>
        </w:rPr>
        <w:fldChar w:fldCharType="separate"/>
      </w:r>
      <w:r w:rsidR="00D06ED6">
        <w:rPr>
          <w:b/>
          <w:bCs/>
          <w:noProof/>
          <w:lang w:val="es-PE"/>
        </w:rPr>
        <w:t>4</w:t>
      </w:r>
      <w:r w:rsidRPr="00FC6F60">
        <w:rPr>
          <w:b/>
          <w:bCs/>
          <w:lang w:val="es-PE"/>
        </w:rPr>
        <w:fldChar w:fldCharType="end"/>
      </w:r>
      <w:r w:rsidRPr="00FC6F60">
        <w:rPr>
          <w:lang w:val="es-PE"/>
        </w:rPr>
        <w:br/>
      </w:r>
      <w:r>
        <w:rPr>
          <w:i/>
          <w:iCs/>
          <w:lang w:val="es-PE"/>
        </w:rPr>
        <w:t xml:space="preserve">Diagrama general del proceso </w:t>
      </w:r>
      <w:r w:rsidR="00F17195">
        <w:rPr>
          <w:i/>
          <w:iCs/>
          <w:lang w:val="es-PE"/>
        </w:rPr>
        <w:t>de reconocimiento de emociones</w:t>
      </w:r>
      <w:r w:rsidR="00B3026A">
        <w:rPr>
          <w:i/>
          <w:iCs/>
          <w:lang w:val="es-PE"/>
        </w:rPr>
        <w:t>.</w:t>
      </w:r>
    </w:p>
    <w:p w14:paraId="350FCC5A" w14:textId="64F5748A" w:rsidR="009D3C63" w:rsidRDefault="00D06ED6" w:rsidP="007D3F76">
      <w:pPr>
        <w:spacing w:after="240"/>
      </w:pPr>
      <w:r>
        <w:rPr>
          <w:noProof/>
        </w:rPr>
        <w:drawing>
          <wp:inline distT="0" distB="0" distL="0" distR="0" wp14:anchorId="3784C05A" wp14:editId="5CFAE6E0">
            <wp:extent cx="9374161" cy="2051437"/>
            <wp:effectExtent l="0" t="0" r="0" b="6350"/>
            <wp:docPr id="1962805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05741" name=""/>
                    <pic:cNvPicPr/>
                  </pic:nvPicPr>
                  <pic:blipFill>
                    <a:blip r:embed="rId17"/>
                    <a:stretch>
                      <a:fillRect/>
                    </a:stretch>
                  </pic:blipFill>
                  <pic:spPr>
                    <a:xfrm>
                      <a:off x="0" y="0"/>
                      <a:ext cx="9411122" cy="2059526"/>
                    </a:xfrm>
                    <a:prstGeom prst="rect">
                      <a:avLst/>
                    </a:prstGeom>
                  </pic:spPr>
                </pic:pic>
              </a:graphicData>
            </a:graphic>
          </wp:inline>
        </w:drawing>
      </w:r>
    </w:p>
    <w:p w14:paraId="491B559C" w14:textId="77777777" w:rsidR="00584F48" w:rsidRPr="00FC6F60" w:rsidRDefault="00584F48" w:rsidP="00584F48">
      <w:pPr>
        <w:pStyle w:val="Ttulo3"/>
        <w:ind w:left="0"/>
        <w:rPr>
          <w:rFonts w:eastAsia="Times New Roman"/>
        </w:rPr>
      </w:pPr>
      <w:r>
        <w:t>Descripción del proceso</w:t>
      </w:r>
      <w:r w:rsidRPr="00FC6F60">
        <w:t>.</w:t>
      </w:r>
    </w:p>
    <w:p w14:paraId="16470C55" w14:textId="25BA4E39" w:rsidR="00584F48" w:rsidRPr="00584F48" w:rsidRDefault="00584F48" w:rsidP="00584F48">
      <w:pPr>
        <w:pStyle w:val="APA7MAEDICIN"/>
        <w:rPr>
          <w:lang w:val="es-PE"/>
        </w:rPr>
      </w:pPr>
      <w:r w:rsidRPr="00584F48">
        <w:rPr>
          <w:lang w:val="es-PE"/>
        </w:rPr>
        <w:t>El proceso de reconocimiento de emociones se inicia cuando el apoderado o familiar accede al aplicativo móvil. Una vez autenticado, se muestra la lista de hijos registrados; si no existe un registro previo, el usuario debe completar el formulario correspondiente para crear el perfil del hijo, guardarlo y luego seleccionarlo.</w:t>
      </w:r>
    </w:p>
    <w:p w14:paraId="44C8AA95" w14:textId="726AE155" w:rsidR="009D3C63" w:rsidRPr="00584F48" w:rsidRDefault="00584F48" w:rsidP="00584F48">
      <w:pPr>
        <w:pStyle w:val="APA7MAEDICIN"/>
        <w:rPr>
          <w:lang w:val="es-PE"/>
        </w:rPr>
        <w:sectPr w:rsidR="009D3C63" w:rsidRPr="00584F48" w:rsidSect="009D3C63">
          <w:pgSz w:w="16840" w:h="11907" w:orient="landscape" w:code="9"/>
          <w:pgMar w:top="1440" w:right="1440" w:bottom="1440" w:left="1440" w:header="1418" w:footer="851" w:gutter="0"/>
          <w:cols w:space="720"/>
          <w:docGrid w:linePitch="326"/>
        </w:sectPr>
      </w:pPr>
      <w:r w:rsidRPr="00584F48">
        <w:rPr>
          <w:lang w:val="es-PE"/>
        </w:rPr>
        <w:t>Posteriormente, el usuario debe indicar si adjuntará una foto para el escaneo. Si decide hacerlo, selecciona la imagen desde su dispositivo. A continuación, se valida que el archivo corresponda a un formato permitido (JPG o PNG) y que su tamaño no supere los 3 MB. En caso de que la imagen no cumpla con estas condiciones, el proceso finaliza.</w:t>
      </w:r>
    </w:p>
    <w:p w14:paraId="72F5ADDE" w14:textId="7DEDE792" w:rsidR="00584F48" w:rsidRPr="00584F48" w:rsidRDefault="00584F48" w:rsidP="00584F48">
      <w:pPr>
        <w:pStyle w:val="APA7MAEDICIN"/>
        <w:ind w:left="720"/>
        <w:rPr>
          <w:lang w:val="es-PE"/>
        </w:rPr>
      </w:pPr>
      <w:r w:rsidRPr="00584F48">
        <w:rPr>
          <w:lang w:val="es-PE"/>
        </w:rPr>
        <w:lastRenderedPageBreak/>
        <w:t>Si las validaciones iniciales se superan, se inicia el proceso de escaneo facial, lo cual puede tardar entre 1 y 2 minutos. Durante esta etapa se realizan validaciones adicionales: que el rostro se encuentre descubierto y que exista una iluminación adecuada. Si alguna de estas condiciones no se cumple, el proceso también finaliza.</w:t>
      </w:r>
    </w:p>
    <w:p w14:paraId="0CE36647" w14:textId="78E17FB9" w:rsidR="00584F48" w:rsidRPr="00584F48" w:rsidRDefault="00584F48" w:rsidP="00584F48">
      <w:pPr>
        <w:pStyle w:val="APA7MAEDICIN"/>
        <w:ind w:left="720"/>
        <w:rPr>
          <w:lang w:val="es-PE"/>
        </w:rPr>
      </w:pPr>
      <w:r w:rsidRPr="00584F48">
        <w:rPr>
          <w:lang w:val="es-PE"/>
        </w:rPr>
        <w:t>En caso de que todas las validaciones sean correctas, se genera un reporte individual de resultados asociado al hijo y este queda disponible en la plataforma. El apoderado o familiar puede acceder al reporte, visualizarlo, consultar el perfil del niño y, si lo requiere, exportarlo en formato PDF.</w:t>
      </w:r>
    </w:p>
    <w:p w14:paraId="7B5B08ED" w14:textId="0AD7663F" w:rsidR="00226209" w:rsidRDefault="00584F48" w:rsidP="00584F48">
      <w:pPr>
        <w:pStyle w:val="APA7MAEDICIN"/>
        <w:ind w:left="720"/>
        <w:rPr>
          <w:lang w:val="es-PE"/>
        </w:rPr>
      </w:pPr>
      <w:r w:rsidRPr="00584F48">
        <w:rPr>
          <w:lang w:val="es-PE"/>
        </w:rPr>
        <w:t>De esta forma, el proceso asegura que únicamente se produzcan reportes válidos, basados en imágenes que cumplen con los criterios técnicos establecidos, garantizando la confiabilidad de la información que posteriormente podrá ser consultada tanto por el apoderado como por el administrador o el terapeuta</w:t>
      </w:r>
      <w:r w:rsidR="00226209" w:rsidRPr="00FC6F60">
        <w:rPr>
          <w:lang w:val="es-PE"/>
        </w:rPr>
        <w:t>.</w:t>
      </w:r>
    </w:p>
    <w:p w14:paraId="11642A2A" w14:textId="77777777" w:rsidR="00A97BC5" w:rsidRPr="00FC6F60" w:rsidRDefault="00A97BC5" w:rsidP="00A97BC5">
      <w:pPr>
        <w:pStyle w:val="Ttulo3"/>
        <w:rPr>
          <w:rFonts w:eastAsia="Times New Roman"/>
        </w:rPr>
      </w:pPr>
      <w:r>
        <w:t>Diagrama de estados</w:t>
      </w:r>
      <w:r w:rsidRPr="00FC6F60">
        <w:t>.</w:t>
      </w:r>
    </w:p>
    <w:p w14:paraId="4AB241EF" w14:textId="0D0FAB4F" w:rsidR="00A97BC5" w:rsidRDefault="00BA6E3D" w:rsidP="00A97BC5">
      <w:pPr>
        <w:pStyle w:val="APA7MAEDICIN"/>
        <w:ind w:left="720"/>
        <w:rPr>
          <w:lang w:val="es-PE"/>
        </w:rPr>
      </w:pPr>
      <w:r w:rsidRPr="00BA6E3D">
        <w:rPr>
          <w:lang w:val="es-PE"/>
        </w:rPr>
        <w:t>A continuación, se observa el diagrama de estados por el que pasa el proceso de reconocimiento de emociones. El flujo parte desde la selección del hijo y la decisión de adjuntar una foto, continúa con la validación del formato y el tamaño de la imagen, seguido por el proceso de escaneo y las condiciones de rostro descubierto y buena iluminación. Si alguna de estas validaciones no se cumple, el proceso finaliza. En caso contrario, se genera y entrega el reporte del niño, que puede ser visualizado y exportado en formato PDF hasta llegar al fin del proceso</w:t>
      </w:r>
      <w:r w:rsidR="00A97BC5" w:rsidRPr="00FC6F60">
        <w:rPr>
          <w:lang w:val="es-PE"/>
        </w:rPr>
        <w:t>.</w:t>
      </w:r>
    </w:p>
    <w:p w14:paraId="33983BE7" w14:textId="12A47505" w:rsidR="00A97BC5" w:rsidRPr="00FC6F60" w:rsidRDefault="00A97BC5" w:rsidP="00A97BC5">
      <w:pPr>
        <w:pStyle w:val="NormalAPA"/>
        <w:ind w:left="709"/>
        <w:rPr>
          <w:lang w:val="es-PE"/>
        </w:rPr>
      </w:pPr>
      <w:r w:rsidRPr="00FC6F60">
        <w:rPr>
          <w:b/>
          <w:bCs/>
          <w:lang w:val="es-PE"/>
        </w:rPr>
        <w:t xml:space="preserve">Figura </w:t>
      </w:r>
      <w:r w:rsidRPr="00FC6F60">
        <w:rPr>
          <w:b/>
          <w:bCs/>
          <w:lang w:val="es-PE"/>
        </w:rPr>
        <w:fldChar w:fldCharType="begin"/>
      </w:r>
      <w:r w:rsidRPr="00FC6F60">
        <w:rPr>
          <w:b/>
          <w:bCs/>
          <w:lang w:val="es-PE"/>
        </w:rPr>
        <w:instrText xml:space="preserve"> SEQ Figura \* ARABIC </w:instrText>
      </w:r>
      <w:r w:rsidRPr="00FC6F60">
        <w:rPr>
          <w:b/>
          <w:bCs/>
          <w:lang w:val="es-PE"/>
        </w:rPr>
        <w:fldChar w:fldCharType="separate"/>
      </w:r>
      <w:r w:rsidR="00BA6E3D">
        <w:rPr>
          <w:b/>
          <w:bCs/>
          <w:noProof/>
          <w:lang w:val="es-PE"/>
        </w:rPr>
        <w:t>5</w:t>
      </w:r>
      <w:r w:rsidRPr="00FC6F60">
        <w:rPr>
          <w:b/>
          <w:bCs/>
          <w:lang w:val="es-PE"/>
        </w:rPr>
        <w:fldChar w:fldCharType="end"/>
      </w:r>
      <w:r w:rsidRPr="00FC6F60">
        <w:rPr>
          <w:lang w:val="es-PE"/>
        </w:rPr>
        <w:br/>
      </w:r>
      <w:r>
        <w:rPr>
          <w:i/>
          <w:iCs/>
          <w:lang w:val="es-PE"/>
        </w:rPr>
        <w:t>Diagrama de estados del proceso de reconocimiento de emociones.</w:t>
      </w:r>
      <w:r w:rsidRPr="00FC6F60">
        <w:rPr>
          <w:rFonts w:eastAsia="Times New Roman" w:cs="Times New Roman"/>
          <w:kern w:val="0"/>
          <w:sz w:val="20"/>
          <w:szCs w:val="20"/>
          <w:lang w:val="es-PE"/>
          <w14:ligatures w14:val="none"/>
        </w:rPr>
        <w:t xml:space="preserve"> </w:t>
      </w:r>
    </w:p>
    <w:p w14:paraId="7B734D29" w14:textId="3331C263" w:rsidR="00A97BC5" w:rsidRPr="00A97BC5" w:rsidRDefault="005E46A7" w:rsidP="00A97BC5">
      <w:pPr>
        <w:spacing w:after="240"/>
        <w:ind w:left="709"/>
      </w:pPr>
      <w:r>
        <w:rPr>
          <w:noProof/>
        </w:rPr>
        <w:drawing>
          <wp:inline distT="0" distB="0" distL="0" distR="0" wp14:anchorId="16FB2A55" wp14:editId="5D9F39F9">
            <wp:extent cx="5587341" cy="1562252"/>
            <wp:effectExtent l="0" t="0" r="0" b="0"/>
            <wp:docPr id="611205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05801" name=""/>
                    <pic:cNvPicPr/>
                  </pic:nvPicPr>
                  <pic:blipFill>
                    <a:blip r:embed="rId18"/>
                    <a:stretch>
                      <a:fillRect/>
                    </a:stretch>
                  </pic:blipFill>
                  <pic:spPr>
                    <a:xfrm>
                      <a:off x="0" y="0"/>
                      <a:ext cx="5608740" cy="1568235"/>
                    </a:xfrm>
                    <a:prstGeom prst="rect">
                      <a:avLst/>
                    </a:prstGeom>
                  </pic:spPr>
                </pic:pic>
              </a:graphicData>
            </a:graphic>
          </wp:inline>
        </w:drawing>
      </w:r>
    </w:p>
    <w:p w14:paraId="667945A0" w14:textId="67B68297" w:rsidR="00226209" w:rsidRPr="00FC6F60" w:rsidRDefault="00226209" w:rsidP="00226209">
      <w:pPr>
        <w:pStyle w:val="Ttulo3"/>
        <w:rPr>
          <w:rFonts w:eastAsia="Times New Roman"/>
        </w:rPr>
      </w:pPr>
      <w:r>
        <w:t>Actores</w:t>
      </w:r>
      <w:r w:rsidRPr="00FC6F60">
        <w:t>.</w:t>
      </w:r>
    </w:p>
    <w:p w14:paraId="2F366BB6" w14:textId="3B919D6B" w:rsidR="00E07562" w:rsidRPr="00E07562" w:rsidRDefault="00E8498F" w:rsidP="00E07562">
      <w:pPr>
        <w:pStyle w:val="APA7MAEDICIN"/>
        <w:numPr>
          <w:ilvl w:val="0"/>
          <w:numId w:val="78"/>
        </w:numPr>
        <w:ind w:left="1134" w:hanging="425"/>
        <w:rPr>
          <w:lang w:val="es-PE"/>
        </w:rPr>
      </w:pPr>
      <w:r>
        <w:rPr>
          <w:b/>
          <w:bCs w:val="0"/>
          <w:lang w:val="es-PE"/>
        </w:rPr>
        <w:t>Apoderado / familiar</w:t>
      </w:r>
      <w:r w:rsidR="00E07562" w:rsidRPr="00E07562">
        <w:rPr>
          <w:b/>
          <w:bCs w:val="0"/>
          <w:lang w:val="es-PE"/>
        </w:rPr>
        <w:t>:</w:t>
      </w:r>
      <w:r w:rsidR="00E07562" w:rsidRPr="00E07562">
        <w:rPr>
          <w:lang w:val="es-PE"/>
        </w:rPr>
        <w:t xml:space="preserve"> Representa al actor principal dentro del proceso de escaneo con IA. Es quien gestiona la creación y administración de perfiles de </w:t>
      </w:r>
      <w:r w:rsidR="00E07562" w:rsidRPr="00E07562">
        <w:rPr>
          <w:lang w:val="es-PE"/>
        </w:rPr>
        <w:lastRenderedPageBreak/>
        <w:t>hijos, selecciona al niño sobre el cual se realizará el escaneo, inicia el proceso de captura facial, y posteriormente consulta y descarga los reportes generados.</w:t>
      </w:r>
    </w:p>
    <w:p w14:paraId="7E54AE7D" w14:textId="3F0823C2" w:rsidR="00E07562" w:rsidRPr="00E07562" w:rsidRDefault="00E07562" w:rsidP="00E07562">
      <w:pPr>
        <w:pStyle w:val="APA7MAEDICIN"/>
        <w:numPr>
          <w:ilvl w:val="0"/>
          <w:numId w:val="78"/>
        </w:numPr>
        <w:ind w:left="1134" w:hanging="425"/>
        <w:rPr>
          <w:lang w:val="es-PE"/>
        </w:rPr>
      </w:pPr>
      <w:r w:rsidRPr="00E07562">
        <w:rPr>
          <w:b/>
          <w:bCs w:val="0"/>
          <w:lang w:val="es-PE"/>
        </w:rPr>
        <w:t>Administrador:</w:t>
      </w:r>
      <w:r w:rsidRPr="00E07562">
        <w:rPr>
          <w:lang w:val="es-PE"/>
        </w:rPr>
        <w:t xml:space="preserve"> Tiene la función de supervisar los resultados del sistema. No participa directamente en el flujo de captura, pero puede acceder a la visualización de los reportes con fines de control, verificación y soporte.</w:t>
      </w:r>
    </w:p>
    <w:p w14:paraId="5570F66C" w14:textId="68410A9C" w:rsidR="00226209" w:rsidRDefault="00E07562" w:rsidP="00E07562">
      <w:pPr>
        <w:pStyle w:val="APA7MAEDICIN"/>
        <w:numPr>
          <w:ilvl w:val="0"/>
          <w:numId w:val="78"/>
        </w:numPr>
        <w:ind w:left="1134" w:hanging="425"/>
        <w:rPr>
          <w:lang w:val="es-PE"/>
        </w:rPr>
      </w:pPr>
      <w:r w:rsidRPr="00E07562">
        <w:rPr>
          <w:b/>
          <w:bCs w:val="0"/>
          <w:lang w:val="es-PE"/>
        </w:rPr>
        <w:t>Terapeuta:</w:t>
      </w:r>
      <w:r w:rsidRPr="00E07562">
        <w:rPr>
          <w:lang w:val="es-PE"/>
        </w:rPr>
        <w:t xml:space="preserve"> Este actor consume la información resultante del escaneo. Su función se centra en visualizar y analizar los reportes generados para fines clínicos o terapéuticos, contando también con la posibilidad de exportarlos para su uso fuera del sistema.</w:t>
      </w:r>
    </w:p>
    <w:p w14:paraId="5FBCC46E" w14:textId="00B22D1A" w:rsidR="00226209" w:rsidRPr="00FC6F60" w:rsidRDefault="00226209" w:rsidP="00226209">
      <w:pPr>
        <w:pStyle w:val="Ttulo3"/>
        <w:rPr>
          <w:rFonts w:eastAsia="Times New Roman"/>
        </w:rPr>
      </w:pPr>
      <w:r>
        <w:t>Casos de uso de negocio</w:t>
      </w:r>
      <w:r w:rsidRPr="00FC6F60">
        <w:t>.</w:t>
      </w:r>
    </w:p>
    <w:p w14:paraId="4C305E46" w14:textId="2C8B8E93" w:rsidR="00E07562" w:rsidRPr="00E07562" w:rsidRDefault="00E07562" w:rsidP="00E07562">
      <w:pPr>
        <w:pStyle w:val="APA7MAEDICIN"/>
        <w:ind w:left="720"/>
        <w:rPr>
          <w:lang w:val="es-PE"/>
        </w:rPr>
      </w:pPr>
      <w:r w:rsidRPr="00E07562">
        <w:rPr>
          <w:lang w:val="es-PE"/>
        </w:rPr>
        <w:t>El proceso de reconocimiento de emociones con IA contempla los siguientes casos de uso de negocio, que permiten la interacción de los actores con el sistema:</w:t>
      </w:r>
    </w:p>
    <w:p w14:paraId="13B607EA" w14:textId="63D71F31" w:rsidR="00E07562" w:rsidRPr="00E07562" w:rsidRDefault="00E07562" w:rsidP="00E07562">
      <w:pPr>
        <w:pStyle w:val="APA7MAEDICIN"/>
        <w:numPr>
          <w:ilvl w:val="0"/>
          <w:numId w:val="79"/>
        </w:numPr>
        <w:ind w:left="1134" w:hanging="425"/>
        <w:rPr>
          <w:lang w:val="es-PE"/>
        </w:rPr>
      </w:pPr>
      <w:r w:rsidRPr="00E07562">
        <w:rPr>
          <w:b/>
          <w:bCs w:val="0"/>
          <w:lang w:val="es-PE"/>
        </w:rPr>
        <w:t>CU001 – Administrar hijos:</w:t>
      </w:r>
      <w:r w:rsidRPr="00E07562">
        <w:rPr>
          <w:lang w:val="es-PE"/>
        </w:rPr>
        <w:t xml:space="preserve"> Permite al</w:t>
      </w:r>
      <w:r w:rsidR="00E8498F">
        <w:rPr>
          <w:lang w:val="es-PE"/>
        </w:rPr>
        <w:t xml:space="preserve"> Apoderado/Familiar</w:t>
      </w:r>
      <w:r w:rsidRPr="00E07562">
        <w:rPr>
          <w:lang w:val="es-PE"/>
        </w:rPr>
        <w:t xml:space="preserve"> registrar, editar o eliminar los perfiles de los hijos para los cuales se aplicará el reconocimiento emocional.</w:t>
      </w:r>
    </w:p>
    <w:p w14:paraId="27AB251A" w14:textId="2898AA57" w:rsidR="00E07562" w:rsidRPr="00E07562" w:rsidRDefault="00E07562" w:rsidP="00E07562">
      <w:pPr>
        <w:pStyle w:val="APA7MAEDICIN"/>
        <w:numPr>
          <w:ilvl w:val="0"/>
          <w:numId w:val="79"/>
        </w:numPr>
        <w:ind w:left="1134" w:hanging="425"/>
        <w:rPr>
          <w:lang w:val="es-PE"/>
        </w:rPr>
      </w:pPr>
      <w:r w:rsidRPr="00E07562">
        <w:rPr>
          <w:b/>
          <w:bCs w:val="0"/>
          <w:lang w:val="es-PE"/>
        </w:rPr>
        <w:t>CU002 – Seleccionar hijo:</w:t>
      </w:r>
      <w:r w:rsidRPr="00E07562">
        <w:rPr>
          <w:lang w:val="es-PE"/>
        </w:rPr>
        <w:t xml:space="preserve"> Caso necesario previo a la ejecución del escaneo, en el que el </w:t>
      </w:r>
      <w:r w:rsidR="00E96A12">
        <w:rPr>
          <w:lang w:val="es-PE"/>
        </w:rPr>
        <w:t>Apoderado/Familiar</w:t>
      </w:r>
      <w:r w:rsidR="00E96A12" w:rsidRPr="00E07562">
        <w:rPr>
          <w:lang w:val="es-PE"/>
        </w:rPr>
        <w:t xml:space="preserve"> </w:t>
      </w:r>
      <w:r w:rsidRPr="00E07562">
        <w:rPr>
          <w:lang w:val="es-PE"/>
        </w:rPr>
        <w:t>elige el perfil del niño al que se asociará el análisis.</w:t>
      </w:r>
    </w:p>
    <w:p w14:paraId="0402172F" w14:textId="15F269D2" w:rsidR="00E07562" w:rsidRPr="00E07562" w:rsidRDefault="00E07562" w:rsidP="00E07562">
      <w:pPr>
        <w:pStyle w:val="APA7MAEDICIN"/>
        <w:numPr>
          <w:ilvl w:val="0"/>
          <w:numId w:val="79"/>
        </w:numPr>
        <w:ind w:left="1134" w:hanging="425"/>
        <w:rPr>
          <w:lang w:val="es-PE"/>
        </w:rPr>
      </w:pPr>
      <w:r w:rsidRPr="00E07562">
        <w:rPr>
          <w:b/>
          <w:bCs w:val="0"/>
          <w:lang w:val="es-PE"/>
        </w:rPr>
        <w:t>CU003 – Procesar escaneo:</w:t>
      </w:r>
      <w:r w:rsidRPr="00E07562">
        <w:rPr>
          <w:lang w:val="es-PE"/>
        </w:rPr>
        <w:t xml:space="preserve"> Ejecuta el reconocimiento facial a través de la IA, capturando la imagen y procesando los datos para su análisis. Este caso incluye obligatoriamente la generación del reporte.</w:t>
      </w:r>
    </w:p>
    <w:p w14:paraId="37779B09" w14:textId="0FD2624D" w:rsidR="00E07562" w:rsidRPr="00E07562" w:rsidRDefault="00E07562" w:rsidP="00E07562">
      <w:pPr>
        <w:pStyle w:val="APA7MAEDICIN"/>
        <w:numPr>
          <w:ilvl w:val="0"/>
          <w:numId w:val="79"/>
        </w:numPr>
        <w:ind w:left="1134" w:hanging="425"/>
        <w:rPr>
          <w:lang w:val="es-PE"/>
        </w:rPr>
      </w:pPr>
      <w:r w:rsidRPr="00E07562">
        <w:rPr>
          <w:b/>
          <w:bCs w:val="0"/>
          <w:lang w:val="es-PE"/>
        </w:rPr>
        <w:t>CU004 – Generar reporte:</w:t>
      </w:r>
      <w:r w:rsidRPr="00E07562">
        <w:rPr>
          <w:lang w:val="es-PE"/>
        </w:rPr>
        <w:t xml:space="preserve"> Crea un documento estructurado con los resultados del análisis realizado por la IA sobre el rostro del niño seleccionado.</w:t>
      </w:r>
    </w:p>
    <w:p w14:paraId="097C8559" w14:textId="1F860266" w:rsidR="00E07562" w:rsidRPr="00E07562" w:rsidRDefault="00E07562" w:rsidP="00E07562">
      <w:pPr>
        <w:pStyle w:val="APA7MAEDICIN"/>
        <w:numPr>
          <w:ilvl w:val="0"/>
          <w:numId w:val="79"/>
        </w:numPr>
        <w:ind w:left="1134" w:hanging="425"/>
        <w:rPr>
          <w:lang w:val="es-PE"/>
        </w:rPr>
      </w:pPr>
      <w:r w:rsidRPr="00E07562">
        <w:rPr>
          <w:b/>
          <w:bCs w:val="0"/>
          <w:lang w:val="es-PE"/>
        </w:rPr>
        <w:t>CU005 – Visualizar reporte:</w:t>
      </w:r>
      <w:r w:rsidRPr="00E07562">
        <w:rPr>
          <w:lang w:val="es-PE"/>
        </w:rPr>
        <w:t xml:space="preserve"> Permite a los tres actores (</w:t>
      </w:r>
      <w:r w:rsidR="00E8498F">
        <w:rPr>
          <w:lang w:val="es-PE"/>
        </w:rPr>
        <w:t>Apoderado/Familiar</w:t>
      </w:r>
      <w:r w:rsidRPr="00E07562">
        <w:rPr>
          <w:lang w:val="es-PE"/>
        </w:rPr>
        <w:t>, Administrador y Terapeuta) acceder a los reportes generados, a fin de consultarlos directamente en el sistema. Este caso incluye la selección del hijo como paso previo.</w:t>
      </w:r>
    </w:p>
    <w:p w14:paraId="67C8872D" w14:textId="6BE8B153" w:rsidR="00226209" w:rsidRDefault="00E07562" w:rsidP="00E07562">
      <w:pPr>
        <w:pStyle w:val="APA7MAEDICIN"/>
        <w:numPr>
          <w:ilvl w:val="0"/>
          <w:numId w:val="79"/>
        </w:numPr>
        <w:ind w:left="1134" w:hanging="425"/>
        <w:rPr>
          <w:lang w:val="es-PE"/>
        </w:rPr>
      </w:pPr>
      <w:r w:rsidRPr="00E07562">
        <w:rPr>
          <w:b/>
          <w:bCs w:val="0"/>
          <w:lang w:val="es-PE"/>
        </w:rPr>
        <w:t>CU006 – Exportar/descargar reporte:</w:t>
      </w:r>
      <w:r w:rsidRPr="00E07562">
        <w:rPr>
          <w:lang w:val="es-PE"/>
        </w:rPr>
        <w:t xml:space="preserve"> Extiende la funcionalidad de consulta, al brindar la opción de obtener el reporte en un archivo descargable para su uso o almacenamiento externo.</w:t>
      </w:r>
    </w:p>
    <w:p w14:paraId="0233F8D4" w14:textId="0C585187" w:rsidR="00226209" w:rsidRPr="00FC6F60" w:rsidRDefault="00226209" w:rsidP="00017AD5">
      <w:pPr>
        <w:pStyle w:val="NormalAPA"/>
        <w:ind w:left="709"/>
        <w:rPr>
          <w:lang w:val="es-PE"/>
        </w:rPr>
      </w:pPr>
      <w:r w:rsidRPr="00FC6F60">
        <w:rPr>
          <w:b/>
          <w:bCs/>
          <w:lang w:val="es-PE"/>
        </w:rPr>
        <w:t xml:space="preserve">Figura </w:t>
      </w:r>
      <w:r w:rsidRPr="00FC6F60">
        <w:rPr>
          <w:b/>
          <w:bCs/>
          <w:lang w:val="es-PE"/>
        </w:rPr>
        <w:fldChar w:fldCharType="begin"/>
      </w:r>
      <w:r w:rsidRPr="00FC6F60">
        <w:rPr>
          <w:b/>
          <w:bCs/>
          <w:lang w:val="es-PE"/>
        </w:rPr>
        <w:instrText xml:space="preserve"> SEQ Figura \* ARABIC </w:instrText>
      </w:r>
      <w:r w:rsidRPr="00FC6F60">
        <w:rPr>
          <w:b/>
          <w:bCs/>
          <w:lang w:val="es-PE"/>
        </w:rPr>
        <w:fldChar w:fldCharType="separate"/>
      </w:r>
      <w:r w:rsidR="00017AD5">
        <w:rPr>
          <w:b/>
          <w:bCs/>
          <w:noProof/>
          <w:lang w:val="es-PE"/>
        </w:rPr>
        <w:t>5</w:t>
      </w:r>
      <w:r w:rsidRPr="00FC6F60">
        <w:rPr>
          <w:b/>
          <w:bCs/>
          <w:lang w:val="es-PE"/>
        </w:rPr>
        <w:fldChar w:fldCharType="end"/>
      </w:r>
      <w:r w:rsidRPr="00FC6F60">
        <w:rPr>
          <w:lang w:val="es-PE"/>
        </w:rPr>
        <w:br/>
      </w:r>
      <w:r w:rsidR="001100F7">
        <w:rPr>
          <w:i/>
          <w:iCs/>
          <w:lang w:val="es-PE"/>
        </w:rPr>
        <w:t xml:space="preserve">Casos de uso actual – </w:t>
      </w:r>
      <w:r w:rsidR="00F17195">
        <w:rPr>
          <w:i/>
          <w:iCs/>
          <w:lang w:val="es-PE"/>
        </w:rPr>
        <w:t>Proceso de reconocimiento de emociones</w:t>
      </w:r>
      <w:r w:rsidR="001100F7">
        <w:rPr>
          <w:i/>
          <w:iCs/>
          <w:lang w:val="es-PE"/>
        </w:rPr>
        <w:t>.</w:t>
      </w:r>
    </w:p>
    <w:p w14:paraId="1EDD7CF0" w14:textId="510CAB33" w:rsidR="00226209" w:rsidRDefault="00E8498F" w:rsidP="007D3F76">
      <w:pPr>
        <w:spacing w:after="240"/>
        <w:ind w:left="709"/>
      </w:pPr>
      <w:r>
        <w:rPr>
          <w:noProof/>
        </w:rPr>
        <w:lastRenderedPageBreak/>
        <w:drawing>
          <wp:inline distT="0" distB="0" distL="0" distR="0" wp14:anchorId="6E109A3C" wp14:editId="52A1314E">
            <wp:extent cx="4476585" cy="3445091"/>
            <wp:effectExtent l="0" t="0" r="635" b="3175"/>
            <wp:docPr id="1486141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41280" name=""/>
                    <pic:cNvPicPr/>
                  </pic:nvPicPr>
                  <pic:blipFill>
                    <a:blip r:embed="rId19"/>
                    <a:stretch>
                      <a:fillRect/>
                    </a:stretch>
                  </pic:blipFill>
                  <pic:spPr>
                    <a:xfrm>
                      <a:off x="0" y="0"/>
                      <a:ext cx="4478708" cy="3446725"/>
                    </a:xfrm>
                    <a:prstGeom prst="rect">
                      <a:avLst/>
                    </a:prstGeom>
                  </pic:spPr>
                </pic:pic>
              </a:graphicData>
            </a:graphic>
          </wp:inline>
        </w:drawing>
      </w:r>
    </w:p>
    <w:p w14:paraId="0530420E" w14:textId="3A3DA5F5" w:rsidR="00017AD5" w:rsidRPr="00FC6F60" w:rsidRDefault="00017AD5" w:rsidP="00017AD5">
      <w:pPr>
        <w:pStyle w:val="Ttulo3"/>
        <w:rPr>
          <w:rFonts w:eastAsia="Times New Roman"/>
        </w:rPr>
      </w:pPr>
      <w:r>
        <w:t>Diagrama de actividades</w:t>
      </w:r>
      <w:r w:rsidRPr="00FC6F60">
        <w:t>.</w:t>
      </w:r>
    </w:p>
    <w:p w14:paraId="2762BC86" w14:textId="434B61E3" w:rsidR="00017AD5" w:rsidRPr="00380145" w:rsidRDefault="00380145" w:rsidP="00380145">
      <w:pPr>
        <w:pStyle w:val="APA7MAEDICIN"/>
        <w:ind w:left="709" w:firstLine="0"/>
        <w:rPr>
          <w:b/>
          <w:bCs w:val="0"/>
          <w:lang w:val="es-PE"/>
        </w:rPr>
      </w:pPr>
      <w:bookmarkStart w:id="151" w:name="_Hlk207832137"/>
      <w:r w:rsidRPr="00380145">
        <w:rPr>
          <w:b/>
          <w:bCs w:val="0"/>
          <w:lang w:val="es-PE"/>
        </w:rPr>
        <w:t xml:space="preserve">CU0001 </w:t>
      </w:r>
      <w:r w:rsidR="003515DF">
        <w:rPr>
          <w:b/>
          <w:bCs w:val="0"/>
          <w:lang w:val="es-PE"/>
        </w:rPr>
        <w:t>–</w:t>
      </w:r>
      <w:r w:rsidRPr="00380145">
        <w:rPr>
          <w:b/>
          <w:bCs w:val="0"/>
          <w:lang w:val="es-PE"/>
        </w:rPr>
        <w:t xml:space="preserve"> </w:t>
      </w:r>
      <w:r w:rsidR="003515DF">
        <w:rPr>
          <w:b/>
          <w:bCs w:val="0"/>
          <w:lang w:val="es-PE"/>
        </w:rPr>
        <w:t>Administrar hijos</w:t>
      </w:r>
    </w:p>
    <w:bookmarkEnd w:id="151"/>
    <w:p w14:paraId="34EDF652" w14:textId="29A9DAC0" w:rsidR="00380145" w:rsidRDefault="001A701C" w:rsidP="00380145">
      <w:pPr>
        <w:pStyle w:val="APA7MAEDICIN"/>
        <w:ind w:left="720"/>
        <w:rPr>
          <w:lang w:val="es-PE"/>
        </w:rPr>
      </w:pPr>
      <w:r w:rsidRPr="001A701C">
        <w:rPr>
          <w:lang w:val="es-PE"/>
        </w:rPr>
        <w:t>En la Figura 7, CU0001 – Administrar hijos, se muestra el flujo para gestionar la información del hijo dentro de la aplicación móvil</w:t>
      </w:r>
      <w:r w:rsidR="00380145">
        <w:rPr>
          <w:lang w:val="es-PE"/>
        </w:rPr>
        <w:t>.</w:t>
      </w:r>
    </w:p>
    <w:p w14:paraId="280F89DF" w14:textId="576D362A" w:rsidR="00380145" w:rsidRPr="00FC6F60" w:rsidRDefault="00380145" w:rsidP="00380145">
      <w:pPr>
        <w:pStyle w:val="NormalAPA"/>
        <w:ind w:left="709"/>
        <w:rPr>
          <w:lang w:val="es-PE"/>
        </w:rPr>
      </w:pPr>
      <w:r w:rsidRPr="00FC6F60">
        <w:rPr>
          <w:b/>
          <w:bCs/>
          <w:lang w:val="es-PE"/>
        </w:rPr>
        <w:t xml:space="preserve">Figura </w:t>
      </w:r>
      <w:r w:rsidRPr="00FC6F60">
        <w:rPr>
          <w:b/>
          <w:bCs/>
          <w:lang w:val="es-PE"/>
        </w:rPr>
        <w:fldChar w:fldCharType="begin"/>
      </w:r>
      <w:r w:rsidRPr="00FC6F60">
        <w:rPr>
          <w:b/>
          <w:bCs/>
          <w:lang w:val="es-PE"/>
        </w:rPr>
        <w:instrText xml:space="preserve"> SEQ Figura \* ARABIC </w:instrText>
      </w:r>
      <w:r w:rsidRPr="00FC6F60">
        <w:rPr>
          <w:b/>
          <w:bCs/>
          <w:lang w:val="es-PE"/>
        </w:rPr>
        <w:fldChar w:fldCharType="separate"/>
      </w:r>
      <w:r>
        <w:rPr>
          <w:b/>
          <w:bCs/>
          <w:noProof/>
          <w:lang w:val="es-PE"/>
        </w:rPr>
        <w:t>7</w:t>
      </w:r>
      <w:r w:rsidRPr="00FC6F60">
        <w:rPr>
          <w:b/>
          <w:bCs/>
          <w:lang w:val="es-PE"/>
        </w:rPr>
        <w:fldChar w:fldCharType="end"/>
      </w:r>
      <w:r w:rsidRPr="00FC6F60">
        <w:rPr>
          <w:lang w:val="es-PE"/>
        </w:rPr>
        <w:br/>
      </w:r>
      <w:r w:rsidRPr="00380145">
        <w:rPr>
          <w:i/>
          <w:iCs/>
          <w:lang w:val="es-PE"/>
        </w:rPr>
        <w:t xml:space="preserve">CU0001 </w:t>
      </w:r>
      <w:r w:rsidR="003515DF">
        <w:rPr>
          <w:i/>
          <w:iCs/>
          <w:lang w:val="es-PE"/>
        </w:rPr>
        <w:t>–</w:t>
      </w:r>
      <w:r w:rsidRPr="00380145">
        <w:rPr>
          <w:i/>
          <w:iCs/>
          <w:lang w:val="es-PE"/>
        </w:rPr>
        <w:t xml:space="preserve"> </w:t>
      </w:r>
      <w:r w:rsidR="003515DF">
        <w:rPr>
          <w:i/>
          <w:iCs/>
          <w:lang w:val="es-PE"/>
        </w:rPr>
        <w:t>Administrar hijos</w:t>
      </w:r>
      <w:r>
        <w:rPr>
          <w:i/>
          <w:iCs/>
          <w:lang w:val="es-PE"/>
        </w:rPr>
        <w:t>.</w:t>
      </w:r>
      <w:r w:rsidRPr="00FC6F60">
        <w:rPr>
          <w:rFonts w:eastAsia="Times New Roman" w:cs="Times New Roman"/>
          <w:kern w:val="0"/>
          <w:sz w:val="20"/>
          <w:szCs w:val="20"/>
          <w:lang w:val="es-PE"/>
          <w14:ligatures w14:val="none"/>
        </w:rPr>
        <w:t xml:space="preserve"> </w:t>
      </w:r>
    </w:p>
    <w:p w14:paraId="772900EE" w14:textId="7C7F89C3" w:rsidR="00380145" w:rsidRDefault="003515DF" w:rsidP="007D3F76">
      <w:pPr>
        <w:spacing w:after="240"/>
        <w:ind w:left="709"/>
      </w:pPr>
      <w:r>
        <w:rPr>
          <w:noProof/>
        </w:rPr>
        <w:drawing>
          <wp:inline distT="0" distB="0" distL="0" distR="0" wp14:anchorId="43D4F2CE" wp14:editId="114A1CB4">
            <wp:extent cx="5664530" cy="2468623"/>
            <wp:effectExtent l="0" t="0" r="0" b="8255"/>
            <wp:docPr id="1286042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42026" name=""/>
                    <pic:cNvPicPr/>
                  </pic:nvPicPr>
                  <pic:blipFill>
                    <a:blip r:embed="rId20"/>
                    <a:stretch>
                      <a:fillRect/>
                    </a:stretch>
                  </pic:blipFill>
                  <pic:spPr>
                    <a:xfrm>
                      <a:off x="0" y="0"/>
                      <a:ext cx="5668291" cy="2470262"/>
                    </a:xfrm>
                    <a:prstGeom prst="rect">
                      <a:avLst/>
                    </a:prstGeom>
                  </pic:spPr>
                </pic:pic>
              </a:graphicData>
            </a:graphic>
          </wp:inline>
        </w:drawing>
      </w:r>
    </w:p>
    <w:p w14:paraId="145A5C49" w14:textId="32C092A4" w:rsidR="00380145" w:rsidRPr="00380145" w:rsidRDefault="00380145" w:rsidP="00380145">
      <w:pPr>
        <w:pStyle w:val="APA7MAEDICIN"/>
        <w:ind w:left="709" w:firstLine="0"/>
        <w:rPr>
          <w:b/>
          <w:bCs w:val="0"/>
          <w:lang w:val="es-PE"/>
        </w:rPr>
      </w:pPr>
      <w:r>
        <w:rPr>
          <w:b/>
          <w:bCs w:val="0"/>
          <w:lang w:val="es-PE"/>
        </w:rPr>
        <w:t>Descripción del caso de negocio</w:t>
      </w:r>
    </w:p>
    <w:p w14:paraId="0AC90684" w14:textId="77777777" w:rsidR="001A701C" w:rsidRPr="001A701C" w:rsidRDefault="001A701C" w:rsidP="001A701C">
      <w:pPr>
        <w:pStyle w:val="APA7MAEDICIN"/>
        <w:ind w:left="720"/>
        <w:rPr>
          <w:lang w:val="es-PE"/>
        </w:rPr>
      </w:pPr>
      <w:r w:rsidRPr="001A701C">
        <w:rPr>
          <w:lang w:val="es-PE"/>
        </w:rPr>
        <w:t xml:space="preserve">El proceso comienza cuando el apoderado o familiar ingresa al aplicativo móvil y accede al módulo de hijos. En este módulo, se lista toda la información de los hijos </w:t>
      </w:r>
      <w:r w:rsidRPr="001A701C">
        <w:rPr>
          <w:lang w:val="es-PE"/>
        </w:rPr>
        <w:lastRenderedPageBreak/>
        <w:t>previamente registrados. Si no existe ningún hijo registrado, el sistema muestra un mensaje informando la ausencia de hijos y ofrece la opción de agregar un nuevo hijo. En caso de que haya hijos registrados, el apoderado o familiar puede elegir entre editar o eliminar la información del hijo seleccionado.</w:t>
      </w:r>
    </w:p>
    <w:p w14:paraId="24C8A31E" w14:textId="77777777" w:rsidR="001A701C" w:rsidRPr="001A701C" w:rsidRDefault="001A701C" w:rsidP="001A701C">
      <w:pPr>
        <w:pStyle w:val="APA7MAEDICIN"/>
        <w:ind w:left="720"/>
        <w:rPr>
          <w:lang w:val="es-PE"/>
        </w:rPr>
      </w:pPr>
      <w:r w:rsidRPr="001A701C">
        <w:rPr>
          <w:lang w:val="es-PE"/>
        </w:rPr>
        <w:t>Si se opta por editar la información de un hijo, el apoderado o familiar deberá completar el formulario con los nuevos datos del niño. Una vez realizado este paso, el sistema guarda los cambios y el proceso finaliza exitosamente. En caso de que se elija eliminar al hijo, el apoderado o familiar confirma la eliminación y el sistema procesa la solicitud, finalizando también el flujo de trabajo.</w:t>
      </w:r>
    </w:p>
    <w:p w14:paraId="6993196F" w14:textId="1D351315" w:rsidR="00380145" w:rsidRDefault="001A701C" w:rsidP="001A701C">
      <w:pPr>
        <w:pStyle w:val="APA7MAEDICIN"/>
        <w:ind w:left="720"/>
        <w:rPr>
          <w:lang w:val="es-PE"/>
        </w:rPr>
      </w:pPr>
      <w:r w:rsidRPr="001A701C">
        <w:rPr>
          <w:lang w:val="es-PE"/>
        </w:rPr>
        <w:t>Este diagrama muestra claramente las decisiones que realiza el usuario (apoderado/familiar), y las interacciones con el sistema para gestionar el perfil de un hijo registrado, ya sea para modificarlo o eliminarlo, según el caso. A través de estas interacciones, el proceso garantiza que el apoderado o familiar pueda mantener actualizada la información de su hijo dentro de la aplicación</w:t>
      </w:r>
      <w:r w:rsidR="00380145">
        <w:rPr>
          <w:lang w:val="es-PE"/>
        </w:rPr>
        <w:t>.</w:t>
      </w:r>
    </w:p>
    <w:p w14:paraId="077C8F0F" w14:textId="20FAB2B4" w:rsidR="00380145" w:rsidRPr="00380145" w:rsidRDefault="00380145" w:rsidP="00380145">
      <w:pPr>
        <w:pStyle w:val="APA7MAEDICIN"/>
        <w:ind w:left="709" w:firstLine="0"/>
        <w:rPr>
          <w:b/>
          <w:bCs w:val="0"/>
          <w:lang w:val="es-PE"/>
        </w:rPr>
      </w:pPr>
      <w:r w:rsidRPr="00380145">
        <w:rPr>
          <w:b/>
          <w:bCs w:val="0"/>
          <w:lang w:val="es-PE"/>
        </w:rPr>
        <w:t>CU000</w:t>
      </w:r>
      <w:r>
        <w:rPr>
          <w:b/>
          <w:bCs w:val="0"/>
          <w:lang w:val="es-PE"/>
        </w:rPr>
        <w:t>2</w:t>
      </w:r>
      <w:r w:rsidRPr="00380145">
        <w:rPr>
          <w:b/>
          <w:bCs w:val="0"/>
          <w:lang w:val="es-PE"/>
        </w:rPr>
        <w:t xml:space="preserve"> </w:t>
      </w:r>
      <w:r>
        <w:rPr>
          <w:b/>
          <w:bCs w:val="0"/>
          <w:lang w:val="es-PE"/>
        </w:rPr>
        <w:t>–</w:t>
      </w:r>
      <w:r w:rsidRPr="00380145">
        <w:rPr>
          <w:b/>
          <w:bCs w:val="0"/>
          <w:lang w:val="es-PE"/>
        </w:rPr>
        <w:t xml:space="preserve"> </w:t>
      </w:r>
      <w:r w:rsidR="003515DF" w:rsidRPr="00E07562">
        <w:rPr>
          <w:b/>
          <w:bCs w:val="0"/>
          <w:lang w:val="es-PE"/>
        </w:rPr>
        <w:t>Seleccionar hijo</w:t>
      </w:r>
    </w:p>
    <w:p w14:paraId="5088DE48" w14:textId="0FBDDD58" w:rsidR="00380145" w:rsidRDefault="003254EC" w:rsidP="00380145">
      <w:pPr>
        <w:pStyle w:val="APA7MAEDICIN"/>
        <w:ind w:left="720"/>
        <w:rPr>
          <w:lang w:val="es-PE"/>
        </w:rPr>
      </w:pPr>
      <w:r w:rsidRPr="003254EC">
        <w:rPr>
          <w:lang w:val="es-PE"/>
        </w:rPr>
        <w:t>En la Figura 8, CU0002 – Seleccionar hijo, se muestra el flujo para realizar la selección de un hijo registrado dentro del sistema</w:t>
      </w:r>
      <w:r w:rsidR="00380145">
        <w:rPr>
          <w:lang w:val="es-PE"/>
        </w:rPr>
        <w:t>.</w:t>
      </w:r>
    </w:p>
    <w:p w14:paraId="2BDFAF42" w14:textId="6E67E26B" w:rsidR="00380145" w:rsidRDefault="00380145" w:rsidP="00380145">
      <w:pPr>
        <w:pStyle w:val="NormalAPA"/>
        <w:ind w:left="709"/>
        <w:rPr>
          <w:i/>
          <w:iCs/>
          <w:lang w:val="es-PE"/>
        </w:rPr>
      </w:pPr>
      <w:r w:rsidRPr="00FC6F60">
        <w:rPr>
          <w:b/>
          <w:bCs/>
          <w:lang w:val="es-PE"/>
        </w:rPr>
        <w:t xml:space="preserve">Figura </w:t>
      </w:r>
      <w:r w:rsidRPr="00FC6F60">
        <w:rPr>
          <w:b/>
          <w:bCs/>
          <w:lang w:val="es-PE"/>
        </w:rPr>
        <w:fldChar w:fldCharType="begin"/>
      </w:r>
      <w:r w:rsidRPr="00FC6F60">
        <w:rPr>
          <w:b/>
          <w:bCs/>
          <w:lang w:val="es-PE"/>
        </w:rPr>
        <w:instrText xml:space="preserve"> SEQ Figura \* ARABIC </w:instrText>
      </w:r>
      <w:r w:rsidRPr="00FC6F60">
        <w:rPr>
          <w:b/>
          <w:bCs/>
          <w:lang w:val="es-PE"/>
        </w:rPr>
        <w:fldChar w:fldCharType="separate"/>
      </w:r>
      <w:r w:rsidR="007D3F76">
        <w:rPr>
          <w:b/>
          <w:bCs/>
          <w:noProof/>
          <w:lang w:val="es-PE"/>
        </w:rPr>
        <w:t>8</w:t>
      </w:r>
      <w:r w:rsidRPr="00FC6F60">
        <w:rPr>
          <w:b/>
          <w:bCs/>
          <w:lang w:val="es-PE"/>
        </w:rPr>
        <w:fldChar w:fldCharType="end"/>
      </w:r>
      <w:r w:rsidRPr="00FC6F60">
        <w:rPr>
          <w:lang w:val="es-PE"/>
        </w:rPr>
        <w:br/>
      </w:r>
      <w:r w:rsidRPr="00380145">
        <w:rPr>
          <w:i/>
          <w:iCs/>
          <w:lang w:val="es-PE"/>
        </w:rPr>
        <w:t xml:space="preserve">CU0002 – </w:t>
      </w:r>
      <w:r w:rsidR="003515DF">
        <w:rPr>
          <w:i/>
          <w:iCs/>
          <w:lang w:val="es-PE"/>
        </w:rPr>
        <w:t>Seleccionar hijo</w:t>
      </w:r>
      <w:r>
        <w:rPr>
          <w:i/>
          <w:iCs/>
          <w:lang w:val="es-PE"/>
        </w:rPr>
        <w:t>.</w:t>
      </w:r>
    </w:p>
    <w:p w14:paraId="2DC453F6" w14:textId="6C833D22" w:rsidR="00380145" w:rsidRPr="00272E46" w:rsidRDefault="00272E46" w:rsidP="007D3F76">
      <w:pPr>
        <w:pStyle w:val="NormalAPA"/>
        <w:spacing w:after="240"/>
        <w:ind w:left="709"/>
      </w:pPr>
      <w:r>
        <w:rPr>
          <w:noProof/>
        </w:rPr>
        <w:drawing>
          <wp:inline distT="0" distB="0" distL="0" distR="0" wp14:anchorId="64AEC45E" wp14:editId="60064B4A">
            <wp:extent cx="5721350" cy="2286000"/>
            <wp:effectExtent l="0" t="0" r="0" b="0"/>
            <wp:docPr id="1852235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35636" name=""/>
                    <pic:cNvPicPr/>
                  </pic:nvPicPr>
                  <pic:blipFill>
                    <a:blip r:embed="rId21"/>
                    <a:stretch>
                      <a:fillRect/>
                    </a:stretch>
                  </pic:blipFill>
                  <pic:spPr>
                    <a:xfrm>
                      <a:off x="0" y="0"/>
                      <a:ext cx="5721350" cy="2286000"/>
                    </a:xfrm>
                    <a:prstGeom prst="rect">
                      <a:avLst/>
                    </a:prstGeom>
                  </pic:spPr>
                </pic:pic>
              </a:graphicData>
            </a:graphic>
          </wp:inline>
        </w:drawing>
      </w:r>
    </w:p>
    <w:p w14:paraId="2A69EC8C" w14:textId="77777777" w:rsidR="00380145" w:rsidRPr="00380145" w:rsidRDefault="00380145" w:rsidP="00380145">
      <w:pPr>
        <w:pStyle w:val="APA7MAEDICIN"/>
        <w:ind w:left="709" w:firstLine="0"/>
        <w:rPr>
          <w:b/>
          <w:bCs w:val="0"/>
          <w:lang w:val="es-PE"/>
        </w:rPr>
      </w:pPr>
      <w:r>
        <w:rPr>
          <w:b/>
          <w:bCs w:val="0"/>
          <w:lang w:val="es-PE"/>
        </w:rPr>
        <w:t>Descripción del caso de negocio</w:t>
      </w:r>
    </w:p>
    <w:p w14:paraId="3F900189" w14:textId="77777777" w:rsidR="003254EC" w:rsidRPr="003254EC" w:rsidRDefault="003254EC" w:rsidP="003254EC">
      <w:pPr>
        <w:pStyle w:val="APA7MAEDICIN"/>
        <w:ind w:left="720"/>
        <w:rPr>
          <w:lang w:val="es-PE"/>
        </w:rPr>
      </w:pPr>
      <w:r w:rsidRPr="003254EC">
        <w:rPr>
          <w:lang w:val="es-PE"/>
        </w:rPr>
        <w:t xml:space="preserve">El proceso comienza cuando el apoderado o familiar ingresa al módulo de hijos y visualiza la lista de hijos previamente registrados. En caso de que no haya hijos registrados, el sistema muestra un mensaje indicándole que no tiene hijos asociados y </w:t>
      </w:r>
      <w:r w:rsidRPr="003254EC">
        <w:rPr>
          <w:lang w:val="es-PE"/>
        </w:rPr>
        <w:lastRenderedPageBreak/>
        <w:t>le ofrece la opción de agregar un nuevo hijo. Si el apoderado o familiar ya tiene hijos registrados, podrá proceder a seleccionar uno de los hijos de la lista disponible.</w:t>
      </w:r>
    </w:p>
    <w:p w14:paraId="3CA4908D" w14:textId="6383A351" w:rsidR="00380145" w:rsidRDefault="003254EC" w:rsidP="003254EC">
      <w:pPr>
        <w:pStyle w:val="APA7MAEDICIN"/>
        <w:ind w:left="720"/>
        <w:rPr>
          <w:lang w:val="es-PE"/>
        </w:rPr>
      </w:pPr>
      <w:r w:rsidRPr="003254EC">
        <w:rPr>
          <w:lang w:val="es-PE"/>
        </w:rPr>
        <w:t>Una vez seleccionado el hijo, el sistema valida que la selección sea válida y le permite al apoderado o familiar acceder al perfil del niño. Si la selección no es válida, el sistema muestra un mensaje de error e impide continuar con el proceso. En caso de que la selección sea válida, el sistema carga el perfil y estadísticas básicas del hijo, lo que permite al apoderado o familiar realizar las acciones correspondientes, como la consulta o el seguimiento del reporte del hijo seleccionado</w:t>
      </w:r>
      <w:r w:rsidR="00380145">
        <w:rPr>
          <w:lang w:val="es-PE"/>
        </w:rPr>
        <w:t>.</w:t>
      </w:r>
    </w:p>
    <w:p w14:paraId="64B1ECEC" w14:textId="076CF5B7" w:rsidR="00380145" w:rsidRPr="00380145" w:rsidRDefault="00380145" w:rsidP="00380145">
      <w:pPr>
        <w:pStyle w:val="APA7MAEDICIN"/>
        <w:ind w:left="709" w:firstLine="0"/>
        <w:rPr>
          <w:b/>
          <w:bCs w:val="0"/>
          <w:lang w:val="es-PE"/>
        </w:rPr>
      </w:pPr>
      <w:r w:rsidRPr="00380145">
        <w:rPr>
          <w:b/>
          <w:bCs w:val="0"/>
          <w:lang w:val="es-PE"/>
        </w:rPr>
        <w:t>CU000</w:t>
      </w:r>
      <w:r>
        <w:rPr>
          <w:b/>
          <w:bCs w:val="0"/>
          <w:lang w:val="es-PE"/>
        </w:rPr>
        <w:t>3</w:t>
      </w:r>
      <w:r w:rsidRPr="00380145">
        <w:rPr>
          <w:b/>
          <w:bCs w:val="0"/>
          <w:lang w:val="es-PE"/>
        </w:rPr>
        <w:t xml:space="preserve"> </w:t>
      </w:r>
      <w:r w:rsidR="007D3F76">
        <w:rPr>
          <w:b/>
          <w:bCs w:val="0"/>
          <w:lang w:val="es-PE"/>
        </w:rPr>
        <w:t>–</w:t>
      </w:r>
      <w:r w:rsidRPr="00380145">
        <w:rPr>
          <w:b/>
          <w:bCs w:val="0"/>
          <w:lang w:val="es-PE"/>
        </w:rPr>
        <w:t xml:space="preserve"> </w:t>
      </w:r>
      <w:r w:rsidR="003515DF" w:rsidRPr="00E07562">
        <w:rPr>
          <w:b/>
          <w:bCs w:val="0"/>
          <w:lang w:val="es-PE"/>
        </w:rPr>
        <w:t>Procesar escaneo</w:t>
      </w:r>
    </w:p>
    <w:p w14:paraId="18DAF6A6" w14:textId="45D3FB84" w:rsidR="00380145" w:rsidRDefault="003254EC" w:rsidP="00380145">
      <w:pPr>
        <w:pStyle w:val="APA7MAEDICIN"/>
        <w:ind w:left="720"/>
        <w:rPr>
          <w:lang w:val="es-PE"/>
        </w:rPr>
      </w:pPr>
      <w:r w:rsidRPr="003254EC">
        <w:rPr>
          <w:lang w:val="es-PE"/>
        </w:rPr>
        <w:t>En la Figura 9, CU0003 – Procesar escaneo, se muestra el flujo detallado del proceso para realizar el escaneo del rostro del hijo seleccionado, validando diversos aspectos técnicos relacionados con la calidad de la imagen y su adecuación para el análisis</w:t>
      </w:r>
      <w:r w:rsidR="00380145">
        <w:rPr>
          <w:lang w:val="es-PE"/>
        </w:rPr>
        <w:t>.</w:t>
      </w:r>
    </w:p>
    <w:p w14:paraId="2334FAC6" w14:textId="351A9790" w:rsidR="00380145" w:rsidRPr="00FC6F60" w:rsidRDefault="00380145" w:rsidP="00380145">
      <w:pPr>
        <w:pStyle w:val="NormalAPA"/>
        <w:ind w:left="709"/>
        <w:rPr>
          <w:lang w:val="es-PE"/>
        </w:rPr>
      </w:pPr>
      <w:r w:rsidRPr="00FC6F60">
        <w:rPr>
          <w:b/>
          <w:bCs/>
          <w:lang w:val="es-PE"/>
        </w:rPr>
        <w:t xml:space="preserve">Figura </w:t>
      </w:r>
      <w:r w:rsidRPr="00FC6F60">
        <w:rPr>
          <w:b/>
          <w:bCs/>
          <w:lang w:val="es-PE"/>
        </w:rPr>
        <w:fldChar w:fldCharType="begin"/>
      </w:r>
      <w:r w:rsidRPr="00FC6F60">
        <w:rPr>
          <w:b/>
          <w:bCs/>
          <w:lang w:val="es-PE"/>
        </w:rPr>
        <w:instrText xml:space="preserve"> SEQ Figura \* ARABIC </w:instrText>
      </w:r>
      <w:r w:rsidRPr="00FC6F60">
        <w:rPr>
          <w:b/>
          <w:bCs/>
          <w:lang w:val="es-PE"/>
        </w:rPr>
        <w:fldChar w:fldCharType="separate"/>
      </w:r>
      <w:r w:rsidR="007D3F76">
        <w:rPr>
          <w:b/>
          <w:bCs/>
          <w:noProof/>
          <w:lang w:val="es-PE"/>
        </w:rPr>
        <w:t>9</w:t>
      </w:r>
      <w:r w:rsidRPr="00FC6F60">
        <w:rPr>
          <w:b/>
          <w:bCs/>
          <w:lang w:val="es-PE"/>
        </w:rPr>
        <w:fldChar w:fldCharType="end"/>
      </w:r>
      <w:r w:rsidRPr="00FC6F60">
        <w:rPr>
          <w:lang w:val="es-PE"/>
        </w:rPr>
        <w:br/>
      </w:r>
      <w:r w:rsidRPr="00380145">
        <w:rPr>
          <w:i/>
          <w:iCs/>
          <w:lang w:val="es-PE"/>
        </w:rPr>
        <w:t>CU000</w:t>
      </w:r>
      <w:r w:rsidR="007D3F76">
        <w:rPr>
          <w:i/>
          <w:iCs/>
          <w:lang w:val="es-PE"/>
        </w:rPr>
        <w:t>3</w:t>
      </w:r>
      <w:r w:rsidRPr="00380145">
        <w:rPr>
          <w:i/>
          <w:iCs/>
          <w:lang w:val="es-PE"/>
        </w:rPr>
        <w:t xml:space="preserve"> </w:t>
      </w:r>
      <w:r w:rsidR="007D3F76">
        <w:rPr>
          <w:i/>
          <w:iCs/>
          <w:lang w:val="es-PE"/>
        </w:rPr>
        <w:t>–</w:t>
      </w:r>
      <w:r w:rsidRPr="00380145">
        <w:rPr>
          <w:i/>
          <w:iCs/>
          <w:lang w:val="es-PE"/>
        </w:rPr>
        <w:t xml:space="preserve"> </w:t>
      </w:r>
      <w:r w:rsidR="003515DF">
        <w:rPr>
          <w:i/>
          <w:iCs/>
          <w:lang w:val="es-PE"/>
        </w:rPr>
        <w:t>Procesar escaneo</w:t>
      </w:r>
      <w:r>
        <w:rPr>
          <w:i/>
          <w:iCs/>
          <w:lang w:val="es-PE"/>
        </w:rPr>
        <w:t>.</w:t>
      </w:r>
      <w:r w:rsidRPr="00FC6F60">
        <w:rPr>
          <w:rFonts w:eastAsia="Times New Roman" w:cs="Times New Roman"/>
          <w:kern w:val="0"/>
          <w:sz w:val="20"/>
          <w:szCs w:val="20"/>
          <w:lang w:val="es-PE"/>
          <w14:ligatures w14:val="none"/>
        </w:rPr>
        <w:t xml:space="preserve"> </w:t>
      </w:r>
    </w:p>
    <w:p w14:paraId="34996F99" w14:textId="24EF4DA3" w:rsidR="007D3F76" w:rsidRDefault="00B13C03" w:rsidP="007D3F76">
      <w:pPr>
        <w:pStyle w:val="NormalWeb"/>
        <w:spacing w:before="0" w:beforeAutospacing="0"/>
        <w:ind w:left="709"/>
      </w:pPr>
      <w:r>
        <w:rPr>
          <w:noProof/>
        </w:rPr>
        <w:drawing>
          <wp:inline distT="0" distB="0" distL="0" distR="0" wp14:anchorId="0B823545" wp14:editId="7FA83C16">
            <wp:extent cx="5721350" cy="1743710"/>
            <wp:effectExtent l="0" t="0" r="0" b="8890"/>
            <wp:docPr id="1031200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00452" name=""/>
                    <pic:cNvPicPr/>
                  </pic:nvPicPr>
                  <pic:blipFill>
                    <a:blip r:embed="rId22"/>
                    <a:stretch>
                      <a:fillRect/>
                    </a:stretch>
                  </pic:blipFill>
                  <pic:spPr>
                    <a:xfrm>
                      <a:off x="0" y="0"/>
                      <a:ext cx="5721350" cy="1743710"/>
                    </a:xfrm>
                    <a:prstGeom prst="rect">
                      <a:avLst/>
                    </a:prstGeom>
                  </pic:spPr>
                </pic:pic>
              </a:graphicData>
            </a:graphic>
          </wp:inline>
        </w:drawing>
      </w:r>
    </w:p>
    <w:p w14:paraId="0E20ADCA" w14:textId="77777777" w:rsidR="00380145" w:rsidRPr="00380145" w:rsidRDefault="00380145" w:rsidP="00380145">
      <w:pPr>
        <w:pStyle w:val="APA7MAEDICIN"/>
        <w:ind w:left="709" w:firstLine="0"/>
        <w:rPr>
          <w:b/>
          <w:bCs w:val="0"/>
          <w:lang w:val="es-PE"/>
        </w:rPr>
      </w:pPr>
      <w:r>
        <w:rPr>
          <w:b/>
          <w:bCs w:val="0"/>
          <w:lang w:val="es-PE"/>
        </w:rPr>
        <w:t>Descripción del caso de negocio</w:t>
      </w:r>
    </w:p>
    <w:p w14:paraId="26FD5CBA" w14:textId="77777777" w:rsidR="003254EC" w:rsidRPr="003254EC" w:rsidRDefault="003254EC" w:rsidP="003254EC">
      <w:pPr>
        <w:pStyle w:val="APA7MAEDICIN"/>
        <w:ind w:left="720"/>
        <w:rPr>
          <w:lang w:val="es-PE"/>
        </w:rPr>
      </w:pPr>
      <w:r w:rsidRPr="003254EC">
        <w:rPr>
          <w:lang w:val="es-PE"/>
        </w:rPr>
        <w:t xml:space="preserve">El proceso comienza cuando el apoderado o familiar selecciona al hijo para escanear. A continuación, el sistema pregunta si se desea adjuntar una foto para el escaneo. En caso de que no se adjunte una foto, el sistema inicia automáticamente el proceso de escaneo de la imagen, si </w:t>
      </w:r>
      <w:proofErr w:type="spellStart"/>
      <w:r w:rsidRPr="003254EC">
        <w:rPr>
          <w:lang w:val="es-PE"/>
        </w:rPr>
        <w:t>esta</w:t>
      </w:r>
      <w:proofErr w:type="spellEnd"/>
      <w:r w:rsidRPr="003254EC">
        <w:rPr>
          <w:lang w:val="es-PE"/>
        </w:rPr>
        <w:t xml:space="preserve"> ya está disponible en el sistema. Luego, el sistema procesa varias validaciones de la imagen.</w:t>
      </w:r>
    </w:p>
    <w:p w14:paraId="509351B2" w14:textId="77777777" w:rsidR="003254EC" w:rsidRPr="003254EC" w:rsidRDefault="003254EC" w:rsidP="003254EC">
      <w:pPr>
        <w:pStyle w:val="APA7MAEDICIN"/>
        <w:ind w:left="720"/>
        <w:rPr>
          <w:lang w:val="es-PE"/>
        </w:rPr>
      </w:pPr>
      <w:r w:rsidRPr="003254EC">
        <w:rPr>
          <w:lang w:val="es-PE"/>
        </w:rPr>
        <w:t>Primero, se valida que el rostro del niño esté descubierto en la imagen. Si no es así, el proceso finaliza. Si el rostro está descubierto, se pasa a la siguiente validación: iluminación adecuada. Si la iluminación de la imagen no es adecuada, el proceso también termina. Si la iluminación es correcta, el sistema guarda los resultados del escaneo y el proceso concluye.</w:t>
      </w:r>
    </w:p>
    <w:p w14:paraId="4FB4410C" w14:textId="77777777" w:rsidR="003254EC" w:rsidRPr="003254EC" w:rsidRDefault="003254EC" w:rsidP="003254EC">
      <w:pPr>
        <w:pStyle w:val="APA7MAEDICIN"/>
        <w:ind w:left="720"/>
        <w:rPr>
          <w:lang w:val="es-PE"/>
        </w:rPr>
      </w:pPr>
      <w:r w:rsidRPr="003254EC">
        <w:rPr>
          <w:lang w:val="es-PE"/>
        </w:rPr>
        <w:lastRenderedPageBreak/>
        <w:t>Si el apoderado o familiar decide adjuntar una foto, el siguiente paso es seleccionar la imagen. El sistema primero valida que la imagen esté en formato válido (por ejemplo, JPG o PNG). Si el formato no es válido, el proceso finaliza. Si la imagen tiene el formato adecuado, el sistema verifica el tamaño de la imagen. Si el tamaño de la imagen excede los 2 MB, el proceso se detiene. Si la imagen cumple con los requisitos de tamaño, el sistema pasa a las validaciones de escaneo.</w:t>
      </w:r>
    </w:p>
    <w:p w14:paraId="16B7CCD7" w14:textId="43C28ADF" w:rsidR="00380145" w:rsidRDefault="003254EC" w:rsidP="003254EC">
      <w:pPr>
        <w:pStyle w:val="APA7MAEDICIN"/>
        <w:ind w:left="720"/>
        <w:rPr>
          <w:lang w:val="es-PE"/>
        </w:rPr>
      </w:pPr>
      <w:r w:rsidRPr="003254EC">
        <w:rPr>
          <w:lang w:val="es-PE"/>
        </w:rPr>
        <w:t>En estas validaciones, el sistema verifica nuevamente que el rostro esté descubierto. Si el rostro no es visible, el proceso finaliza. Si el rostro es visible, el sistema valida que la iluminación de la imagen sea adecuada. Si la iluminación no es correcta, el proceso se detiene. Si todas las condiciones se cumplen, el sistema guarda los resultados del escaneo y el proceso concluye exitosamente</w:t>
      </w:r>
      <w:r w:rsidR="00380145">
        <w:rPr>
          <w:lang w:val="es-PE"/>
        </w:rPr>
        <w:t>.</w:t>
      </w:r>
    </w:p>
    <w:p w14:paraId="7594AED2" w14:textId="4488F99A" w:rsidR="00380145" w:rsidRPr="00380145" w:rsidRDefault="00380145" w:rsidP="00380145">
      <w:pPr>
        <w:pStyle w:val="APA7MAEDICIN"/>
        <w:ind w:left="709" w:firstLine="0"/>
        <w:rPr>
          <w:b/>
          <w:bCs w:val="0"/>
          <w:lang w:val="es-PE"/>
        </w:rPr>
      </w:pPr>
      <w:r w:rsidRPr="00380145">
        <w:rPr>
          <w:b/>
          <w:bCs w:val="0"/>
          <w:lang w:val="es-PE"/>
        </w:rPr>
        <w:t>CU000</w:t>
      </w:r>
      <w:r w:rsidR="007D3F76">
        <w:rPr>
          <w:b/>
          <w:bCs w:val="0"/>
          <w:lang w:val="es-PE"/>
        </w:rPr>
        <w:t>4</w:t>
      </w:r>
      <w:r w:rsidRPr="00380145">
        <w:rPr>
          <w:b/>
          <w:bCs w:val="0"/>
          <w:lang w:val="es-PE"/>
        </w:rPr>
        <w:t xml:space="preserve"> - </w:t>
      </w:r>
      <w:r w:rsidR="003515DF" w:rsidRPr="00E07562">
        <w:rPr>
          <w:b/>
          <w:bCs w:val="0"/>
          <w:lang w:val="es-PE"/>
        </w:rPr>
        <w:t>Generar reporte</w:t>
      </w:r>
    </w:p>
    <w:p w14:paraId="6403AE1D" w14:textId="0FBF72E1" w:rsidR="00380145" w:rsidRDefault="003254EC" w:rsidP="00380145">
      <w:pPr>
        <w:pStyle w:val="APA7MAEDICIN"/>
        <w:ind w:left="720"/>
        <w:rPr>
          <w:lang w:val="es-PE"/>
        </w:rPr>
      </w:pPr>
      <w:r w:rsidRPr="003254EC">
        <w:rPr>
          <w:lang w:val="es-PE"/>
        </w:rPr>
        <w:t>En la Figura 10, CU0004 – Generar reporte, se muestra el flujo para generar un reporte basado en el escaneo realizado al hijo seleccionado, validando si hubo alguna excepción durante el proceso y completando el reporte en caso de que todo haya sido correcto</w:t>
      </w:r>
      <w:r w:rsidR="00380145">
        <w:rPr>
          <w:lang w:val="es-PE"/>
        </w:rPr>
        <w:t>.</w:t>
      </w:r>
    </w:p>
    <w:p w14:paraId="7C3B8A3D" w14:textId="46490777" w:rsidR="00380145" w:rsidRPr="00FC6F60" w:rsidRDefault="00380145" w:rsidP="00380145">
      <w:pPr>
        <w:pStyle w:val="NormalAPA"/>
        <w:ind w:left="709"/>
        <w:rPr>
          <w:lang w:val="es-PE"/>
        </w:rPr>
      </w:pPr>
      <w:r w:rsidRPr="00FC6F60">
        <w:rPr>
          <w:b/>
          <w:bCs/>
          <w:lang w:val="es-PE"/>
        </w:rPr>
        <w:t xml:space="preserve">Figura </w:t>
      </w:r>
      <w:r w:rsidRPr="00FC6F60">
        <w:rPr>
          <w:b/>
          <w:bCs/>
          <w:lang w:val="es-PE"/>
        </w:rPr>
        <w:fldChar w:fldCharType="begin"/>
      </w:r>
      <w:r w:rsidRPr="00FC6F60">
        <w:rPr>
          <w:b/>
          <w:bCs/>
          <w:lang w:val="es-PE"/>
        </w:rPr>
        <w:instrText xml:space="preserve"> SEQ Figura \* ARABIC </w:instrText>
      </w:r>
      <w:r w:rsidRPr="00FC6F60">
        <w:rPr>
          <w:b/>
          <w:bCs/>
          <w:lang w:val="es-PE"/>
        </w:rPr>
        <w:fldChar w:fldCharType="separate"/>
      </w:r>
      <w:r w:rsidR="007D3F76">
        <w:rPr>
          <w:b/>
          <w:bCs/>
          <w:noProof/>
          <w:lang w:val="es-PE"/>
        </w:rPr>
        <w:t>10</w:t>
      </w:r>
      <w:r w:rsidRPr="00FC6F60">
        <w:rPr>
          <w:b/>
          <w:bCs/>
          <w:lang w:val="es-PE"/>
        </w:rPr>
        <w:fldChar w:fldCharType="end"/>
      </w:r>
      <w:r w:rsidRPr="00FC6F60">
        <w:rPr>
          <w:lang w:val="es-PE"/>
        </w:rPr>
        <w:br/>
      </w:r>
      <w:r w:rsidRPr="00380145">
        <w:rPr>
          <w:i/>
          <w:iCs/>
          <w:lang w:val="es-PE"/>
        </w:rPr>
        <w:t>CU000</w:t>
      </w:r>
      <w:r w:rsidR="007D3F76">
        <w:rPr>
          <w:i/>
          <w:iCs/>
          <w:lang w:val="es-PE"/>
        </w:rPr>
        <w:t>4</w:t>
      </w:r>
      <w:r w:rsidRPr="00380145">
        <w:rPr>
          <w:i/>
          <w:iCs/>
          <w:lang w:val="es-PE"/>
        </w:rPr>
        <w:t xml:space="preserve"> </w:t>
      </w:r>
      <w:r w:rsidR="003515DF">
        <w:rPr>
          <w:i/>
          <w:iCs/>
          <w:lang w:val="es-PE"/>
        </w:rPr>
        <w:t>–</w:t>
      </w:r>
      <w:r w:rsidRPr="00380145">
        <w:rPr>
          <w:i/>
          <w:iCs/>
          <w:lang w:val="es-PE"/>
        </w:rPr>
        <w:t xml:space="preserve"> </w:t>
      </w:r>
      <w:r w:rsidR="003515DF">
        <w:rPr>
          <w:i/>
          <w:iCs/>
          <w:lang w:val="es-PE"/>
        </w:rPr>
        <w:t>Generar reporte</w:t>
      </w:r>
      <w:r>
        <w:rPr>
          <w:i/>
          <w:iCs/>
          <w:lang w:val="es-PE"/>
        </w:rPr>
        <w:t>.</w:t>
      </w:r>
      <w:r w:rsidRPr="00FC6F60">
        <w:rPr>
          <w:rFonts w:eastAsia="Times New Roman" w:cs="Times New Roman"/>
          <w:kern w:val="0"/>
          <w:sz w:val="20"/>
          <w:szCs w:val="20"/>
          <w:lang w:val="es-PE"/>
          <w14:ligatures w14:val="none"/>
        </w:rPr>
        <w:t xml:space="preserve"> </w:t>
      </w:r>
    </w:p>
    <w:p w14:paraId="3A26EA62" w14:textId="5D722CE0" w:rsidR="007D3F76" w:rsidRDefault="000D057E" w:rsidP="007D3F76">
      <w:pPr>
        <w:pStyle w:val="NormalWeb"/>
        <w:spacing w:before="0" w:beforeAutospacing="0"/>
        <w:ind w:left="709"/>
      </w:pPr>
      <w:r>
        <w:rPr>
          <w:noProof/>
        </w:rPr>
        <w:drawing>
          <wp:inline distT="0" distB="0" distL="0" distR="0" wp14:anchorId="0030656C" wp14:editId="3D26FC16">
            <wp:extent cx="5721350" cy="1677035"/>
            <wp:effectExtent l="0" t="0" r="0" b="0"/>
            <wp:docPr id="105487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7544" name=""/>
                    <pic:cNvPicPr/>
                  </pic:nvPicPr>
                  <pic:blipFill>
                    <a:blip r:embed="rId23"/>
                    <a:stretch>
                      <a:fillRect/>
                    </a:stretch>
                  </pic:blipFill>
                  <pic:spPr>
                    <a:xfrm>
                      <a:off x="0" y="0"/>
                      <a:ext cx="5721350" cy="1677035"/>
                    </a:xfrm>
                    <a:prstGeom prst="rect">
                      <a:avLst/>
                    </a:prstGeom>
                  </pic:spPr>
                </pic:pic>
              </a:graphicData>
            </a:graphic>
          </wp:inline>
        </w:drawing>
      </w:r>
    </w:p>
    <w:p w14:paraId="307B56FB" w14:textId="77777777" w:rsidR="00380145" w:rsidRPr="00380145" w:rsidRDefault="00380145" w:rsidP="00380145">
      <w:pPr>
        <w:pStyle w:val="APA7MAEDICIN"/>
        <w:ind w:left="709" w:firstLine="0"/>
        <w:rPr>
          <w:b/>
          <w:bCs w:val="0"/>
          <w:lang w:val="es-PE"/>
        </w:rPr>
      </w:pPr>
      <w:r>
        <w:rPr>
          <w:b/>
          <w:bCs w:val="0"/>
          <w:lang w:val="es-PE"/>
        </w:rPr>
        <w:t>Descripción del caso de negocio</w:t>
      </w:r>
    </w:p>
    <w:p w14:paraId="21D31A96" w14:textId="485F30EC" w:rsidR="003254EC" w:rsidRPr="003254EC" w:rsidRDefault="003254EC" w:rsidP="003254EC">
      <w:pPr>
        <w:pStyle w:val="APA7MAEDICIN"/>
        <w:ind w:left="720"/>
        <w:rPr>
          <w:lang w:val="es-PE"/>
        </w:rPr>
      </w:pPr>
      <w:r w:rsidRPr="003254EC">
        <w:rPr>
          <w:lang w:val="es-PE"/>
        </w:rPr>
        <w:t>El proceso comienza cuando el sistema recibe los resultados del escaneo del hijo. A continuación, el sistema prepara el reporte con los datos recogidos durante el escaneo y comienza el proceso de generación del reporte. En este momento, el sistema verifica si hubo alguna excepción durante el escaneo.</w:t>
      </w:r>
      <w:r>
        <w:rPr>
          <w:lang w:val="es-PE"/>
        </w:rPr>
        <w:t xml:space="preserve"> </w:t>
      </w:r>
      <w:r w:rsidRPr="003254EC">
        <w:rPr>
          <w:lang w:val="es-PE"/>
        </w:rPr>
        <w:t>Si se detecta que hubo alguna excepción (por ejemplo, problemas con el rostro descubierto, mala iluminación, o problemas de calidad de la imagen), el sistema notifica la excepción y el proceso finaliza.</w:t>
      </w:r>
    </w:p>
    <w:p w14:paraId="06C4A0DF" w14:textId="02252CE8" w:rsidR="00380145" w:rsidRDefault="003254EC" w:rsidP="003254EC">
      <w:pPr>
        <w:pStyle w:val="APA7MAEDICIN"/>
        <w:ind w:left="720"/>
        <w:rPr>
          <w:lang w:val="es-PE"/>
        </w:rPr>
      </w:pPr>
      <w:r w:rsidRPr="003254EC">
        <w:rPr>
          <w:lang w:val="es-PE"/>
        </w:rPr>
        <w:lastRenderedPageBreak/>
        <w:t>Si no hubo ninguna excepción, el sistema asocia el reporte al hijo seleccionado, garantizando que el reporte se vincule al perfil correcto. Luego, el sistema almacena el reporte en la base de datos, asegurando su disponibilidad para futuras consultas. Finalmente, el sistema notifica al apoderado/familiar o terapeuta que el reporte está disponible para su consulta. El proceso concluye con la notificación de la disponibilidad del reporte</w:t>
      </w:r>
      <w:r w:rsidR="00380145">
        <w:rPr>
          <w:lang w:val="es-PE"/>
        </w:rPr>
        <w:t>.</w:t>
      </w:r>
    </w:p>
    <w:p w14:paraId="178E03D4" w14:textId="216164C7" w:rsidR="00380145" w:rsidRPr="006A604A" w:rsidRDefault="00380145" w:rsidP="00380145">
      <w:pPr>
        <w:pStyle w:val="APA7MAEDICIN"/>
        <w:ind w:left="709" w:firstLine="0"/>
        <w:rPr>
          <w:b/>
          <w:bCs w:val="0"/>
          <w:lang w:val="es-PE"/>
        </w:rPr>
      </w:pPr>
      <w:r w:rsidRPr="00380145">
        <w:rPr>
          <w:b/>
          <w:bCs w:val="0"/>
          <w:lang w:val="es-PE"/>
        </w:rPr>
        <w:t>CU000</w:t>
      </w:r>
      <w:r w:rsidR="007D3F76">
        <w:rPr>
          <w:b/>
          <w:bCs w:val="0"/>
          <w:lang w:val="es-PE"/>
        </w:rPr>
        <w:t>5</w:t>
      </w:r>
      <w:r w:rsidRPr="00380145">
        <w:rPr>
          <w:b/>
          <w:bCs w:val="0"/>
          <w:lang w:val="es-PE"/>
        </w:rPr>
        <w:t xml:space="preserve"> </w:t>
      </w:r>
      <w:r w:rsidR="007D3F76">
        <w:rPr>
          <w:b/>
          <w:bCs w:val="0"/>
          <w:lang w:val="es-PE"/>
        </w:rPr>
        <w:t>–</w:t>
      </w:r>
      <w:r w:rsidR="003515DF">
        <w:rPr>
          <w:b/>
          <w:bCs w:val="0"/>
          <w:lang w:val="es-PE"/>
        </w:rPr>
        <w:t xml:space="preserve">Visualizar </w:t>
      </w:r>
      <w:r w:rsidR="003515DF" w:rsidRPr="00E07562">
        <w:rPr>
          <w:b/>
          <w:bCs w:val="0"/>
          <w:lang w:val="es-PE"/>
        </w:rPr>
        <w:t>reporte</w:t>
      </w:r>
    </w:p>
    <w:p w14:paraId="3E35A7B2" w14:textId="1ABD3E2E" w:rsidR="00380145" w:rsidRDefault="006A604A" w:rsidP="00380145">
      <w:pPr>
        <w:pStyle w:val="APA7MAEDICIN"/>
        <w:ind w:left="720"/>
        <w:rPr>
          <w:lang w:val="es-PE"/>
        </w:rPr>
      </w:pPr>
      <w:r w:rsidRPr="006A604A">
        <w:rPr>
          <w:lang w:val="es-PE"/>
        </w:rPr>
        <w:t>En la Figura 11, CU0005 – Visualizar reporte, se muestra el flujo para acceder y visualizar el reporte de un hijo previamente seleccionado en el sistema</w:t>
      </w:r>
      <w:r w:rsidR="00380145">
        <w:rPr>
          <w:lang w:val="es-PE"/>
        </w:rPr>
        <w:t>.</w:t>
      </w:r>
    </w:p>
    <w:p w14:paraId="2B6F1CAD" w14:textId="172BE545" w:rsidR="00380145" w:rsidRPr="00FC6F60" w:rsidRDefault="00380145" w:rsidP="00380145">
      <w:pPr>
        <w:pStyle w:val="NormalAPA"/>
        <w:ind w:left="709"/>
        <w:rPr>
          <w:lang w:val="es-PE"/>
        </w:rPr>
      </w:pPr>
      <w:r w:rsidRPr="00FC6F60">
        <w:rPr>
          <w:b/>
          <w:bCs/>
          <w:lang w:val="es-PE"/>
        </w:rPr>
        <w:t xml:space="preserve">Figura </w:t>
      </w:r>
      <w:r w:rsidRPr="00FC6F60">
        <w:rPr>
          <w:b/>
          <w:bCs/>
          <w:lang w:val="es-PE"/>
        </w:rPr>
        <w:fldChar w:fldCharType="begin"/>
      </w:r>
      <w:r w:rsidRPr="00FC6F60">
        <w:rPr>
          <w:b/>
          <w:bCs/>
          <w:lang w:val="es-PE"/>
        </w:rPr>
        <w:instrText xml:space="preserve"> SEQ Figura \* ARABIC </w:instrText>
      </w:r>
      <w:r w:rsidRPr="00FC6F60">
        <w:rPr>
          <w:b/>
          <w:bCs/>
          <w:lang w:val="es-PE"/>
        </w:rPr>
        <w:fldChar w:fldCharType="separate"/>
      </w:r>
      <w:r w:rsidR="007D3F76">
        <w:rPr>
          <w:b/>
          <w:bCs/>
          <w:noProof/>
          <w:lang w:val="es-PE"/>
        </w:rPr>
        <w:t>11</w:t>
      </w:r>
      <w:r w:rsidRPr="00FC6F60">
        <w:rPr>
          <w:b/>
          <w:bCs/>
          <w:lang w:val="es-PE"/>
        </w:rPr>
        <w:fldChar w:fldCharType="end"/>
      </w:r>
      <w:r w:rsidRPr="00FC6F60">
        <w:rPr>
          <w:lang w:val="es-PE"/>
        </w:rPr>
        <w:br/>
      </w:r>
      <w:r w:rsidRPr="00380145">
        <w:rPr>
          <w:i/>
          <w:iCs/>
          <w:lang w:val="es-PE"/>
        </w:rPr>
        <w:t>CU000</w:t>
      </w:r>
      <w:r w:rsidR="007D3F76">
        <w:rPr>
          <w:i/>
          <w:iCs/>
          <w:lang w:val="es-PE"/>
        </w:rPr>
        <w:t>5</w:t>
      </w:r>
      <w:r w:rsidRPr="00380145">
        <w:rPr>
          <w:i/>
          <w:iCs/>
          <w:lang w:val="es-PE"/>
        </w:rPr>
        <w:t xml:space="preserve"> </w:t>
      </w:r>
      <w:r w:rsidR="007D3F76">
        <w:rPr>
          <w:i/>
          <w:iCs/>
          <w:lang w:val="es-PE"/>
        </w:rPr>
        <w:t>–</w:t>
      </w:r>
      <w:r w:rsidRPr="00380145">
        <w:rPr>
          <w:i/>
          <w:iCs/>
          <w:lang w:val="es-PE"/>
        </w:rPr>
        <w:t xml:space="preserve"> </w:t>
      </w:r>
      <w:r w:rsidR="003515DF">
        <w:rPr>
          <w:i/>
          <w:iCs/>
          <w:lang w:val="es-PE"/>
        </w:rPr>
        <w:t>Visualizar reporte</w:t>
      </w:r>
      <w:r>
        <w:rPr>
          <w:i/>
          <w:iCs/>
          <w:lang w:val="es-PE"/>
        </w:rPr>
        <w:t>.</w:t>
      </w:r>
      <w:r w:rsidRPr="00FC6F60">
        <w:rPr>
          <w:rFonts w:eastAsia="Times New Roman" w:cs="Times New Roman"/>
          <w:kern w:val="0"/>
          <w:sz w:val="20"/>
          <w:szCs w:val="20"/>
          <w:lang w:val="es-PE"/>
          <w14:ligatures w14:val="none"/>
        </w:rPr>
        <w:t xml:space="preserve"> </w:t>
      </w:r>
    </w:p>
    <w:p w14:paraId="74875427" w14:textId="3D672E46" w:rsidR="007D3F76" w:rsidRDefault="00AB59D9" w:rsidP="007D3F76">
      <w:pPr>
        <w:pStyle w:val="NormalWeb"/>
        <w:spacing w:before="0" w:beforeAutospacing="0"/>
        <w:ind w:left="709"/>
      </w:pPr>
      <w:r>
        <w:rPr>
          <w:noProof/>
        </w:rPr>
        <w:drawing>
          <wp:inline distT="0" distB="0" distL="0" distR="0" wp14:anchorId="3A6714C3" wp14:editId="3FCC401F">
            <wp:extent cx="5721350" cy="2032000"/>
            <wp:effectExtent l="0" t="0" r="0" b="6350"/>
            <wp:docPr id="78868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8617" name=""/>
                    <pic:cNvPicPr/>
                  </pic:nvPicPr>
                  <pic:blipFill>
                    <a:blip r:embed="rId24"/>
                    <a:stretch>
                      <a:fillRect/>
                    </a:stretch>
                  </pic:blipFill>
                  <pic:spPr>
                    <a:xfrm>
                      <a:off x="0" y="0"/>
                      <a:ext cx="5721350" cy="2032000"/>
                    </a:xfrm>
                    <a:prstGeom prst="rect">
                      <a:avLst/>
                    </a:prstGeom>
                  </pic:spPr>
                </pic:pic>
              </a:graphicData>
            </a:graphic>
          </wp:inline>
        </w:drawing>
      </w:r>
    </w:p>
    <w:p w14:paraId="3B76AA8E" w14:textId="77777777" w:rsidR="00380145" w:rsidRPr="00380145" w:rsidRDefault="00380145" w:rsidP="00380145">
      <w:pPr>
        <w:pStyle w:val="APA7MAEDICIN"/>
        <w:ind w:left="709" w:firstLine="0"/>
        <w:rPr>
          <w:b/>
          <w:bCs w:val="0"/>
          <w:lang w:val="es-PE"/>
        </w:rPr>
      </w:pPr>
      <w:r>
        <w:rPr>
          <w:b/>
          <w:bCs w:val="0"/>
          <w:lang w:val="es-PE"/>
        </w:rPr>
        <w:t>Descripción del caso de negocio</w:t>
      </w:r>
    </w:p>
    <w:p w14:paraId="6D56D096" w14:textId="77777777" w:rsidR="006A604A" w:rsidRPr="006A604A" w:rsidRDefault="006A604A" w:rsidP="006A604A">
      <w:pPr>
        <w:pStyle w:val="APA7MAEDICIN"/>
        <w:ind w:left="720"/>
        <w:rPr>
          <w:lang w:val="es-PE"/>
        </w:rPr>
      </w:pPr>
      <w:r w:rsidRPr="006A604A">
        <w:rPr>
          <w:lang w:val="es-PE"/>
        </w:rPr>
        <w:t>El proceso comienza cuando el apoderado o familiar ingresa al módulo de hijos dentro de la aplicación. El sistema verifica si el apoderado o familiar tiene hijos registrados en el sistema. Si no tiene hijos registrados, el sistema muestra un mensaje informando que no hay hijos disponibles y pregunta si desea agregar uno nuevo. En caso de que el apoderado o familiar decida no agregar un nuevo hijo, el sistema lo redirige al módulo de administrar hijos y el flujo finaliza. Si decide agregar un nuevo hijo, también será redirigido al módulo de administración de hijos para completar el proceso de registro, y el flujo finalizará allí.</w:t>
      </w:r>
    </w:p>
    <w:p w14:paraId="5B02CA71" w14:textId="77777777" w:rsidR="006A604A" w:rsidRPr="006A604A" w:rsidRDefault="006A604A" w:rsidP="006A604A">
      <w:pPr>
        <w:pStyle w:val="APA7MAEDICIN"/>
        <w:ind w:left="720"/>
        <w:rPr>
          <w:lang w:val="es-PE"/>
        </w:rPr>
      </w:pPr>
      <w:r w:rsidRPr="006A604A">
        <w:rPr>
          <w:lang w:val="es-PE"/>
        </w:rPr>
        <w:t>Si el apoderado o familiar ya tiene hijos registrados, el sistema procede a listar los hijos disponibles en el sistema. El usuario podrá seleccionar el hijo del cual desea consultar el reporte. Después de seleccionar el hijo, el sistema solicita la visualización del reporte individual asociado a ese niño.</w:t>
      </w:r>
    </w:p>
    <w:p w14:paraId="151D42CB" w14:textId="77777777" w:rsidR="006A604A" w:rsidRPr="006A604A" w:rsidRDefault="006A604A" w:rsidP="006A604A">
      <w:pPr>
        <w:pStyle w:val="APA7MAEDICIN"/>
        <w:ind w:left="720"/>
        <w:rPr>
          <w:lang w:val="es-PE"/>
        </w:rPr>
      </w:pPr>
    </w:p>
    <w:p w14:paraId="3D743668" w14:textId="1E98353F" w:rsidR="00496491" w:rsidRDefault="006A604A" w:rsidP="006A604A">
      <w:pPr>
        <w:pStyle w:val="APA7MAEDICIN"/>
        <w:ind w:left="720"/>
        <w:rPr>
          <w:lang w:val="es-PE"/>
        </w:rPr>
      </w:pPr>
      <w:r w:rsidRPr="006A604A">
        <w:rPr>
          <w:lang w:val="es-PE"/>
        </w:rPr>
        <w:lastRenderedPageBreak/>
        <w:t>A continuación, el sistema verifica si existen reportes disponibles para el hijo seleccionado. Si no existen reportes, el flujo finaliza. En caso de que existan reportes, el sistema muestra el reporte de ese hijo, permitiendo al apoderado o familiar consultarlo directamente en la interfaz de la aplicación. Una vez mostrado el reporte, el flujo también llega a su fin</w:t>
      </w:r>
      <w:r w:rsidR="00380145">
        <w:rPr>
          <w:lang w:val="es-PE"/>
        </w:rPr>
        <w:t>.</w:t>
      </w:r>
    </w:p>
    <w:p w14:paraId="355D4427" w14:textId="362038C8" w:rsidR="003515DF" w:rsidRPr="00380145" w:rsidRDefault="003515DF" w:rsidP="003515DF">
      <w:pPr>
        <w:pStyle w:val="APA7MAEDICIN"/>
        <w:ind w:left="709" w:firstLine="0"/>
        <w:rPr>
          <w:b/>
          <w:bCs w:val="0"/>
          <w:lang w:val="es-PE"/>
        </w:rPr>
      </w:pPr>
      <w:r w:rsidRPr="00380145">
        <w:rPr>
          <w:b/>
          <w:bCs w:val="0"/>
          <w:lang w:val="es-PE"/>
        </w:rPr>
        <w:t>CU000</w:t>
      </w:r>
      <w:r>
        <w:rPr>
          <w:b/>
          <w:bCs w:val="0"/>
          <w:lang w:val="es-PE"/>
        </w:rPr>
        <w:t>6</w:t>
      </w:r>
      <w:r w:rsidRPr="00380145">
        <w:rPr>
          <w:b/>
          <w:bCs w:val="0"/>
          <w:lang w:val="es-PE"/>
        </w:rPr>
        <w:t xml:space="preserve"> </w:t>
      </w:r>
      <w:r>
        <w:rPr>
          <w:b/>
          <w:bCs w:val="0"/>
          <w:lang w:val="es-PE"/>
        </w:rPr>
        <w:t>–</w:t>
      </w:r>
      <w:r>
        <w:rPr>
          <w:b/>
          <w:bCs w:val="0"/>
          <w:lang w:val="es-PE"/>
        </w:rPr>
        <w:t>Procesar/descargar reporte</w:t>
      </w:r>
    </w:p>
    <w:p w14:paraId="560C6EB3" w14:textId="3046CCA8" w:rsidR="003515DF" w:rsidRDefault="005643E6" w:rsidP="003515DF">
      <w:pPr>
        <w:pStyle w:val="APA7MAEDICIN"/>
        <w:ind w:left="720"/>
        <w:rPr>
          <w:lang w:val="es-PE"/>
        </w:rPr>
      </w:pPr>
      <w:r w:rsidRPr="005643E6">
        <w:rPr>
          <w:lang w:val="es-PE"/>
        </w:rPr>
        <w:t>En la Figura 12, CU0006 – Procesar/descargar reporte, se muestra el flujo para procesar la solicitud de descarga de un reporte previamente generado y disponible en el sistema</w:t>
      </w:r>
      <w:r w:rsidR="003515DF">
        <w:rPr>
          <w:lang w:val="es-PE"/>
        </w:rPr>
        <w:t>.</w:t>
      </w:r>
    </w:p>
    <w:p w14:paraId="35FF9D66" w14:textId="105E753A" w:rsidR="003515DF" w:rsidRPr="00FC6F60" w:rsidRDefault="003515DF" w:rsidP="003515DF">
      <w:pPr>
        <w:pStyle w:val="NormalAPA"/>
        <w:ind w:left="709"/>
        <w:rPr>
          <w:lang w:val="es-PE"/>
        </w:rPr>
      </w:pPr>
      <w:r w:rsidRPr="00FC6F60">
        <w:rPr>
          <w:b/>
          <w:bCs/>
          <w:lang w:val="es-PE"/>
        </w:rPr>
        <w:t xml:space="preserve">Figura </w:t>
      </w:r>
      <w:r w:rsidRPr="00FC6F60">
        <w:rPr>
          <w:b/>
          <w:bCs/>
          <w:lang w:val="es-PE"/>
        </w:rPr>
        <w:fldChar w:fldCharType="begin"/>
      </w:r>
      <w:r w:rsidRPr="00FC6F60">
        <w:rPr>
          <w:b/>
          <w:bCs/>
          <w:lang w:val="es-PE"/>
        </w:rPr>
        <w:instrText xml:space="preserve"> SEQ Figura \* ARABIC </w:instrText>
      </w:r>
      <w:r w:rsidRPr="00FC6F60">
        <w:rPr>
          <w:b/>
          <w:bCs/>
          <w:lang w:val="es-PE"/>
        </w:rPr>
        <w:fldChar w:fldCharType="separate"/>
      </w:r>
      <w:r>
        <w:rPr>
          <w:b/>
          <w:bCs/>
          <w:noProof/>
          <w:lang w:val="es-PE"/>
        </w:rPr>
        <w:t>12</w:t>
      </w:r>
      <w:r w:rsidRPr="00FC6F60">
        <w:rPr>
          <w:b/>
          <w:bCs/>
          <w:lang w:val="es-PE"/>
        </w:rPr>
        <w:fldChar w:fldCharType="end"/>
      </w:r>
      <w:r w:rsidRPr="00FC6F60">
        <w:rPr>
          <w:lang w:val="es-PE"/>
        </w:rPr>
        <w:br/>
      </w:r>
      <w:r w:rsidRPr="00380145">
        <w:rPr>
          <w:i/>
          <w:iCs/>
          <w:lang w:val="es-PE"/>
        </w:rPr>
        <w:t>CU000</w:t>
      </w:r>
      <w:r>
        <w:rPr>
          <w:i/>
          <w:iCs/>
          <w:lang w:val="es-PE"/>
        </w:rPr>
        <w:t>6</w:t>
      </w:r>
      <w:r w:rsidRPr="00380145">
        <w:rPr>
          <w:i/>
          <w:iCs/>
          <w:lang w:val="es-PE"/>
        </w:rPr>
        <w:t xml:space="preserve"> </w:t>
      </w:r>
      <w:r>
        <w:rPr>
          <w:i/>
          <w:iCs/>
          <w:lang w:val="es-PE"/>
        </w:rPr>
        <w:t>–</w:t>
      </w:r>
      <w:r w:rsidRPr="00380145">
        <w:rPr>
          <w:i/>
          <w:iCs/>
          <w:lang w:val="es-PE"/>
        </w:rPr>
        <w:t xml:space="preserve"> </w:t>
      </w:r>
      <w:r>
        <w:rPr>
          <w:i/>
          <w:iCs/>
          <w:lang w:val="es-PE"/>
        </w:rPr>
        <w:t>Procesar/descargar</w:t>
      </w:r>
      <w:r>
        <w:rPr>
          <w:i/>
          <w:iCs/>
          <w:lang w:val="es-PE"/>
        </w:rPr>
        <w:t xml:space="preserve"> reporte.</w:t>
      </w:r>
      <w:r w:rsidRPr="00FC6F60">
        <w:rPr>
          <w:rFonts w:eastAsia="Times New Roman" w:cs="Times New Roman"/>
          <w:kern w:val="0"/>
          <w:sz w:val="20"/>
          <w:szCs w:val="20"/>
          <w:lang w:val="es-PE"/>
          <w14:ligatures w14:val="none"/>
        </w:rPr>
        <w:t xml:space="preserve"> </w:t>
      </w:r>
    </w:p>
    <w:p w14:paraId="2A4619C3" w14:textId="654FC8E9" w:rsidR="003515DF" w:rsidRDefault="001A701C" w:rsidP="003515DF">
      <w:pPr>
        <w:pStyle w:val="NormalWeb"/>
        <w:spacing w:before="0" w:beforeAutospacing="0"/>
        <w:ind w:left="709"/>
      </w:pPr>
      <w:r>
        <w:rPr>
          <w:noProof/>
        </w:rPr>
        <w:drawing>
          <wp:inline distT="0" distB="0" distL="0" distR="0" wp14:anchorId="40DB7F5A" wp14:editId="55E018F7">
            <wp:extent cx="5721350" cy="2042160"/>
            <wp:effectExtent l="0" t="0" r="0" b="0"/>
            <wp:docPr id="914661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61702" name=""/>
                    <pic:cNvPicPr/>
                  </pic:nvPicPr>
                  <pic:blipFill>
                    <a:blip r:embed="rId25"/>
                    <a:stretch>
                      <a:fillRect/>
                    </a:stretch>
                  </pic:blipFill>
                  <pic:spPr>
                    <a:xfrm>
                      <a:off x="0" y="0"/>
                      <a:ext cx="5721350" cy="2042160"/>
                    </a:xfrm>
                    <a:prstGeom prst="rect">
                      <a:avLst/>
                    </a:prstGeom>
                  </pic:spPr>
                </pic:pic>
              </a:graphicData>
            </a:graphic>
          </wp:inline>
        </w:drawing>
      </w:r>
    </w:p>
    <w:p w14:paraId="5E572129" w14:textId="77777777" w:rsidR="003515DF" w:rsidRPr="00380145" w:rsidRDefault="003515DF" w:rsidP="003515DF">
      <w:pPr>
        <w:pStyle w:val="APA7MAEDICIN"/>
        <w:ind w:left="709" w:firstLine="0"/>
        <w:rPr>
          <w:b/>
          <w:bCs w:val="0"/>
          <w:lang w:val="es-PE"/>
        </w:rPr>
      </w:pPr>
      <w:r>
        <w:rPr>
          <w:b/>
          <w:bCs w:val="0"/>
          <w:lang w:val="es-PE"/>
        </w:rPr>
        <w:t>Descripción del caso de negocio</w:t>
      </w:r>
    </w:p>
    <w:p w14:paraId="481FABAE" w14:textId="77777777" w:rsidR="005643E6" w:rsidRPr="005643E6" w:rsidRDefault="005643E6" w:rsidP="005643E6">
      <w:pPr>
        <w:pStyle w:val="APA7MAEDICIN"/>
        <w:ind w:left="720"/>
        <w:rPr>
          <w:lang w:val="es-PE"/>
        </w:rPr>
      </w:pPr>
      <w:r w:rsidRPr="005643E6">
        <w:rPr>
          <w:lang w:val="es-PE"/>
        </w:rPr>
        <w:t>El proceso comienza cuando el apoderado o familiar solicita la descarga de un reporte que ya ha sido generado previamente. El sistema verifica si el reporte está disponible para su descarga. Si no existe ningún reporte disponible para el hijo seleccionado, el sistema muestra un mensaje informando que no hay reportes disponibles y el flujo finaliza.</w:t>
      </w:r>
    </w:p>
    <w:p w14:paraId="4F9FFB22" w14:textId="56AB1E53" w:rsidR="003515DF" w:rsidRDefault="005643E6" w:rsidP="005643E6">
      <w:pPr>
        <w:pStyle w:val="APA7MAEDICIN"/>
        <w:ind w:left="720"/>
        <w:rPr>
          <w:lang w:val="es-PE"/>
        </w:rPr>
      </w:pPr>
      <w:r w:rsidRPr="005643E6">
        <w:rPr>
          <w:lang w:val="es-PE"/>
        </w:rPr>
        <w:t>En caso de que el reporte esté disponible, el sistema procede a validar el formato de descarga seleccionado por el usuario (por ejemplo, PDF). Una vez validado el formato, el sistema notifica la disponibilidad del archivo para que el usuario pueda proceder a la descarga. El apoderado o familiar puede descargar el archivo en el formato elegido, completando así el proceso. Una vez descargado el archivo, el flujo finaliza, asegurando que el reporte esté disponible para su uso fuera de la plataforma</w:t>
      </w:r>
      <w:r w:rsidR="003515DF">
        <w:rPr>
          <w:lang w:val="es-PE"/>
        </w:rPr>
        <w:t>.</w:t>
      </w:r>
    </w:p>
    <w:p w14:paraId="5A7F4964" w14:textId="74D89C38" w:rsidR="00017AD5" w:rsidRPr="00017AD5" w:rsidRDefault="00017AD5" w:rsidP="00380145">
      <w:pPr>
        <w:pStyle w:val="APA7MAEDICIN"/>
        <w:ind w:left="720"/>
        <w:rPr>
          <w:lang w:val="es-PE"/>
        </w:rPr>
      </w:pPr>
      <w:r>
        <w:rPr>
          <w:rFonts w:cs="Times New Roman"/>
          <w:szCs w:val="24"/>
          <w:lang w:val="es-PE"/>
        </w:rPr>
        <w:br w:type="page"/>
      </w:r>
    </w:p>
    <w:p w14:paraId="03642020" w14:textId="425E2E8F" w:rsidR="006C6CB9" w:rsidRDefault="006C6CB9" w:rsidP="006C6CB9">
      <w:pPr>
        <w:pStyle w:val="Ttulo1"/>
      </w:pPr>
      <w:bookmarkStart w:id="152" w:name="_Toc207702112"/>
      <w:r w:rsidRPr="00DE3938">
        <w:lastRenderedPageBreak/>
        <w:t>Capítulo V</w:t>
      </w:r>
      <w:r>
        <w:t>I</w:t>
      </w:r>
      <w:r>
        <w:t>I</w:t>
      </w:r>
      <w:r w:rsidRPr="00DE3938">
        <w:t xml:space="preserve">: </w:t>
      </w:r>
      <w:r>
        <w:t>Desarrollo del Aplicativo Móvil y Sistema Web</w:t>
      </w:r>
    </w:p>
    <w:p w14:paraId="0FEA54EE" w14:textId="7ECFD54B" w:rsidR="006C6CB9" w:rsidRDefault="006C6CB9" w:rsidP="006C6CB9">
      <w:pPr>
        <w:pStyle w:val="Ttulo2"/>
      </w:pPr>
      <w:r>
        <w:t>Tecnologías utilizadas</w:t>
      </w:r>
    </w:p>
    <w:p w14:paraId="0F9326EA" w14:textId="3F61E0F1" w:rsidR="006C6CB9" w:rsidRPr="006C6CB9" w:rsidRDefault="006C6CB9" w:rsidP="006C6CB9">
      <w:pPr>
        <w:pStyle w:val="APA7MAEDICIN"/>
        <w:ind w:left="352"/>
        <w:rPr>
          <w:b/>
          <w:lang w:val="es-PE"/>
        </w:rPr>
      </w:pPr>
      <w:r>
        <w:rPr>
          <w:lang w:val="es-PE"/>
        </w:rPr>
        <w:t>T.</w:t>
      </w:r>
    </w:p>
    <w:p w14:paraId="2BC8ED07" w14:textId="0938FB4A" w:rsidR="006C6CB9" w:rsidRPr="00FC6F60" w:rsidRDefault="006C6CB9" w:rsidP="006C6CB9">
      <w:pPr>
        <w:pStyle w:val="Ttulo3"/>
        <w:rPr>
          <w:rFonts w:eastAsia="Times New Roman"/>
        </w:rPr>
      </w:pPr>
      <w:r>
        <w:t>Lenguajes de programación</w:t>
      </w:r>
      <w:r w:rsidRPr="00FC6F60">
        <w:t>.</w:t>
      </w:r>
    </w:p>
    <w:p w14:paraId="7F87B2AC" w14:textId="550347B7" w:rsidR="006C6CB9" w:rsidRDefault="006C6CB9" w:rsidP="006C6CB9">
      <w:pPr>
        <w:pStyle w:val="APA7MAEDICIN"/>
        <w:ind w:left="720"/>
        <w:rPr>
          <w:lang w:val="es-PE"/>
        </w:rPr>
      </w:pPr>
      <w:r>
        <w:rPr>
          <w:lang w:val="es-PE"/>
        </w:rPr>
        <w:t>T.</w:t>
      </w:r>
    </w:p>
    <w:p w14:paraId="129D8590" w14:textId="2FAF5AF1" w:rsidR="007E649B" w:rsidRPr="00FC6F60" w:rsidRDefault="007E649B" w:rsidP="007E649B">
      <w:pPr>
        <w:pStyle w:val="Ttulo3"/>
        <w:rPr>
          <w:rFonts w:eastAsia="Times New Roman"/>
        </w:rPr>
      </w:pPr>
      <w:r>
        <w:t xml:space="preserve">Librerías y </w:t>
      </w:r>
      <w:proofErr w:type="spellStart"/>
      <w:r>
        <w:t>Frameworks</w:t>
      </w:r>
      <w:proofErr w:type="spellEnd"/>
      <w:r w:rsidRPr="00FC6F60">
        <w:t>.</w:t>
      </w:r>
    </w:p>
    <w:p w14:paraId="4019B290" w14:textId="77777777" w:rsidR="007E649B" w:rsidRDefault="007E649B" w:rsidP="007E649B">
      <w:pPr>
        <w:pStyle w:val="APA7MAEDICIN"/>
        <w:ind w:left="720"/>
        <w:rPr>
          <w:lang w:val="es-PE"/>
        </w:rPr>
      </w:pPr>
      <w:r>
        <w:rPr>
          <w:lang w:val="es-PE"/>
        </w:rPr>
        <w:t>T.</w:t>
      </w:r>
    </w:p>
    <w:p w14:paraId="0A16810A" w14:textId="1CDACA67" w:rsidR="007E649B" w:rsidRPr="00FC6F60" w:rsidRDefault="007E649B" w:rsidP="007E649B">
      <w:pPr>
        <w:pStyle w:val="Ttulo3"/>
        <w:rPr>
          <w:rFonts w:eastAsia="Times New Roman"/>
        </w:rPr>
      </w:pPr>
      <w:r>
        <w:t>Herramientas de desarrollo</w:t>
      </w:r>
      <w:r w:rsidRPr="00FC6F60">
        <w:t>.</w:t>
      </w:r>
    </w:p>
    <w:p w14:paraId="1C61053F" w14:textId="77777777" w:rsidR="007E649B" w:rsidRDefault="007E649B" w:rsidP="007E649B">
      <w:pPr>
        <w:pStyle w:val="APA7MAEDICIN"/>
        <w:ind w:left="720"/>
        <w:rPr>
          <w:lang w:val="es-PE"/>
        </w:rPr>
      </w:pPr>
      <w:r>
        <w:rPr>
          <w:lang w:val="es-PE"/>
        </w:rPr>
        <w:t>T.</w:t>
      </w:r>
    </w:p>
    <w:p w14:paraId="446F636E" w14:textId="7C5C942C" w:rsidR="007E649B" w:rsidRPr="00FC6F60" w:rsidRDefault="007E649B" w:rsidP="007E649B">
      <w:pPr>
        <w:pStyle w:val="Ttulo3"/>
        <w:rPr>
          <w:rFonts w:eastAsia="Times New Roman"/>
        </w:rPr>
      </w:pPr>
      <w:r>
        <w:t>Comparativa de lenguajes y tecnologías</w:t>
      </w:r>
      <w:r w:rsidRPr="00FC6F60">
        <w:t>.</w:t>
      </w:r>
    </w:p>
    <w:p w14:paraId="0046393F" w14:textId="77777777" w:rsidR="007E649B" w:rsidRDefault="007E649B" w:rsidP="007E649B">
      <w:pPr>
        <w:pStyle w:val="APA7MAEDICIN"/>
        <w:ind w:left="720"/>
        <w:rPr>
          <w:lang w:val="es-PE"/>
        </w:rPr>
      </w:pPr>
      <w:r>
        <w:rPr>
          <w:lang w:val="es-PE"/>
        </w:rPr>
        <w:t>T.</w:t>
      </w:r>
    </w:p>
    <w:p w14:paraId="2C3ACB0E" w14:textId="1F2856D2" w:rsidR="007E649B" w:rsidRPr="00FC6F60" w:rsidRDefault="007E649B" w:rsidP="007E649B">
      <w:pPr>
        <w:pStyle w:val="Ttulo3"/>
        <w:rPr>
          <w:rFonts w:eastAsia="Times New Roman"/>
        </w:rPr>
      </w:pPr>
      <w:r>
        <w:t>Planes y precios de herramientas / servicios</w:t>
      </w:r>
      <w:r w:rsidRPr="00FC6F60">
        <w:t>.</w:t>
      </w:r>
    </w:p>
    <w:p w14:paraId="668CA7E2" w14:textId="77777777" w:rsidR="007E649B" w:rsidRDefault="007E649B" w:rsidP="007E649B">
      <w:pPr>
        <w:pStyle w:val="APA7MAEDICIN"/>
        <w:ind w:left="720"/>
        <w:rPr>
          <w:lang w:val="es-PE"/>
        </w:rPr>
      </w:pPr>
      <w:r>
        <w:rPr>
          <w:lang w:val="es-PE"/>
        </w:rPr>
        <w:t>T.</w:t>
      </w:r>
    </w:p>
    <w:p w14:paraId="48D786D5" w14:textId="7147F8DF" w:rsidR="007E649B" w:rsidRDefault="007E649B" w:rsidP="007E649B">
      <w:pPr>
        <w:pStyle w:val="Ttulo2"/>
      </w:pPr>
      <w:r>
        <w:t>Arquitectura del sistema</w:t>
      </w:r>
    </w:p>
    <w:p w14:paraId="0F5C71F3" w14:textId="77777777" w:rsidR="007E649B" w:rsidRPr="006C6CB9" w:rsidRDefault="007E649B" w:rsidP="007E649B">
      <w:pPr>
        <w:pStyle w:val="APA7MAEDICIN"/>
        <w:ind w:left="352"/>
        <w:rPr>
          <w:b/>
          <w:lang w:val="es-PE"/>
        </w:rPr>
      </w:pPr>
      <w:r>
        <w:rPr>
          <w:lang w:val="es-PE"/>
        </w:rPr>
        <w:t>T.</w:t>
      </w:r>
    </w:p>
    <w:p w14:paraId="4D63CA44" w14:textId="7C62DEE8" w:rsidR="007E649B" w:rsidRPr="00FC6F60" w:rsidRDefault="007E649B" w:rsidP="007E649B">
      <w:pPr>
        <w:pStyle w:val="Ttulo3"/>
        <w:rPr>
          <w:rFonts w:eastAsia="Times New Roman"/>
        </w:rPr>
      </w:pPr>
      <w:r>
        <w:t>Modelo de datos</w:t>
      </w:r>
      <w:r w:rsidRPr="00FC6F60">
        <w:t>.</w:t>
      </w:r>
    </w:p>
    <w:p w14:paraId="0635429E" w14:textId="1B4F1552" w:rsidR="007E649B" w:rsidRPr="007E649B" w:rsidRDefault="007E649B" w:rsidP="007E649B">
      <w:pPr>
        <w:pStyle w:val="APA7MAEDICIN"/>
        <w:ind w:left="709" w:firstLine="0"/>
        <w:rPr>
          <w:lang w:val="es-PE"/>
        </w:rPr>
      </w:pPr>
      <w:r w:rsidRPr="007E649B">
        <w:rPr>
          <w:lang w:val="es-PE"/>
        </w:rPr>
        <w:t>Modelo conceptual</w:t>
      </w:r>
      <w:r w:rsidRPr="007E649B">
        <w:rPr>
          <w:lang w:val="es-PE"/>
        </w:rPr>
        <w:t>.</w:t>
      </w:r>
    </w:p>
    <w:p w14:paraId="44495255" w14:textId="77777777" w:rsidR="007E649B" w:rsidRDefault="007E649B" w:rsidP="007E649B">
      <w:pPr>
        <w:pStyle w:val="APA7MAEDICIN"/>
        <w:ind w:left="720"/>
        <w:rPr>
          <w:lang w:val="es-PE"/>
        </w:rPr>
      </w:pPr>
      <w:r>
        <w:rPr>
          <w:lang w:val="es-PE"/>
        </w:rPr>
        <w:t>T.</w:t>
      </w:r>
    </w:p>
    <w:p w14:paraId="48862ADA" w14:textId="3BCFB251" w:rsidR="007E649B" w:rsidRPr="007E649B" w:rsidRDefault="007E649B" w:rsidP="007E649B">
      <w:pPr>
        <w:pStyle w:val="APA7MAEDICIN"/>
        <w:ind w:left="709" w:firstLine="0"/>
        <w:rPr>
          <w:lang w:val="es-PE"/>
        </w:rPr>
      </w:pPr>
      <w:r w:rsidRPr="007E649B">
        <w:rPr>
          <w:lang w:val="es-PE"/>
        </w:rPr>
        <w:t xml:space="preserve">Modelo </w:t>
      </w:r>
      <w:r>
        <w:rPr>
          <w:lang w:val="es-PE"/>
        </w:rPr>
        <w:t>lógico</w:t>
      </w:r>
      <w:r w:rsidRPr="007E649B">
        <w:rPr>
          <w:lang w:val="es-PE"/>
        </w:rPr>
        <w:t>.</w:t>
      </w:r>
    </w:p>
    <w:p w14:paraId="5E26B832" w14:textId="77777777" w:rsidR="007E649B" w:rsidRDefault="007E649B" w:rsidP="007E649B">
      <w:pPr>
        <w:pStyle w:val="APA7MAEDICIN"/>
        <w:ind w:left="720"/>
        <w:rPr>
          <w:lang w:val="es-PE"/>
        </w:rPr>
      </w:pPr>
      <w:r>
        <w:rPr>
          <w:lang w:val="es-PE"/>
        </w:rPr>
        <w:t>T.</w:t>
      </w:r>
    </w:p>
    <w:p w14:paraId="13326A81" w14:textId="59D58A30" w:rsidR="007E649B" w:rsidRPr="007E649B" w:rsidRDefault="007E649B" w:rsidP="007E649B">
      <w:pPr>
        <w:pStyle w:val="APA7MAEDICIN"/>
        <w:ind w:left="709" w:firstLine="0"/>
        <w:rPr>
          <w:lang w:val="es-PE"/>
        </w:rPr>
      </w:pPr>
      <w:r w:rsidRPr="007E649B">
        <w:rPr>
          <w:lang w:val="es-PE"/>
        </w:rPr>
        <w:t xml:space="preserve">Modelo </w:t>
      </w:r>
      <w:r>
        <w:rPr>
          <w:lang w:val="es-PE"/>
        </w:rPr>
        <w:t>físico</w:t>
      </w:r>
      <w:r w:rsidRPr="007E649B">
        <w:rPr>
          <w:lang w:val="es-PE"/>
        </w:rPr>
        <w:t>.</w:t>
      </w:r>
    </w:p>
    <w:p w14:paraId="33185BCA" w14:textId="1AF2A287" w:rsidR="007E649B" w:rsidRPr="007E649B" w:rsidRDefault="007E649B" w:rsidP="007E649B">
      <w:pPr>
        <w:pStyle w:val="APA7MAEDICIN"/>
        <w:ind w:left="720"/>
        <w:rPr>
          <w:lang w:val="es-PE"/>
        </w:rPr>
      </w:pPr>
      <w:r>
        <w:rPr>
          <w:lang w:val="es-PE"/>
        </w:rPr>
        <w:t>T.</w:t>
      </w:r>
    </w:p>
    <w:p w14:paraId="1A97F225" w14:textId="0A693FB9" w:rsidR="007E649B" w:rsidRPr="00FC6F60" w:rsidRDefault="007E649B" w:rsidP="007E649B">
      <w:pPr>
        <w:pStyle w:val="Ttulo3"/>
        <w:rPr>
          <w:rFonts w:eastAsia="Times New Roman"/>
        </w:rPr>
      </w:pPr>
      <w:r>
        <w:t>Arquitectura de software</w:t>
      </w:r>
      <w:r w:rsidRPr="00FC6F60">
        <w:t>.</w:t>
      </w:r>
    </w:p>
    <w:p w14:paraId="14933104" w14:textId="01B0D2D6" w:rsidR="007E649B" w:rsidRDefault="007E649B" w:rsidP="007E649B">
      <w:pPr>
        <w:pStyle w:val="APA7MAEDICIN"/>
        <w:ind w:left="720"/>
        <w:rPr>
          <w:lang w:val="es-PE"/>
        </w:rPr>
      </w:pPr>
      <w:r>
        <w:rPr>
          <w:lang w:val="es-PE"/>
        </w:rPr>
        <w:t>T.</w:t>
      </w:r>
    </w:p>
    <w:p w14:paraId="550AC006" w14:textId="7BE9D3A7" w:rsidR="007E649B" w:rsidRPr="00FC6F60" w:rsidRDefault="007E649B" w:rsidP="007E649B">
      <w:pPr>
        <w:pStyle w:val="Ttulo3"/>
        <w:rPr>
          <w:rFonts w:eastAsia="Times New Roman"/>
        </w:rPr>
      </w:pPr>
      <w:r>
        <w:t>Base de datos</w:t>
      </w:r>
      <w:r w:rsidRPr="00FC6F60">
        <w:t>.</w:t>
      </w:r>
    </w:p>
    <w:p w14:paraId="18757BD3" w14:textId="77777777" w:rsidR="007E649B" w:rsidRDefault="007E649B" w:rsidP="007E649B">
      <w:pPr>
        <w:pStyle w:val="APA7MAEDICIN"/>
        <w:ind w:left="720"/>
        <w:rPr>
          <w:lang w:val="es-PE"/>
        </w:rPr>
      </w:pPr>
      <w:r>
        <w:rPr>
          <w:lang w:val="es-PE"/>
        </w:rPr>
        <w:t>T.</w:t>
      </w:r>
    </w:p>
    <w:p w14:paraId="5C4DC38E" w14:textId="0B1E2494" w:rsidR="00632578" w:rsidRDefault="00632578" w:rsidP="00632578">
      <w:pPr>
        <w:pStyle w:val="Ttulo2"/>
      </w:pPr>
      <w:r>
        <w:t>Desarrollo de los módulos principales</w:t>
      </w:r>
    </w:p>
    <w:p w14:paraId="2E5411FA" w14:textId="77777777" w:rsidR="00632578" w:rsidRPr="006C6CB9" w:rsidRDefault="00632578" w:rsidP="00632578">
      <w:pPr>
        <w:pStyle w:val="APA7MAEDICIN"/>
        <w:ind w:left="352"/>
        <w:rPr>
          <w:b/>
          <w:lang w:val="es-PE"/>
        </w:rPr>
      </w:pPr>
      <w:r>
        <w:rPr>
          <w:lang w:val="es-PE"/>
        </w:rPr>
        <w:t>T.</w:t>
      </w:r>
    </w:p>
    <w:p w14:paraId="2D035BEE" w14:textId="60103534" w:rsidR="00632578" w:rsidRPr="00FC6F60" w:rsidRDefault="00632578" w:rsidP="00632578">
      <w:pPr>
        <w:pStyle w:val="Ttulo3"/>
        <w:rPr>
          <w:rFonts w:eastAsia="Times New Roman"/>
        </w:rPr>
      </w:pPr>
      <w:r>
        <w:t>Módulo de usuarios</w:t>
      </w:r>
      <w:r w:rsidRPr="00FC6F60">
        <w:t>.</w:t>
      </w:r>
    </w:p>
    <w:p w14:paraId="74EA82F6" w14:textId="77777777" w:rsidR="00632578" w:rsidRDefault="00632578" w:rsidP="00632578">
      <w:pPr>
        <w:pStyle w:val="APA7MAEDICIN"/>
        <w:ind w:left="720"/>
        <w:rPr>
          <w:lang w:val="es-PE"/>
        </w:rPr>
      </w:pPr>
      <w:r>
        <w:rPr>
          <w:lang w:val="es-PE"/>
        </w:rPr>
        <w:t>T.</w:t>
      </w:r>
    </w:p>
    <w:p w14:paraId="63AF1ED6" w14:textId="0A625AC9" w:rsidR="00632578" w:rsidRPr="00FC6F60" w:rsidRDefault="00632578" w:rsidP="00632578">
      <w:pPr>
        <w:pStyle w:val="Ttulo3"/>
        <w:rPr>
          <w:rFonts w:eastAsia="Times New Roman"/>
        </w:rPr>
      </w:pPr>
      <w:r>
        <w:t xml:space="preserve">Módulo de </w:t>
      </w:r>
      <w:r>
        <w:t>hijos</w:t>
      </w:r>
      <w:r w:rsidRPr="00FC6F60">
        <w:t>.</w:t>
      </w:r>
    </w:p>
    <w:p w14:paraId="503EE12A" w14:textId="77777777" w:rsidR="00632578" w:rsidRDefault="00632578" w:rsidP="00632578">
      <w:pPr>
        <w:pStyle w:val="APA7MAEDICIN"/>
        <w:ind w:left="720"/>
        <w:rPr>
          <w:lang w:val="es-PE"/>
        </w:rPr>
      </w:pPr>
      <w:r>
        <w:rPr>
          <w:lang w:val="es-PE"/>
        </w:rPr>
        <w:t>T.</w:t>
      </w:r>
    </w:p>
    <w:p w14:paraId="58C84610" w14:textId="245CB06C" w:rsidR="00632578" w:rsidRPr="00FC6F60" w:rsidRDefault="00632578" w:rsidP="00632578">
      <w:pPr>
        <w:pStyle w:val="Ttulo3"/>
        <w:rPr>
          <w:rFonts w:eastAsia="Times New Roman"/>
        </w:rPr>
      </w:pPr>
      <w:r>
        <w:t>Escaneo de emociones con IA</w:t>
      </w:r>
      <w:r w:rsidRPr="00FC6F60">
        <w:t>.</w:t>
      </w:r>
    </w:p>
    <w:p w14:paraId="1634AC75" w14:textId="77777777" w:rsidR="00632578" w:rsidRDefault="00632578" w:rsidP="00632578">
      <w:pPr>
        <w:pStyle w:val="APA7MAEDICIN"/>
        <w:ind w:left="720"/>
        <w:rPr>
          <w:lang w:val="es-PE"/>
        </w:rPr>
      </w:pPr>
      <w:r>
        <w:rPr>
          <w:lang w:val="es-PE"/>
        </w:rPr>
        <w:lastRenderedPageBreak/>
        <w:t>T.</w:t>
      </w:r>
    </w:p>
    <w:p w14:paraId="12E8DB8E" w14:textId="3ADF3846" w:rsidR="00632578" w:rsidRPr="00FC6F60" w:rsidRDefault="00632578" w:rsidP="00632578">
      <w:pPr>
        <w:pStyle w:val="Ttulo3"/>
        <w:rPr>
          <w:rFonts w:eastAsia="Times New Roman"/>
        </w:rPr>
      </w:pPr>
      <w:r>
        <w:t>Generación de reportes</w:t>
      </w:r>
      <w:r w:rsidRPr="00FC6F60">
        <w:t>.</w:t>
      </w:r>
    </w:p>
    <w:p w14:paraId="0A3B9288" w14:textId="77777777" w:rsidR="00632578" w:rsidRDefault="00632578" w:rsidP="00632578">
      <w:pPr>
        <w:pStyle w:val="APA7MAEDICIN"/>
        <w:ind w:left="720"/>
        <w:rPr>
          <w:lang w:val="es-PE"/>
        </w:rPr>
      </w:pPr>
      <w:r>
        <w:rPr>
          <w:lang w:val="es-PE"/>
        </w:rPr>
        <w:t>T.</w:t>
      </w:r>
    </w:p>
    <w:p w14:paraId="4D07583A" w14:textId="6BA5D8F6" w:rsidR="00632578" w:rsidRPr="00FC6F60" w:rsidRDefault="00632578" w:rsidP="00632578">
      <w:pPr>
        <w:pStyle w:val="Ttulo3"/>
        <w:rPr>
          <w:rFonts w:eastAsia="Times New Roman"/>
        </w:rPr>
      </w:pPr>
      <w:r>
        <w:t>Gestión de perfil</w:t>
      </w:r>
      <w:r w:rsidRPr="00FC6F60">
        <w:t>.</w:t>
      </w:r>
    </w:p>
    <w:p w14:paraId="2DD08D8D" w14:textId="77777777" w:rsidR="00632578" w:rsidRDefault="00632578" w:rsidP="00632578">
      <w:pPr>
        <w:pStyle w:val="APA7MAEDICIN"/>
        <w:ind w:left="720"/>
        <w:rPr>
          <w:lang w:val="es-PE"/>
        </w:rPr>
      </w:pPr>
      <w:r>
        <w:rPr>
          <w:lang w:val="es-PE"/>
        </w:rPr>
        <w:t>T.</w:t>
      </w:r>
    </w:p>
    <w:p w14:paraId="4899C28C" w14:textId="7A6DBC9E" w:rsidR="00632578" w:rsidRPr="00FC6F60" w:rsidRDefault="00632578" w:rsidP="00632578">
      <w:pPr>
        <w:pStyle w:val="Ttulo3"/>
        <w:rPr>
          <w:rFonts w:eastAsia="Times New Roman"/>
        </w:rPr>
      </w:pPr>
      <w:r>
        <w:t>Módulo de blogs</w:t>
      </w:r>
      <w:r w:rsidRPr="00FC6F60">
        <w:t>.</w:t>
      </w:r>
    </w:p>
    <w:p w14:paraId="4DC94123" w14:textId="77777777" w:rsidR="00632578" w:rsidRDefault="00632578" w:rsidP="00632578">
      <w:pPr>
        <w:pStyle w:val="APA7MAEDICIN"/>
        <w:ind w:left="720"/>
        <w:rPr>
          <w:lang w:val="es-PE"/>
        </w:rPr>
      </w:pPr>
      <w:r>
        <w:rPr>
          <w:lang w:val="es-PE"/>
        </w:rPr>
        <w:t>T.</w:t>
      </w:r>
    </w:p>
    <w:p w14:paraId="303253A6" w14:textId="77777777" w:rsidR="00632578" w:rsidRDefault="00632578" w:rsidP="00632578">
      <w:pPr>
        <w:pStyle w:val="Ttulo2"/>
      </w:pPr>
      <w:r>
        <w:t>Desarrollo de los módulos principales</w:t>
      </w:r>
    </w:p>
    <w:p w14:paraId="15BFE664" w14:textId="77777777" w:rsidR="00632578" w:rsidRPr="006C6CB9" w:rsidRDefault="00632578" w:rsidP="00632578">
      <w:pPr>
        <w:pStyle w:val="APA7MAEDICIN"/>
        <w:ind w:left="352"/>
        <w:rPr>
          <w:b/>
          <w:lang w:val="es-PE"/>
        </w:rPr>
      </w:pPr>
      <w:r>
        <w:rPr>
          <w:lang w:val="es-PE"/>
        </w:rPr>
        <w:t>T.</w:t>
      </w:r>
    </w:p>
    <w:p w14:paraId="7DF6510F" w14:textId="77777777" w:rsidR="00632578" w:rsidRPr="00FC6F60" w:rsidRDefault="00632578" w:rsidP="00632578">
      <w:pPr>
        <w:pStyle w:val="Ttulo3"/>
        <w:rPr>
          <w:rFonts w:eastAsia="Times New Roman"/>
        </w:rPr>
      </w:pPr>
      <w:r>
        <w:t>Módulo de usuarios</w:t>
      </w:r>
      <w:r w:rsidRPr="00FC6F60">
        <w:t>.</w:t>
      </w:r>
    </w:p>
    <w:p w14:paraId="6D909845" w14:textId="77777777" w:rsidR="00632578" w:rsidRDefault="00632578" w:rsidP="00632578">
      <w:pPr>
        <w:pStyle w:val="APA7MAEDICIN"/>
        <w:ind w:left="720"/>
        <w:rPr>
          <w:lang w:val="es-PE"/>
        </w:rPr>
      </w:pPr>
      <w:r>
        <w:rPr>
          <w:lang w:val="es-PE"/>
        </w:rPr>
        <w:t>T.</w:t>
      </w:r>
    </w:p>
    <w:p w14:paraId="74256A1A" w14:textId="77777777" w:rsidR="0087486D" w:rsidRPr="00FC6F60" w:rsidRDefault="0087486D" w:rsidP="0087486D">
      <w:pPr>
        <w:pStyle w:val="Ttulo3"/>
        <w:rPr>
          <w:rFonts w:eastAsia="Times New Roman"/>
        </w:rPr>
      </w:pPr>
      <w:r>
        <w:t>Módulo de usuarios</w:t>
      </w:r>
      <w:r w:rsidRPr="00FC6F60">
        <w:t>.</w:t>
      </w:r>
    </w:p>
    <w:p w14:paraId="5A645A9C" w14:textId="77777777" w:rsidR="0087486D" w:rsidRDefault="0087486D" w:rsidP="0087486D">
      <w:pPr>
        <w:pStyle w:val="APA7MAEDICIN"/>
        <w:ind w:left="720"/>
        <w:rPr>
          <w:lang w:val="es-PE"/>
        </w:rPr>
      </w:pPr>
      <w:r>
        <w:rPr>
          <w:lang w:val="es-PE"/>
        </w:rPr>
        <w:t>T.</w:t>
      </w:r>
    </w:p>
    <w:p w14:paraId="2EEC73ED" w14:textId="77777777" w:rsidR="0087486D" w:rsidRPr="00FC6F60" w:rsidRDefault="0087486D" w:rsidP="0087486D">
      <w:pPr>
        <w:pStyle w:val="Ttulo3"/>
        <w:rPr>
          <w:rFonts w:eastAsia="Times New Roman"/>
        </w:rPr>
      </w:pPr>
      <w:r>
        <w:t>Módulo de usuarios</w:t>
      </w:r>
      <w:r w:rsidRPr="00FC6F60">
        <w:t>.</w:t>
      </w:r>
    </w:p>
    <w:p w14:paraId="4028234A" w14:textId="77777777" w:rsidR="0087486D" w:rsidRDefault="0087486D" w:rsidP="0087486D">
      <w:pPr>
        <w:pStyle w:val="APA7MAEDICIN"/>
        <w:ind w:left="720"/>
        <w:rPr>
          <w:lang w:val="es-PE"/>
        </w:rPr>
      </w:pPr>
      <w:r>
        <w:rPr>
          <w:lang w:val="es-PE"/>
        </w:rPr>
        <w:t>T.</w:t>
      </w:r>
    </w:p>
    <w:p w14:paraId="17C535CD" w14:textId="77777777" w:rsidR="0087486D" w:rsidRPr="00FC6F60" w:rsidRDefault="0087486D" w:rsidP="0087486D">
      <w:pPr>
        <w:pStyle w:val="Ttulo3"/>
        <w:rPr>
          <w:rFonts w:eastAsia="Times New Roman"/>
        </w:rPr>
      </w:pPr>
      <w:r>
        <w:t>Módulo de usuarios</w:t>
      </w:r>
      <w:r w:rsidRPr="00FC6F60">
        <w:t>.</w:t>
      </w:r>
    </w:p>
    <w:p w14:paraId="03ADB652" w14:textId="77777777" w:rsidR="0087486D" w:rsidRDefault="0087486D" w:rsidP="0087486D">
      <w:pPr>
        <w:pStyle w:val="APA7MAEDICIN"/>
        <w:ind w:left="720"/>
        <w:rPr>
          <w:lang w:val="es-PE"/>
        </w:rPr>
      </w:pPr>
      <w:r>
        <w:rPr>
          <w:lang w:val="es-PE"/>
        </w:rPr>
        <w:t>T.</w:t>
      </w:r>
    </w:p>
    <w:p w14:paraId="151941B5" w14:textId="77777777" w:rsidR="0087486D" w:rsidRPr="00FC6F60" w:rsidRDefault="0087486D" w:rsidP="0087486D">
      <w:pPr>
        <w:pStyle w:val="Ttulo3"/>
        <w:rPr>
          <w:rFonts w:eastAsia="Times New Roman"/>
        </w:rPr>
      </w:pPr>
      <w:r>
        <w:t>Módulo de usuarios</w:t>
      </w:r>
      <w:r w:rsidRPr="00FC6F60">
        <w:t>.</w:t>
      </w:r>
    </w:p>
    <w:p w14:paraId="04FA7B06" w14:textId="77777777" w:rsidR="0087486D" w:rsidRDefault="0087486D" w:rsidP="0087486D">
      <w:pPr>
        <w:pStyle w:val="APA7MAEDICIN"/>
        <w:ind w:left="720"/>
        <w:rPr>
          <w:lang w:val="es-PE"/>
        </w:rPr>
      </w:pPr>
      <w:r>
        <w:rPr>
          <w:lang w:val="es-PE"/>
        </w:rPr>
        <w:t>T.</w:t>
      </w:r>
    </w:p>
    <w:p w14:paraId="443221AE" w14:textId="77777777" w:rsidR="006C6CB9" w:rsidRDefault="006C6CB9">
      <w:pPr>
        <w:spacing w:after="160" w:line="259" w:lineRule="auto"/>
        <w:rPr>
          <w:bCs/>
        </w:rPr>
      </w:pPr>
      <w:r>
        <w:br w:type="page"/>
      </w:r>
    </w:p>
    <w:p w14:paraId="5924126A" w14:textId="6037BD3D" w:rsidR="005039C6" w:rsidRPr="00E25343" w:rsidRDefault="005039C6" w:rsidP="00E25343">
      <w:pPr>
        <w:pStyle w:val="Ttulo1"/>
        <w:rPr>
          <w:szCs w:val="24"/>
        </w:rPr>
      </w:pPr>
      <w:r w:rsidRPr="00DE3938">
        <w:lastRenderedPageBreak/>
        <w:t>CONCLUSIONES Y RECOMENDACIONES</w:t>
      </w:r>
      <w:bookmarkEnd w:id="152"/>
    </w:p>
    <w:p w14:paraId="57E34526" w14:textId="77777777" w:rsidR="005039C6" w:rsidRPr="00DE3938" w:rsidRDefault="005039C6" w:rsidP="005039C6">
      <w:pPr>
        <w:pStyle w:val="Prrafodelista"/>
        <w:numPr>
          <w:ilvl w:val="0"/>
          <w:numId w:val="1"/>
        </w:numPr>
        <w:outlineLvl w:val="1"/>
        <w:rPr>
          <w:rFonts w:cs="Times New Roman"/>
          <w:b/>
          <w:bCs/>
          <w:vanish/>
          <w:szCs w:val="24"/>
        </w:rPr>
      </w:pPr>
      <w:bookmarkStart w:id="153" w:name="_Toc201253896"/>
      <w:bookmarkStart w:id="154" w:name="_Toc201255241"/>
      <w:bookmarkStart w:id="155" w:name="_Toc206691051"/>
      <w:bookmarkStart w:id="156" w:name="_Toc206711012"/>
      <w:bookmarkStart w:id="157" w:name="_Toc206711098"/>
      <w:bookmarkStart w:id="158" w:name="_Toc206711183"/>
      <w:bookmarkStart w:id="159" w:name="_Toc207045414"/>
      <w:bookmarkStart w:id="160" w:name="_Toc207045664"/>
      <w:bookmarkStart w:id="161" w:name="_Toc207046631"/>
      <w:bookmarkStart w:id="162" w:name="_Toc207700126"/>
      <w:bookmarkStart w:id="163" w:name="_Toc207702113"/>
      <w:bookmarkEnd w:id="153"/>
      <w:bookmarkEnd w:id="154"/>
      <w:bookmarkEnd w:id="155"/>
      <w:bookmarkEnd w:id="156"/>
      <w:bookmarkEnd w:id="157"/>
      <w:bookmarkEnd w:id="158"/>
      <w:bookmarkEnd w:id="159"/>
      <w:bookmarkEnd w:id="160"/>
      <w:bookmarkEnd w:id="161"/>
      <w:bookmarkEnd w:id="162"/>
      <w:bookmarkEnd w:id="163"/>
    </w:p>
    <w:p w14:paraId="5EDC7FB4" w14:textId="0371D65F" w:rsidR="00EA74E7" w:rsidRPr="00DE3938" w:rsidRDefault="005039C6" w:rsidP="00BF19B8">
      <w:pPr>
        <w:pStyle w:val="Ttulo2"/>
      </w:pPr>
      <w:bookmarkStart w:id="164" w:name="_Toc207702114"/>
      <w:r w:rsidRPr="00DE3938">
        <w:t>Conclusiones</w:t>
      </w:r>
      <w:bookmarkEnd w:id="164"/>
    </w:p>
    <w:p w14:paraId="4EB2707E" w14:textId="06A3DA6B" w:rsidR="00EA74E7" w:rsidRPr="00DE3938" w:rsidRDefault="00EA74E7" w:rsidP="002B1A2F">
      <w:pPr>
        <w:pStyle w:val="NormalAPA"/>
        <w:ind w:left="425" w:firstLine="284"/>
        <w:rPr>
          <w:rFonts w:cs="Times New Roman"/>
          <w:b/>
          <w:bCs/>
          <w:szCs w:val="24"/>
          <w:lang w:val="es-PE"/>
        </w:rPr>
      </w:pPr>
      <w:r w:rsidRPr="00DE3938">
        <w:rPr>
          <w:rFonts w:cs="Times New Roman"/>
          <w:b/>
          <w:bCs/>
          <w:szCs w:val="24"/>
          <w:lang w:val="es-PE"/>
        </w:rPr>
        <w:t>Sobre la efectividad de la herramienta educativa</w:t>
      </w:r>
      <w:r w:rsidR="00507C85" w:rsidRPr="00DE3938">
        <w:rPr>
          <w:rFonts w:cs="Times New Roman"/>
          <w:b/>
          <w:bCs/>
          <w:szCs w:val="24"/>
          <w:lang w:val="es-PE"/>
        </w:rPr>
        <w:t>.</w:t>
      </w:r>
    </w:p>
    <w:p w14:paraId="2E927A73" w14:textId="46EB2ECF" w:rsidR="00EA74E7" w:rsidRPr="00DE3938" w:rsidRDefault="00EA74E7" w:rsidP="002B1A2F">
      <w:pPr>
        <w:pStyle w:val="APA7MAEDICIN"/>
        <w:ind w:left="720"/>
        <w:rPr>
          <w:rFonts w:cs="Times New Roman"/>
          <w:szCs w:val="24"/>
          <w:lang w:val="es-PE"/>
        </w:rPr>
      </w:pPr>
      <w:r w:rsidRPr="00DE3938">
        <w:rPr>
          <w:rFonts w:cs="Times New Roman"/>
          <w:szCs w:val="24"/>
          <w:lang w:val="es-PE"/>
        </w:rPr>
        <w:t>Se comprobó que la aplicación Serious Game fomenta la identificación de emociones básicas en niños con Trastorno del Espectro Autista (TEA), y a su vez fortalece la interacción social y la autoestima de los usuarios, aspectos críticos en su tratamiento e integración social (</w:t>
      </w:r>
      <w:proofErr w:type="spellStart"/>
      <w:r w:rsidRPr="00DE3938">
        <w:rPr>
          <w:rFonts w:cs="Times New Roman"/>
          <w:szCs w:val="24"/>
          <w:lang w:val="es-PE"/>
        </w:rPr>
        <w:t>Golan</w:t>
      </w:r>
      <w:proofErr w:type="spellEnd"/>
      <w:r w:rsidRPr="00DE3938">
        <w:rPr>
          <w:rFonts w:cs="Times New Roman"/>
          <w:szCs w:val="24"/>
          <w:lang w:val="es-PE"/>
        </w:rPr>
        <w:t xml:space="preserve"> et al., 2009; </w:t>
      </w:r>
      <w:proofErr w:type="spellStart"/>
      <w:r w:rsidRPr="00DE3938">
        <w:rPr>
          <w:rFonts w:cs="Times New Roman"/>
          <w:szCs w:val="24"/>
          <w:lang w:val="es-PE"/>
        </w:rPr>
        <w:t>Baron</w:t>
      </w:r>
      <w:proofErr w:type="spellEnd"/>
      <w:r w:rsidRPr="00DE3938">
        <w:rPr>
          <w:rFonts w:cs="Times New Roman"/>
          <w:szCs w:val="24"/>
          <w:lang w:val="es-PE"/>
        </w:rPr>
        <w:t>‐Cohen, 1995).</w:t>
      </w:r>
    </w:p>
    <w:p w14:paraId="44705E1A" w14:textId="07324179" w:rsidR="00EA74E7" w:rsidRPr="00DE3938" w:rsidRDefault="00EA74E7" w:rsidP="002B1A2F">
      <w:pPr>
        <w:pStyle w:val="APA7MAEDICIN"/>
        <w:ind w:left="720"/>
        <w:rPr>
          <w:rFonts w:cs="Times New Roman"/>
          <w:szCs w:val="24"/>
          <w:lang w:val="es-PE"/>
        </w:rPr>
      </w:pPr>
      <w:r w:rsidRPr="00DE3938">
        <w:rPr>
          <w:rFonts w:cs="Times New Roman"/>
          <w:szCs w:val="24"/>
          <w:lang w:val="es-PE"/>
        </w:rPr>
        <w:t>La mejora en el reconocimiento emocional y en la capacidad de respuesta de los usuarios fue evidenciada mediante pruebas de usabilidad, entrevistas y análisis de rendimiento, validando su eficacia pedagógica.</w:t>
      </w:r>
    </w:p>
    <w:p w14:paraId="3E8905D1" w14:textId="0B27B3BC" w:rsidR="00EA74E7" w:rsidRPr="00DE3938" w:rsidRDefault="00EA74E7" w:rsidP="002B1A2F">
      <w:pPr>
        <w:pStyle w:val="NormalAPA"/>
        <w:ind w:left="425" w:firstLine="284"/>
        <w:rPr>
          <w:rFonts w:cs="Times New Roman"/>
          <w:b/>
          <w:bCs/>
          <w:szCs w:val="24"/>
          <w:lang w:val="es-PE"/>
        </w:rPr>
      </w:pPr>
      <w:r w:rsidRPr="00DE3938">
        <w:rPr>
          <w:rFonts w:cs="Times New Roman"/>
          <w:b/>
          <w:bCs/>
          <w:szCs w:val="24"/>
          <w:lang w:val="es-PE"/>
        </w:rPr>
        <w:t>Sobre el diseño tecnológico y la adaptación personalizada</w:t>
      </w:r>
      <w:r w:rsidR="00507C85" w:rsidRPr="00DE3938">
        <w:rPr>
          <w:rFonts w:cs="Times New Roman"/>
          <w:b/>
          <w:bCs/>
          <w:szCs w:val="24"/>
          <w:lang w:val="es-PE"/>
        </w:rPr>
        <w:t>.</w:t>
      </w:r>
    </w:p>
    <w:p w14:paraId="29B0E7F0" w14:textId="18EF4C64" w:rsidR="00EA74E7" w:rsidRPr="00DE3938" w:rsidRDefault="00EA74E7" w:rsidP="002B1A2F">
      <w:pPr>
        <w:pStyle w:val="APA7MAEDICIN"/>
        <w:ind w:left="720"/>
        <w:rPr>
          <w:rFonts w:cs="Times New Roman"/>
          <w:szCs w:val="24"/>
          <w:lang w:val="es-PE"/>
        </w:rPr>
      </w:pPr>
      <w:r w:rsidRPr="00DE3938">
        <w:rPr>
          <w:rFonts w:cs="Times New Roman"/>
          <w:szCs w:val="24"/>
          <w:lang w:val="es-PE"/>
        </w:rPr>
        <w:t>La integración de elementos lúdicos y técnicas de gamificación, junto con algoritmos de inteligencia artificial, permitió personalizar la experiencia del usuario según las características individuales de cada niño.</w:t>
      </w:r>
    </w:p>
    <w:p w14:paraId="02BEA0D5" w14:textId="5736A7ED" w:rsidR="00EA74E7" w:rsidRPr="00DE3938" w:rsidRDefault="00EA74E7" w:rsidP="002B1A2F">
      <w:pPr>
        <w:pStyle w:val="APA7MAEDICIN"/>
        <w:ind w:left="720"/>
        <w:rPr>
          <w:rFonts w:cs="Times New Roman"/>
          <w:szCs w:val="24"/>
          <w:lang w:val="es-PE"/>
        </w:rPr>
      </w:pPr>
      <w:r w:rsidRPr="00DE3938">
        <w:rPr>
          <w:rFonts w:cs="Times New Roman"/>
          <w:szCs w:val="24"/>
          <w:lang w:val="es-PE"/>
        </w:rPr>
        <w:t>Estos resultados concuerdan con estudios previos que demuestran la eficacia de los Serious Game en el desarrollo de habilidades sociales y emocionales en poblaciones con necesidades especiales (Kapp, 2012; Ma, 2014).</w:t>
      </w:r>
    </w:p>
    <w:p w14:paraId="5CC8330F" w14:textId="5BC8A131" w:rsidR="00EA74E7" w:rsidRPr="00DE3938" w:rsidRDefault="00EA74E7" w:rsidP="002B1A2F">
      <w:pPr>
        <w:pStyle w:val="NormalAPA"/>
        <w:ind w:left="425" w:firstLine="284"/>
        <w:rPr>
          <w:rFonts w:cs="Times New Roman"/>
          <w:b/>
          <w:bCs/>
          <w:szCs w:val="24"/>
          <w:lang w:val="es-PE"/>
        </w:rPr>
      </w:pPr>
      <w:r w:rsidRPr="00DE3938">
        <w:rPr>
          <w:rFonts w:cs="Times New Roman"/>
          <w:b/>
          <w:bCs/>
          <w:szCs w:val="24"/>
          <w:lang w:val="es-PE"/>
        </w:rPr>
        <w:t>Sobre la relevancia cultural y contextual</w:t>
      </w:r>
      <w:r w:rsidR="00507C85" w:rsidRPr="00DE3938">
        <w:rPr>
          <w:rFonts w:cs="Times New Roman"/>
          <w:b/>
          <w:bCs/>
          <w:szCs w:val="24"/>
          <w:lang w:val="es-PE"/>
        </w:rPr>
        <w:t>.</w:t>
      </w:r>
    </w:p>
    <w:p w14:paraId="075BBD24" w14:textId="14913FFB" w:rsidR="00EA74E7" w:rsidRPr="00DE3938" w:rsidRDefault="00EA74E7" w:rsidP="002B1A2F">
      <w:pPr>
        <w:pStyle w:val="APA7MAEDICIN"/>
        <w:ind w:left="720"/>
        <w:rPr>
          <w:rFonts w:cs="Times New Roman"/>
          <w:szCs w:val="24"/>
          <w:lang w:val="es-PE"/>
        </w:rPr>
      </w:pPr>
      <w:r w:rsidRPr="00DE3938">
        <w:rPr>
          <w:rFonts w:cs="Times New Roman"/>
          <w:szCs w:val="24"/>
          <w:lang w:val="es-PE"/>
        </w:rPr>
        <w:t>La incorporación de elementos culturales peruanos como escenarios, personajes y narrativas vinculadas a tradiciones locales, incrementó la aceptación del Serious Game entre los niños y sus cuidadores.</w:t>
      </w:r>
    </w:p>
    <w:p w14:paraId="6573B6C3" w14:textId="2F440BD8" w:rsidR="00EA74E7" w:rsidRPr="00DE3938" w:rsidRDefault="00EA74E7" w:rsidP="002B1A2F">
      <w:pPr>
        <w:pStyle w:val="APA7MAEDICIN"/>
        <w:ind w:left="720"/>
        <w:rPr>
          <w:rFonts w:cs="Times New Roman"/>
          <w:szCs w:val="24"/>
          <w:lang w:val="es-PE"/>
        </w:rPr>
      </w:pPr>
      <w:r w:rsidRPr="00DE3938">
        <w:rPr>
          <w:rFonts w:cs="Times New Roman"/>
          <w:szCs w:val="24"/>
          <w:lang w:val="es-PE"/>
        </w:rPr>
        <w:t>Esta adaptación cultural facilitó la transferencia de las habilidades emocionales adquiridas a situaciones cotidianas, favoreciendo una mejor integración social (Geneva, 2010).</w:t>
      </w:r>
    </w:p>
    <w:p w14:paraId="1AF3CB1D" w14:textId="3D8A871F" w:rsidR="00EA74E7" w:rsidRPr="00DE3938" w:rsidRDefault="00EA74E7" w:rsidP="002B1A2F">
      <w:pPr>
        <w:pStyle w:val="NormalAPA"/>
        <w:ind w:left="425" w:firstLine="284"/>
        <w:rPr>
          <w:rFonts w:cs="Times New Roman"/>
          <w:b/>
          <w:bCs/>
          <w:szCs w:val="24"/>
          <w:lang w:val="es-PE"/>
        </w:rPr>
      </w:pPr>
      <w:r w:rsidRPr="00DE3938">
        <w:rPr>
          <w:rFonts w:cs="Times New Roman"/>
          <w:b/>
          <w:bCs/>
          <w:szCs w:val="24"/>
          <w:lang w:val="es-PE"/>
        </w:rPr>
        <w:t>Sobre la gestión del proyecto y su viabilidad</w:t>
      </w:r>
      <w:r w:rsidR="00507C85" w:rsidRPr="00DE3938">
        <w:rPr>
          <w:rFonts w:cs="Times New Roman"/>
          <w:b/>
          <w:bCs/>
          <w:szCs w:val="24"/>
          <w:lang w:val="es-PE"/>
        </w:rPr>
        <w:t>.</w:t>
      </w:r>
    </w:p>
    <w:p w14:paraId="15C3D62E" w14:textId="1C7E38E0" w:rsidR="00EA74E7" w:rsidRPr="00DE3938" w:rsidRDefault="00EA74E7" w:rsidP="002B1A2F">
      <w:pPr>
        <w:pStyle w:val="APA7MAEDICIN"/>
        <w:ind w:left="720"/>
        <w:rPr>
          <w:rFonts w:cs="Times New Roman"/>
          <w:szCs w:val="24"/>
          <w:lang w:val="es-PE"/>
        </w:rPr>
      </w:pPr>
      <w:r w:rsidRPr="00DE3938">
        <w:rPr>
          <w:rFonts w:cs="Times New Roman"/>
          <w:szCs w:val="24"/>
          <w:lang w:val="es-PE"/>
        </w:rPr>
        <w:t>El proceso de implementación se desarrolló con base en una planificación estructurada que incluyó cronograma, asignación de recursos y protocolos de mitigación de riesgos, garantizando la viabilidad y cumplimiento de los objetivos.</w:t>
      </w:r>
    </w:p>
    <w:p w14:paraId="5DEE47E8" w14:textId="3B456732" w:rsidR="00EA74E7" w:rsidRPr="00DE3938" w:rsidRDefault="00EA74E7" w:rsidP="002B1A2F">
      <w:pPr>
        <w:pStyle w:val="APA7MAEDICIN"/>
        <w:ind w:left="720"/>
        <w:rPr>
          <w:rFonts w:cs="Times New Roman"/>
          <w:szCs w:val="24"/>
          <w:lang w:val="es-PE"/>
        </w:rPr>
      </w:pPr>
      <w:r w:rsidRPr="00DE3938">
        <w:rPr>
          <w:rFonts w:cs="Times New Roman"/>
          <w:szCs w:val="24"/>
          <w:lang w:val="es-PE"/>
        </w:rPr>
        <w:t>La participación activa de un equipo interdisciplinario, junto con la coordinación constante entre desarrolladores, psicólogos y educadores, permitió afrontar con eficacia los desafíos presentados durante el desarrollo del Serious Game (</w:t>
      </w:r>
      <w:proofErr w:type="spellStart"/>
      <w:r w:rsidRPr="00DE3938">
        <w:rPr>
          <w:rFonts w:cs="Times New Roman"/>
          <w:szCs w:val="24"/>
          <w:lang w:val="es-PE"/>
        </w:rPr>
        <w:t>Kerzner</w:t>
      </w:r>
      <w:proofErr w:type="spellEnd"/>
      <w:r w:rsidRPr="00DE3938">
        <w:rPr>
          <w:rFonts w:cs="Times New Roman"/>
          <w:szCs w:val="24"/>
          <w:lang w:val="es-PE"/>
        </w:rPr>
        <w:t>, 2017; Epstein, 2011).</w:t>
      </w:r>
    </w:p>
    <w:p w14:paraId="59B088B4" w14:textId="77777777" w:rsidR="002B1A2F" w:rsidRPr="00DE3938" w:rsidRDefault="002B1A2F" w:rsidP="002B1A2F">
      <w:pPr>
        <w:rPr>
          <w:rFonts w:cs="Times New Roman"/>
          <w:szCs w:val="24"/>
        </w:rPr>
      </w:pPr>
    </w:p>
    <w:p w14:paraId="178275B6" w14:textId="1F74CCAB" w:rsidR="005039C6" w:rsidRPr="00DE3938" w:rsidRDefault="005039C6" w:rsidP="00BF19B8">
      <w:pPr>
        <w:pStyle w:val="Ttulo2"/>
      </w:pPr>
      <w:bookmarkStart w:id="165" w:name="_Toc207702115"/>
      <w:r w:rsidRPr="00DE3938">
        <w:lastRenderedPageBreak/>
        <w:t>Recomendaciones</w:t>
      </w:r>
      <w:bookmarkEnd w:id="165"/>
    </w:p>
    <w:p w14:paraId="5BD288A9" w14:textId="2D8536B0" w:rsidR="006F3A8F" w:rsidRPr="00DE3938" w:rsidRDefault="006F3A8F" w:rsidP="006F3A8F">
      <w:pPr>
        <w:pStyle w:val="APA7MAEDICIN"/>
        <w:ind w:left="352"/>
        <w:rPr>
          <w:rFonts w:cs="Times New Roman"/>
          <w:szCs w:val="24"/>
          <w:lang w:val="es-PE"/>
        </w:rPr>
      </w:pPr>
      <w:r w:rsidRPr="00DE3938">
        <w:rPr>
          <w:rFonts w:cs="Times New Roman"/>
          <w:szCs w:val="24"/>
          <w:lang w:val="es-PE"/>
        </w:rPr>
        <w:t>recomienda dar seguimiento al desarrollo técnico del Serious Game mediante procesos de actualización progresiva. El uso de tecnologías de código abierto facilitará la incorporación de mejoras constantes, la integración con nuevas librerías de inteligencia artificial y la adaptación a distintos entornos operativos. Esto permitirá mantener la herramienta vigente, segura y alineada con los avances tecnológicos actuales (Ma, 2014).</w:t>
      </w:r>
    </w:p>
    <w:p w14:paraId="21C42B8E" w14:textId="3EABD369" w:rsidR="006F3A8F" w:rsidRPr="00DE3938" w:rsidRDefault="006F3A8F" w:rsidP="006F3A8F">
      <w:pPr>
        <w:pStyle w:val="APA7MAEDICIN"/>
        <w:ind w:left="352"/>
        <w:rPr>
          <w:rFonts w:cs="Times New Roman"/>
          <w:szCs w:val="24"/>
          <w:lang w:val="es-PE"/>
        </w:rPr>
      </w:pPr>
      <w:r w:rsidRPr="00DE3938">
        <w:rPr>
          <w:rFonts w:cs="Times New Roman"/>
          <w:szCs w:val="24"/>
          <w:lang w:val="es-PE"/>
        </w:rPr>
        <w:t>Asimismo, se sugiere utilizar módulos escalables que extiendan funcionalidades según las necesidades específicas de cada institución educativa o terapeuta. Esta flexibilidad fortalecerá la personalización del contenido y favorecerá una mayor adopción del sistema.</w:t>
      </w:r>
    </w:p>
    <w:p w14:paraId="72A3ED79" w14:textId="2F933D85" w:rsidR="006F3A8F" w:rsidRPr="00DE3938" w:rsidRDefault="006F3A8F" w:rsidP="006F3A8F">
      <w:pPr>
        <w:pStyle w:val="APA7MAEDICIN"/>
        <w:ind w:left="352"/>
        <w:rPr>
          <w:rFonts w:cs="Times New Roman"/>
          <w:szCs w:val="24"/>
          <w:lang w:val="es-PE"/>
        </w:rPr>
      </w:pPr>
      <w:r w:rsidRPr="00DE3938">
        <w:rPr>
          <w:rFonts w:cs="Times New Roman"/>
          <w:szCs w:val="24"/>
          <w:lang w:val="es-PE"/>
        </w:rPr>
        <w:t>Para futuras investigaciones, se aconseja trabajar con una muestra más amplia y diversa, incluyendo niños con TEA de distintos niveles del espectro y procedencias geográficas. Esto permitirá validar la efectividad del Serious Game en contextos socioculturales variados y con diferentes niveles de acceso tecnológico (Fullan, 2016).</w:t>
      </w:r>
    </w:p>
    <w:p w14:paraId="70F6DBCF" w14:textId="1F698EAD" w:rsidR="006F3A8F" w:rsidRPr="00DE3938" w:rsidRDefault="006F3A8F" w:rsidP="006F3A8F">
      <w:pPr>
        <w:pStyle w:val="APA7MAEDICIN"/>
        <w:ind w:left="352"/>
        <w:rPr>
          <w:rFonts w:cs="Times New Roman"/>
          <w:szCs w:val="24"/>
          <w:lang w:val="es-PE"/>
        </w:rPr>
      </w:pPr>
      <w:r w:rsidRPr="00DE3938">
        <w:rPr>
          <w:rFonts w:cs="Times New Roman"/>
          <w:szCs w:val="24"/>
          <w:lang w:val="es-PE"/>
        </w:rPr>
        <w:t>Dado que los niños con TEA presentan perfiles sensoriales diversos, se plantea incorporar retroalimentación adaptativa mediante estímulos auditivos, visuales y táctiles. Esta personalización aumentará la efectividad del juego al facilitar la comprensión emocional desde múltiples canales sensoriales, respetando las particularidades individuales.</w:t>
      </w:r>
    </w:p>
    <w:p w14:paraId="495B94A0" w14:textId="77777777" w:rsidR="006F3A8F" w:rsidRPr="00DE3938" w:rsidRDefault="006F3A8F" w:rsidP="006F3A8F">
      <w:pPr>
        <w:pStyle w:val="APA7MAEDICIN"/>
        <w:ind w:left="352"/>
        <w:rPr>
          <w:rFonts w:cs="Times New Roman"/>
          <w:szCs w:val="24"/>
          <w:lang w:val="es-PE"/>
        </w:rPr>
      </w:pPr>
      <w:r w:rsidRPr="00DE3938">
        <w:rPr>
          <w:rFonts w:cs="Times New Roman"/>
          <w:szCs w:val="24"/>
          <w:lang w:val="es-PE"/>
        </w:rPr>
        <w:t>También será necesario realizar estudios de seguimiento que evalúen si los avances logrados en el reconocimiento de emociones se mantienen en el tiempo y se trasladan a situaciones sociales fuera del entorno digital. Este tipo de evaluación longitudinal ofrecerá evidencia más robusta sobre la efectividad sostenida de la herramienta.</w:t>
      </w:r>
    </w:p>
    <w:p w14:paraId="5C3E5E00" w14:textId="60DA308B" w:rsidR="006F3A8F" w:rsidRPr="00DE3938" w:rsidRDefault="006F3A8F" w:rsidP="006F3A8F">
      <w:pPr>
        <w:pStyle w:val="APA7MAEDICIN"/>
        <w:ind w:left="352"/>
        <w:rPr>
          <w:rFonts w:cs="Times New Roman"/>
          <w:szCs w:val="24"/>
          <w:lang w:val="es-PE"/>
        </w:rPr>
      </w:pPr>
      <w:r w:rsidRPr="00DE3938">
        <w:rPr>
          <w:rFonts w:cs="Times New Roman"/>
          <w:szCs w:val="24"/>
          <w:lang w:val="es-PE"/>
        </w:rPr>
        <w:t>Se recomienda establecer vínculos con docentes, psicólogos y terapeutas que trabajen con niños con TEA. Su participación activa en el diseño, prueba y validación del Serious Game contribuirá a una implementación más efectiva, asegurando un enfoque verdaderamente inclusivo y centrado en el usuario.</w:t>
      </w:r>
    </w:p>
    <w:p w14:paraId="1DA32AAE" w14:textId="5FA90E4C" w:rsidR="005952C0" w:rsidRPr="00FC6F60" w:rsidRDefault="006F3A8F" w:rsidP="006F3A8F">
      <w:pPr>
        <w:pStyle w:val="APA7MAEDICIN"/>
        <w:ind w:left="352"/>
        <w:rPr>
          <w:bCs w:val="0"/>
          <w:lang w:val="es-PE"/>
        </w:rPr>
      </w:pPr>
      <w:r w:rsidRPr="00DE3938">
        <w:rPr>
          <w:rFonts w:cs="Times New Roman"/>
          <w:szCs w:val="24"/>
          <w:lang w:val="es-PE"/>
        </w:rPr>
        <w:t>Finalmente, se sugiere desarrollar mecanismos de interoperabilidad que permitan integrar la aplicación con plataformas educativas y clínicas. Esto facilitará el registro y seguimiento de los avances de los usuarios, permitiendo una toma de decisiones más informada tanto en el entorno pedagógico como terapéutico</w:t>
      </w:r>
      <w:r w:rsidR="005952C0" w:rsidRPr="00DE3938">
        <w:rPr>
          <w:rFonts w:cs="Times New Roman"/>
          <w:szCs w:val="24"/>
          <w:lang w:val="es-PE"/>
        </w:rPr>
        <w:t>.</w:t>
      </w:r>
      <w:r w:rsidR="005952C0" w:rsidRPr="00FC6F60">
        <w:rPr>
          <w:lang w:val="es-PE"/>
        </w:rPr>
        <w:br w:type="page"/>
      </w:r>
    </w:p>
    <w:p w14:paraId="7AC3C7CA" w14:textId="4B1096DB" w:rsidR="005952C0" w:rsidRPr="00FC6F60" w:rsidRDefault="005952C0" w:rsidP="00DE3938">
      <w:pPr>
        <w:pStyle w:val="Ttulo1"/>
      </w:pPr>
      <w:bookmarkStart w:id="166" w:name="_Toc207702116"/>
      <w:r w:rsidRPr="00FC6F60">
        <w:lastRenderedPageBreak/>
        <w:t>REFERENCIAS</w:t>
      </w:r>
      <w:bookmarkEnd w:id="166"/>
    </w:p>
    <w:p w14:paraId="43D479A8" w14:textId="77777777" w:rsidR="005952C0" w:rsidRPr="00FC6F60" w:rsidRDefault="005952C0" w:rsidP="005952C0">
      <w:pPr>
        <w:pStyle w:val="Prrafodelista"/>
        <w:numPr>
          <w:ilvl w:val="0"/>
          <w:numId w:val="1"/>
        </w:numPr>
        <w:outlineLvl w:val="1"/>
        <w:rPr>
          <w:rFonts w:cs="Times New Roman"/>
          <w:b/>
          <w:bCs/>
          <w:vanish/>
          <w:szCs w:val="24"/>
        </w:rPr>
      </w:pPr>
      <w:bookmarkStart w:id="167" w:name="_Toc201253900"/>
      <w:bookmarkStart w:id="168" w:name="_Toc201255245"/>
      <w:bookmarkStart w:id="169" w:name="_Toc206691055"/>
      <w:bookmarkStart w:id="170" w:name="_Toc206711016"/>
      <w:bookmarkStart w:id="171" w:name="_Toc206711102"/>
      <w:bookmarkStart w:id="172" w:name="_Toc206711187"/>
      <w:bookmarkStart w:id="173" w:name="_Toc207045418"/>
      <w:bookmarkStart w:id="174" w:name="_Toc207045668"/>
      <w:bookmarkStart w:id="175" w:name="_Toc207046635"/>
      <w:bookmarkStart w:id="176" w:name="_Toc207700130"/>
      <w:bookmarkStart w:id="177" w:name="_Toc207702117"/>
      <w:bookmarkEnd w:id="167"/>
      <w:bookmarkEnd w:id="168"/>
      <w:bookmarkEnd w:id="169"/>
      <w:bookmarkEnd w:id="170"/>
      <w:bookmarkEnd w:id="171"/>
      <w:bookmarkEnd w:id="172"/>
      <w:bookmarkEnd w:id="173"/>
      <w:bookmarkEnd w:id="174"/>
      <w:bookmarkEnd w:id="175"/>
      <w:bookmarkEnd w:id="176"/>
      <w:bookmarkEnd w:id="177"/>
    </w:p>
    <w:p w14:paraId="51C49089" w14:textId="7CE6AA18" w:rsidR="00E55E8D" w:rsidRPr="00544F3F" w:rsidRDefault="00E55E8D" w:rsidP="002B1A2F">
      <w:pPr>
        <w:pStyle w:val="NormalReferencias"/>
        <w:spacing w:before="240" w:after="0" w:line="360" w:lineRule="auto"/>
        <w:ind w:left="352" w:hanging="352"/>
        <w:rPr>
          <w:b w:val="0"/>
          <w:bCs/>
          <w:szCs w:val="24"/>
          <w:lang w:val="es-PE"/>
        </w:rPr>
      </w:pPr>
      <w:bookmarkStart w:id="178" w:name="OLE_LINK12"/>
      <w:r w:rsidRPr="000052C3">
        <w:rPr>
          <w:b w:val="0"/>
          <w:bCs/>
          <w:szCs w:val="24"/>
        </w:rPr>
        <w:t>American Psychiatric Association. (2013). Diagnostic and statistical manual of mental disorders (5</w:t>
      </w:r>
      <w:r w:rsidRPr="002B1A2F">
        <w:rPr>
          <w:b w:val="0"/>
          <w:bCs/>
          <w:szCs w:val="24"/>
          <w:lang w:val="es-PE"/>
        </w:rPr>
        <w:t>ᵃ</w:t>
      </w:r>
      <w:r w:rsidRPr="000052C3">
        <w:rPr>
          <w:b w:val="0"/>
          <w:bCs/>
          <w:szCs w:val="24"/>
        </w:rPr>
        <w:t xml:space="preserve"> ed.).</w:t>
      </w:r>
      <w:bookmarkEnd w:id="178"/>
      <w:r w:rsidR="008C2102">
        <w:rPr>
          <w:b w:val="0"/>
          <w:bCs/>
          <w:szCs w:val="24"/>
        </w:rPr>
        <w:fldChar w:fldCharType="begin"/>
      </w:r>
      <w:r w:rsidR="008C2102">
        <w:rPr>
          <w:b w:val="0"/>
          <w:bCs/>
          <w:szCs w:val="24"/>
        </w:rPr>
        <w:instrText>HYPERLINK "https://doi.org/10.1176/appi.books.9780890425596"</w:instrText>
      </w:r>
      <w:r w:rsidR="008C2102">
        <w:rPr>
          <w:b w:val="0"/>
          <w:bCs/>
          <w:szCs w:val="24"/>
        </w:rPr>
      </w:r>
      <w:r w:rsidR="008C2102">
        <w:rPr>
          <w:b w:val="0"/>
          <w:bCs/>
          <w:szCs w:val="24"/>
        </w:rPr>
        <w:fldChar w:fldCharType="separate"/>
      </w:r>
      <w:r w:rsidR="008C2102" w:rsidRPr="00544F3F">
        <w:rPr>
          <w:rStyle w:val="Hipervnculo"/>
          <w:b w:val="0"/>
          <w:bCs/>
          <w:szCs w:val="24"/>
          <w:lang w:val="es-PE"/>
        </w:rPr>
        <w:t>https://doi.org/10.1176/appi.books.9780890425596</w:t>
      </w:r>
      <w:r w:rsidR="008C2102">
        <w:rPr>
          <w:b w:val="0"/>
          <w:bCs/>
          <w:szCs w:val="24"/>
        </w:rPr>
        <w:fldChar w:fldCharType="end"/>
      </w:r>
      <w:r w:rsidR="008C2102" w:rsidRPr="00544F3F">
        <w:rPr>
          <w:b w:val="0"/>
          <w:bCs/>
          <w:szCs w:val="24"/>
          <w:lang w:val="es-PE"/>
        </w:rPr>
        <w:t xml:space="preserve"> </w:t>
      </w:r>
    </w:p>
    <w:p w14:paraId="1CDA7249" w14:textId="77777777" w:rsidR="00E55E8D" w:rsidRPr="000052C3" w:rsidRDefault="00E55E8D" w:rsidP="002B1A2F">
      <w:pPr>
        <w:pStyle w:val="NormalReferencias"/>
        <w:spacing w:before="240" w:after="0" w:line="360" w:lineRule="auto"/>
        <w:ind w:left="352" w:hanging="352"/>
        <w:rPr>
          <w:b w:val="0"/>
          <w:bCs/>
          <w:szCs w:val="24"/>
        </w:rPr>
      </w:pPr>
      <w:bookmarkStart w:id="179" w:name="OLE_LINK13"/>
      <w:r w:rsidRPr="002B1A2F">
        <w:rPr>
          <w:b w:val="0"/>
          <w:bCs/>
          <w:szCs w:val="24"/>
          <w:lang w:val="es-PE"/>
        </w:rPr>
        <w:t xml:space="preserve">Arroyo, J., Quispe, L., &amp; Choque, P. (2022). </w:t>
      </w:r>
      <w:proofErr w:type="spellStart"/>
      <w:r w:rsidRPr="002B1A2F">
        <w:rPr>
          <w:b w:val="0"/>
          <w:bCs/>
          <w:szCs w:val="24"/>
          <w:lang w:val="es-PE"/>
        </w:rPr>
        <w:t>YachayMunay</w:t>
      </w:r>
      <w:proofErr w:type="spellEnd"/>
      <w:r w:rsidRPr="002B1A2F">
        <w:rPr>
          <w:b w:val="0"/>
          <w:bCs/>
          <w:szCs w:val="24"/>
          <w:lang w:val="es-PE"/>
        </w:rPr>
        <w:t xml:space="preserve">: Serious game culturalmente pertinente para el reconocimiento emocional en niños con TEA. </w:t>
      </w:r>
      <w:r w:rsidRPr="000052C3">
        <w:rPr>
          <w:b w:val="0"/>
          <w:bCs/>
          <w:szCs w:val="24"/>
        </w:rPr>
        <w:t>Universidad Andina del Cusco.</w:t>
      </w:r>
    </w:p>
    <w:p w14:paraId="74E4708D" w14:textId="77777777" w:rsidR="00E55E8D" w:rsidRPr="000052C3" w:rsidRDefault="00E55E8D" w:rsidP="002B1A2F">
      <w:pPr>
        <w:pStyle w:val="NormalReferencias"/>
        <w:spacing w:before="240" w:after="0" w:line="360" w:lineRule="auto"/>
        <w:ind w:left="352" w:hanging="352"/>
        <w:rPr>
          <w:b w:val="0"/>
          <w:bCs/>
          <w:szCs w:val="24"/>
        </w:rPr>
      </w:pPr>
      <w:bookmarkStart w:id="180" w:name="OLE_LINK14"/>
      <w:bookmarkEnd w:id="179"/>
      <w:r w:rsidRPr="000052C3">
        <w:rPr>
          <w:b w:val="0"/>
          <w:bCs/>
          <w:szCs w:val="24"/>
        </w:rPr>
        <w:t>Barrett, L. F. (2017). How emotions are made: The secret life of the brain. Houghton Mifflin Harcourt.</w:t>
      </w:r>
    </w:p>
    <w:p w14:paraId="4725BAE6" w14:textId="22464ABD" w:rsidR="00C17D4B" w:rsidRPr="000052C3" w:rsidRDefault="00E55E8D" w:rsidP="002B1A2F">
      <w:pPr>
        <w:pStyle w:val="NormalReferencias"/>
        <w:spacing w:before="240" w:after="0" w:line="360" w:lineRule="auto"/>
        <w:ind w:left="352" w:hanging="352"/>
        <w:rPr>
          <w:b w:val="0"/>
          <w:bCs/>
          <w:szCs w:val="24"/>
        </w:rPr>
      </w:pPr>
      <w:bookmarkStart w:id="181" w:name="OLE_LINK15"/>
      <w:bookmarkEnd w:id="180"/>
      <w:r w:rsidRPr="000052C3">
        <w:rPr>
          <w:b w:val="0"/>
          <w:bCs/>
          <w:szCs w:val="24"/>
        </w:rPr>
        <w:t xml:space="preserve">Barrett, L. F., Lindquist, K., &amp; Gendron, M. (2011). Language as context for the perception of emotion. Trends in Cognitive Sciences, 11(8), 327–332. </w:t>
      </w:r>
      <w:bookmarkEnd w:id="181"/>
      <w:r w:rsidR="008C2102">
        <w:rPr>
          <w:b w:val="0"/>
          <w:bCs/>
          <w:szCs w:val="24"/>
        </w:rPr>
        <w:fldChar w:fldCharType="begin"/>
      </w:r>
      <w:r w:rsidR="008C2102">
        <w:rPr>
          <w:b w:val="0"/>
          <w:bCs/>
          <w:szCs w:val="24"/>
        </w:rPr>
        <w:instrText>HYPERLINK "https://doi.org/10.1016/j.tics.2007.06.003"</w:instrText>
      </w:r>
      <w:r w:rsidR="008C2102">
        <w:rPr>
          <w:b w:val="0"/>
          <w:bCs/>
          <w:szCs w:val="24"/>
        </w:rPr>
      </w:r>
      <w:r w:rsidR="008C2102">
        <w:rPr>
          <w:b w:val="0"/>
          <w:bCs/>
          <w:szCs w:val="24"/>
        </w:rPr>
        <w:fldChar w:fldCharType="separate"/>
      </w:r>
      <w:r w:rsidR="008C2102" w:rsidRPr="008C2102">
        <w:rPr>
          <w:rStyle w:val="Hipervnculo"/>
          <w:b w:val="0"/>
          <w:bCs/>
          <w:szCs w:val="24"/>
        </w:rPr>
        <w:t>https://doi.org/10.1016/j.tics.2007.06.003</w:t>
      </w:r>
      <w:r w:rsidR="008C2102">
        <w:rPr>
          <w:b w:val="0"/>
          <w:bCs/>
          <w:szCs w:val="24"/>
        </w:rPr>
        <w:fldChar w:fldCharType="end"/>
      </w:r>
    </w:p>
    <w:p w14:paraId="040BA9E6" w14:textId="3DFC5B4B" w:rsidR="00C17D4B" w:rsidRPr="000052C3" w:rsidRDefault="00E55E8D" w:rsidP="002B1A2F">
      <w:pPr>
        <w:pStyle w:val="NormalReferencias"/>
        <w:spacing w:before="240" w:after="0" w:line="360" w:lineRule="auto"/>
        <w:ind w:left="352" w:hanging="352"/>
        <w:rPr>
          <w:b w:val="0"/>
          <w:bCs/>
          <w:szCs w:val="24"/>
        </w:rPr>
      </w:pPr>
      <w:bookmarkStart w:id="182" w:name="OLE_LINK16"/>
      <w:r w:rsidRPr="000052C3">
        <w:rPr>
          <w:b w:val="0"/>
          <w:bCs/>
          <w:szCs w:val="24"/>
        </w:rPr>
        <w:t xml:space="preserve">Baron-Cohen, S. (1995). Mind blindness: An essay on autism and theory of mind. Cambridge: MIT Press. </w:t>
      </w:r>
      <w:bookmarkEnd w:id="182"/>
      <w:r w:rsidR="00A12041">
        <w:rPr>
          <w:b w:val="0"/>
          <w:bCs/>
          <w:szCs w:val="24"/>
        </w:rPr>
        <w:fldChar w:fldCharType="begin"/>
      </w:r>
      <w:r w:rsidR="00A12041">
        <w:rPr>
          <w:b w:val="0"/>
          <w:bCs/>
          <w:szCs w:val="24"/>
        </w:rPr>
        <w:instrText>HYPERLINK "https://doi.org/10.7551/mitpress/4635.001.0001"</w:instrText>
      </w:r>
      <w:r w:rsidR="00A12041">
        <w:rPr>
          <w:b w:val="0"/>
          <w:bCs/>
          <w:szCs w:val="24"/>
        </w:rPr>
      </w:r>
      <w:r w:rsidR="00A12041">
        <w:rPr>
          <w:b w:val="0"/>
          <w:bCs/>
          <w:szCs w:val="24"/>
        </w:rPr>
        <w:fldChar w:fldCharType="separate"/>
      </w:r>
      <w:r w:rsidR="00A12041" w:rsidRPr="00A12041">
        <w:rPr>
          <w:rStyle w:val="Hipervnculo"/>
          <w:b w:val="0"/>
          <w:bCs/>
          <w:szCs w:val="24"/>
        </w:rPr>
        <w:t>https://doi.org/10.7551/mitpress/4635.001.0001</w:t>
      </w:r>
      <w:r w:rsidR="00A12041">
        <w:rPr>
          <w:b w:val="0"/>
          <w:bCs/>
          <w:szCs w:val="24"/>
        </w:rPr>
        <w:fldChar w:fldCharType="end"/>
      </w:r>
    </w:p>
    <w:p w14:paraId="6AA3C796" w14:textId="570E237D" w:rsidR="00E55E8D" w:rsidRPr="000052C3" w:rsidRDefault="00E55E8D" w:rsidP="002B1A2F">
      <w:pPr>
        <w:pStyle w:val="NormalReferencias"/>
        <w:spacing w:before="240" w:after="0" w:line="360" w:lineRule="auto"/>
        <w:ind w:left="352" w:hanging="352"/>
        <w:rPr>
          <w:b w:val="0"/>
          <w:bCs/>
          <w:szCs w:val="24"/>
        </w:rPr>
      </w:pPr>
      <w:bookmarkStart w:id="183" w:name="OLE_LINK17"/>
      <w:r w:rsidRPr="000052C3">
        <w:rPr>
          <w:b w:val="0"/>
          <w:bCs/>
          <w:szCs w:val="24"/>
        </w:rPr>
        <w:t>Baron-Cohen, S., Golan, O., &amp; Wheelwright, S. (2001). The “Reading the Mind in the Eyes” Test revised version: A study with normal adults, and adults with Asperger syndrome or high-functioning autism. Journal of Child Psychology and Psychiatry, 42(2), 241–251.</w:t>
      </w:r>
      <w:hyperlink r:id="rId26" w:history="1">
        <w:r w:rsidR="00A12041" w:rsidRPr="00A12041">
          <w:rPr>
            <w:rStyle w:val="Hipervnculo"/>
            <w:b w:val="0"/>
            <w:bCs/>
            <w:szCs w:val="24"/>
          </w:rPr>
          <w:t>https://doi.org/10.1017/S0021963001006643</w:t>
        </w:r>
      </w:hyperlink>
    </w:p>
    <w:p w14:paraId="14AB104F" w14:textId="0CF1E83E" w:rsidR="00C17D4B" w:rsidRPr="000052C3" w:rsidRDefault="00E55E8D" w:rsidP="002B1A2F">
      <w:pPr>
        <w:pStyle w:val="NormalReferencias"/>
        <w:spacing w:before="240" w:after="0" w:line="360" w:lineRule="auto"/>
        <w:ind w:left="352" w:hanging="352"/>
        <w:rPr>
          <w:b w:val="0"/>
          <w:bCs/>
          <w:szCs w:val="24"/>
        </w:rPr>
      </w:pPr>
      <w:bookmarkStart w:id="184" w:name="OLE_LINK19"/>
      <w:bookmarkEnd w:id="183"/>
      <w:r w:rsidRPr="000052C3">
        <w:rPr>
          <w:b w:val="0"/>
          <w:bCs/>
          <w:szCs w:val="24"/>
        </w:rPr>
        <w:t xml:space="preserve">Beaumont, R., &amp; </w:t>
      </w:r>
      <w:proofErr w:type="spellStart"/>
      <w:r w:rsidRPr="000052C3">
        <w:rPr>
          <w:b w:val="0"/>
          <w:bCs/>
          <w:szCs w:val="24"/>
        </w:rPr>
        <w:t>Sofronoff</w:t>
      </w:r>
      <w:proofErr w:type="spellEnd"/>
      <w:r w:rsidRPr="000052C3">
        <w:rPr>
          <w:b w:val="0"/>
          <w:bCs/>
          <w:szCs w:val="24"/>
        </w:rPr>
        <w:t xml:space="preserve">, K. (2008). A multi-component social skills intervention for children with Asperger syndrome: The Junior Detective Training Program. Journal of Child Psychology and Psychiatry, 49(7), 743–753. </w:t>
      </w:r>
      <w:bookmarkEnd w:id="184"/>
      <w:r w:rsidR="00A12041">
        <w:rPr>
          <w:b w:val="0"/>
          <w:bCs/>
          <w:szCs w:val="24"/>
        </w:rPr>
        <w:fldChar w:fldCharType="begin"/>
      </w:r>
      <w:r w:rsidR="00A12041">
        <w:rPr>
          <w:b w:val="0"/>
          <w:bCs/>
          <w:szCs w:val="24"/>
        </w:rPr>
        <w:instrText>HYPERLINK "https://doi.org/10.1111/j.1469-7610.2008.01900.x"</w:instrText>
      </w:r>
      <w:r w:rsidR="00A12041">
        <w:rPr>
          <w:b w:val="0"/>
          <w:bCs/>
          <w:szCs w:val="24"/>
        </w:rPr>
      </w:r>
      <w:r w:rsidR="00A12041">
        <w:rPr>
          <w:b w:val="0"/>
          <w:bCs/>
          <w:szCs w:val="24"/>
        </w:rPr>
        <w:fldChar w:fldCharType="separate"/>
      </w:r>
      <w:r w:rsidR="00A12041" w:rsidRPr="00A12041">
        <w:rPr>
          <w:rStyle w:val="Hipervnculo"/>
          <w:b w:val="0"/>
          <w:bCs/>
          <w:szCs w:val="24"/>
        </w:rPr>
        <w:t>https://doi.org/10.1111/j.1469-7610.2008.01900.x</w:t>
      </w:r>
      <w:r w:rsidR="00A12041">
        <w:rPr>
          <w:b w:val="0"/>
          <w:bCs/>
          <w:szCs w:val="24"/>
        </w:rPr>
        <w:fldChar w:fldCharType="end"/>
      </w:r>
    </w:p>
    <w:p w14:paraId="27FF3731" w14:textId="1825D0B4" w:rsidR="00C17D4B" w:rsidRPr="002B1A2F" w:rsidRDefault="00C17D4B" w:rsidP="002B1A2F">
      <w:pPr>
        <w:pStyle w:val="NormalReferencias"/>
        <w:spacing w:before="240" w:after="0" w:line="360" w:lineRule="auto"/>
        <w:ind w:left="352" w:hanging="352"/>
        <w:rPr>
          <w:b w:val="0"/>
          <w:bCs/>
          <w:szCs w:val="24"/>
          <w:lang w:val="es-PE"/>
        </w:rPr>
      </w:pPr>
      <w:bookmarkStart w:id="185" w:name="OLE_LINK20"/>
      <w:r w:rsidRPr="000052C3">
        <w:rPr>
          <w:b w:val="0"/>
          <w:bCs/>
          <w:szCs w:val="24"/>
        </w:rPr>
        <w:t xml:space="preserve">Benoit-Lizon, I., Hervé, P., &amp; Masson, C. (2021). Serious games to teach emotion recognition to children with autism spectrum disorders. </w:t>
      </w:r>
      <w:r w:rsidRPr="002B1A2F">
        <w:rPr>
          <w:b w:val="0"/>
          <w:bCs/>
          <w:szCs w:val="24"/>
          <w:lang w:val="es-PE"/>
        </w:rPr>
        <w:t xml:space="preserve">Acta </w:t>
      </w:r>
      <w:proofErr w:type="spellStart"/>
      <w:r w:rsidRPr="002B1A2F">
        <w:rPr>
          <w:b w:val="0"/>
          <w:bCs/>
          <w:szCs w:val="24"/>
          <w:lang w:val="es-PE"/>
        </w:rPr>
        <w:t>Neuropsychologica</w:t>
      </w:r>
      <w:proofErr w:type="spellEnd"/>
      <w:r w:rsidRPr="002B1A2F">
        <w:rPr>
          <w:b w:val="0"/>
          <w:bCs/>
          <w:szCs w:val="24"/>
          <w:lang w:val="es-PE"/>
        </w:rPr>
        <w:t xml:space="preserve">, 19(1), 47–60. </w:t>
      </w:r>
      <w:bookmarkEnd w:id="185"/>
    </w:p>
    <w:p w14:paraId="77223DBC" w14:textId="1BFDCF23" w:rsidR="00C17D4B" w:rsidRPr="00F96AE7" w:rsidRDefault="00C17D4B" w:rsidP="002B1A2F">
      <w:pPr>
        <w:pStyle w:val="NormalReferencias"/>
        <w:spacing w:before="240" w:after="0" w:line="360" w:lineRule="auto"/>
        <w:ind w:left="352" w:hanging="352"/>
        <w:rPr>
          <w:b w:val="0"/>
          <w:bCs/>
          <w:szCs w:val="24"/>
          <w:lang w:val="es-PE"/>
        </w:rPr>
      </w:pPr>
      <w:bookmarkStart w:id="186" w:name="OLE_LINK21"/>
      <w:proofErr w:type="spellStart"/>
      <w:r w:rsidRPr="002B1A2F">
        <w:rPr>
          <w:b w:val="0"/>
          <w:bCs/>
          <w:szCs w:val="24"/>
          <w:lang w:val="es-PE"/>
        </w:rPr>
        <w:t>Benjet</w:t>
      </w:r>
      <w:proofErr w:type="spellEnd"/>
      <w:r w:rsidRPr="002B1A2F">
        <w:rPr>
          <w:b w:val="0"/>
          <w:bCs/>
          <w:szCs w:val="24"/>
          <w:lang w:val="es-PE"/>
        </w:rPr>
        <w:t xml:space="preserve">, C., Borges, G., Méndez, E., Casanova, L., &amp; Medina-Mora, M. E. (2014). </w:t>
      </w:r>
      <w:r w:rsidRPr="000052C3">
        <w:rPr>
          <w:b w:val="0"/>
          <w:bCs/>
          <w:szCs w:val="24"/>
        </w:rPr>
        <w:t xml:space="preserve">Youth mental health in Latin America: Challenges and opportunities. </w:t>
      </w:r>
      <w:proofErr w:type="spellStart"/>
      <w:r w:rsidRPr="000052C3">
        <w:rPr>
          <w:b w:val="0"/>
          <w:bCs/>
          <w:szCs w:val="24"/>
        </w:rPr>
        <w:t>Revista</w:t>
      </w:r>
      <w:proofErr w:type="spellEnd"/>
      <w:r w:rsidRPr="000052C3">
        <w:rPr>
          <w:b w:val="0"/>
          <w:bCs/>
          <w:szCs w:val="24"/>
        </w:rPr>
        <w:t xml:space="preserve"> Panamericana de Salud Pública, 35(2), 168–175. </w:t>
      </w:r>
      <w:bookmarkEnd w:id="186"/>
      <w:r w:rsidR="00A12041">
        <w:rPr>
          <w:b w:val="0"/>
          <w:bCs/>
          <w:szCs w:val="24"/>
        </w:rPr>
        <w:fldChar w:fldCharType="begin"/>
      </w:r>
      <w:r w:rsidR="00A12041">
        <w:rPr>
          <w:b w:val="0"/>
          <w:bCs/>
          <w:szCs w:val="24"/>
        </w:rPr>
        <w:instrText>HYPERLINK "https://doi.org/10.11600/1692715x.1111030612"</w:instrText>
      </w:r>
      <w:r w:rsidR="00A12041">
        <w:rPr>
          <w:b w:val="0"/>
          <w:bCs/>
          <w:szCs w:val="24"/>
        </w:rPr>
      </w:r>
      <w:r w:rsidR="00A12041">
        <w:rPr>
          <w:b w:val="0"/>
          <w:bCs/>
          <w:szCs w:val="24"/>
        </w:rPr>
        <w:fldChar w:fldCharType="separate"/>
      </w:r>
      <w:r w:rsidR="00A12041" w:rsidRPr="00F96AE7">
        <w:rPr>
          <w:rStyle w:val="Hipervnculo"/>
          <w:b w:val="0"/>
          <w:bCs/>
          <w:szCs w:val="24"/>
          <w:lang w:val="es-PE"/>
        </w:rPr>
        <w:t>https://doi.org/10.11600/1692715x.1111030612</w:t>
      </w:r>
      <w:r w:rsidR="00A12041">
        <w:rPr>
          <w:b w:val="0"/>
          <w:bCs/>
          <w:szCs w:val="24"/>
        </w:rPr>
        <w:fldChar w:fldCharType="end"/>
      </w:r>
    </w:p>
    <w:p w14:paraId="7CCAA141" w14:textId="77777777" w:rsidR="00C17D4B" w:rsidRPr="000052C3" w:rsidRDefault="00C17D4B" w:rsidP="002B1A2F">
      <w:pPr>
        <w:pStyle w:val="NormalReferencias"/>
        <w:spacing w:before="240" w:after="0" w:line="360" w:lineRule="auto"/>
        <w:ind w:left="352" w:hanging="352"/>
        <w:rPr>
          <w:b w:val="0"/>
          <w:bCs/>
          <w:szCs w:val="24"/>
        </w:rPr>
      </w:pPr>
      <w:bookmarkStart w:id="187" w:name="OLE_LINK22"/>
      <w:r w:rsidRPr="002B1A2F">
        <w:rPr>
          <w:b w:val="0"/>
          <w:bCs/>
          <w:szCs w:val="24"/>
          <w:lang w:val="es-PE"/>
        </w:rPr>
        <w:lastRenderedPageBreak/>
        <w:t xml:space="preserve">Brown, J., &amp; Smith, R. (2018). Uso de juegos serios para reducir el estrés en niños con TEA. </w:t>
      </w:r>
      <w:r w:rsidRPr="000052C3">
        <w:rPr>
          <w:b w:val="0"/>
          <w:bCs/>
          <w:szCs w:val="24"/>
        </w:rPr>
        <w:t>International Journal of Game-Based Learning.</w:t>
      </w:r>
    </w:p>
    <w:p w14:paraId="07665F2C" w14:textId="77777777" w:rsidR="00C17D4B" w:rsidRPr="000052C3" w:rsidRDefault="00C17D4B" w:rsidP="002B1A2F">
      <w:pPr>
        <w:pStyle w:val="NormalReferencias"/>
        <w:spacing w:before="240" w:after="0" w:line="360" w:lineRule="auto"/>
        <w:ind w:left="352" w:hanging="352"/>
        <w:rPr>
          <w:b w:val="0"/>
          <w:bCs/>
          <w:szCs w:val="24"/>
        </w:rPr>
      </w:pPr>
      <w:bookmarkStart w:id="188" w:name="OLE_LINK23"/>
      <w:bookmarkEnd w:id="187"/>
      <w:r w:rsidRPr="000052C3">
        <w:rPr>
          <w:b w:val="0"/>
          <w:bCs/>
          <w:szCs w:val="24"/>
        </w:rPr>
        <w:t xml:space="preserve">Brown, N., </w:t>
      </w:r>
      <w:proofErr w:type="spellStart"/>
      <w:r w:rsidRPr="000052C3">
        <w:rPr>
          <w:b w:val="0"/>
          <w:bCs/>
          <w:szCs w:val="24"/>
        </w:rPr>
        <w:t>Kushki</w:t>
      </w:r>
      <w:proofErr w:type="spellEnd"/>
      <w:r w:rsidRPr="000052C3">
        <w:rPr>
          <w:b w:val="0"/>
          <w:bCs/>
          <w:szCs w:val="24"/>
        </w:rPr>
        <w:t xml:space="preserve">, A., &amp; </w:t>
      </w:r>
      <w:proofErr w:type="spellStart"/>
      <w:r w:rsidRPr="000052C3">
        <w:rPr>
          <w:b w:val="0"/>
          <w:bCs/>
          <w:szCs w:val="24"/>
        </w:rPr>
        <w:t>Chantulike</w:t>
      </w:r>
      <w:proofErr w:type="spellEnd"/>
      <w:r w:rsidRPr="000052C3">
        <w:rPr>
          <w:b w:val="0"/>
          <w:bCs/>
          <w:szCs w:val="24"/>
        </w:rPr>
        <w:t>, K. (2019). Interoceptive awareness and emotion recognition in autism spectrum conditions: A pilot study. Journal of Autism and Developmental Disorders, 49(4), 1740–1750.</w:t>
      </w:r>
    </w:p>
    <w:bookmarkEnd w:id="188"/>
    <w:p w14:paraId="275AF82C" w14:textId="4A298DDC" w:rsidR="00C17D4B" w:rsidRPr="00F96AE7" w:rsidRDefault="00474D50" w:rsidP="002B1A2F">
      <w:pPr>
        <w:pStyle w:val="NormalReferencias"/>
        <w:spacing w:before="240" w:after="0" w:line="360" w:lineRule="auto"/>
        <w:ind w:left="352" w:hanging="352"/>
        <w:rPr>
          <w:b w:val="0"/>
          <w:bCs/>
          <w:szCs w:val="24"/>
          <w:lang w:val="es-PE"/>
        </w:rPr>
      </w:pPr>
      <w:r w:rsidRPr="00F96AE7">
        <w:rPr>
          <w:b w:val="0"/>
          <w:bCs/>
        </w:rPr>
        <w:t xml:space="preserve">Aballay, L., Aciar, S., &amp; Collazos, C. A. (2015). </w:t>
      </w:r>
      <w:r w:rsidRPr="00474D50">
        <w:rPr>
          <w:b w:val="0"/>
          <w:bCs/>
          <w:lang w:val="es-ES"/>
        </w:rPr>
        <w:t>Modelo de adaptación de contenido basado en perfil cultural en entornos de aprendizaje (</w:t>
      </w:r>
      <w:proofErr w:type="spellStart"/>
      <w:r w:rsidRPr="00474D50">
        <w:rPr>
          <w:rStyle w:val="nfasis"/>
          <w:b w:val="0"/>
          <w:bCs/>
          <w:lang w:val="es-ES"/>
        </w:rPr>
        <w:t>Adaptation</w:t>
      </w:r>
      <w:proofErr w:type="spellEnd"/>
      <w:r w:rsidRPr="00474D50">
        <w:rPr>
          <w:rStyle w:val="nfasis"/>
          <w:b w:val="0"/>
          <w:bCs/>
          <w:lang w:val="es-ES"/>
        </w:rPr>
        <w:t xml:space="preserve"> </w:t>
      </w:r>
      <w:proofErr w:type="spellStart"/>
      <w:r w:rsidRPr="00474D50">
        <w:rPr>
          <w:rStyle w:val="nfasis"/>
          <w:b w:val="0"/>
          <w:bCs/>
          <w:lang w:val="es-ES"/>
        </w:rPr>
        <w:t>Model</w:t>
      </w:r>
      <w:proofErr w:type="spellEnd"/>
      <w:r w:rsidRPr="00474D50">
        <w:rPr>
          <w:rStyle w:val="nfasis"/>
          <w:b w:val="0"/>
          <w:bCs/>
          <w:lang w:val="es-ES"/>
        </w:rPr>
        <w:t xml:space="preserve"> Content </w:t>
      </w:r>
      <w:proofErr w:type="spellStart"/>
      <w:r w:rsidRPr="00474D50">
        <w:rPr>
          <w:rStyle w:val="nfasis"/>
          <w:b w:val="0"/>
          <w:bCs/>
          <w:lang w:val="es-ES"/>
        </w:rPr>
        <w:t>Based</w:t>
      </w:r>
      <w:proofErr w:type="spellEnd"/>
      <w:r w:rsidRPr="00474D50">
        <w:rPr>
          <w:rStyle w:val="nfasis"/>
          <w:b w:val="0"/>
          <w:bCs/>
          <w:lang w:val="es-ES"/>
        </w:rPr>
        <w:t xml:space="preserve"> in Cultural </w:t>
      </w:r>
      <w:proofErr w:type="spellStart"/>
      <w:r w:rsidRPr="00474D50">
        <w:rPr>
          <w:rStyle w:val="nfasis"/>
          <w:b w:val="0"/>
          <w:bCs/>
          <w:lang w:val="es-ES"/>
        </w:rPr>
        <w:t>Profile</w:t>
      </w:r>
      <w:proofErr w:type="spellEnd"/>
      <w:r w:rsidRPr="00474D50">
        <w:rPr>
          <w:rStyle w:val="nfasis"/>
          <w:b w:val="0"/>
          <w:bCs/>
          <w:lang w:val="es-ES"/>
        </w:rPr>
        <w:t xml:space="preserve"> </w:t>
      </w:r>
      <w:proofErr w:type="spellStart"/>
      <w:r w:rsidRPr="00474D50">
        <w:rPr>
          <w:rStyle w:val="nfasis"/>
          <w:b w:val="0"/>
          <w:bCs/>
          <w:lang w:val="es-ES"/>
        </w:rPr>
        <w:t>into</w:t>
      </w:r>
      <w:proofErr w:type="spellEnd"/>
      <w:r w:rsidRPr="00474D50">
        <w:rPr>
          <w:rStyle w:val="nfasis"/>
          <w:b w:val="0"/>
          <w:bCs/>
          <w:lang w:val="es-ES"/>
        </w:rPr>
        <w:t xml:space="preserve"> </w:t>
      </w:r>
      <w:proofErr w:type="spellStart"/>
      <w:r w:rsidRPr="00474D50">
        <w:rPr>
          <w:rStyle w:val="nfasis"/>
          <w:b w:val="0"/>
          <w:bCs/>
          <w:lang w:val="es-ES"/>
        </w:rPr>
        <w:t>Learning</w:t>
      </w:r>
      <w:proofErr w:type="spellEnd"/>
      <w:r w:rsidRPr="00474D50">
        <w:rPr>
          <w:rStyle w:val="nfasis"/>
          <w:b w:val="0"/>
          <w:bCs/>
          <w:lang w:val="es-ES"/>
        </w:rPr>
        <w:t xml:space="preserve"> </w:t>
      </w:r>
      <w:proofErr w:type="spellStart"/>
      <w:r w:rsidRPr="00474D50">
        <w:rPr>
          <w:rStyle w:val="nfasis"/>
          <w:b w:val="0"/>
          <w:bCs/>
          <w:lang w:val="es-ES"/>
        </w:rPr>
        <w:t>Environment</w:t>
      </w:r>
      <w:proofErr w:type="spellEnd"/>
      <w:r w:rsidRPr="00474D50">
        <w:rPr>
          <w:b w:val="0"/>
          <w:bCs/>
          <w:lang w:val="es-ES"/>
        </w:rPr>
        <w:t xml:space="preserve">). </w:t>
      </w:r>
      <w:r w:rsidRPr="00F96AE7">
        <w:rPr>
          <w:rStyle w:val="nfasis"/>
          <w:b w:val="0"/>
          <w:bCs/>
          <w:lang w:val="es-PE"/>
        </w:rPr>
        <w:t xml:space="preserve">IEEE </w:t>
      </w:r>
      <w:proofErr w:type="spellStart"/>
      <w:r w:rsidRPr="00F96AE7">
        <w:rPr>
          <w:rStyle w:val="nfasis"/>
          <w:b w:val="0"/>
          <w:bCs/>
          <w:lang w:val="es-PE"/>
        </w:rPr>
        <w:t>Latin</w:t>
      </w:r>
      <w:proofErr w:type="spellEnd"/>
      <w:r w:rsidRPr="00F96AE7">
        <w:rPr>
          <w:rStyle w:val="nfasis"/>
          <w:b w:val="0"/>
          <w:bCs/>
          <w:lang w:val="es-PE"/>
        </w:rPr>
        <w:t xml:space="preserve"> </w:t>
      </w:r>
      <w:proofErr w:type="spellStart"/>
      <w:r w:rsidRPr="00F96AE7">
        <w:rPr>
          <w:rStyle w:val="nfasis"/>
          <w:b w:val="0"/>
          <w:bCs/>
          <w:lang w:val="es-PE"/>
        </w:rPr>
        <w:t>America</w:t>
      </w:r>
      <w:proofErr w:type="spellEnd"/>
      <w:r w:rsidRPr="00F96AE7">
        <w:rPr>
          <w:rStyle w:val="nfasis"/>
          <w:b w:val="0"/>
          <w:bCs/>
          <w:lang w:val="es-PE"/>
        </w:rPr>
        <w:t xml:space="preserve"> </w:t>
      </w:r>
      <w:proofErr w:type="spellStart"/>
      <w:r w:rsidRPr="00F96AE7">
        <w:rPr>
          <w:rStyle w:val="nfasis"/>
          <w:b w:val="0"/>
          <w:bCs/>
          <w:lang w:val="es-PE"/>
        </w:rPr>
        <w:t>Transactions</w:t>
      </w:r>
      <w:proofErr w:type="spellEnd"/>
      <w:r w:rsidRPr="00F96AE7">
        <w:rPr>
          <w:b w:val="0"/>
          <w:bCs/>
          <w:lang w:val="es-PE"/>
        </w:rPr>
        <w:t>, 13(1), 1–6.</w:t>
      </w:r>
      <w:r w:rsidRPr="00F96AE7">
        <w:rPr>
          <w:b w:val="0"/>
          <w:bCs/>
          <w:szCs w:val="24"/>
          <w:lang w:val="es-PE"/>
        </w:rPr>
        <w:t xml:space="preserve"> </w:t>
      </w:r>
      <w:hyperlink r:id="rId27" w:history="1">
        <w:r w:rsidRPr="00F96AE7">
          <w:rPr>
            <w:rStyle w:val="Hipervnculo"/>
            <w:b w:val="0"/>
            <w:bCs/>
            <w:szCs w:val="24"/>
            <w:lang w:val="es-PE"/>
          </w:rPr>
          <w:t>https://doi.org/10.1109/TLA.2018.8447365</w:t>
        </w:r>
      </w:hyperlink>
    </w:p>
    <w:p w14:paraId="6D9C1573" w14:textId="2B2DBB98" w:rsidR="00C17D4B" w:rsidRPr="000052C3" w:rsidRDefault="00C17D4B" w:rsidP="002B1A2F">
      <w:pPr>
        <w:pStyle w:val="NormalReferencias"/>
        <w:spacing w:before="240" w:after="0" w:line="360" w:lineRule="auto"/>
        <w:ind w:left="352" w:hanging="352"/>
        <w:rPr>
          <w:b w:val="0"/>
          <w:bCs/>
          <w:szCs w:val="24"/>
        </w:rPr>
      </w:pPr>
      <w:bookmarkStart w:id="189" w:name="OLE_LINK25"/>
      <w:r w:rsidRPr="002B1A2F">
        <w:rPr>
          <w:b w:val="0"/>
          <w:bCs/>
          <w:szCs w:val="24"/>
          <w:lang w:val="es-PE"/>
        </w:rPr>
        <w:t xml:space="preserve">Calderón-Parra, J., Gutiérrez-Martínez, J., &amp; López-Hernández, M. (2024). </w:t>
      </w:r>
      <w:r w:rsidRPr="000052C3">
        <w:rPr>
          <w:b w:val="0"/>
          <w:bCs/>
          <w:szCs w:val="24"/>
        </w:rPr>
        <w:t xml:space="preserve">Serious games for developing social skills in children and adolescents with autism spectrum disorder: A systematic review. Healthcare, 12(5), 508. </w:t>
      </w:r>
      <w:bookmarkEnd w:id="189"/>
      <w:r w:rsidR="00474D50">
        <w:rPr>
          <w:b w:val="0"/>
          <w:bCs/>
          <w:szCs w:val="24"/>
        </w:rPr>
        <w:fldChar w:fldCharType="begin"/>
      </w:r>
      <w:r w:rsidR="00474D50">
        <w:rPr>
          <w:b w:val="0"/>
          <w:bCs/>
          <w:szCs w:val="24"/>
        </w:rPr>
        <w:instrText>HYPERLINK "https://doi.org/10.3390/healthcare12050508"</w:instrText>
      </w:r>
      <w:r w:rsidR="00474D50">
        <w:rPr>
          <w:b w:val="0"/>
          <w:bCs/>
          <w:szCs w:val="24"/>
        </w:rPr>
      </w:r>
      <w:r w:rsidR="00474D50">
        <w:rPr>
          <w:b w:val="0"/>
          <w:bCs/>
          <w:szCs w:val="24"/>
        </w:rPr>
        <w:fldChar w:fldCharType="separate"/>
      </w:r>
      <w:r w:rsidR="00474D50" w:rsidRPr="00474D50">
        <w:rPr>
          <w:rStyle w:val="Hipervnculo"/>
          <w:b w:val="0"/>
          <w:bCs/>
          <w:szCs w:val="24"/>
        </w:rPr>
        <w:t>https://doi.org/10.3390/healthcare12050508</w:t>
      </w:r>
      <w:r w:rsidR="00474D50">
        <w:rPr>
          <w:b w:val="0"/>
          <w:bCs/>
          <w:szCs w:val="24"/>
        </w:rPr>
        <w:fldChar w:fldCharType="end"/>
      </w:r>
    </w:p>
    <w:p w14:paraId="6831189A" w14:textId="68BF8954" w:rsidR="00C17D4B" w:rsidRPr="000052C3" w:rsidRDefault="00C17D4B" w:rsidP="002B1A2F">
      <w:pPr>
        <w:pStyle w:val="NormalReferencias"/>
        <w:spacing w:before="240" w:after="0" w:line="360" w:lineRule="auto"/>
        <w:ind w:left="352" w:hanging="352"/>
        <w:rPr>
          <w:b w:val="0"/>
          <w:bCs/>
          <w:szCs w:val="24"/>
        </w:rPr>
      </w:pPr>
      <w:bookmarkStart w:id="190" w:name="OLE_LINK26"/>
      <w:r w:rsidRPr="000052C3">
        <w:rPr>
          <w:b w:val="0"/>
          <w:bCs/>
          <w:szCs w:val="24"/>
        </w:rPr>
        <w:t>Centers for Disease Control and Prevention. (2025). Data &amp; statistics on autism spectrum disorder. CDC.</w:t>
      </w:r>
      <w:r w:rsidR="00474D50">
        <w:rPr>
          <w:b w:val="0"/>
          <w:bCs/>
          <w:szCs w:val="24"/>
        </w:rPr>
        <w:t xml:space="preserve"> </w:t>
      </w:r>
      <w:hyperlink r:id="rId28" w:history="1">
        <w:r w:rsidR="00474D50" w:rsidRPr="00474D50">
          <w:rPr>
            <w:rStyle w:val="Hipervnculo"/>
            <w:b w:val="0"/>
            <w:bCs/>
            <w:szCs w:val="24"/>
          </w:rPr>
          <w:t>https://www.cdc.gov/autism/data-research/index.html</w:t>
        </w:r>
      </w:hyperlink>
    </w:p>
    <w:p w14:paraId="2E3EF79B" w14:textId="4A1A78F8" w:rsidR="00C17D4B" w:rsidRPr="000052C3" w:rsidRDefault="00C17D4B" w:rsidP="002B1A2F">
      <w:pPr>
        <w:pStyle w:val="NormalReferencias"/>
        <w:spacing w:before="240" w:after="0" w:line="360" w:lineRule="auto"/>
        <w:ind w:left="352" w:hanging="352"/>
        <w:rPr>
          <w:b w:val="0"/>
          <w:bCs/>
          <w:szCs w:val="24"/>
        </w:rPr>
      </w:pPr>
      <w:bookmarkStart w:id="191" w:name="OLE_LINK27"/>
      <w:bookmarkEnd w:id="190"/>
      <w:r w:rsidRPr="000052C3">
        <w:rPr>
          <w:b w:val="0"/>
          <w:bCs/>
          <w:szCs w:val="24"/>
        </w:rPr>
        <w:t xml:space="preserve">Creswell, J. W., &amp; Creswell, J. D. (2018). Research design: Qualitative, quantitative, and mixed methods </w:t>
      </w:r>
      <w:r w:rsidR="00D33722" w:rsidRPr="000052C3">
        <w:rPr>
          <w:b w:val="0"/>
          <w:bCs/>
          <w:szCs w:val="24"/>
        </w:rPr>
        <w:t>approach</w:t>
      </w:r>
      <w:r w:rsidRPr="000052C3">
        <w:rPr>
          <w:b w:val="0"/>
          <w:bCs/>
          <w:szCs w:val="24"/>
        </w:rPr>
        <w:t xml:space="preserve"> (5.ª ed.). SAGE Publications. </w:t>
      </w:r>
      <w:bookmarkEnd w:id="191"/>
      <w:r w:rsidR="00D33722">
        <w:rPr>
          <w:b w:val="0"/>
          <w:bCs/>
          <w:szCs w:val="24"/>
        </w:rPr>
        <w:fldChar w:fldCharType="begin"/>
      </w:r>
      <w:r w:rsidR="00D33722">
        <w:rPr>
          <w:b w:val="0"/>
          <w:bCs/>
          <w:szCs w:val="24"/>
        </w:rPr>
        <w:instrText>HYPERLINK "https://doi.org/10.1007/s11606-012-2117-2"</w:instrText>
      </w:r>
      <w:r w:rsidR="00D33722">
        <w:rPr>
          <w:b w:val="0"/>
          <w:bCs/>
          <w:szCs w:val="24"/>
        </w:rPr>
      </w:r>
      <w:r w:rsidR="00D33722">
        <w:rPr>
          <w:b w:val="0"/>
          <w:bCs/>
          <w:szCs w:val="24"/>
        </w:rPr>
        <w:fldChar w:fldCharType="separate"/>
      </w:r>
      <w:r w:rsidR="00D33722" w:rsidRPr="00D33722">
        <w:rPr>
          <w:rStyle w:val="Hipervnculo"/>
          <w:b w:val="0"/>
          <w:bCs/>
          <w:szCs w:val="24"/>
        </w:rPr>
        <w:t>https://doi.org/10.1007/s11606-012-2117-2</w:t>
      </w:r>
      <w:r w:rsidR="00D33722">
        <w:rPr>
          <w:b w:val="0"/>
          <w:bCs/>
          <w:szCs w:val="24"/>
        </w:rPr>
        <w:fldChar w:fldCharType="end"/>
      </w:r>
    </w:p>
    <w:p w14:paraId="477BCF55" w14:textId="381F6910" w:rsidR="00C17D4B" w:rsidRPr="002B1A2F" w:rsidRDefault="00C17D4B" w:rsidP="002B1A2F">
      <w:pPr>
        <w:pStyle w:val="NormalReferencias"/>
        <w:spacing w:before="240" w:after="0" w:line="360" w:lineRule="auto"/>
        <w:ind w:left="352" w:hanging="352"/>
        <w:rPr>
          <w:b w:val="0"/>
          <w:bCs/>
          <w:szCs w:val="24"/>
          <w:lang w:val="es-PE"/>
        </w:rPr>
      </w:pPr>
      <w:bookmarkStart w:id="192" w:name="OLE_LINK28"/>
      <w:r w:rsidRPr="00F96AE7">
        <w:rPr>
          <w:b w:val="0"/>
          <w:bCs/>
          <w:szCs w:val="24"/>
        </w:rPr>
        <w:t xml:space="preserve">Cuenca, J., et al. </w:t>
      </w:r>
      <w:r w:rsidRPr="002B1A2F">
        <w:rPr>
          <w:b w:val="0"/>
          <w:bCs/>
          <w:szCs w:val="24"/>
          <w:lang w:val="es-PE"/>
        </w:rPr>
        <w:t>(2021). Inclusión Digital Andina: Lecciones desde Cusco. Revista IEEE América Latina.</w:t>
      </w:r>
    </w:p>
    <w:p w14:paraId="5F03034F" w14:textId="149887D1" w:rsidR="00C17D4B" w:rsidRPr="00544F3F" w:rsidRDefault="00C17D4B" w:rsidP="002B1A2F">
      <w:pPr>
        <w:pStyle w:val="NormalReferencias"/>
        <w:spacing w:before="240" w:after="0" w:line="360" w:lineRule="auto"/>
        <w:ind w:left="352" w:hanging="352"/>
        <w:rPr>
          <w:lang w:val="es-PE"/>
        </w:rPr>
      </w:pPr>
      <w:bookmarkStart w:id="193" w:name="OLE_LINK29"/>
      <w:bookmarkEnd w:id="192"/>
      <w:r w:rsidRPr="002B1A2F">
        <w:rPr>
          <w:b w:val="0"/>
          <w:bCs/>
          <w:szCs w:val="24"/>
          <w:lang w:val="es-PE"/>
        </w:rPr>
        <w:t xml:space="preserve">Del-Moral-Pérez, M. E., &amp; Guzmán-Duque, A. P. (2014). Serious Games: Escenarios lúdicos para el desarrollo de las inteligencias múltiples en escolares de primaria. EDUTEC. Revista Electrónica de Tecnología Educativa, 47, 1–20. </w:t>
      </w:r>
      <w:bookmarkEnd w:id="193"/>
      <w:r>
        <w:fldChar w:fldCharType="begin"/>
      </w:r>
      <w:r w:rsidRPr="00F24C46">
        <w:rPr>
          <w:lang w:val="es-ES"/>
        </w:rPr>
        <w:instrText>HYPERLINK "https://redined.educacion.gob.es/xmlui/bitstream/handle/11162/197232/Serious%20games.pdf"</w:instrText>
      </w:r>
      <w:r>
        <w:fldChar w:fldCharType="separate"/>
      </w:r>
      <w:r w:rsidRPr="00544F3F">
        <w:rPr>
          <w:rStyle w:val="Hipervnculo"/>
          <w:rFonts w:cs="Times New Roman"/>
          <w:b w:val="0"/>
          <w:bCs/>
          <w:szCs w:val="24"/>
          <w:lang w:val="es-PE"/>
        </w:rPr>
        <w:t>https://redined.educacion.gob.es/xmlui/bitstream/handle/11162/197232/Serious%20games.pdf</w:t>
      </w:r>
      <w:r>
        <w:fldChar w:fldCharType="end"/>
      </w:r>
    </w:p>
    <w:p w14:paraId="0A429B84" w14:textId="77777777" w:rsidR="00474D50" w:rsidRPr="00544F3F" w:rsidRDefault="00474D50" w:rsidP="002B1A2F">
      <w:pPr>
        <w:pStyle w:val="NormalReferencias"/>
        <w:spacing w:before="240" w:after="0" w:line="360" w:lineRule="auto"/>
        <w:ind w:left="352" w:hanging="352"/>
        <w:rPr>
          <w:lang w:val="es-PE"/>
        </w:rPr>
      </w:pPr>
    </w:p>
    <w:p w14:paraId="26851F8B" w14:textId="77777777" w:rsidR="00474D50" w:rsidRPr="00544F3F" w:rsidRDefault="00474D50" w:rsidP="002B1A2F">
      <w:pPr>
        <w:pStyle w:val="NormalReferencias"/>
        <w:spacing w:before="240" w:after="0" w:line="360" w:lineRule="auto"/>
        <w:ind w:left="352" w:hanging="352"/>
        <w:rPr>
          <w:b w:val="0"/>
          <w:bCs/>
          <w:szCs w:val="24"/>
          <w:lang w:val="es-PE"/>
        </w:rPr>
      </w:pPr>
    </w:p>
    <w:p w14:paraId="073603B3" w14:textId="1FD31DD0" w:rsidR="00C17D4B" w:rsidRPr="000052C3" w:rsidRDefault="00C17D4B" w:rsidP="002B1A2F">
      <w:pPr>
        <w:pStyle w:val="NormalReferencias"/>
        <w:spacing w:before="240" w:after="0" w:line="360" w:lineRule="auto"/>
        <w:ind w:left="352" w:hanging="352"/>
        <w:rPr>
          <w:b w:val="0"/>
          <w:bCs/>
          <w:szCs w:val="24"/>
        </w:rPr>
      </w:pPr>
      <w:bookmarkStart w:id="194" w:name="OLE_LINK30"/>
      <w:r w:rsidRPr="000052C3">
        <w:rPr>
          <w:b w:val="0"/>
          <w:bCs/>
          <w:szCs w:val="24"/>
        </w:rPr>
        <w:lastRenderedPageBreak/>
        <w:t xml:space="preserve">Deterding, S., Dixon, D., Khaled, R., &amp; Nacke, L. (2011). From game design elements to </w:t>
      </w:r>
      <w:proofErr w:type="spellStart"/>
      <w:r w:rsidRPr="000052C3">
        <w:rPr>
          <w:b w:val="0"/>
          <w:bCs/>
          <w:szCs w:val="24"/>
        </w:rPr>
        <w:t>gamefulness</w:t>
      </w:r>
      <w:proofErr w:type="spellEnd"/>
      <w:r w:rsidRPr="000052C3">
        <w:rPr>
          <w:b w:val="0"/>
          <w:bCs/>
          <w:szCs w:val="24"/>
        </w:rPr>
        <w:t xml:space="preserve">: Defining “gamification”. Proceedings of the 15th International Academic </w:t>
      </w:r>
      <w:proofErr w:type="spellStart"/>
      <w:r w:rsidRPr="000052C3">
        <w:rPr>
          <w:b w:val="0"/>
          <w:bCs/>
          <w:szCs w:val="24"/>
        </w:rPr>
        <w:t>MindTrek</w:t>
      </w:r>
      <w:proofErr w:type="spellEnd"/>
      <w:r w:rsidRPr="000052C3">
        <w:rPr>
          <w:b w:val="0"/>
          <w:bCs/>
          <w:szCs w:val="24"/>
        </w:rPr>
        <w:t xml:space="preserve"> Conference: Envisioning Future Media Environments, 9–15. </w:t>
      </w:r>
      <w:bookmarkEnd w:id="194"/>
      <w:r w:rsidR="00D33722">
        <w:rPr>
          <w:b w:val="0"/>
          <w:bCs/>
          <w:szCs w:val="24"/>
        </w:rPr>
        <w:fldChar w:fldCharType="begin"/>
      </w:r>
      <w:r w:rsidR="00D33722">
        <w:rPr>
          <w:b w:val="0"/>
          <w:bCs/>
          <w:szCs w:val="24"/>
        </w:rPr>
        <w:instrText>HYPERLINK "https://doi.org/10.5897/AJB12.856"</w:instrText>
      </w:r>
      <w:r w:rsidR="00D33722">
        <w:rPr>
          <w:b w:val="0"/>
          <w:bCs/>
          <w:szCs w:val="24"/>
        </w:rPr>
      </w:r>
      <w:r w:rsidR="00D33722">
        <w:rPr>
          <w:b w:val="0"/>
          <w:bCs/>
          <w:szCs w:val="24"/>
        </w:rPr>
        <w:fldChar w:fldCharType="separate"/>
      </w:r>
      <w:r w:rsidR="00D33722" w:rsidRPr="00D33722">
        <w:rPr>
          <w:rStyle w:val="Hipervnculo"/>
          <w:b w:val="0"/>
          <w:bCs/>
          <w:szCs w:val="24"/>
        </w:rPr>
        <w:t>https://doi.org/10.5897/AJB12.856</w:t>
      </w:r>
      <w:r w:rsidR="00D33722">
        <w:rPr>
          <w:b w:val="0"/>
          <w:bCs/>
          <w:szCs w:val="24"/>
        </w:rPr>
        <w:fldChar w:fldCharType="end"/>
      </w:r>
    </w:p>
    <w:p w14:paraId="542D7A9E" w14:textId="4FA621D4" w:rsidR="00C17D4B" w:rsidRPr="000052C3" w:rsidRDefault="00C17D4B" w:rsidP="002B1A2F">
      <w:pPr>
        <w:pStyle w:val="NormalReferencias"/>
        <w:spacing w:before="240" w:after="0" w:line="360" w:lineRule="auto"/>
        <w:ind w:left="352" w:hanging="352"/>
        <w:rPr>
          <w:b w:val="0"/>
          <w:bCs/>
          <w:szCs w:val="24"/>
        </w:rPr>
      </w:pPr>
      <w:proofErr w:type="spellStart"/>
      <w:r w:rsidRPr="000052C3">
        <w:rPr>
          <w:b w:val="0"/>
          <w:bCs/>
          <w:szCs w:val="24"/>
        </w:rPr>
        <w:t>Elhaddadi</w:t>
      </w:r>
      <w:proofErr w:type="spellEnd"/>
      <w:r w:rsidRPr="000052C3">
        <w:rPr>
          <w:b w:val="0"/>
          <w:bCs/>
          <w:szCs w:val="24"/>
        </w:rPr>
        <w:t xml:space="preserve">, M., Serret, S., &amp; </w:t>
      </w:r>
      <w:proofErr w:type="spellStart"/>
      <w:r w:rsidRPr="000052C3">
        <w:rPr>
          <w:b w:val="0"/>
          <w:bCs/>
          <w:szCs w:val="24"/>
        </w:rPr>
        <w:t>Chaby</w:t>
      </w:r>
      <w:proofErr w:type="spellEnd"/>
      <w:r w:rsidRPr="000052C3">
        <w:rPr>
          <w:b w:val="0"/>
          <w:bCs/>
          <w:szCs w:val="24"/>
        </w:rPr>
        <w:t xml:space="preserve">, L. (2022). </w:t>
      </w:r>
      <w:proofErr w:type="spellStart"/>
      <w:r w:rsidRPr="000052C3">
        <w:rPr>
          <w:b w:val="0"/>
          <w:bCs/>
          <w:szCs w:val="24"/>
        </w:rPr>
        <w:t>JeStiMulE</w:t>
      </w:r>
      <w:proofErr w:type="spellEnd"/>
      <w:r w:rsidRPr="000052C3">
        <w:rPr>
          <w:b w:val="0"/>
          <w:bCs/>
          <w:szCs w:val="24"/>
        </w:rPr>
        <w:t xml:space="preserve">: A serious game to teach emotion recognition to children with autism spectrum disorders. Acta </w:t>
      </w:r>
      <w:proofErr w:type="spellStart"/>
      <w:r w:rsidRPr="000052C3">
        <w:rPr>
          <w:b w:val="0"/>
          <w:bCs/>
          <w:szCs w:val="24"/>
        </w:rPr>
        <w:t>Neuropsychologica</w:t>
      </w:r>
      <w:proofErr w:type="spellEnd"/>
      <w:r w:rsidRPr="000052C3">
        <w:rPr>
          <w:b w:val="0"/>
          <w:bCs/>
          <w:szCs w:val="24"/>
        </w:rPr>
        <w:t>, 20(1), 45–58.</w:t>
      </w:r>
      <w:r w:rsidR="00496C7F" w:rsidRPr="000052C3">
        <w:rPr>
          <w:b w:val="0"/>
          <w:bCs/>
          <w:szCs w:val="24"/>
        </w:rPr>
        <w:t xml:space="preserve"> </w:t>
      </w:r>
      <w:hyperlink r:id="rId29" w:history="1">
        <w:r w:rsidR="00D33722" w:rsidRPr="00D33722">
          <w:rPr>
            <w:rStyle w:val="Hipervnculo"/>
            <w:b w:val="0"/>
            <w:bCs/>
            <w:szCs w:val="24"/>
          </w:rPr>
          <w:t>https://doi.org/10.3389/feduc.2024.1453327</w:t>
        </w:r>
      </w:hyperlink>
    </w:p>
    <w:p w14:paraId="6F7DA4F7" w14:textId="1729995A" w:rsidR="00C17D4B" w:rsidRPr="000052C3" w:rsidRDefault="00C17D4B" w:rsidP="002B1A2F">
      <w:pPr>
        <w:pStyle w:val="NormalReferencias"/>
        <w:spacing w:before="240" w:after="0" w:line="360" w:lineRule="auto"/>
        <w:ind w:left="352" w:hanging="352"/>
        <w:rPr>
          <w:b w:val="0"/>
          <w:bCs/>
          <w:szCs w:val="24"/>
        </w:rPr>
      </w:pPr>
      <w:bookmarkStart w:id="195" w:name="OLE_LINK31"/>
      <w:r w:rsidRPr="000052C3">
        <w:rPr>
          <w:b w:val="0"/>
          <w:bCs/>
          <w:szCs w:val="24"/>
        </w:rPr>
        <w:t>Ekman, P., &amp; Friesen, W. V. (1971). Constants across cultures in the face and emotion. Journal of Personality and Social Psychology, 17(2), 124–129.</w:t>
      </w:r>
      <w:hyperlink r:id="rId30" w:history="1">
        <w:r w:rsidR="00D33722" w:rsidRPr="00D33722">
          <w:rPr>
            <w:rStyle w:val="Hipervnculo"/>
            <w:b w:val="0"/>
            <w:bCs/>
            <w:szCs w:val="24"/>
          </w:rPr>
          <w:t>https://psycnet.apa.org/</w:t>
        </w:r>
        <w:proofErr w:type="spellStart"/>
        <w:r w:rsidR="00D33722" w:rsidRPr="00D33722">
          <w:rPr>
            <w:rStyle w:val="Hipervnculo"/>
            <w:b w:val="0"/>
            <w:bCs/>
            <w:szCs w:val="24"/>
          </w:rPr>
          <w:t>doi</w:t>
        </w:r>
        <w:proofErr w:type="spellEnd"/>
        <w:r w:rsidR="00D33722" w:rsidRPr="00D33722">
          <w:rPr>
            <w:rStyle w:val="Hipervnculo"/>
            <w:b w:val="0"/>
            <w:bCs/>
            <w:szCs w:val="24"/>
          </w:rPr>
          <w:t>/10.1037/h0030377</w:t>
        </w:r>
      </w:hyperlink>
    </w:p>
    <w:bookmarkEnd w:id="195"/>
    <w:p w14:paraId="3F7737BD" w14:textId="48DF64FD" w:rsidR="00C17D4B" w:rsidRPr="000052C3" w:rsidRDefault="00C17D4B" w:rsidP="002B1A2F">
      <w:pPr>
        <w:pStyle w:val="NormalReferencias"/>
        <w:spacing w:before="240" w:after="0" w:line="360" w:lineRule="auto"/>
        <w:ind w:left="352" w:hanging="352"/>
        <w:rPr>
          <w:b w:val="0"/>
          <w:bCs/>
          <w:szCs w:val="24"/>
        </w:rPr>
      </w:pPr>
      <w:r w:rsidRPr="000052C3">
        <w:rPr>
          <w:b w:val="0"/>
          <w:bCs/>
          <w:szCs w:val="24"/>
        </w:rPr>
        <w:t xml:space="preserve">Ekman, P. (1992). An argument for basic emotions. Cognition &amp; Emotion, 6(3-4), 169–200. </w:t>
      </w:r>
      <w:hyperlink r:id="rId31" w:history="1">
        <w:r w:rsidR="00D33722" w:rsidRPr="00D33722">
          <w:rPr>
            <w:rStyle w:val="Hipervnculo"/>
            <w:b w:val="0"/>
            <w:bCs/>
            <w:szCs w:val="24"/>
          </w:rPr>
          <w:t>https://doi.org/10.1080/02699939208411068</w:t>
        </w:r>
      </w:hyperlink>
    </w:p>
    <w:p w14:paraId="2B860278" w14:textId="77777777" w:rsidR="00C17D4B" w:rsidRPr="000052C3" w:rsidRDefault="00C17D4B" w:rsidP="002B1A2F">
      <w:pPr>
        <w:pStyle w:val="NormalReferencias"/>
        <w:spacing w:before="240" w:after="0" w:line="360" w:lineRule="auto"/>
        <w:ind w:left="352" w:hanging="352"/>
        <w:rPr>
          <w:b w:val="0"/>
          <w:bCs/>
          <w:szCs w:val="24"/>
        </w:rPr>
      </w:pPr>
      <w:bookmarkStart w:id="196" w:name="OLE_LINK32"/>
      <w:r w:rsidRPr="000052C3">
        <w:rPr>
          <w:b w:val="0"/>
          <w:bCs/>
          <w:szCs w:val="24"/>
        </w:rPr>
        <w:t>Ekman, P. (2003). Emotions revealed: Recognizing faces and feelings to improve communication and emotional life. Times Books.</w:t>
      </w:r>
    </w:p>
    <w:p w14:paraId="2047A207" w14:textId="77777777" w:rsidR="00C17D4B" w:rsidRPr="000052C3" w:rsidRDefault="00C17D4B" w:rsidP="002B1A2F">
      <w:pPr>
        <w:pStyle w:val="NormalReferencias"/>
        <w:spacing w:before="240" w:after="0" w:line="360" w:lineRule="auto"/>
        <w:ind w:left="352" w:hanging="352"/>
        <w:rPr>
          <w:b w:val="0"/>
          <w:bCs/>
          <w:szCs w:val="24"/>
        </w:rPr>
      </w:pPr>
      <w:bookmarkStart w:id="197" w:name="OLE_LINK33"/>
      <w:bookmarkEnd w:id="196"/>
      <w:r w:rsidRPr="000052C3">
        <w:rPr>
          <w:b w:val="0"/>
          <w:bCs/>
          <w:szCs w:val="24"/>
        </w:rPr>
        <w:t>Epstein, J. L. (2011). School, family, and community partnerships: Preparing educators and improving schools. Westview Press.</w:t>
      </w:r>
    </w:p>
    <w:bookmarkEnd w:id="197"/>
    <w:p w14:paraId="5D6FD9A8" w14:textId="0E44ED9F" w:rsidR="00C17D4B" w:rsidRPr="000052C3" w:rsidRDefault="00C17D4B" w:rsidP="002B1A2F">
      <w:pPr>
        <w:pStyle w:val="NormalReferencias"/>
        <w:spacing w:before="240" w:after="0" w:line="360" w:lineRule="auto"/>
        <w:ind w:left="352" w:hanging="352"/>
        <w:rPr>
          <w:b w:val="0"/>
          <w:bCs/>
          <w:szCs w:val="24"/>
        </w:rPr>
      </w:pPr>
      <w:proofErr w:type="spellStart"/>
      <w:r w:rsidRPr="000052C3">
        <w:rPr>
          <w:b w:val="0"/>
          <w:bCs/>
          <w:szCs w:val="24"/>
        </w:rPr>
        <w:t>Eninger</w:t>
      </w:r>
      <w:proofErr w:type="spellEnd"/>
      <w:r w:rsidRPr="000052C3">
        <w:rPr>
          <w:b w:val="0"/>
          <w:bCs/>
          <w:szCs w:val="24"/>
        </w:rPr>
        <w:t xml:space="preserve">, X., et al. (2022). Promoting Alternative Thinking Strategies (PATHS®) for Preschoolers: Results from the First Implementation. </w:t>
      </w:r>
      <w:hyperlink r:id="rId32" w:history="1">
        <w:r w:rsidR="00080884" w:rsidRPr="00080884">
          <w:rPr>
            <w:rStyle w:val="Hipervnculo"/>
            <w:b w:val="0"/>
            <w:bCs/>
            <w:szCs w:val="24"/>
          </w:rPr>
          <w:t>https://doi.org/10.3389/fpsyg.2023.1152175</w:t>
        </w:r>
      </w:hyperlink>
    </w:p>
    <w:p w14:paraId="1F822FAB" w14:textId="6A50B6A0" w:rsidR="00C17D4B" w:rsidRPr="00F96AE7" w:rsidRDefault="00C17D4B" w:rsidP="002B1A2F">
      <w:pPr>
        <w:pStyle w:val="NormalReferencias"/>
        <w:spacing w:before="240" w:after="0" w:line="360" w:lineRule="auto"/>
        <w:ind w:left="352" w:hanging="352"/>
        <w:rPr>
          <w:b w:val="0"/>
          <w:bCs/>
          <w:szCs w:val="24"/>
          <w:lang w:val="es-PE"/>
        </w:rPr>
      </w:pPr>
      <w:bookmarkStart w:id="198" w:name="OLE_LINK34"/>
      <w:r w:rsidRPr="000052C3">
        <w:rPr>
          <w:b w:val="0"/>
          <w:bCs/>
          <w:szCs w:val="24"/>
        </w:rPr>
        <w:t>Feast, J., Harris, R., &amp; Marini, G. (2019). Interventions to support youth mental health: A systematic review of digital tools and AI-based solutions.</w:t>
      </w:r>
      <w:r w:rsidR="00080884">
        <w:rPr>
          <w:b w:val="0"/>
          <w:bCs/>
          <w:szCs w:val="24"/>
        </w:rPr>
        <w:t xml:space="preserve"> </w:t>
      </w:r>
      <w:hyperlink r:id="rId33" w:history="1">
        <w:r w:rsidR="00080884" w:rsidRPr="00F96AE7">
          <w:rPr>
            <w:rStyle w:val="Hipervnculo"/>
            <w:b w:val="0"/>
            <w:bCs/>
            <w:szCs w:val="24"/>
            <w:lang w:val="es-PE"/>
          </w:rPr>
          <w:t>https://doi.org/10.2196/35159</w:t>
        </w:r>
      </w:hyperlink>
    </w:p>
    <w:p w14:paraId="16D82464" w14:textId="77777777" w:rsidR="00C17D4B" w:rsidRPr="000052C3" w:rsidRDefault="00C17D4B" w:rsidP="002B1A2F">
      <w:pPr>
        <w:pStyle w:val="NormalReferencias"/>
        <w:spacing w:before="240" w:after="0" w:line="360" w:lineRule="auto"/>
        <w:ind w:left="352" w:hanging="352"/>
        <w:rPr>
          <w:b w:val="0"/>
          <w:bCs/>
          <w:szCs w:val="24"/>
        </w:rPr>
      </w:pPr>
      <w:bookmarkStart w:id="199" w:name="OLE_LINK35"/>
      <w:bookmarkEnd w:id="198"/>
      <w:r w:rsidRPr="002B1A2F">
        <w:rPr>
          <w:b w:val="0"/>
          <w:bCs/>
          <w:szCs w:val="24"/>
          <w:lang w:val="es-PE"/>
        </w:rPr>
        <w:t xml:space="preserve">Fernández, L., &amp; González, M. (2020). Dimensión cultural en el diseño de juegos serios para niños con TEA. </w:t>
      </w:r>
      <w:r w:rsidRPr="000052C3">
        <w:rPr>
          <w:b w:val="0"/>
          <w:bCs/>
          <w:szCs w:val="24"/>
        </w:rPr>
        <w:t>Journal of Multicultural Education, 12(3), 298–312.</w:t>
      </w:r>
    </w:p>
    <w:bookmarkEnd w:id="199"/>
    <w:p w14:paraId="75ECCE3B" w14:textId="0CE459B8" w:rsidR="00D90385" w:rsidRDefault="00C17D4B" w:rsidP="002B1A2F">
      <w:pPr>
        <w:pStyle w:val="NormalReferencias"/>
        <w:spacing w:before="240" w:after="0" w:line="360" w:lineRule="auto"/>
        <w:ind w:left="352" w:hanging="352"/>
      </w:pPr>
      <w:proofErr w:type="spellStart"/>
      <w:r w:rsidRPr="000052C3">
        <w:rPr>
          <w:b w:val="0"/>
          <w:bCs/>
          <w:szCs w:val="24"/>
        </w:rPr>
        <w:t>Fridenson</w:t>
      </w:r>
      <w:proofErr w:type="spellEnd"/>
      <w:r w:rsidRPr="000052C3">
        <w:rPr>
          <w:b w:val="0"/>
          <w:bCs/>
          <w:szCs w:val="24"/>
        </w:rPr>
        <w:t>-Hayo, S., Berggren, S., Lassalle, A., Tal, S., Pigat, D., Meir-Goren, N., … Golan, O. (2017). ‘Emotiplay’: A serious game for learning about emotions in children with autism. European Child &amp; Adolescent Psychiatry, 26(8), 979–992.</w:t>
      </w:r>
      <w:hyperlink r:id="rId34" w:history="1">
        <w:r w:rsidR="00080884" w:rsidRPr="00C76FB4">
          <w:rPr>
            <w:rStyle w:val="Hipervnculo"/>
            <w:b w:val="0"/>
            <w:bCs/>
            <w:szCs w:val="24"/>
          </w:rPr>
          <w:t>https://doi.org/10.1007/s00787-017-0968-0</w:t>
        </w:r>
      </w:hyperlink>
    </w:p>
    <w:p w14:paraId="2BAB3CB2" w14:textId="77777777" w:rsidR="00080884" w:rsidRPr="000052C3" w:rsidRDefault="00080884" w:rsidP="00080884">
      <w:pPr>
        <w:pStyle w:val="NormalReferencias"/>
        <w:spacing w:before="240" w:after="0" w:line="360" w:lineRule="auto"/>
        <w:rPr>
          <w:b w:val="0"/>
          <w:bCs/>
          <w:szCs w:val="24"/>
        </w:rPr>
      </w:pPr>
    </w:p>
    <w:p w14:paraId="735AE328" w14:textId="77864BC5" w:rsidR="00C17D4B" w:rsidRPr="000052C3" w:rsidRDefault="00C17D4B" w:rsidP="002B1A2F">
      <w:pPr>
        <w:pStyle w:val="NormalReferencias"/>
        <w:spacing w:before="240" w:after="0" w:line="360" w:lineRule="auto"/>
        <w:ind w:left="352" w:hanging="352"/>
        <w:rPr>
          <w:b w:val="0"/>
          <w:bCs/>
          <w:szCs w:val="24"/>
        </w:rPr>
      </w:pPr>
      <w:bookmarkStart w:id="200" w:name="OLE_LINK36"/>
      <w:r w:rsidRPr="000052C3">
        <w:rPr>
          <w:b w:val="0"/>
          <w:bCs/>
          <w:szCs w:val="24"/>
        </w:rPr>
        <w:t xml:space="preserve">Fullan, M. (2016). The new meaning of educational change. Teachers College </w:t>
      </w:r>
      <w:proofErr w:type="spellStart"/>
      <w:r w:rsidRPr="000052C3">
        <w:rPr>
          <w:b w:val="0"/>
          <w:bCs/>
          <w:szCs w:val="24"/>
        </w:rPr>
        <w:t>Press.</w:t>
      </w:r>
      <w:hyperlink r:id="rId35" w:history="1">
        <w:r w:rsidR="00080884" w:rsidRPr="00080884">
          <w:rPr>
            <w:rStyle w:val="Hipervnculo"/>
            <w:b w:val="0"/>
            <w:bCs/>
            <w:szCs w:val="24"/>
          </w:rPr>
          <w:t>https</w:t>
        </w:r>
        <w:proofErr w:type="spellEnd"/>
        <w:r w:rsidR="00080884" w:rsidRPr="00080884">
          <w:rPr>
            <w:rStyle w:val="Hipervnculo"/>
            <w:b w:val="0"/>
            <w:bCs/>
            <w:szCs w:val="24"/>
          </w:rPr>
          <w:t>://www.daneshnamehicsa.ir/userfiles/files/1/6- The New Meaning of Educational Change, Fourth Edition.pdf</w:t>
        </w:r>
      </w:hyperlink>
    </w:p>
    <w:p w14:paraId="4A88ACB3" w14:textId="77777777" w:rsidR="00C17D4B" w:rsidRPr="000052C3" w:rsidRDefault="00C17D4B" w:rsidP="002B1A2F">
      <w:pPr>
        <w:pStyle w:val="NormalReferencias"/>
        <w:spacing w:before="240" w:after="0" w:line="360" w:lineRule="auto"/>
        <w:ind w:left="352" w:hanging="352"/>
        <w:rPr>
          <w:b w:val="0"/>
          <w:bCs/>
          <w:szCs w:val="24"/>
        </w:rPr>
      </w:pPr>
      <w:bookmarkStart w:id="201" w:name="OLE_LINK37"/>
      <w:bookmarkEnd w:id="200"/>
      <w:r w:rsidRPr="000052C3">
        <w:rPr>
          <w:b w:val="0"/>
          <w:bCs/>
          <w:szCs w:val="24"/>
        </w:rPr>
        <w:t>Gay, G. (2010). Culturally responsive teaching: Theory, research, and practice (2nd ed.). Teachers College Press.</w:t>
      </w:r>
    </w:p>
    <w:p w14:paraId="1A4B623B" w14:textId="77777777" w:rsidR="00C17D4B" w:rsidRPr="000052C3" w:rsidRDefault="00C17D4B" w:rsidP="002B1A2F">
      <w:pPr>
        <w:pStyle w:val="NormalReferencias"/>
        <w:spacing w:before="240" w:after="0" w:line="360" w:lineRule="auto"/>
        <w:ind w:left="352" w:hanging="352"/>
        <w:rPr>
          <w:b w:val="0"/>
          <w:bCs/>
          <w:szCs w:val="24"/>
        </w:rPr>
      </w:pPr>
      <w:bookmarkStart w:id="202" w:name="OLE_LINK38"/>
      <w:bookmarkEnd w:id="201"/>
      <w:r w:rsidRPr="000052C3">
        <w:rPr>
          <w:b w:val="0"/>
          <w:bCs/>
          <w:szCs w:val="24"/>
        </w:rPr>
        <w:t>Grandin, T. (2006). Thinking in pictures: My life with autism. Vintage.</w:t>
      </w:r>
    </w:p>
    <w:p w14:paraId="0F874AA1" w14:textId="77777777" w:rsidR="00C17D4B" w:rsidRPr="000052C3" w:rsidRDefault="00C17D4B" w:rsidP="002B1A2F">
      <w:pPr>
        <w:pStyle w:val="NormalReferencias"/>
        <w:spacing w:before="240" w:after="0" w:line="360" w:lineRule="auto"/>
        <w:ind w:left="352" w:hanging="352"/>
        <w:rPr>
          <w:b w:val="0"/>
          <w:bCs/>
          <w:szCs w:val="24"/>
        </w:rPr>
      </w:pPr>
      <w:bookmarkStart w:id="203" w:name="OLE_LINK39"/>
      <w:bookmarkEnd w:id="202"/>
      <w:r w:rsidRPr="000052C3">
        <w:rPr>
          <w:b w:val="0"/>
          <w:bCs/>
          <w:szCs w:val="24"/>
        </w:rPr>
        <w:t>Gatica, V., et al. (2021). Cultural adaptation of serious games in Chile. Latin American Journal of Educational Technology.</w:t>
      </w:r>
    </w:p>
    <w:p w14:paraId="3940C513" w14:textId="307E4760" w:rsidR="00C17D4B" w:rsidRPr="000052C3" w:rsidRDefault="00C17D4B" w:rsidP="002B1A2F">
      <w:pPr>
        <w:pStyle w:val="NormalReferencias"/>
        <w:spacing w:before="240" w:after="0" w:line="360" w:lineRule="auto"/>
        <w:ind w:left="352" w:hanging="352"/>
        <w:rPr>
          <w:b w:val="0"/>
          <w:bCs/>
          <w:szCs w:val="24"/>
        </w:rPr>
      </w:pPr>
      <w:bookmarkStart w:id="204" w:name="OLE_LINK40"/>
      <w:bookmarkEnd w:id="203"/>
      <w:r w:rsidRPr="000052C3">
        <w:rPr>
          <w:b w:val="0"/>
          <w:bCs/>
          <w:szCs w:val="24"/>
        </w:rPr>
        <w:t>Garrett, J. J. (2010). The elements of user experience: User-centered design for the web and beyond. New Riders.</w:t>
      </w:r>
      <w:hyperlink r:id="rId36" w:history="1">
        <w:r w:rsidR="003707C9" w:rsidRPr="003707C9">
          <w:rPr>
            <w:rStyle w:val="Hipervnculo"/>
            <w:b w:val="0"/>
            <w:bCs/>
            <w:szCs w:val="24"/>
          </w:rPr>
          <w:t>https://ptgmedia.pearsoncmg.com/images/9780321683687/samplepages/0321683684.pdf</w:t>
        </w:r>
      </w:hyperlink>
    </w:p>
    <w:bookmarkEnd w:id="204"/>
    <w:p w14:paraId="52C0F3EE" w14:textId="444E00C7" w:rsidR="00D90385" w:rsidRPr="000052C3" w:rsidRDefault="00C17D4B" w:rsidP="002B1A2F">
      <w:pPr>
        <w:pStyle w:val="NormalReferencias"/>
        <w:spacing w:before="240" w:after="0" w:line="360" w:lineRule="auto"/>
        <w:ind w:left="352" w:hanging="352"/>
        <w:rPr>
          <w:b w:val="0"/>
          <w:bCs/>
          <w:szCs w:val="24"/>
        </w:rPr>
      </w:pPr>
      <w:r w:rsidRPr="000052C3">
        <w:rPr>
          <w:b w:val="0"/>
          <w:bCs/>
          <w:szCs w:val="24"/>
        </w:rPr>
        <w:t xml:space="preserve">Gómez, A., et al. (2020). Mental Health Support in Peruvian Adolescents During COVID-19. </w:t>
      </w:r>
      <w:hyperlink r:id="rId37" w:history="1">
        <w:r w:rsidR="003707C9" w:rsidRPr="003707C9">
          <w:rPr>
            <w:rStyle w:val="Hipervnculo"/>
            <w:b w:val="0"/>
            <w:bCs/>
            <w:szCs w:val="24"/>
          </w:rPr>
          <w:t>https://doi.org/10.7237/sjpsych/267</w:t>
        </w:r>
      </w:hyperlink>
    </w:p>
    <w:p w14:paraId="4F044711" w14:textId="27F3E79B" w:rsidR="00D90385" w:rsidRPr="000052C3" w:rsidRDefault="00C17D4B" w:rsidP="002B1A2F">
      <w:pPr>
        <w:pStyle w:val="NormalReferencias"/>
        <w:spacing w:before="240" w:after="0" w:line="360" w:lineRule="auto"/>
        <w:ind w:left="352" w:hanging="352"/>
        <w:rPr>
          <w:b w:val="0"/>
          <w:bCs/>
          <w:szCs w:val="24"/>
        </w:rPr>
      </w:pPr>
      <w:bookmarkStart w:id="205" w:name="OLE_LINK41"/>
      <w:r w:rsidRPr="000052C3">
        <w:rPr>
          <w:b w:val="0"/>
          <w:bCs/>
          <w:szCs w:val="24"/>
        </w:rPr>
        <w:t xml:space="preserve">Golan, O., Ashwin, E., </w:t>
      </w:r>
      <w:proofErr w:type="spellStart"/>
      <w:r w:rsidRPr="000052C3">
        <w:rPr>
          <w:b w:val="0"/>
          <w:bCs/>
          <w:szCs w:val="24"/>
        </w:rPr>
        <w:t>Granader</w:t>
      </w:r>
      <w:proofErr w:type="spellEnd"/>
      <w:r w:rsidRPr="000052C3">
        <w:rPr>
          <w:b w:val="0"/>
          <w:bCs/>
          <w:szCs w:val="24"/>
        </w:rPr>
        <w:t>, Y., McClintock, S., Day, K., Leggett, V., &amp; Baron-Cohen, S. (2009). Enhancing emotion recognition in children with autism spectrum conditions: An intervention using animated vehicles with real emotional faces. Journal of Autism and Developmental Disorders, 40(3), 269–279.</w:t>
      </w:r>
      <w:bookmarkEnd w:id="205"/>
      <w:r w:rsidR="003707C9">
        <w:rPr>
          <w:b w:val="0"/>
          <w:bCs/>
          <w:szCs w:val="24"/>
        </w:rPr>
        <w:fldChar w:fldCharType="begin"/>
      </w:r>
      <w:r w:rsidR="003707C9">
        <w:rPr>
          <w:b w:val="0"/>
          <w:bCs/>
          <w:szCs w:val="24"/>
        </w:rPr>
        <w:instrText>HYPERLINK "https://doi.org/10.1007/s10803-009-0862-9"</w:instrText>
      </w:r>
      <w:r w:rsidR="003707C9">
        <w:rPr>
          <w:b w:val="0"/>
          <w:bCs/>
          <w:szCs w:val="24"/>
        </w:rPr>
      </w:r>
      <w:r w:rsidR="003707C9">
        <w:rPr>
          <w:b w:val="0"/>
          <w:bCs/>
          <w:szCs w:val="24"/>
        </w:rPr>
        <w:fldChar w:fldCharType="separate"/>
      </w:r>
      <w:r w:rsidR="003707C9" w:rsidRPr="003707C9">
        <w:rPr>
          <w:rStyle w:val="Hipervnculo"/>
          <w:b w:val="0"/>
          <w:bCs/>
          <w:szCs w:val="24"/>
        </w:rPr>
        <w:t>https://doi.org/10.1007/s10803-009-0862-9</w:t>
      </w:r>
      <w:r w:rsidR="003707C9">
        <w:rPr>
          <w:b w:val="0"/>
          <w:bCs/>
          <w:szCs w:val="24"/>
        </w:rPr>
        <w:fldChar w:fldCharType="end"/>
      </w:r>
      <w:r w:rsidR="003707C9" w:rsidRPr="000052C3">
        <w:rPr>
          <w:b w:val="0"/>
          <w:bCs/>
          <w:szCs w:val="24"/>
        </w:rPr>
        <w:t xml:space="preserve"> </w:t>
      </w:r>
    </w:p>
    <w:p w14:paraId="6E0B4FA8" w14:textId="77777777" w:rsidR="00C17D4B" w:rsidRPr="002B1A2F" w:rsidRDefault="00C17D4B" w:rsidP="002B1A2F">
      <w:pPr>
        <w:pStyle w:val="NormalReferencias"/>
        <w:spacing w:before="240" w:after="0" w:line="360" w:lineRule="auto"/>
        <w:ind w:left="352" w:hanging="352"/>
        <w:rPr>
          <w:b w:val="0"/>
          <w:bCs/>
          <w:szCs w:val="24"/>
          <w:lang w:val="es-PE"/>
        </w:rPr>
      </w:pPr>
      <w:bookmarkStart w:id="206" w:name="OLE_LINK42"/>
      <w:r w:rsidRPr="000052C3">
        <w:rPr>
          <w:b w:val="0"/>
          <w:bCs/>
          <w:szCs w:val="24"/>
        </w:rPr>
        <w:t xml:space="preserve">Gonzalez, A. (2015). Educational strategies for low-resource settings. </w:t>
      </w:r>
      <w:r w:rsidRPr="002B1A2F">
        <w:rPr>
          <w:b w:val="0"/>
          <w:bCs/>
          <w:szCs w:val="24"/>
          <w:lang w:val="es-PE"/>
        </w:rPr>
        <w:t>IGI Global.</w:t>
      </w:r>
      <w:bookmarkEnd w:id="206"/>
    </w:p>
    <w:p w14:paraId="541E0C3C" w14:textId="77777777" w:rsidR="00C17D4B" w:rsidRPr="002B1A2F" w:rsidRDefault="00C17D4B" w:rsidP="002B1A2F">
      <w:pPr>
        <w:pStyle w:val="NormalReferencias"/>
        <w:spacing w:before="240" w:after="0" w:line="360" w:lineRule="auto"/>
        <w:ind w:left="352" w:hanging="352"/>
        <w:rPr>
          <w:b w:val="0"/>
          <w:bCs/>
          <w:szCs w:val="24"/>
          <w:lang w:val="es-PE"/>
        </w:rPr>
      </w:pPr>
      <w:bookmarkStart w:id="207" w:name="OLE_LINK43"/>
      <w:r w:rsidRPr="002B1A2F">
        <w:rPr>
          <w:b w:val="0"/>
          <w:bCs/>
          <w:szCs w:val="24"/>
          <w:lang w:val="es-PE"/>
        </w:rPr>
        <w:t xml:space="preserve">González, M. J., &amp; </w:t>
      </w:r>
      <w:proofErr w:type="spellStart"/>
      <w:r w:rsidRPr="002B1A2F">
        <w:rPr>
          <w:b w:val="0"/>
          <w:bCs/>
          <w:szCs w:val="24"/>
          <w:lang w:val="es-PE"/>
        </w:rPr>
        <w:t>Segregra</w:t>
      </w:r>
      <w:proofErr w:type="spellEnd"/>
      <w:r w:rsidRPr="002B1A2F">
        <w:rPr>
          <w:b w:val="0"/>
          <w:bCs/>
          <w:szCs w:val="24"/>
          <w:lang w:val="es-PE"/>
        </w:rPr>
        <w:t>, M. A. (2018). Salud mental en adolescentes y jóvenes en América Latina y el Caribe: situación actual y desafíos. Revista Latinoamericana de Ciencias Sociales, Niñez y Juventud, 16(2), 1350–1363.</w:t>
      </w:r>
    </w:p>
    <w:p w14:paraId="602F51D7" w14:textId="77777777" w:rsidR="00C17D4B" w:rsidRDefault="00C17D4B" w:rsidP="002B1A2F">
      <w:pPr>
        <w:pStyle w:val="NormalReferencias"/>
        <w:spacing w:before="240" w:after="0" w:line="360" w:lineRule="auto"/>
        <w:ind w:left="352" w:hanging="352"/>
        <w:rPr>
          <w:b w:val="0"/>
          <w:bCs/>
          <w:szCs w:val="24"/>
        </w:rPr>
      </w:pPr>
      <w:bookmarkStart w:id="208" w:name="OLE_LINK44"/>
      <w:bookmarkEnd w:id="207"/>
      <w:r w:rsidRPr="002B1A2F">
        <w:rPr>
          <w:b w:val="0"/>
          <w:bCs/>
          <w:szCs w:val="24"/>
          <w:lang w:val="es-PE"/>
        </w:rPr>
        <w:t xml:space="preserve">González, M., et al. </w:t>
      </w:r>
      <w:r w:rsidRPr="000052C3">
        <w:rPr>
          <w:b w:val="0"/>
          <w:bCs/>
          <w:szCs w:val="24"/>
        </w:rPr>
        <w:t xml:space="preserve">(2017). </w:t>
      </w:r>
      <w:proofErr w:type="spellStart"/>
      <w:r w:rsidRPr="000052C3">
        <w:rPr>
          <w:b w:val="0"/>
          <w:bCs/>
          <w:szCs w:val="24"/>
        </w:rPr>
        <w:t>EmoReact</w:t>
      </w:r>
      <w:proofErr w:type="spellEnd"/>
      <w:r w:rsidRPr="000052C3">
        <w:rPr>
          <w:b w:val="0"/>
          <w:bCs/>
          <w:szCs w:val="24"/>
        </w:rPr>
        <w:t>: AI-driven emotional recognition for ASD. Journal of Autism and Developmental Disorder. doi:10.1007/s10803-017-3156-7</w:t>
      </w:r>
    </w:p>
    <w:p w14:paraId="0CDBAAA9" w14:textId="77777777" w:rsidR="003707C9" w:rsidRPr="000052C3" w:rsidRDefault="003707C9" w:rsidP="002B1A2F">
      <w:pPr>
        <w:pStyle w:val="NormalReferencias"/>
        <w:spacing w:before="240" w:after="0" w:line="360" w:lineRule="auto"/>
        <w:ind w:left="352" w:hanging="352"/>
        <w:rPr>
          <w:b w:val="0"/>
          <w:bCs/>
          <w:szCs w:val="24"/>
        </w:rPr>
      </w:pPr>
    </w:p>
    <w:bookmarkEnd w:id="208"/>
    <w:p w14:paraId="0AFD8F29" w14:textId="7E2E1F78" w:rsidR="00D90385" w:rsidRPr="000052C3" w:rsidRDefault="00C17D4B" w:rsidP="002B1A2F">
      <w:pPr>
        <w:pStyle w:val="NormalReferencias"/>
        <w:spacing w:before="240" w:after="0" w:line="360" w:lineRule="auto"/>
        <w:ind w:left="352" w:hanging="352"/>
        <w:rPr>
          <w:b w:val="0"/>
          <w:bCs/>
          <w:szCs w:val="24"/>
        </w:rPr>
      </w:pPr>
      <w:r w:rsidRPr="000052C3">
        <w:rPr>
          <w:b w:val="0"/>
          <w:bCs/>
          <w:szCs w:val="24"/>
        </w:rPr>
        <w:lastRenderedPageBreak/>
        <w:t xml:space="preserve">Barrett, L. F., Lewis, M., &amp; Haviland-Jones, J. M. (Eds.). (2016). Handbook of Emotions (4.ª ed.). Guilford Press. </w:t>
      </w:r>
      <w:hyperlink r:id="rId38" w:history="1">
        <w:r w:rsidR="00D90385" w:rsidRPr="000052C3">
          <w:rPr>
            <w:rStyle w:val="Hipervnculo"/>
            <w:rFonts w:cs="Times New Roman"/>
            <w:b w:val="0"/>
            <w:bCs/>
            <w:szCs w:val="24"/>
          </w:rPr>
          <w:t>https://emotrab.ufba.br/wp-content/uploads/2020/09/Handbook-of-Emotions-Fourth-Edition-by-Lisa-Feldman-Barrett-Michael-Lewis-Jeannette-M.-Haviland-Jones-z-lib.org-compactado.pdf</w:t>
        </w:r>
      </w:hyperlink>
    </w:p>
    <w:p w14:paraId="1C4969DC" w14:textId="77777777" w:rsidR="00C17D4B" w:rsidRPr="000052C3" w:rsidRDefault="00C17D4B" w:rsidP="002B1A2F">
      <w:pPr>
        <w:pStyle w:val="NormalReferencias"/>
        <w:spacing w:before="240" w:after="0" w:line="360" w:lineRule="auto"/>
        <w:ind w:left="352" w:hanging="352"/>
        <w:rPr>
          <w:b w:val="0"/>
          <w:bCs/>
          <w:szCs w:val="24"/>
        </w:rPr>
      </w:pPr>
      <w:bookmarkStart w:id="209" w:name="OLE_LINK45"/>
      <w:r w:rsidRPr="002B1A2F">
        <w:rPr>
          <w:b w:val="0"/>
          <w:bCs/>
          <w:szCs w:val="24"/>
          <w:lang w:val="es-PE"/>
        </w:rPr>
        <w:t xml:space="preserve">Herrera, E., Luján, K., &amp; Salazar, M. (2021). </w:t>
      </w:r>
      <w:r w:rsidRPr="000052C3">
        <w:rPr>
          <w:b w:val="0"/>
          <w:bCs/>
          <w:szCs w:val="24"/>
        </w:rPr>
        <w:t xml:space="preserve">Sensory overload triggered by static images in Peruvian children with autism: A pilot study. </w:t>
      </w:r>
      <w:proofErr w:type="spellStart"/>
      <w:r w:rsidRPr="000052C3">
        <w:rPr>
          <w:b w:val="0"/>
          <w:bCs/>
          <w:szCs w:val="24"/>
        </w:rPr>
        <w:t>Revista</w:t>
      </w:r>
      <w:proofErr w:type="spellEnd"/>
      <w:r w:rsidRPr="000052C3">
        <w:rPr>
          <w:b w:val="0"/>
          <w:bCs/>
          <w:szCs w:val="24"/>
        </w:rPr>
        <w:t xml:space="preserve"> Peruana de </w:t>
      </w:r>
      <w:proofErr w:type="spellStart"/>
      <w:r w:rsidRPr="000052C3">
        <w:rPr>
          <w:b w:val="0"/>
          <w:bCs/>
          <w:szCs w:val="24"/>
        </w:rPr>
        <w:t>Pediatría</w:t>
      </w:r>
      <w:proofErr w:type="spellEnd"/>
      <w:r w:rsidRPr="000052C3">
        <w:rPr>
          <w:b w:val="0"/>
          <w:bCs/>
          <w:szCs w:val="24"/>
        </w:rPr>
        <w:t>, 74(2), 123–130.</w:t>
      </w:r>
    </w:p>
    <w:p w14:paraId="04DE20F5" w14:textId="53BCC575" w:rsidR="00C17D4B" w:rsidRPr="000052C3" w:rsidRDefault="00C17D4B" w:rsidP="002B1A2F">
      <w:pPr>
        <w:pStyle w:val="NormalReferencias"/>
        <w:spacing w:before="240" w:after="0" w:line="360" w:lineRule="auto"/>
        <w:ind w:left="352" w:hanging="352"/>
        <w:rPr>
          <w:b w:val="0"/>
          <w:bCs/>
          <w:szCs w:val="24"/>
        </w:rPr>
      </w:pPr>
      <w:bookmarkStart w:id="210" w:name="OLE_LINK46"/>
      <w:bookmarkEnd w:id="209"/>
      <w:r w:rsidRPr="000052C3">
        <w:rPr>
          <w:b w:val="0"/>
          <w:bCs/>
          <w:szCs w:val="24"/>
        </w:rPr>
        <w:t xml:space="preserve">Hillson, D., &amp; Murray-Webster, R. (2017). Understanding and managing risk attitude. Gower Publishing, </w:t>
      </w:r>
      <w:proofErr w:type="spellStart"/>
      <w:r w:rsidRPr="000052C3">
        <w:rPr>
          <w:b w:val="0"/>
          <w:bCs/>
          <w:szCs w:val="24"/>
        </w:rPr>
        <w:t>Ltd.</w:t>
      </w:r>
      <w:hyperlink r:id="rId39" w:history="1">
        <w:r w:rsidR="003707C9" w:rsidRPr="003707C9">
          <w:rPr>
            <w:rStyle w:val="Hipervnculo"/>
            <w:b w:val="0"/>
            <w:bCs/>
            <w:szCs w:val="24"/>
          </w:rPr>
          <w:t>https</w:t>
        </w:r>
        <w:proofErr w:type="spellEnd"/>
        <w:r w:rsidR="003707C9" w:rsidRPr="003707C9">
          <w:rPr>
            <w:rStyle w:val="Hipervnculo"/>
            <w:b w:val="0"/>
            <w:bCs/>
            <w:szCs w:val="24"/>
          </w:rPr>
          <w:t>://doi.org/10.4324/9781315235448</w:t>
        </w:r>
      </w:hyperlink>
    </w:p>
    <w:p w14:paraId="556A7D92" w14:textId="6B2FF39D" w:rsidR="00C17D4B" w:rsidRPr="000052C3" w:rsidRDefault="00C17D4B" w:rsidP="002B1A2F">
      <w:pPr>
        <w:pStyle w:val="NormalReferencias"/>
        <w:spacing w:before="240" w:after="0" w:line="360" w:lineRule="auto"/>
        <w:ind w:left="352" w:hanging="352"/>
        <w:rPr>
          <w:b w:val="0"/>
          <w:bCs/>
          <w:szCs w:val="24"/>
        </w:rPr>
      </w:pPr>
      <w:bookmarkStart w:id="211" w:name="OLE_LINK47"/>
      <w:bookmarkEnd w:id="210"/>
      <w:r w:rsidRPr="00F96AE7">
        <w:rPr>
          <w:b w:val="0"/>
          <w:bCs/>
          <w:szCs w:val="24"/>
          <w:lang w:val="es-PE"/>
        </w:rPr>
        <w:t xml:space="preserve">Hirano, S., </w:t>
      </w:r>
      <w:proofErr w:type="spellStart"/>
      <w:r w:rsidRPr="00F96AE7">
        <w:rPr>
          <w:b w:val="0"/>
          <w:bCs/>
          <w:szCs w:val="24"/>
          <w:lang w:val="es-PE"/>
        </w:rPr>
        <w:t>Yamada</w:t>
      </w:r>
      <w:proofErr w:type="spellEnd"/>
      <w:r w:rsidRPr="00F96AE7">
        <w:rPr>
          <w:b w:val="0"/>
          <w:bCs/>
          <w:szCs w:val="24"/>
          <w:lang w:val="es-PE"/>
        </w:rPr>
        <w:t xml:space="preserve">, M., &amp; Yoshikawa, M. (2010). </w:t>
      </w:r>
      <w:r w:rsidRPr="000052C3">
        <w:rPr>
          <w:b w:val="0"/>
          <w:bCs/>
          <w:szCs w:val="24"/>
        </w:rPr>
        <w:t xml:space="preserve">Interactive technologies and serious games: A pathway to enhanced emotional development in autistic children. International Journal of Child-Computer Interaction, 7(1), 35–45. </w:t>
      </w:r>
      <w:bookmarkEnd w:id="211"/>
      <w:r w:rsidR="006656B5">
        <w:rPr>
          <w:b w:val="0"/>
          <w:bCs/>
          <w:szCs w:val="24"/>
        </w:rPr>
        <w:fldChar w:fldCharType="begin"/>
      </w:r>
      <w:r w:rsidR="006656B5">
        <w:rPr>
          <w:b w:val="0"/>
          <w:bCs/>
          <w:szCs w:val="24"/>
        </w:rPr>
        <w:instrText>HYPERLINK "https://doi.org/10.1007/BF03405837"</w:instrText>
      </w:r>
      <w:r w:rsidR="006656B5">
        <w:rPr>
          <w:b w:val="0"/>
          <w:bCs/>
          <w:szCs w:val="24"/>
        </w:rPr>
      </w:r>
      <w:r w:rsidR="006656B5">
        <w:rPr>
          <w:b w:val="0"/>
          <w:bCs/>
          <w:szCs w:val="24"/>
        </w:rPr>
        <w:fldChar w:fldCharType="separate"/>
      </w:r>
      <w:r w:rsidR="006656B5" w:rsidRPr="006656B5">
        <w:rPr>
          <w:rStyle w:val="Hipervnculo"/>
          <w:b w:val="0"/>
          <w:bCs/>
          <w:szCs w:val="24"/>
        </w:rPr>
        <w:t>https://doi.org/10.1007/BF03405837</w:t>
      </w:r>
      <w:r w:rsidR="006656B5">
        <w:rPr>
          <w:b w:val="0"/>
          <w:bCs/>
          <w:szCs w:val="24"/>
        </w:rPr>
        <w:fldChar w:fldCharType="end"/>
      </w:r>
    </w:p>
    <w:p w14:paraId="44583637" w14:textId="1A793BC3" w:rsidR="00C17D4B" w:rsidRPr="006656B5" w:rsidRDefault="00C17D4B" w:rsidP="002B1A2F">
      <w:pPr>
        <w:pStyle w:val="NormalReferencias"/>
        <w:spacing w:before="240" w:after="0" w:line="360" w:lineRule="auto"/>
        <w:ind w:left="352" w:hanging="352"/>
        <w:rPr>
          <w:b w:val="0"/>
          <w:bCs/>
          <w:szCs w:val="24"/>
        </w:rPr>
      </w:pPr>
      <w:bookmarkStart w:id="212" w:name="OLE_LINK48"/>
      <w:r w:rsidRPr="000052C3">
        <w:rPr>
          <w:b w:val="0"/>
          <w:bCs/>
          <w:szCs w:val="24"/>
        </w:rPr>
        <w:t xml:space="preserve">Hobson, R. (2002). Autism and the development of mind. </w:t>
      </w:r>
      <w:r w:rsidRPr="006656B5">
        <w:rPr>
          <w:b w:val="0"/>
          <w:bCs/>
          <w:szCs w:val="24"/>
        </w:rPr>
        <w:t>Psychology Press.</w:t>
      </w:r>
      <w:hyperlink r:id="rId40" w:anchor=":~:text=https%3A//doi.org/10.4324/9780203765272" w:history="1">
        <w:r w:rsidR="006656B5" w:rsidRPr="006656B5">
          <w:rPr>
            <w:rStyle w:val="Hipervnculo"/>
            <w:b w:val="0"/>
            <w:bCs/>
            <w:szCs w:val="24"/>
          </w:rPr>
          <w:t>https://www.taylorfrancis.com/books/mono/10.4324/9780203765272/autism-development-mind-peter-hobson - :~:text=https%3A//doi.org/10.4324/9780203765272</w:t>
        </w:r>
      </w:hyperlink>
    </w:p>
    <w:p w14:paraId="261DEDF0" w14:textId="5CD3A253" w:rsidR="00C17D4B" w:rsidRPr="002B1A2F" w:rsidRDefault="00C17D4B" w:rsidP="002B1A2F">
      <w:pPr>
        <w:pStyle w:val="NormalReferencias"/>
        <w:spacing w:before="240" w:after="0" w:line="360" w:lineRule="auto"/>
        <w:ind w:left="352" w:hanging="352"/>
        <w:rPr>
          <w:b w:val="0"/>
          <w:bCs/>
          <w:szCs w:val="24"/>
          <w:lang w:val="es-PE"/>
        </w:rPr>
      </w:pPr>
      <w:bookmarkStart w:id="213" w:name="OLE_LINK49"/>
      <w:bookmarkEnd w:id="212"/>
      <w:proofErr w:type="spellStart"/>
      <w:r w:rsidRPr="002B1A2F">
        <w:rPr>
          <w:b w:val="0"/>
          <w:bCs/>
          <w:szCs w:val="24"/>
          <w:lang w:val="es-PE"/>
        </w:rPr>
        <w:t>Huaquisto</w:t>
      </w:r>
      <w:proofErr w:type="spellEnd"/>
      <w:r w:rsidRPr="002B1A2F">
        <w:rPr>
          <w:b w:val="0"/>
          <w:bCs/>
          <w:szCs w:val="24"/>
          <w:lang w:val="es-PE"/>
        </w:rPr>
        <w:t>, A., Flores, V., &amp; Pérez, S. (2021). Alfabetización digital en familias rurales peruanas con hijos con necesidades educativas especiales. Revista Latinoamericana de Tecnología Educativa, 20(3), 45–61.</w:t>
      </w:r>
      <w:r w:rsidR="006656B5">
        <w:rPr>
          <w:b w:val="0"/>
          <w:bCs/>
          <w:szCs w:val="24"/>
          <w:lang w:val="es-PE"/>
        </w:rPr>
        <w:t xml:space="preserve"> </w:t>
      </w:r>
      <w:hyperlink r:id="rId41" w:history="1">
        <w:r w:rsidR="006656B5" w:rsidRPr="006656B5">
          <w:rPr>
            <w:rStyle w:val="Hipervnculo"/>
            <w:b w:val="0"/>
            <w:bCs/>
            <w:szCs w:val="24"/>
            <w:lang w:val="es-PE"/>
          </w:rPr>
          <w:t>https://doi.org/http://dx.doi.org/10.17163/alt.v12n1.2017.01</w:t>
        </w:r>
      </w:hyperlink>
    </w:p>
    <w:bookmarkEnd w:id="213"/>
    <w:p w14:paraId="3C33674B" w14:textId="2946AF06" w:rsidR="00C17D4B" w:rsidRPr="002B1A2F" w:rsidRDefault="00C17D4B" w:rsidP="002B1A2F">
      <w:pPr>
        <w:pStyle w:val="NormalReferencias"/>
        <w:spacing w:before="240" w:after="0" w:line="360" w:lineRule="auto"/>
        <w:ind w:left="352" w:hanging="352"/>
        <w:rPr>
          <w:b w:val="0"/>
          <w:bCs/>
          <w:szCs w:val="24"/>
          <w:lang w:val="es-PE"/>
        </w:rPr>
      </w:pPr>
      <w:r w:rsidRPr="00F96AE7">
        <w:rPr>
          <w:b w:val="0"/>
          <w:bCs/>
          <w:szCs w:val="24"/>
        </w:rPr>
        <w:t xml:space="preserve">IGI Global. (s. f.). What is Consistency Matrix | IGI Global Scientific Publishing. </w:t>
      </w:r>
      <w:r w:rsidRPr="002B1A2F">
        <w:rPr>
          <w:b w:val="0"/>
          <w:bCs/>
          <w:szCs w:val="24"/>
          <w:lang w:val="es-PE"/>
        </w:rPr>
        <w:t xml:space="preserve">Recuperado de IGI Global </w:t>
      </w:r>
      <w:proofErr w:type="spellStart"/>
      <w:r w:rsidRPr="002B1A2F">
        <w:rPr>
          <w:b w:val="0"/>
          <w:bCs/>
          <w:szCs w:val="24"/>
          <w:lang w:val="es-PE"/>
        </w:rPr>
        <w:t>Dictionary</w:t>
      </w:r>
      <w:proofErr w:type="spellEnd"/>
      <w:r w:rsidRPr="002B1A2F">
        <w:rPr>
          <w:b w:val="0"/>
          <w:bCs/>
          <w:szCs w:val="24"/>
          <w:lang w:val="es-PE"/>
        </w:rPr>
        <w:t>.</w:t>
      </w:r>
      <w:r w:rsidR="00D90385" w:rsidRPr="002B1A2F">
        <w:rPr>
          <w:b w:val="0"/>
          <w:bCs/>
          <w:szCs w:val="24"/>
          <w:lang w:val="es-PE"/>
        </w:rPr>
        <w:t xml:space="preserve"> </w:t>
      </w:r>
      <w:hyperlink r:id="rId42" w:history="1">
        <w:r w:rsidR="00D90385" w:rsidRPr="002B1A2F">
          <w:rPr>
            <w:rStyle w:val="Hipervnculo"/>
            <w:rFonts w:cs="Times New Roman"/>
            <w:b w:val="0"/>
            <w:bCs/>
            <w:szCs w:val="24"/>
            <w:lang w:val="es-PE"/>
          </w:rPr>
          <w:t>https://www.igi-global.com/dictionary/consistency-matrix/59856</w:t>
        </w:r>
      </w:hyperlink>
    </w:p>
    <w:p w14:paraId="1F0D0004" w14:textId="302E6AB4" w:rsidR="00D90385" w:rsidRPr="002B1A2F" w:rsidRDefault="00D90385" w:rsidP="002B1A2F">
      <w:pPr>
        <w:pStyle w:val="NormalReferencias"/>
        <w:spacing w:before="240" w:after="0" w:line="360" w:lineRule="auto"/>
        <w:ind w:left="352" w:hanging="352"/>
        <w:rPr>
          <w:b w:val="0"/>
          <w:bCs/>
          <w:szCs w:val="24"/>
          <w:lang w:val="es-PE"/>
        </w:rPr>
      </w:pPr>
      <w:r w:rsidRPr="002B1A2F">
        <w:rPr>
          <w:b w:val="0"/>
          <w:bCs/>
          <w:szCs w:val="24"/>
          <w:lang w:val="es-PE"/>
        </w:rPr>
        <w:t xml:space="preserve">Instituto Nacional de Estadística e Informática (INEI). (2018). Perú: Enfermedades No Transmisibles y Transmisibles, 2017. Lima: INEI. </w:t>
      </w:r>
      <w:hyperlink r:id="rId43" w:history="1">
        <w:r w:rsidRPr="002B1A2F">
          <w:rPr>
            <w:rStyle w:val="Hipervnculo"/>
            <w:rFonts w:cs="Times New Roman"/>
            <w:b w:val="0"/>
            <w:bCs/>
            <w:szCs w:val="24"/>
            <w:lang w:val="es-PE"/>
          </w:rPr>
          <w:t>https://proyectos.inei.gob.pe/endes/2018/SALUD/ENFERMEDADES_ENDES_2017.pdf</w:t>
        </w:r>
      </w:hyperlink>
    </w:p>
    <w:p w14:paraId="0E53A3F9" w14:textId="2038CD49" w:rsidR="00D90385" w:rsidRPr="000052C3" w:rsidRDefault="00D90385" w:rsidP="002B1A2F">
      <w:pPr>
        <w:pStyle w:val="NormalReferencias"/>
        <w:spacing w:before="240" w:after="0" w:line="360" w:lineRule="auto"/>
        <w:ind w:left="352" w:hanging="352"/>
        <w:rPr>
          <w:b w:val="0"/>
          <w:bCs/>
          <w:szCs w:val="24"/>
        </w:rPr>
      </w:pPr>
      <w:r w:rsidRPr="002B1A2F">
        <w:rPr>
          <w:b w:val="0"/>
          <w:bCs/>
          <w:szCs w:val="24"/>
          <w:lang w:val="es-PE"/>
        </w:rPr>
        <w:t xml:space="preserve">Instituto Nacional de Estadística e Informática. (2023, 15 enero). El 51,8 % de la población del área rural accedió al Internet. </w:t>
      </w:r>
      <w:hyperlink r:id="rId44" w:history="1">
        <w:r w:rsidRPr="000052C3">
          <w:rPr>
            <w:rStyle w:val="Hipervnculo"/>
            <w:rFonts w:cs="Times New Roman"/>
            <w:b w:val="0"/>
            <w:bCs/>
            <w:szCs w:val="24"/>
          </w:rPr>
          <w:t>https://m.inei.gob.pe/prensa/noticias/el-518-de-la-poblacion-del-area-rural-accedio-al-internet-15100/</w:t>
        </w:r>
      </w:hyperlink>
    </w:p>
    <w:p w14:paraId="25770298" w14:textId="33DB38AD" w:rsidR="00D90385" w:rsidRPr="002B1A2F" w:rsidRDefault="00D90385" w:rsidP="002B1A2F">
      <w:pPr>
        <w:pStyle w:val="NormalReferencias"/>
        <w:spacing w:before="240" w:after="0" w:line="360" w:lineRule="auto"/>
        <w:ind w:left="352" w:hanging="352"/>
        <w:rPr>
          <w:b w:val="0"/>
          <w:bCs/>
          <w:szCs w:val="24"/>
          <w:lang w:val="es-PE"/>
        </w:rPr>
      </w:pPr>
      <w:r w:rsidRPr="002B1A2F">
        <w:rPr>
          <w:b w:val="0"/>
          <w:bCs/>
          <w:szCs w:val="24"/>
          <w:lang w:val="es-PE"/>
        </w:rPr>
        <w:lastRenderedPageBreak/>
        <w:t>Instituto Nacional de Salud Mental “Honorio Delgado - Hideyo Noguchi” (INSM HD-HN). (2019). Estudio epidemiológico de salud mental en población general de Lima Metropolitana y Callao. Lima: INSM HD-HN.</w:t>
      </w:r>
      <w:r w:rsidR="00F95DF9" w:rsidRPr="002B1A2F">
        <w:rPr>
          <w:b w:val="0"/>
          <w:bCs/>
          <w:szCs w:val="24"/>
          <w:lang w:val="es-PE"/>
        </w:rPr>
        <w:t xml:space="preserve"> </w:t>
      </w:r>
      <w:hyperlink r:id="rId45" w:history="1">
        <w:r w:rsidR="00F95DF9" w:rsidRPr="002B1A2F">
          <w:rPr>
            <w:rStyle w:val="Hipervnculo"/>
            <w:rFonts w:cs="Times New Roman"/>
            <w:b w:val="0"/>
            <w:bCs/>
            <w:szCs w:val="24"/>
            <w:lang w:val="es-PE"/>
          </w:rPr>
          <w:t>https://openjournal.insm.gob.pe/revistasm/asm/article/view/7/164</w:t>
        </w:r>
      </w:hyperlink>
    </w:p>
    <w:p w14:paraId="28AB36ED" w14:textId="79CDEF6A" w:rsidR="00D90385" w:rsidRPr="000052C3" w:rsidRDefault="00D90385" w:rsidP="002B1A2F">
      <w:pPr>
        <w:pStyle w:val="NormalReferencias"/>
        <w:spacing w:before="240" w:after="0" w:line="360" w:lineRule="auto"/>
        <w:ind w:left="352" w:hanging="352"/>
        <w:rPr>
          <w:b w:val="0"/>
          <w:bCs/>
          <w:szCs w:val="24"/>
        </w:rPr>
      </w:pPr>
      <w:bookmarkStart w:id="214" w:name="OLE_LINK50"/>
      <w:r w:rsidRPr="000052C3">
        <w:rPr>
          <w:b w:val="0"/>
          <w:bCs/>
          <w:szCs w:val="24"/>
        </w:rPr>
        <w:t>Kapp, K. M. (2012). The gamification of learning and instruction: Game-based methods and strategies for training and education. Pfeiffer.</w:t>
      </w:r>
      <w:r w:rsidR="006656B5">
        <w:rPr>
          <w:b w:val="0"/>
          <w:bCs/>
          <w:szCs w:val="24"/>
        </w:rPr>
        <w:t xml:space="preserve"> </w:t>
      </w:r>
      <w:hyperlink r:id="rId46" w:history="1">
        <w:r w:rsidR="006656B5" w:rsidRPr="006656B5">
          <w:rPr>
            <w:rStyle w:val="Hipervnculo"/>
            <w:b w:val="0"/>
            <w:bCs/>
            <w:szCs w:val="24"/>
          </w:rPr>
          <w:t>https://doi.org/10.1145/2207270.2211316</w:t>
        </w:r>
      </w:hyperlink>
    </w:p>
    <w:p w14:paraId="476C086A" w14:textId="195983D4" w:rsidR="00D90385" w:rsidRPr="000052C3" w:rsidRDefault="00D90385" w:rsidP="002B1A2F">
      <w:pPr>
        <w:pStyle w:val="NormalReferencias"/>
        <w:spacing w:before="240" w:after="0" w:line="360" w:lineRule="auto"/>
        <w:ind w:left="352" w:hanging="352"/>
        <w:rPr>
          <w:b w:val="0"/>
          <w:bCs/>
          <w:szCs w:val="24"/>
        </w:rPr>
      </w:pPr>
      <w:bookmarkStart w:id="215" w:name="OLE_LINK51"/>
      <w:bookmarkEnd w:id="214"/>
      <w:r w:rsidRPr="000052C3">
        <w:rPr>
          <w:b w:val="0"/>
          <w:bCs/>
          <w:szCs w:val="24"/>
        </w:rPr>
        <w:t>Kapp, K. M., &amp; O’Driscoll, T. (2011). Learning in 3D: Adding a new dimension to enterprise learning and collaboration. John Wiley &amp; Sons.</w:t>
      </w:r>
      <w:r w:rsidR="006656B5">
        <w:rPr>
          <w:b w:val="0"/>
          <w:bCs/>
          <w:szCs w:val="24"/>
        </w:rPr>
        <w:t xml:space="preserve"> </w:t>
      </w:r>
    </w:p>
    <w:p w14:paraId="04AB8D56" w14:textId="77777777" w:rsidR="00D90385" w:rsidRPr="000052C3" w:rsidRDefault="00D90385" w:rsidP="002B1A2F">
      <w:pPr>
        <w:pStyle w:val="NormalReferencias"/>
        <w:spacing w:before="240" w:after="0" w:line="360" w:lineRule="auto"/>
        <w:ind w:left="352" w:hanging="352"/>
        <w:rPr>
          <w:b w:val="0"/>
          <w:bCs/>
          <w:szCs w:val="24"/>
        </w:rPr>
      </w:pPr>
      <w:bookmarkStart w:id="216" w:name="OLE_LINK52"/>
      <w:bookmarkEnd w:id="215"/>
      <w:r w:rsidRPr="000052C3">
        <w:rPr>
          <w:b w:val="0"/>
          <w:bCs/>
          <w:szCs w:val="24"/>
        </w:rPr>
        <w:t>Kerzner, H. (2017). Project management: A systems approach to planning, scheduling, and controlling. John Wiley &amp; Sons.</w:t>
      </w:r>
    </w:p>
    <w:bookmarkEnd w:id="216"/>
    <w:p w14:paraId="2CD87D4A" w14:textId="7D78D77A" w:rsidR="00D90385" w:rsidRPr="00F96AE7" w:rsidRDefault="00D90385" w:rsidP="002B1A2F">
      <w:pPr>
        <w:pStyle w:val="NormalReferencias"/>
        <w:spacing w:before="240" w:after="0" w:line="360" w:lineRule="auto"/>
        <w:ind w:left="352" w:hanging="352"/>
        <w:rPr>
          <w:b w:val="0"/>
          <w:bCs/>
          <w:szCs w:val="24"/>
          <w:lang w:val="es-PE"/>
        </w:rPr>
      </w:pPr>
      <w:r w:rsidRPr="000052C3">
        <w:rPr>
          <w:b w:val="0"/>
          <w:bCs/>
          <w:szCs w:val="24"/>
        </w:rPr>
        <w:t xml:space="preserve">Kessler, R., et al. (2007). The Lifetime Prevalence and Age-of-Onset Distributions of DSM-IV Disorders in the National Comorbidity Survey Replication. </w:t>
      </w:r>
      <w:hyperlink w:history="1">
        <w:r w:rsidR="006656B5" w:rsidRPr="006656B5">
          <w:rPr>
            <w:rStyle w:val="Hipervnculo"/>
            <w:b w:val="0"/>
            <w:bCs/>
            <w:szCs w:val="24"/>
          </w:rPr>
          <w:t xml:space="preserve">file:///Kerzner, H. (2017). Project management/ A systems approach to planning, scheduling, and controlling. </w:t>
        </w:r>
        <w:r w:rsidR="006656B5" w:rsidRPr="00F96AE7">
          <w:rPr>
            <w:rStyle w:val="Hipervnculo"/>
            <w:b w:val="0"/>
            <w:bCs/>
            <w:szCs w:val="24"/>
            <w:lang w:val="es-PE"/>
          </w:rPr>
          <w:t xml:space="preserve">John Wiley &amp; </w:t>
        </w:r>
        <w:proofErr w:type="spellStart"/>
        <w:r w:rsidR="006656B5" w:rsidRPr="00F96AE7">
          <w:rPr>
            <w:rStyle w:val="Hipervnculo"/>
            <w:b w:val="0"/>
            <w:bCs/>
            <w:szCs w:val="24"/>
            <w:lang w:val="es-PE"/>
          </w:rPr>
          <w:t>Sons</w:t>
        </w:r>
        <w:proofErr w:type="spellEnd"/>
        <w:r w:rsidR="006656B5" w:rsidRPr="00F96AE7">
          <w:rPr>
            <w:rStyle w:val="Hipervnculo"/>
            <w:b w:val="0"/>
            <w:bCs/>
            <w:szCs w:val="24"/>
            <w:lang w:val="es-PE"/>
          </w:rPr>
          <w:t>.</w:t>
        </w:r>
      </w:hyperlink>
    </w:p>
    <w:p w14:paraId="314B71F0" w14:textId="77777777" w:rsidR="00D90385" w:rsidRPr="000052C3" w:rsidRDefault="00D90385" w:rsidP="002B1A2F">
      <w:pPr>
        <w:pStyle w:val="NormalReferencias"/>
        <w:spacing w:before="240" w:after="0" w:line="360" w:lineRule="auto"/>
        <w:ind w:left="352" w:hanging="352"/>
        <w:rPr>
          <w:b w:val="0"/>
          <w:bCs/>
          <w:szCs w:val="24"/>
        </w:rPr>
      </w:pPr>
      <w:bookmarkStart w:id="217" w:name="OLE_LINK53"/>
      <w:r w:rsidRPr="002B1A2F">
        <w:rPr>
          <w:b w:val="0"/>
          <w:bCs/>
          <w:szCs w:val="24"/>
          <w:lang w:val="es-PE"/>
        </w:rPr>
        <w:t xml:space="preserve">Kumar, S., &amp; Patel, R. (2022). Realidad aumentada en juegos serios y su impacto en niños con TEA. </w:t>
      </w:r>
      <w:r w:rsidRPr="000052C3">
        <w:rPr>
          <w:b w:val="0"/>
          <w:bCs/>
          <w:szCs w:val="24"/>
        </w:rPr>
        <w:t>Journal of Advanced Educational Research.</w:t>
      </w:r>
    </w:p>
    <w:p w14:paraId="6E679C02" w14:textId="77777777" w:rsidR="00D90385" w:rsidRPr="000052C3" w:rsidRDefault="00D90385" w:rsidP="002B1A2F">
      <w:pPr>
        <w:pStyle w:val="NormalReferencias"/>
        <w:spacing w:before="240" w:after="0" w:line="360" w:lineRule="auto"/>
        <w:ind w:left="352" w:hanging="352"/>
        <w:rPr>
          <w:b w:val="0"/>
          <w:bCs/>
          <w:szCs w:val="24"/>
        </w:rPr>
      </w:pPr>
      <w:bookmarkStart w:id="218" w:name="OLE_LINK54"/>
      <w:bookmarkEnd w:id="217"/>
      <w:r w:rsidRPr="000052C3">
        <w:rPr>
          <w:b w:val="0"/>
          <w:bCs/>
          <w:szCs w:val="24"/>
        </w:rPr>
        <w:t>Krug, S. (2014). Don't make me think, revisited: A commonsense approach to web usability. New Riders.</w:t>
      </w:r>
    </w:p>
    <w:bookmarkEnd w:id="218"/>
    <w:p w14:paraId="78686480" w14:textId="77777777" w:rsidR="00D90385" w:rsidRPr="000052C3" w:rsidRDefault="00D90385" w:rsidP="002B1A2F">
      <w:pPr>
        <w:pStyle w:val="NormalReferencias"/>
        <w:spacing w:before="240" w:after="0" w:line="360" w:lineRule="auto"/>
        <w:ind w:left="352" w:hanging="352"/>
        <w:rPr>
          <w:b w:val="0"/>
          <w:bCs/>
          <w:szCs w:val="24"/>
        </w:rPr>
      </w:pPr>
      <w:proofErr w:type="spellStart"/>
      <w:r w:rsidRPr="000052C3">
        <w:rPr>
          <w:b w:val="0"/>
          <w:bCs/>
          <w:szCs w:val="24"/>
        </w:rPr>
        <w:t>Leekam</w:t>
      </w:r>
      <w:proofErr w:type="spellEnd"/>
      <w:r w:rsidRPr="000052C3">
        <w:rPr>
          <w:b w:val="0"/>
          <w:bCs/>
          <w:szCs w:val="24"/>
        </w:rPr>
        <w:t xml:space="preserve">, S., Prior, M., Kratz, O., </w:t>
      </w:r>
      <w:proofErr w:type="spellStart"/>
      <w:r w:rsidRPr="000052C3">
        <w:rPr>
          <w:b w:val="0"/>
          <w:bCs/>
          <w:szCs w:val="24"/>
        </w:rPr>
        <w:t>Falkmer</w:t>
      </w:r>
      <w:proofErr w:type="spellEnd"/>
      <w:r w:rsidRPr="000052C3">
        <w:rPr>
          <w:b w:val="0"/>
          <w:bCs/>
          <w:szCs w:val="24"/>
        </w:rPr>
        <w:t xml:space="preserve">, M., &amp; </w:t>
      </w:r>
      <w:proofErr w:type="spellStart"/>
      <w:r w:rsidRPr="000052C3">
        <w:rPr>
          <w:b w:val="0"/>
          <w:bCs/>
          <w:szCs w:val="24"/>
        </w:rPr>
        <w:t>Bölte</w:t>
      </w:r>
      <w:proofErr w:type="spellEnd"/>
      <w:r w:rsidRPr="000052C3">
        <w:rPr>
          <w:b w:val="0"/>
          <w:bCs/>
          <w:szCs w:val="24"/>
        </w:rPr>
        <w:t>, S. (2022). Sensory reactivity in autism: A review of neurobiological and clinical findings. Journal of Child Psychology and Psychiatry, 63(9), 960–972.</w:t>
      </w:r>
    </w:p>
    <w:p w14:paraId="72C4F897" w14:textId="77777777" w:rsidR="00D90385" w:rsidRPr="00F96AE7" w:rsidRDefault="00D90385" w:rsidP="002B1A2F">
      <w:pPr>
        <w:pStyle w:val="NormalReferencias"/>
        <w:spacing w:before="240" w:after="0" w:line="360" w:lineRule="auto"/>
        <w:ind w:left="352" w:hanging="352"/>
        <w:rPr>
          <w:b w:val="0"/>
          <w:bCs/>
          <w:szCs w:val="24"/>
          <w:lang w:val="es-PE"/>
        </w:rPr>
      </w:pPr>
      <w:r w:rsidRPr="000052C3">
        <w:rPr>
          <w:b w:val="0"/>
          <w:bCs/>
          <w:szCs w:val="24"/>
        </w:rPr>
        <w:t xml:space="preserve">Lin, W., &amp; Chen, H. (2022). </w:t>
      </w:r>
      <w:r w:rsidRPr="002B1A2F">
        <w:rPr>
          <w:b w:val="0"/>
          <w:bCs/>
          <w:szCs w:val="24"/>
          <w:lang w:val="es-PE"/>
        </w:rPr>
        <w:t xml:space="preserve">Uso de </w:t>
      </w:r>
      <w:proofErr w:type="spellStart"/>
      <w:r w:rsidRPr="002B1A2F">
        <w:rPr>
          <w:b w:val="0"/>
          <w:bCs/>
          <w:szCs w:val="24"/>
          <w:lang w:val="es-PE"/>
        </w:rPr>
        <w:t>serious</w:t>
      </w:r>
      <w:proofErr w:type="spellEnd"/>
      <w:r w:rsidRPr="002B1A2F">
        <w:rPr>
          <w:b w:val="0"/>
          <w:bCs/>
          <w:szCs w:val="24"/>
          <w:lang w:val="es-PE"/>
        </w:rPr>
        <w:t xml:space="preserve"> </w:t>
      </w:r>
      <w:proofErr w:type="spellStart"/>
      <w:r w:rsidRPr="002B1A2F">
        <w:rPr>
          <w:b w:val="0"/>
          <w:bCs/>
          <w:szCs w:val="24"/>
          <w:lang w:val="es-PE"/>
        </w:rPr>
        <w:t>games</w:t>
      </w:r>
      <w:proofErr w:type="spellEnd"/>
      <w:r w:rsidRPr="002B1A2F">
        <w:rPr>
          <w:b w:val="0"/>
          <w:bCs/>
          <w:szCs w:val="24"/>
          <w:lang w:val="es-PE"/>
        </w:rPr>
        <w:t xml:space="preserve"> para la reducción de la ansiedad social en niños con autismo. </w:t>
      </w:r>
      <w:proofErr w:type="spellStart"/>
      <w:r w:rsidRPr="00F96AE7">
        <w:rPr>
          <w:b w:val="0"/>
          <w:bCs/>
          <w:szCs w:val="24"/>
          <w:lang w:val="es-PE"/>
        </w:rPr>
        <w:t>Journal</w:t>
      </w:r>
      <w:proofErr w:type="spellEnd"/>
      <w:r w:rsidRPr="00F96AE7">
        <w:rPr>
          <w:b w:val="0"/>
          <w:bCs/>
          <w:szCs w:val="24"/>
          <w:lang w:val="es-PE"/>
        </w:rPr>
        <w:t xml:space="preserve"> </w:t>
      </w:r>
      <w:proofErr w:type="spellStart"/>
      <w:r w:rsidRPr="00F96AE7">
        <w:rPr>
          <w:b w:val="0"/>
          <w:bCs/>
          <w:szCs w:val="24"/>
          <w:lang w:val="es-PE"/>
        </w:rPr>
        <w:t>of</w:t>
      </w:r>
      <w:proofErr w:type="spellEnd"/>
      <w:r w:rsidRPr="00F96AE7">
        <w:rPr>
          <w:b w:val="0"/>
          <w:bCs/>
          <w:szCs w:val="24"/>
          <w:lang w:val="es-PE"/>
        </w:rPr>
        <w:t xml:space="preserve"> </w:t>
      </w:r>
      <w:proofErr w:type="spellStart"/>
      <w:r w:rsidRPr="00F96AE7">
        <w:rPr>
          <w:b w:val="0"/>
          <w:bCs/>
          <w:szCs w:val="24"/>
          <w:lang w:val="es-PE"/>
        </w:rPr>
        <w:t>Psychological</w:t>
      </w:r>
      <w:proofErr w:type="spellEnd"/>
      <w:r w:rsidRPr="00F96AE7">
        <w:rPr>
          <w:b w:val="0"/>
          <w:bCs/>
          <w:szCs w:val="24"/>
          <w:lang w:val="es-PE"/>
        </w:rPr>
        <w:t xml:space="preserve"> </w:t>
      </w:r>
      <w:proofErr w:type="spellStart"/>
      <w:r w:rsidRPr="00F96AE7">
        <w:rPr>
          <w:b w:val="0"/>
          <w:bCs/>
          <w:szCs w:val="24"/>
          <w:lang w:val="es-PE"/>
        </w:rPr>
        <w:t>Studies</w:t>
      </w:r>
      <w:proofErr w:type="spellEnd"/>
      <w:r w:rsidRPr="00F96AE7">
        <w:rPr>
          <w:b w:val="0"/>
          <w:bCs/>
          <w:szCs w:val="24"/>
          <w:lang w:val="es-PE"/>
        </w:rPr>
        <w:t>.</w:t>
      </w:r>
    </w:p>
    <w:p w14:paraId="183F3F75" w14:textId="3CCBABEE" w:rsidR="00D90385" w:rsidRPr="00F96AE7" w:rsidRDefault="00D90385" w:rsidP="002B1A2F">
      <w:pPr>
        <w:pStyle w:val="NormalReferencias"/>
        <w:spacing w:before="240" w:after="0" w:line="360" w:lineRule="auto"/>
        <w:ind w:left="352" w:hanging="352"/>
        <w:rPr>
          <w:b w:val="0"/>
          <w:bCs/>
          <w:szCs w:val="24"/>
          <w:lang w:val="es-PE"/>
        </w:rPr>
      </w:pPr>
      <w:r w:rsidRPr="002B1A2F">
        <w:rPr>
          <w:b w:val="0"/>
          <w:bCs/>
          <w:szCs w:val="24"/>
          <w:lang w:val="es-PE"/>
        </w:rPr>
        <w:t>López-</w:t>
      </w:r>
      <w:proofErr w:type="spellStart"/>
      <w:r w:rsidRPr="002B1A2F">
        <w:rPr>
          <w:b w:val="0"/>
          <w:bCs/>
          <w:szCs w:val="24"/>
          <w:lang w:val="es-PE"/>
        </w:rPr>
        <w:t>Bouzas</w:t>
      </w:r>
      <w:proofErr w:type="spellEnd"/>
      <w:r w:rsidRPr="002B1A2F">
        <w:rPr>
          <w:b w:val="0"/>
          <w:bCs/>
          <w:szCs w:val="24"/>
          <w:lang w:val="es-PE"/>
        </w:rPr>
        <w:t xml:space="preserve">, N., Del Moral Pérez, M. E., &amp; Castañeda Fernández, J. (2023). Incremento de las habilidades socioemocionales de alumnado con TEA tras una intervención apoyada en un Entorno </w:t>
      </w:r>
      <w:proofErr w:type="spellStart"/>
      <w:r w:rsidRPr="002B1A2F">
        <w:rPr>
          <w:b w:val="0"/>
          <w:bCs/>
          <w:szCs w:val="24"/>
          <w:lang w:val="es-PE"/>
        </w:rPr>
        <w:t>Gamificado</w:t>
      </w:r>
      <w:proofErr w:type="spellEnd"/>
      <w:r w:rsidRPr="002B1A2F">
        <w:rPr>
          <w:b w:val="0"/>
          <w:bCs/>
          <w:szCs w:val="24"/>
          <w:lang w:val="es-PE"/>
        </w:rPr>
        <w:t xml:space="preserve"> Aumentado. Revista Educación Inclusiva, 16(2), 123–138. </w:t>
      </w:r>
      <w:hyperlink r:id="rId47" w:history="1">
        <w:r w:rsidR="008D08B0" w:rsidRPr="00F96AE7">
          <w:rPr>
            <w:rStyle w:val="Hipervnculo"/>
            <w:b w:val="0"/>
            <w:bCs/>
            <w:szCs w:val="24"/>
            <w:lang w:val="es-PE"/>
          </w:rPr>
          <w:t>https://doi.org/10.3389/fpsyg.2016.01305</w:t>
        </w:r>
      </w:hyperlink>
    </w:p>
    <w:p w14:paraId="6E1C4B2C" w14:textId="709FA39E" w:rsidR="00D90385" w:rsidRPr="002B1A2F" w:rsidRDefault="00D90385" w:rsidP="002B1A2F">
      <w:pPr>
        <w:pStyle w:val="NormalReferencias"/>
        <w:spacing w:before="240" w:after="0" w:line="360" w:lineRule="auto"/>
        <w:ind w:left="352" w:hanging="352"/>
        <w:rPr>
          <w:b w:val="0"/>
          <w:bCs/>
          <w:szCs w:val="24"/>
          <w:lang w:val="es-PE"/>
        </w:rPr>
      </w:pPr>
      <w:proofErr w:type="spellStart"/>
      <w:r w:rsidRPr="00F96AE7">
        <w:rPr>
          <w:b w:val="0"/>
          <w:bCs/>
          <w:szCs w:val="24"/>
          <w:lang w:val="es-PE"/>
        </w:rPr>
        <w:lastRenderedPageBreak/>
        <w:t>Lyu</w:t>
      </w:r>
      <w:proofErr w:type="spellEnd"/>
      <w:r w:rsidRPr="00F96AE7">
        <w:rPr>
          <w:b w:val="0"/>
          <w:bCs/>
          <w:szCs w:val="24"/>
          <w:lang w:val="es-PE"/>
        </w:rPr>
        <w:t xml:space="preserve">, Y., </w:t>
      </w:r>
      <w:proofErr w:type="spellStart"/>
      <w:r w:rsidRPr="00F96AE7">
        <w:rPr>
          <w:b w:val="0"/>
          <w:bCs/>
          <w:szCs w:val="24"/>
          <w:lang w:val="es-PE"/>
        </w:rPr>
        <w:t>An</w:t>
      </w:r>
      <w:proofErr w:type="spellEnd"/>
      <w:r w:rsidRPr="00F96AE7">
        <w:rPr>
          <w:b w:val="0"/>
          <w:bCs/>
          <w:szCs w:val="24"/>
          <w:lang w:val="es-PE"/>
        </w:rPr>
        <w:t xml:space="preserve">, P., Zhang, H., </w:t>
      </w:r>
      <w:proofErr w:type="spellStart"/>
      <w:r w:rsidRPr="00F96AE7">
        <w:rPr>
          <w:b w:val="0"/>
          <w:bCs/>
          <w:szCs w:val="24"/>
          <w:lang w:val="es-PE"/>
        </w:rPr>
        <w:t>Katsuragawa</w:t>
      </w:r>
      <w:proofErr w:type="spellEnd"/>
      <w:r w:rsidRPr="00F96AE7">
        <w:rPr>
          <w:b w:val="0"/>
          <w:bCs/>
          <w:szCs w:val="24"/>
          <w:lang w:val="es-PE"/>
        </w:rPr>
        <w:t xml:space="preserve">, K., &amp; Zhao, J. (2024). </w:t>
      </w:r>
      <w:r w:rsidRPr="000052C3">
        <w:rPr>
          <w:b w:val="0"/>
          <w:bCs/>
          <w:szCs w:val="24"/>
        </w:rPr>
        <w:t xml:space="preserve">Designing AI-Enabled Games to Support Social-Emotional Learning for Children with Autism Spectrum Disorders. </w:t>
      </w:r>
      <w:proofErr w:type="spellStart"/>
      <w:r w:rsidRPr="000052C3">
        <w:rPr>
          <w:b w:val="0"/>
          <w:bCs/>
          <w:szCs w:val="24"/>
        </w:rPr>
        <w:t>arXiv</w:t>
      </w:r>
      <w:proofErr w:type="spellEnd"/>
      <w:r w:rsidRPr="000052C3">
        <w:rPr>
          <w:b w:val="0"/>
          <w:bCs/>
          <w:szCs w:val="24"/>
        </w:rPr>
        <w:t xml:space="preserve"> preprint arXiv:2404.15576. </w:t>
      </w:r>
      <w:hyperlink r:id="rId48" w:history="1">
        <w:r w:rsidRPr="002B1A2F">
          <w:rPr>
            <w:rStyle w:val="Hipervnculo"/>
            <w:rFonts w:cs="Times New Roman"/>
            <w:b w:val="0"/>
            <w:bCs/>
            <w:szCs w:val="24"/>
            <w:lang w:val="es-PE"/>
          </w:rPr>
          <w:t>https://arxiv.org/abs/2404.15576</w:t>
        </w:r>
      </w:hyperlink>
    </w:p>
    <w:p w14:paraId="7F75EF77" w14:textId="64E425A0" w:rsidR="00D90385" w:rsidRPr="00F96AE7" w:rsidRDefault="00D90385" w:rsidP="002B1A2F">
      <w:pPr>
        <w:pStyle w:val="NormalReferencias"/>
        <w:spacing w:before="240" w:after="0" w:line="360" w:lineRule="auto"/>
        <w:ind w:left="352" w:hanging="352"/>
        <w:rPr>
          <w:b w:val="0"/>
          <w:bCs/>
          <w:szCs w:val="24"/>
        </w:rPr>
      </w:pPr>
      <w:r w:rsidRPr="002B1A2F">
        <w:rPr>
          <w:b w:val="0"/>
          <w:bCs/>
          <w:szCs w:val="24"/>
          <w:lang w:val="es-PE"/>
        </w:rPr>
        <w:t xml:space="preserve">Loret de Mola, C., Stagnaro, J. C., Aguilar-Gaxiola, S., &amp; Viana, M. C. (2019). </w:t>
      </w:r>
      <w:r w:rsidRPr="000052C3">
        <w:rPr>
          <w:b w:val="0"/>
          <w:bCs/>
          <w:szCs w:val="24"/>
        </w:rPr>
        <w:t xml:space="preserve">Twelve-month prevalence and predictors of mental disorders in Argentina, Colombia, Mexico, and Peru: Results of the World Mental Health Surveys. International Journal of Methods in Psychiatric Research, 28(4), e1806. </w:t>
      </w:r>
      <w:hyperlink r:id="rId49" w:history="1">
        <w:r w:rsidR="008D08B0" w:rsidRPr="00F96AE7">
          <w:rPr>
            <w:rStyle w:val="Hipervnculo"/>
            <w:b w:val="0"/>
            <w:bCs/>
            <w:szCs w:val="24"/>
          </w:rPr>
          <w:t>https://doi.org/10.1002/mpr.1806</w:t>
        </w:r>
      </w:hyperlink>
    </w:p>
    <w:p w14:paraId="0C7DE80A" w14:textId="6736FA4E" w:rsidR="00D90385" w:rsidRPr="000052C3" w:rsidRDefault="00D90385" w:rsidP="002B1A2F">
      <w:pPr>
        <w:pStyle w:val="NormalReferencias"/>
        <w:spacing w:before="240" w:after="0" w:line="360" w:lineRule="auto"/>
        <w:ind w:left="352" w:hanging="352"/>
        <w:rPr>
          <w:b w:val="0"/>
          <w:bCs/>
          <w:szCs w:val="24"/>
        </w:rPr>
      </w:pPr>
      <w:r w:rsidRPr="002B1A2F">
        <w:rPr>
          <w:b w:val="0"/>
          <w:bCs/>
          <w:szCs w:val="24"/>
          <w:lang w:val="es-PE"/>
        </w:rPr>
        <w:t xml:space="preserve">Lozano-Jara, M., García-Rodríguez, L., &amp; Ruiz-Rodríguez, N. (2019). </w:t>
      </w:r>
      <w:proofErr w:type="spellStart"/>
      <w:r w:rsidRPr="000052C3">
        <w:rPr>
          <w:b w:val="0"/>
          <w:bCs/>
          <w:szCs w:val="24"/>
        </w:rPr>
        <w:t>EmoTEA</w:t>
      </w:r>
      <w:proofErr w:type="spellEnd"/>
      <w:r w:rsidRPr="000052C3">
        <w:rPr>
          <w:b w:val="0"/>
          <w:bCs/>
          <w:szCs w:val="24"/>
        </w:rPr>
        <w:t xml:space="preserve">: Teaching children with autism spectrum disorder to identify and express emotions. Proceedings of the ACM Conference on Interaction Design and Children, 386–391. </w:t>
      </w:r>
      <w:hyperlink r:id="rId50" w:history="1">
        <w:r w:rsidR="008D08B0" w:rsidRPr="008D08B0">
          <w:rPr>
            <w:rStyle w:val="Hipervnculo"/>
            <w:b w:val="0"/>
            <w:bCs/>
            <w:szCs w:val="24"/>
          </w:rPr>
          <w:t>https://doi.org/10.1145/3335595.3335639</w:t>
        </w:r>
      </w:hyperlink>
    </w:p>
    <w:p w14:paraId="6FD01994" w14:textId="39C338F6" w:rsidR="00D90385" w:rsidRPr="000052C3" w:rsidRDefault="00D90385" w:rsidP="002B1A2F">
      <w:pPr>
        <w:pStyle w:val="NormalReferencias"/>
        <w:spacing w:before="240" w:after="0" w:line="360" w:lineRule="auto"/>
        <w:ind w:left="352" w:hanging="352"/>
        <w:rPr>
          <w:b w:val="0"/>
          <w:bCs/>
          <w:szCs w:val="24"/>
        </w:rPr>
      </w:pPr>
      <w:r w:rsidRPr="000052C3">
        <w:rPr>
          <w:b w:val="0"/>
          <w:bCs/>
          <w:szCs w:val="24"/>
        </w:rPr>
        <w:t>Ma, M. (Ed.). (2014). Serious games and edutainment applications. IGI Global.</w:t>
      </w:r>
    </w:p>
    <w:p w14:paraId="1AC597A5" w14:textId="2D262227" w:rsidR="00D90385" w:rsidRPr="00F96AE7" w:rsidRDefault="00D90385" w:rsidP="002B1A2F">
      <w:pPr>
        <w:pStyle w:val="NormalReferencias"/>
        <w:spacing w:before="240" w:after="0" w:line="360" w:lineRule="auto"/>
        <w:ind w:left="352" w:hanging="352"/>
        <w:rPr>
          <w:b w:val="0"/>
          <w:bCs/>
          <w:szCs w:val="24"/>
          <w:lang w:val="es-PE"/>
        </w:rPr>
      </w:pPr>
      <w:r w:rsidRPr="000052C3">
        <w:rPr>
          <w:b w:val="0"/>
          <w:bCs/>
          <w:szCs w:val="24"/>
        </w:rPr>
        <w:t>Manrique-</w:t>
      </w:r>
      <w:proofErr w:type="spellStart"/>
      <w:r w:rsidRPr="000052C3">
        <w:rPr>
          <w:b w:val="0"/>
          <w:bCs/>
          <w:szCs w:val="24"/>
        </w:rPr>
        <w:t>Millones</w:t>
      </w:r>
      <w:proofErr w:type="spellEnd"/>
      <w:r w:rsidRPr="000052C3">
        <w:rPr>
          <w:b w:val="0"/>
          <w:bCs/>
          <w:szCs w:val="24"/>
        </w:rPr>
        <w:t xml:space="preserve">, J., et al. (2020). Positive Youth Development in Latin America: A Comparative Study. </w:t>
      </w:r>
      <w:hyperlink r:id="rId51" w:history="1">
        <w:r w:rsidR="008D08B0" w:rsidRPr="00F96AE7">
          <w:rPr>
            <w:rStyle w:val="Hipervnculo"/>
            <w:b w:val="0"/>
            <w:bCs/>
            <w:szCs w:val="24"/>
            <w:lang w:val="es-PE"/>
          </w:rPr>
          <w:t>https://doi.org/10.3389/fpsyg.2023.1152175</w:t>
        </w:r>
      </w:hyperlink>
    </w:p>
    <w:p w14:paraId="503E6E15" w14:textId="77777777" w:rsidR="00D90385" w:rsidRPr="000052C3" w:rsidRDefault="00D90385" w:rsidP="002B1A2F">
      <w:pPr>
        <w:pStyle w:val="NormalReferencias"/>
        <w:spacing w:before="240" w:after="0" w:line="360" w:lineRule="auto"/>
        <w:ind w:left="352" w:hanging="352"/>
        <w:rPr>
          <w:b w:val="0"/>
          <w:bCs/>
          <w:szCs w:val="24"/>
        </w:rPr>
      </w:pPr>
      <w:r w:rsidRPr="002B1A2F">
        <w:rPr>
          <w:b w:val="0"/>
          <w:bCs/>
          <w:szCs w:val="24"/>
          <w:lang w:val="es-PE"/>
        </w:rPr>
        <w:t xml:space="preserve">Martínez, L., &amp; Robles, J. (2021). Acceso a plataformas digitales en el Perú para el desarrollo de habilidades emocionales en niños con TEA. </w:t>
      </w:r>
      <w:r w:rsidRPr="000052C3">
        <w:rPr>
          <w:b w:val="0"/>
          <w:bCs/>
          <w:szCs w:val="24"/>
        </w:rPr>
        <w:t>Peruvian Journal of Digital Education.</w:t>
      </w:r>
    </w:p>
    <w:p w14:paraId="785F2125" w14:textId="77777777" w:rsidR="00D90385" w:rsidRPr="000052C3" w:rsidRDefault="00D90385" w:rsidP="002B1A2F">
      <w:pPr>
        <w:pStyle w:val="NormalReferencias"/>
        <w:spacing w:before="240" w:after="0" w:line="360" w:lineRule="auto"/>
        <w:ind w:left="352" w:hanging="352"/>
        <w:rPr>
          <w:b w:val="0"/>
          <w:bCs/>
          <w:szCs w:val="24"/>
        </w:rPr>
      </w:pPr>
      <w:r w:rsidRPr="000052C3">
        <w:rPr>
          <w:b w:val="0"/>
          <w:bCs/>
          <w:szCs w:val="24"/>
        </w:rPr>
        <w:t>Meredith, J. R., &amp; Mantel, S. J. (2017). Project management: A managerial approach (9</w:t>
      </w:r>
      <w:r w:rsidRPr="002B1A2F">
        <w:rPr>
          <w:b w:val="0"/>
          <w:bCs/>
          <w:szCs w:val="24"/>
          <w:lang w:val="es-PE"/>
        </w:rPr>
        <w:t>ᵃ</w:t>
      </w:r>
      <w:r w:rsidRPr="000052C3">
        <w:rPr>
          <w:b w:val="0"/>
          <w:bCs/>
          <w:szCs w:val="24"/>
        </w:rPr>
        <w:t xml:space="preserve"> ed.). John Wiley &amp; Sons.</w:t>
      </w:r>
    </w:p>
    <w:p w14:paraId="0CAF096B" w14:textId="77777777" w:rsidR="00D90385" w:rsidRPr="002B1A2F" w:rsidRDefault="00D90385" w:rsidP="002B1A2F">
      <w:pPr>
        <w:pStyle w:val="NormalReferencias"/>
        <w:spacing w:before="240" w:after="0" w:line="360" w:lineRule="auto"/>
        <w:ind w:left="352" w:hanging="352"/>
        <w:rPr>
          <w:b w:val="0"/>
          <w:bCs/>
          <w:szCs w:val="24"/>
          <w:lang w:val="es-PE"/>
        </w:rPr>
      </w:pPr>
      <w:r w:rsidRPr="000052C3">
        <w:rPr>
          <w:b w:val="0"/>
          <w:bCs/>
          <w:szCs w:val="24"/>
        </w:rPr>
        <w:t xml:space="preserve">Meyer, A., Rose, D. H., &amp; Gordon, D. (2014). Universal design for learning: Theory and practice. </w:t>
      </w:r>
      <w:r w:rsidRPr="002B1A2F">
        <w:rPr>
          <w:b w:val="0"/>
          <w:bCs/>
          <w:szCs w:val="24"/>
          <w:lang w:val="es-PE"/>
        </w:rPr>
        <w:t>CAST Professional Publishing.</w:t>
      </w:r>
    </w:p>
    <w:p w14:paraId="4C2BF8E9" w14:textId="619B9742" w:rsidR="00D90385" w:rsidRPr="002B1A2F" w:rsidRDefault="00D90385" w:rsidP="002B1A2F">
      <w:pPr>
        <w:pStyle w:val="NormalReferencias"/>
        <w:spacing w:before="240" w:after="0" w:line="360" w:lineRule="auto"/>
        <w:ind w:left="352" w:hanging="352"/>
        <w:rPr>
          <w:b w:val="0"/>
          <w:bCs/>
          <w:szCs w:val="24"/>
          <w:lang w:val="es-PE"/>
        </w:rPr>
      </w:pPr>
      <w:r w:rsidRPr="002B1A2F">
        <w:rPr>
          <w:b w:val="0"/>
          <w:bCs/>
          <w:szCs w:val="24"/>
          <w:lang w:val="es-PE"/>
        </w:rPr>
        <w:t xml:space="preserve">Ministerio de Educación del Perú. (2023). Reporte Anual de Educación Especial. </w:t>
      </w:r>
      <w:hyperlink r:id="rId52" w:history="1">
        <w:r w:rsidRPr="002B1A2F">
          <w:rPr>
            <w:rStyle w:val="Hipervnculo"/>
            <w:rFonts w:cs="Times New Roman"/>
            <w:b w:val="0"/>
            <w:bCs/>
            <w:szCs w:val="24"/>
            <w:lang w:val="es-PE"/>
          </w:rPr>
          <w:t>http://escale.minedu.gob.pe/</w:t>
        </w:r>
      </w:hyperlink>
    </w:p>
    <w:p w14:paraId="021AC24F" w14:textId="687AF04A" w:rsidR="00D90385" w:rsidRPr="002B1A2F" w:rsidRDefault="00D90385" w:rsidP="002B1A2F">
      <w:pPr>
        <w:pStyle w:val="NormalReferencias"/>
        <w:spacing w:before="240" w:after="0" w:line="360" w:lineRule="auto"/>
        <w:ind w:left="352" w:hanging="352"/>
        <w:rPr>
          <w:b w:val="0"/>
          <w:bCs/>
          <w:szCs w:val="24"/>
          <w:lang w:val="es-PE"/>
        </w:rPr>
      </w:pPr>
      <w:r w:rsidRPr="002B1A2F">
        <w:rPr>
          <w:b w:val="0"/>
          <w:bCs/>
          <w:szCs w:val="24"/>
          <w:lang w:val="es-PE"/>
        </w:rPr>
        <w:t xml:space="preserve">Ministerio de Salud del Perú. (2018). Plan Nacional de Fortalecimiento de Servicios de Salud Mental Comunitaria 2018–2021. Lima: MINSA. </w:t>
      </w:r>
      <w:hyperlink r:id="rId53" w:history="1">
        <w:r w:rsidR="008D08B0" w:rsidRPr="008D08B0">
          <w:rPr>
            <w:rStyle w:val="Hipervnculo"/>
            <w:b w:val="0"/>
            <w:bCs/>
            <w:szCs w:val="24"/>
            <w:lang w:val="es-PE"/>
          </w:rPr>
          <w:t>https://bvs.minsa.gob.pe/local/MINSA/5000.pdf/</w:t>
        </w:r>
      </w:hyperlink>
    </w:p>
    <w:p w14:paraId="2508496E" w14:textId="6E0B0E64" w:rsidR="00D90385" w:rsidRPr="002B1A2F" w:rsidRDefault="00D90385" w:rsidP="002B1A2F">
      <w:pPr>
        <w:pStyle w:val="NormalReferencias"/>
        <w:spacing w:before="240" w:after="0" w:line="360" w:lineRule="auto"/>
        <w:ind w:left="352" w:hanging="352"/>
        <w:rPr>
          <w:b w:val="0"/>
          <w:bCs/>
          <w:szCs w:val="24"/>
          <w:lang w:val="es-PE"/>
        </w:rPr>
      </w:pPr>
      <w:r w:rsidRPr="002B1A2F">
        <w:rPr>
          <w:b w:val="0"/>
          <w:bCs/>
          <w:szCs w:val="24"/>
          <w:lang w:val="es-PE"/>
        </w:rPr>
        <w:lastRenderedPageBreak/>
        <w:t xml:space="preserve">Ministerio de Salud del Perú. (2020). Lineamientos para la atención de la salud mental durante el brote del COVID-19. Lima: MINSA. </w:t>
      </w:r>
      <w:hyperlink r:id="rId54" w:history="1">
        <w:r w:rsidRPr="002B1A2F">
          <w:rPr>
            <w:rStyle w:val="Hipervnculo"/>
            <w:rFonts w:cs="Times New Roman"/>
            <w:b w:val="0"/>
            <w:bCs/>
            <w:szCs w:val="24"/>
            <w:lang w:val="es-PE"/>
          </w:rPr>
          <w:t>https://bvs.minsa.gob.pe/local/MINSA/5000.pdf</w:t>
        </w:r>
      </w:hyperlink>
    </w:p>
    <w:p w14:paraId="1236594F" w14:textId="037EF24E" w:rsidR="00D90385" w:rsidRPr="00544F3F" w:rsidRDefault="00D90385" w:rsidP="002B1A2F">
      <w:pPr>
        <w:pStyle w:val="NormalReferencias"/>
        <w:spacing w:before="240" w:after="0" w:line="360" w:lineRule="auto"/>
        <w:ind w:left="352" w:hanging="352"/>
        <w:rPr>
          <w:b w:val="0"/>
          <w:bCs/>
          <w:szCs w:val="24"/>
          <w:lang w:val="es-PE"/>
        </w:rPr>
      </w:pPr>
      <w:r w:rsidRPr="002B1A2F">
        <w:rPr>
          <w:b w:val="0"/>
          <w:bCs/>
          <w:szCs w:val="24"/>
          <w:lang w:val="es-PE"/>
        </w:rPr>
        <w:t xml:space="preserve">Ministerio de Salud. (2023). Estrategia para la implementación de intervenciones en TEA. MINSA. </w:t>
      </w:r>
      <w:hyperlink r:id="rId55" w:history="1">
        <w:r w:rsidRPr="00544F3F">
          <w:rPr>
            <w:rStyle w:val="Hipervnculo"/>
            <w:rFonts w:cs="Times New Roman"/>
            <w:b w:val="0"/>
            <w:bCs/>
            <w:szCs w:val="24"/>
            <w:lang w:val="es-PE"/>
          </w:rPr>
          <w:t>https://cdn.www.gob.pe/uploads/document/file/6720731/5832490-estrategia-tea.pdf?v=1722525321</w:t>
        </w:r>
      </w:hyperlink>
    </w:p>
    <w:p w14:paraId="30049C0A" w14:textId="3FBFB1FB" w:rsidR="00D90385" w:rsidRPr="008D08B0" w:rsidRDefault="00D90385" w:rsidP="002B1A2F">
      <w:pPr>
        <w:pStyle w:val="NormalReferencias"/>
        <w:spacing w:before="240" w:after="0" w:line="360" w:lineRule="auto"/>
        <w:ind w:left="352" w:hanging="352"/>
        <w:rPr>
          <w:b w:val="0"/>
          <w:bCs/>
          <w:szCs w:val="24"/>
          <w:lang w:val="es-ES"/>
        </w:rPr>
      </w:pPr>
      <w:r w:rsidRPr="002B1A2F">
        <w:rPr>
          <w:b w:val="0"/>
          <w:bCs/>
          <w:szCs w:val="24"/>
          <w:lang w:val="es-PE"/>
        </w:rPr>
        <w:t xml:space="preserve">Ministerio de Transportes y Comunicaciones. (2023). Brecha digital en el Perú: Diagnóstico y agenda pendiente. MTC. </w:t>
      </w:r>
      <w:hyperlink r:id="rId56" w:history="1">
        <w:r w:rsidR="008D08B0" w:rsidRPr="008D08B0">
          <w:rPr>
            <w:rStyle w:val="Hipervnculo"/>
            <w:b w:val="0"/>
            <w:bCs/>
            <w:szCs w:val="24"/>
            <w:lang w:val="es-PE"/>
          </w:rPr>
          <w:t>https://cdn.www.gob.pe/uploads/document/file/4341442/Innovar para conectar.pdf/</w:t>
        </w:r>
      </w:hyperlink>
    </w:p>
    <w:p w14:paraId="74E38A85" w14:textId="229DDD2E" w:rsidR="00D90385" w:rsidRPr="002B1A2F" w:rsidRDefault="00D90385" w:rsidP="002B1A2F">
      <w:pPr>
        <w:pStyle w:val="NormalReferencias"/>
        <w:spacing w:before="240" w:after="0" w:line="360" w:lineRule="auto"/>
        <w:ind w:left="352" w:hanging="352"/>
        <w:rPr>
          <w:b w:val="0"/>
          <w:bCs/>
          <w:szCs w:val="24"/>
          <w:lang w:val="es-PE"/>
        </w:rPr>
      </w:pPr>
      <w:r w:rsidRPr="002B1A2F">
        <w:rPr>
          <w:b w:val="0"/>
          <w:bCs/>
          <w:szCs w:val="24"/>
          <w:lang w:val="es-PE"/>
        </w:rPr>
        <w:t xml:space="preserve">Moreno Pulido, A. (2022). Serious </w:t>
      </w:r>
      <w:proofErr w:type="spellStart"/>
      <w:r w:rsidRPr="002B1A2F">
        <w:rPr>
          <w:b w:val="0"/>
          <w:bCs/>
          <w:szCs w:val="24"/>
          <w:lang w:val="es-PE"/>
        </w:rPr>
        <w:t>games</w:t>
      </w:r>
      <w:proofErr w:type="spellEnd"/>
      <w:r w:rsidRPr="002B1A2F">
        <w:rPr>
          <w:b w:val="0"/>
          <w:bCs/>
          <w:szCs w:val="24"/>
          <w:lang w:val="es-PE"/>
        </w:rPr>
        <w:t xml:space="preserve"> y educación emocional para adolescentes: Una revisión sistemática. Trabajo de fin de máster, </w:t>
      </w:r>
      <w:proofErr w:type="spellStart"/>
      <w:r w:rsidRPr="002B1A2F">
        <w:rPr>
          <w:b w:val="0"/>
          <w:bCs/>
          <w:szCs w:val="24"/>
          <w:lang w:val="es-PE"/>
        </w:rPr>
        <w:t>Universitat</w:t>
      </w:r>
      <w:proofErr w:type="spellEnd"/>
      <w:r w:rsidRPr="002B1A2F">
        <w:rPr>
          <w:b w:val="0"/>
          <w:bCs/>
          <w:szCs w:val="24"/>
          <w:lang w:val="es-PE"/>
        </w:rPr>
        <w:t xml:space="preserve"> Oberta de Catalunya. </w:t>
      </w:r>
      <w:hyperlink r:id="rId57" w:history="1">
        <w:r w:rsidR="008D08B0" w:rsidRPr="008D08B0">
          <w:rPr>
            <w:rStyle w:val="Hipervnculo"/>
            <w:b w:val="0"/>
            <w:bCs/>
            <w:szCs w:val="24"/>
            <w:lang w:val="es-PE"/>
          </w:rPr>
          <w:t>https://doi.org/10.17979/reipe.2015.0.13.451</w:t>
        </w:r>
      </w:hyperlink>
    </w:p>
    <w:p w14:paraId="1DC11798" w14:textId="4089EBC3" w:rsidR="00D90385" w:rsidRPr="000052C3" w:rsidRDefault="00D90385" w:rsidP="002B1A2F">
      <w:pPr>
        <w:pStyle w:val="NormalReferencias"/>
        <w:spacing w:before="240" w:after="0" w:line="360" w:lineRule="auto"/>
        <w:ind w:left="352" w:hanging="352"/>
        <w:rPr>
          <w:b w:val="0"/>
          <w:bCs/>
          <w:szCs w:val="24"/>
        </w:rPr>
      </w:pPr>
      <w:proofErr w:type="spellStart"/>
      <w:r w:rsidRPr="000052C3">
        <w:rPr>
          <w:b w:val="0"/>
          <w:bCs/>
          <w:szCs w:val="24"/>
        </w:rPr>
        <w:t>Newbutt</w:t>
      </w:r>
      <w:proofErr w:type="spellEnd"/>
      <w:r w:rsidRPr="000052C3">
        <w:rPr>
          <w:b w:val="0"/>
          <w:bCs/>
          <w:szCs w:val="24"/>
        </w:rPr>
        <w:t xml:space="preserve">, N. (2020). Autism and immersive technologies: A systematic review. Journal of Enabling Technologies. </w:t>
      </w:r>
      <w:hyperlink r:id="rId58" w:history="1">
        <w:r w:rsidR="008D08B0" w:rsidRPr="008D08B0">
          <w:rPr>
            <w:rStyle w:val="Hipervnculo"/>
            <w:b w:val="0"/>
            <w:bCs/>
            <w:szCs w:val="24"/>
          </w:rPr>
          <w:t>https://doi.org/10.1108/JET-01-2018-0004</w:t>
        </w:r>
      </w:hyperlink>
    </w:p>
    <w:p w14:paraId="71BA920D" w14:textId="77777777" w:rsidR="00D90385" w:rsidRPr="002B1A2F" w:rsidRDefault="00D90385" w:rsidP="002B1A2F">
      <w:pPr>
        <w:pStyle w:val="NormalReferencias"/>
        <w:spacing w:before="240" w:after="0" w:line="360" w:lineRule="auto"/>
        <w:ind w:left="352" w:hanging="352"/>
        <w:rPr>
          <w:b w:val="0"/>
          <w:bCs/>
          <w:szCs w:val="24"/>
          <w:lang w:val="es-PE"/>
        </w:rPr>
      </w:pPr>
      <w:r w:rsidRPr="000052C3">
        <w:rPr>
          <w:b w:val="0"/>
          <w:bCs/>
          <w:szCs w:val="24"/>
        </w:rPr>
        <w:t>Northouse, P. G. (2018). Leadership: Theory and practice (8</w:t>
      </w:r>
      <w:r w:rsidRPr="002B1A2F">
        <w:rPr>
          <w:b w:val="0"/>
          <w:bCs/>
          <w:szCs w:val="24"/>
          <w:lang w:val="es-PE"/>
        </w:rPr>
        <w:t>ᵃ</w:t>
      </w:r>
      <w:r w:rsidRPr="000052C3">
        <w:rPr>
          <w:b w:val="0"/>
          <w:bCs/>
          <w:szCs w:val="24"/>
        </w:rPr>
        <w:t xml:space="preserve"> ed.). </w:t>
      </w:r>
      <w:r w:rsidRPr="002B1A2F">
        <w:rPr>
          <w:b w:val="0"/>
          <w:bCs/>
          <w:szCs w:val="24"/>
          <w:lang w:val="es-PE"/>
        </w:rPr>
        <w:t xml:space="preserve">Sage </w:t>
      </w:r>
      <w:proofErr w:type="spellStart"/>
      <w:r w:rsidRPr="002B1A2F">
        <w:rPr>
          <w:b w:val="0"/>
          <w:bCs/>
          <w:szCs w:val="24"/>
          <w:lang w:val="es-PE"/>
        </w:rPr>
        <w:t>Publications</w:t>
      </w:r>
      <w:proofErr w:type="spellEnd"/>
      <w:r w:rsidRPr="002B1A2F">
        <w:rPr>
          <w:b w:val="0"/>
          <w:bCs/>
          <w:szCs w:val="24"/>
          <w:lang w:val="es-PE"/>
        </w:rPr>
        <w:t>.</w:t>
      </w:r>
    </w:p>
    <w:p w14:paraId="2B877D40" w14:textId="63FE2364" w:rsidR="00D90385" w:rsidRPr="000052C3" w:rsidRDefault="00D90385" w:rsidP="002B1A2F">
      <w:pPr>
        <w:pStyle w:val="NormalReferencias"/>
        <w:spacing w:before="240" w:after="0" w:line="360" w:lineRule="auto"/>
        <w:ind w:left="352" w:hanging="352"/>
        <w:rPr>
          <w:b w:val="0"/>
          <w:bCs/>
          <w:szCs w:val="24"/>
        </w:rPr>
      </w:pPr>
      <w:r w:rsidRPr="002B1A2F">
        <w:rPr>
          <w:b w:val="0"/>
          <w:bCs/>
          <w:szCs w:val="24"/>
          <w:lang w:val="es-PE"/>
        </w:rPr>
        <w:t xml:space="preserve">Organización Mundial de la Salud. (2021). Salud mental de los adolescentes. </w:t>
      </w:r>
      <w:hyperlink r:id="rId59" w:history="1">
        <w:r w:rsidRPr="000052C3">
          <w:rPr>
            <w:rStyle w:val="Hipervnculo"/>
            <w:rFonts w:cs="Times New Roman"/>
            <w:b w:val="0"/>
            <w:bCs/>
            <w:szCs w:val="24"/>
          </w:rPr>
          <w:t>https://www.who.int/news-room/fact-sheets/detail/adolescent-mental-health</w:t>
        </w:r>
      </w:hyperlink>
    </w:p>
    <w:p w14:paraId="72CC63A3" w14:textId="6751B8F9" w:rsidR="00D90385" w:rsidRPr="000052C3" w:rsidRDefault="00D90385" w:rsidP="002B1A2F">
      <w:pPr>
        <w:pStyle w:val="NormalReferencias"/>
        <w:spacing w:before="240" w:after="0" w:line="360" w:lineRule="auto"/>
        <w:ind w:left="352" w:hanging="352"/>
        <w:rPr>
          <w:b w:val="0"/>
          <w:bCs/>
          <w:szCs w:val="24"/>
        </w:rPr>
      </w:pPr>
      <w:r w:rsidRPr="002B1A2F">
        <w:rPr>
          <w:b w:val="0"/>
          <w:bCs/>
          <w:szCs w:val="24"/>
          <w:lang w:val="es-PE"/>
        </w:rPr>
        <w:t xml:space="preserve">Organización Panamericana de la Salud. (2018). Salud mental y trastornos por uso de sustancias en las Américas: Avances y desafíos. </w:t>
      </w:r>
      <w:r w:rsidRPr="000052C3">
        <w:rPr>
          <w:b w:val="0"/>
          <w:bCs/>
          <w:szCs w:val="24"/>
        </w:rPr>
        <w:t xml:space="preserve">Washington, D.C.: OPS. </w:t>
      </w:r>
      <w:hyperlink r:id="rId60" w:history="1">
        <w:r w:rsidRPr="000052C3">
          <w:rPr>
            <w:rStyle w:val="Hipervnculo"/>
            <w:rFonts w:cs="Times New Roman"/>
            <w:b w:val="0"/>
            <w:bCs/>
            <w:szCs w:val="24"/>
          </w:rPr>
          <w:t>https://iris.paho.org/bitstream/handle/10665.2/49578/9789275320280_spa.pdf</w:t>
        </w:r>
      </w:hyperlink>
    </w:p>
    <w:p w14:paraId="0B2E4EDF" w14:textId="18162DFD" w:rsidR="008D08B0" w:rsidRDefault="00D90385" w:rsidP="002B1A2F">
      <w:pPr>
        <w:pStyle w:val="NormalReferencias"/>
        <w:spacing w:before="240" w:after="0" w:line="360" w:lineRule="auto"/>
        <w:ind w:left="352" w:hanging="352"/>
        <w:rPr>
          <w:b w:val="0"/>
          <w:bCs/>
          <w:szCs w:val="24"/>
        </w:rPr>
      </w:pPr>
      <w:bookmarkStart w:id="219" w:name="OLE_LINK55"/>
      <w:r w:rsidRPr="000052C3">
        <w:rPr>
          <w:b w:val="0"/>
          <w:bCs/>
          <w:szCs w:val="24"/>
        </w:rPr>
        <w:t>Ozonoff, S., Pennington, B., &amp; Rogers, S. (2021). Executive function deficits in high-functioning autistic individuals: Relationship to theory of mind. Journal of Child Psychology and Psychiatry, 62(5), 618–626.</w:t>
      </w:r>
      <w:r w:rsidR="008D08B0">
        <w:rPr>
          <w:b w:val="0"/>
          <w:bCs/>
          <w:szCs w:val="24"/>
        </w:rPr>
        <w:t xml:space="preserve"> </w:t>
      </w:r>
      <w:hyperlink r:id="rId61" w:history="1">
        <w:r w:rsidR="008D08B0" w:rsidRPr="008D08B0">
          <w:rPr>
            <w:rStyle w:val="Hipervnculo"/>
            <w:b w:val="0"/>
            <w:bCs/>
            <w:szCs w:val="24"/>
          </w:rPr>
          <w:t>https://doi.org/10.1111/j.1469-7610.1991.tb00351.x</w:t>
        </w:r>
      </w:hyperlink>
    </w:p>
    <w:p w14:paraId="32DE23E7" w14:textId="0AA9032D" w:rsidR="00D90385" w:rsidRPr="000052C3" w:rsidRDefault="00D90385" w:rsidP="002B1A2F">
      <w:pPr>
        <w:pStyle w:val="NormalReferencias"/>
        <w:spacing w:before="240" w:after="0" w:line="360" w:lineRule="auto"/>
        <w:ind w:left="352" w:hanging="352"/>
        <w:rPr>
          <w:b w:val="0"/>
          <w:bCs/>
          <w:szCs w:val="24"/>
        </w:rPr>
      </w:pPr>
      <w:bookmarkStart w:id="220" w:name="OLE_LINK56"/>
      <w:bookmarkEnd w:id="219"/>
      <w:r w:rsidRPr="000052C3">
        <w:rPr>
          <w:b w:val="0"/>
          <w:bCs/>
          <w:szCs w:val="24"/>
        </w:rPr>
        <w:t xml:space="preserve">Papoutsi, C., </w:t>
      </w:r>
      <w:proofErr w:type="spellStart"/>
      <w:r w:rsidRPr="000052C3">
        <w:rPr>
          <w:b w:val="0"/>
          <w:bCs/>
          <w:szCs w:val="24"/>
        </w:rPr>
        <w:t>Drigas</w:t>
      </w:r>
      <w:proofErr w:type="spellEnd"/>
      <w:r w:rsidRPr="000052C3">
        <w:rPr>
          <w:b w:val="0"/>
          <w:bCs/>
          <w:szCs w:val="24"/>
        </w:rPr>
        <w:t xml:space="preserve">, A., &amp; </w:t>
      </w:r>
      <w:proofErr w:type="spellStart"/>
      <w:r w:rsidRPr="000052C3">
        <w:rPr>
          <w:b w:val="0"/>
          <w:bCs/>
          <w:szCs w:val="24"/>
        </w:rPr>
        <w:t>Skianis</w:t>
      </w:r>
      <w:proofErr w:type="spellEnd"/>
      <w:r w:rsidRPr="000052C3">
        <w:rPr>
          <w:b w:val="0"/>
          <w:bCs/>
          <w:szCs w:val="24"/>
        </w:rPr>
        <w:t>, C. (2021). Serious Games for Emotional Intelligence’s Skills Development for Inner Balance and Quality of Life: A Literature Review. International Journal of Recent Contributions from Engineering, Science &amp; IT, 9(4), 4–18.</w:t>
      </w:r>
      <w:r w:rsidR="008D08B0">
        <w:rPr>
          <w:b w:val="0"/>
          <w:bCs/>
          <w:szCs w:val="24"/>
        </w:rPr>
        <w:t xml:space="preserve"> </w:t>
      </w:r>
      <w:hyperlink r:id="rId62" w:history="1">
        <w:r w:rsidR="008D08B0" w:rsidRPr="008D08B0">
          <w:rPr>
            <w:rStyle w:val="Hipervnculo"/>
            <w:b w:val="0"/>
            <w:bCs/>
            <w:szCs w:val="24"/>
          </w:rPr>
          <w:t>https://doi.org/10.47197/retos.v46.91866</w:t>
        </w:r>
      </w:hyperlink>
    </w:p>
    <w:bookmarkEnd w:id="220"/>
    <w:p w14:paraId="4CA98532" w14:textId="0E6BBE1B" w:rsidR="00D90385" w:rsidRPr="000052C3" w:rsidRDefault="00D90385" w:rsidP="002B1A2F">
      <w:pPr>
        <w:pStyle w:val="NormalReferencias"/>
        <w:spacing w:before="240" w:after="0" w:line="360" w:lineRule="auto"/>
        <w:ind w:left="352" w:hanging="352"/>
        <w:rPr>
          <w:b w:val="0"/>
          <w:bCs/>
          <w:szCs w:val="24"/>
        </w:rPr>
      </w:pPr>
      <w:r w:rsidRPr="000052C3">
        <w:rPr>
          <w:b w:val="0"/>
          <w:bCs/>
          <w:szCs w:val="24"/>
        </w:rPr>
        <w:lastRenderedPageBreak/>
        <w:t xml:space="preserve">Patel, V., Flisher, A. J., &amp; Hetrick, S. (2018). Mental health interventions for young people in low- and middle-income countries: An urgent need for scalable and sustainable models. The Lancet Psychiatry. </w:t>
      </w:r>
      <w:hyperlink r:id="rId63" w:history="1">
        <w:r w:rsidRPr="000052C3">
          <w:rPr>
            <w:rStyle w:val="Hipervnculo"/>
            <w:rFonts w:cs="Times New Roman"/>
            <w:b w:val="0"/>
            <w:bCs/>
            <w:szCs w:val="24"/>
          </w:rPr>
          <w:t>https://aace.org/</w:t>
        </w:r>
      </w:hyperlink>
    </w:p>
    <w:p w14:paraId="0962CCC3" w14:textId="76356B1A" w:rsidR="00D90385" w:rsidRPr="000052C3" w:rsidRDefault="00D90385" w:rsidP="002B1A2F">
      <w:pPr>
        <w:pStyle w:val="NormalReferencias"/>
        <w:spacing w:before="240" w:after="0" w:line="360" w:lineRule="auto"/>
        <w:ind w:left="352" w:hanging="352"/>
        <w:rPr>
          <w:b w:val="0"/>
          <w:bCs/>
          <w:szCs w:val="24"/>
        </w:rPr>
      </w:pPr>
      <w:r w:rsidRPr="000052C3">
        <w:rPr>
          <w:b w:val="0"/>
          <w:bCs/>
          <w:szCs w:val="24"/>
        </w:rPr>
        <w:t xml:space="preserve">Patel, et al. (2018). The Burden of Mental Disorders in Adolescents: A Review. </w:t>
      </w:r>
      <w:hyperlink r:id="rId64" w:history="1">
        <w:proofErr w:type="gramStart"/>
        <w:r w:rsidR="008D08B0" w:rsidRPr="008D08B0">
          <w:rPr>
            <w:rStyle w:val="Hipervnculo"/>
            <w:b w:val="0"/>
            <w:bCs/>
            <w:szCs w:val="24"/>
          </w:rPr>
          <w:t>https:doi.org</w:t>
        </w:r>
        <w:proofErr w:type="gramEnd"/>
        <w:r w:rsidR="008D08B0" w:rsidRPr="008D08B0">
          <w:rPr>
            <w:rStyle w:val="Hipervnculo"/>
            <w:b w:val="0"/>
            <w:bCs/>
            <w:szCs w:val="24"/>
          </w:rPr>
          <w:t>/10.7237/sjpsych/267</w:t>
        </w:r>
      </w:hyperlink>
    </w:p>
    <w:p w14:paraId="5727C923" w14:textId="77777777" w:rsidR="00D90385" w:rsidRPr="000052C3" w:rsidRDefault="00D90385" w:rsidP="002B1A2F">
      <w:pPr>
        <w:pStyle w:val="NormalReferencias"/>
        <w:spacing w:before="240" w:after="0" w:line="360" w:lineRule="auto"/>
        <w:ind w:left="352" w:hanging="352"/>
        <w:rPr>
          <w:b w:val="0"/>
          <w:bCs/>
          <w:szCs w:val="24"/>
        </w:rPr>
      </w:pPr>
      <w:bookmarkStart w:id="221" w:name="OLE_LINK57"/>
      <w:r w:rsidRPr="000052C3">
        <w:rPr>
          <w:b w:val="0"/>
          <w:bCs/>
          <w:szCs w:val="24"/>
        </w:rPr>
        <w:t>Perez, L. (2013). Innovations in educational technology. Springer.</w:t>
      </w:r>
    </w:p>
    <w:p w14:paraId="023521EF" w14:textId="02C2C7FC" w:rsidR="00D90385" w:rsidRPr="000052C3" w:rsidRDefault="00D90385" w:rsidP="002B1A2F">
      <w:pPr>
        <w:pStyle w:val="NormalReferencias"/>
        <w:spacing w:before="240" w:after="0" w:line="360" w:lineRule="auto"/>
        <w:ind w:left="352" w:hanging="352"/>
        <w:rPr>
          <w:b w:val="0"/>
          <w:bCs/>
          <w:szCs w:val="24"/>
        </w:rPr>
      </w:pPr>
      <w:bookmarkStart w:id="222" w:name="OLE_LINK58"/>
      <w:bookmarkEnd w:id="221"/>
      <w:r w:rsidRPr="000052C3">
        <w:rPr>
          <w:b w:val="0"/>
          <w:bCs/>
          <w:szCs w:val="24"/>
        </w:rPr>
        <w:t>Pretorius, C., Chambers, D., &amp; Coyle, D. (2019). Young People’s Online Help-Seeking and Mental Health Difficulties: Systematic Narrative Review. Journal of Medical Internet Research, 21(11), e13873.</w:t>
      </w:r>
      <w:bookmarkEnd w:id="222"/>
      <w:r w:rsidR="008D08B0">
        <w:t xml:space="preserve"> </w:t>
      </w:r>
      <w:hyperlink r:id="rId65" w:history="1">
        <w:r w:rsidR="008D08B0" w:rsidRPr="008D08B0">
          <w:rPr>
            <w:rStyle w:val="Hipervnculo"/>
          </w:rPr>
          <w:t>https://doi.org/10.2196/13873</w:t>
        </w:r>
      </w:hyperlink>
      <w:r w:rsidR="008D08B0" w:rsidRPr="000052C3">
        <w:rPr>
          <w:b w:val="0"/>
          <w:bCs/>
          <w:szCs w:val="24"/>
        </w:rPr>
        <w:t xml:space="preserve"> </w:t>
      </w:r>
    </w:p>
    <w:p w14:paraId="589EAF8F" w14:textId="11199876" w:rsidR="00D90385" w:rsidRPr="002B1A2F" w:rsidRDefault="00D90385" w:rsidP="002B1A2F">
      <w:pPr>
        <w:pStyle w:val="NormalReferencias"/>
        <w:spacing w:before="240" w:after="0" w:line="360" w:lineRule="auto"/>
        <w:ind w:left="352" w:hanging="352"/>
        <w:rPr>
          <w:b w:val="0"/>
          <w:bCs/>
          <w:szCs w:val="24"/>
          <w:lang w:val="es-PE"/>
        </w:rPr>
      </w:pPr>
      <w:r w:rsidRPr="000052C3">
        <w:rPr>
          <w:b w:val="0"/>
          <w:bCs/>
          <w:szCs w:val="24"/>
        </w:rPr>
        <w:t xml:space="preserve">PubMed Central (PMC). (2021). The effects of serious games on emotional recognition skills in individuals with autism: A systematic review. </w:t>
      </w:r>
      <w:hyperlink r:id="rId66" w:history="1">
        <w:r w:rsidRPr="002B1A2F">
          <w:rPr>
            <w:rStyle w:val="Hipervnculo"/>
            <w:rFonts w:cs="Times New Roman"/>
            <w:b w:val="0"/>
            <w:bCs/>
            <w:szCs w:val="24"/>
            <w:lang w:val="es-PE"/>
          </w:rPr>
          <w:t>https://www.ncbi.nlm.nih.gov/pmc/</w:t>
        </w:r>
      </w:hyperlink>
    </w:p>
    <w:p w14:paraId="345B987C" w14:textId="057ECFBD" w:rsidR="00D90385" w:rsidRPr="002B1A2F" w:rsidRDefault="00D90385" w:rsidP="002B1A2F">
      <w:pPr>
        <w:pStyle w:val="NormalReferencias"/>
        <w:spacing w:before="240" w:after="0" w:line="360" w:lineRule="auto"/>
        <w:ind w:left="352" w:hanging="352"/>
        <w:rPr>
          <w:b w:val="0"/>
          <w:bCs/>
          <w:szCs w:val="24"/>
          <w:lang w:val="es-PE"/>
        </w:rPr>
      </w:pPr>
      <w:r w:rsidRPr="002B1A2F">
        <w:rPr>
          <w:b w:val="0"/>
          <w:bCs/>
          <w:szCs w:val="24"/>
          <w:lang w:val="es-PE"/>
        </w:rPr>
        <w:t xml:space="preserve">Ramos, J. G., et al. (2021). Enseñanza de emociones en niños con espectro autista a través de un juego serio. Revista de Psicología y Educación, 16(1), 45–60. </w:t>
      </w:r>
    </w:p>
    <w:p w14:paraId="6666B212" w14:textId="77777777" w:rsidR="00D90385" w:rsidRPr="002B1A2F" w:rsidRDefault="00D90385" w:rsidP="002B1A2F">
      <w:pPr>
        <w:pStyle w:val="NormalReferencias"/>
        <w:spacing w:before="240" w:after="0" w:line="360" w:lineRule="auto"/>
        <w:ind w:left="352" w:hanging="352"/>
        <w:rPr>
          <w:b w:val="0"/>
          <w:bCs/>
          <w:szCs w:val="24"/>
          <w:lang w:val="es-PE"/>
        </w:rPr>
      </w:pPr>
      <w:bookmarkStart w:id="223" w:name="OLE_LINK59"/>
      <w:proofErr w:type="spellStart"/>
      <w:r w:rsidRPr="00486B3C">
        <w:rPr>
          <w:b w:val="0"/>
          <w:bCs/>
          <w:szCs w:val="24"/>
          <w:lang w:val="es-ES"/>
        </w:rPr>
        <w:t>Reiser</w:t>
      </w:r>
      <w:proofErr w:type="spellEnd"/>
      <w:r w:rsidRPr="00486B3C">
        <w:rPr>
          <w:b w:val="0"/>
          <w:bCs/>
          <w:szCs w:val="24"/>
          <w:lang w:val="es-ES"/>
        </w:rPr>
        <w:t xml:space="preserve">, R. A., &amp; Dempsey, J. V. (Eds.). </w:t>
      </w:r>
      <w:r w:rsidRPr="000052C3">
        <w:rPr>
          <w:b w:val="0"/>
          <w:bCs/>
          <w:szCs w:val="24"/>
        </w:rPr>
        <w:t>(2012). Trends and issues in instructional design and technology (3</w:t>
      </w:r>
      <w:r w:rsidRPr="002B1A2F">
        <w:rPr>
          <w:b w:val="0"/>
          <w:bCs/>
          <w:szCs w:val="24"/>
          <w:lang w:val="es-PE"/>
        </w:rPr>
        <w:t>ᵃ</w:t>
      </w:r>
      <w:r w:rsidRPr="000052C3">
        <w:rPr>
          <w:b w:val="0"/>
          <w:bCs/>
          <w:szCs w:val="24"/>
        </w:rPr>
        <w:t xml:space="preserve"> ed.). </w:t>
      </w:r>
      <w:r w:rsidRPr="002B1A2F">
        <w:rPr>
          <w:b w:val="0"/>
          <w:bCs/>
          <w:szCs w:val="24"/>
          <w:lang w:val="es-PE"/>
        </w:rPr>
        <w:t>Pearson.</w:t>
      </w:r>
    </w:p>
    <w:bookmarkEnd w:id="223"/>
    <w:p w14:paraId="7AD7D684" w14:textId="6F7F4ABF" w:rsidR="00D90385" w:rsidRPr="002B1A2F" w:rsidRDefault="00D90385" w:rsidP="002B1A2F">
      <w:pPr>
        <w:pStyle w:val="NormalReferencias"/>
        <w:spacing w:before="240" w:after="0" w:line="360" w:lineRule="auto"/>
        <w:ind w:left="352" w:hanging="352"/>
        <w:rPr>
          <w:b w:val="0"/>
          <w:bCs/>
          <w:szCs w:val="24"/>
          <w:lang w:val="es-PE"/>
        </w:rPr>
      </w:pPr>
      <w:r w:rsidRPr="002B1A2F">
        <w:rPr>
          <w:b w:val="0"/>
          <w:bCs/>
          <w:szCs w:val="24"/>
          <w:lang w:val="es-PE"/>
        </w:rPr>
        <w:t xml:space="preserve">Rodríguez-Sanz, A. (2020). Revisión de juegos serios en educación especial: Una revisión del estado del arte. Universidad Autónoma de Madrid. </w:t>
      </w:r>
      <w:hyperlink r:id="rId67" w:history="1">
        <w:r w:rsidRPr="002B1A2F">
          <w:rPr>
            <w:rStyle w:val="Hipervnculo"/>
            <w:rFonts w:cs="Times New Roman"/>
            <w:b w:val="0"/>
            <w:bCs/>
            <w:szCs w:val="24"/>
            <w:lang w:val="es-PE"/>
          </w:rPr>
          <w:t>https://repositorio.uam.es/bitstream/handle/10486/693304/rodriguez_sanz_adriana_tfg.pdf?sequence=1&amp;isAllowed=y</w:t>
        </w:r>
      </w:hyperlink>
    </w:p>
    <w:p w14:paraId="7D281032" w14:textId="22ED8A88" w:rsidR="00D90385" w:rsidRDefault="00D90385" w:rsidP="002B1A2F">
      <w:pPr>
        <w:pStyle w:val="NormalReferencias"/>
        <w:spacing w:before="240" w:after="0" w:line="360" w:lineRule="auto"/>
        <w:ind w:left="352" w:hanging="352"/>
        <w:rPr>
          <w:b w:val="0"/>
          <w:bCs/>
          <w:szCs w:val="24"/>
          <w:lang w:val="es-PE"/>
        </w:rPr>
      </w:pPr>
      <w:r w:rsidRPr="002B1A2F">
        <w:rPr>
          <w:b w:val="0"/>
          <w:bCs/>
          <w:szCs w:val="24"/>
          <w:lang w:val="es-PE"/>
        </w:rPr>
        <w:t xml:space="preserve">Rodríguez, J., &amp; Muñoz, A. (2018). Diseño de un </w:t>
      </w:r>
      <w:proofErr w:type="spellStart"/>
      <w:r w:rsidRPr="002B1A2F">
        <w:rPr>
          <w:b w:val="0"/>
          <w:bCs/>
          <w:szCs w:val="24"/>
          <w:lang w:val="es-PE"/>
        </w:rPr>
        <w:t>serious</w:t>
      </w:r>
      <w:proofErr w:type="spellEnd"/>
      <w:r w:rsidRPr="002B1A2F">
        <w:rPr>
          <w:b w:val="0"/>
          <w:bCs/>
          <w:szCs w:val="24"/>
          <w:lang w:val="es-PE"/>
        </w:rPr>
        <w:t xml:space="preserve"> game para mejorar la comunicación alternativa en niños con TEA. Revista Española de Educación Especial, 12(1), 45–59. </w:t>
      </w:r>
    </w:p>
    <w:p w14:paraId="17146AC9" w14:textId="3DF74C91" w:rsidR="00D90385" w:rsidRPr="002B1A2F" w:rsidRDefault="00D90385" w:rsidP="002B1A2F">
      <w:pPr>
        <w:pStyle w:val="NormalReferencias"/>
        <w:spacing w:before="240" w:after="0" w:line="360" w:lineRule="auto"/>
        <w:ind w:left="352" w:hanging="352"/>
        <w:rPr>
          <w:b w:val="0"/>
          <w:bCs/>
          <w:szCs w:val="24"/>
          <w:lang w:val="es-PE"/>
        </w:rPr>
      </w:pPr>
      <w:r w:rsidRPr="002B1A2F">
        <w:rPr>
          <w:b w:val="0"/>
          <w:bCs/>
          <w:szCs w:val="24"/>
          <w:lang w:val="es-PE"/>
        </w:rPr>
        <w:t>Rubio Jaramillo, J. N. (2021). Videojuego educativo para el desarrollo cognitivo de niños con trastorno del espectro autista (TEA) “</w:t>
      </w:r>
      <w:proofErr w:type="spellStart"/>
      <w:r w:rsidRPr="002B1A2F">
        <w:rPr>
          <w:b w:val="0"/>
          <w:bCs/>
          <w:szCs w:val="24"/>
          <w:lang w:val="es-PE"/>
        </w:rPr>
        <w:t>Learn</w:t>
      </w:r>
      <w:proofErr w:type="spellEnd"/>
      <w:r w:rsidRPr="002B1A2F">
        <w:rPr>
          <w:b w:val="0"/>
          <w:bCs/>
          <w:szCs w:val="24"/>
          <w:lang w:val="es-PE"/>
        </w:rPr>
        <w:t xml:space="preserve"> and Play”. Tesis de licenciatura, Universidad San Francisco de Quito. </w:t>
      </w:r>
      <w:hyperlink r:id="rId68" w:history="1">
        <w:r w:rsidR="008D08B0" w:rsidRPr="008D08B0">
          <w:rPr>
            <w:rStyle w:val="Hipervnculo"/>
            <w:b w:val="0"/>
            <w:bCs/>
            <w:szCs w:val="24"/>
            <w:lang w:val="es-PE"/>
          </w:rPr>
          <w:t>https://repositorio.usfq.edu.ec/bitstream/23000/11012/1/210578.pdf</w:t>
        </w:r>
      </w:hyperlink>
    </w:p>
    <w:p w14:paraId="6122AD31" w14:textId="2006C234" w:rsidR="00D90385" w:rsidRPr="000052C3" w:rsidRDefault="00D90385" w:rsidP="002B1A2F">
      <w:pPr>
        <w:pStyle w:val="NormalReferencias"/>
        <w:spacing w:before="240" w:after="0" w:line="360" w:lineRule="auto"/>
        <w:ind w:left="352" w:hanging="352"/>
        <w:rPr>
          <w:b w:val="0"/>
          <w:bCs/>
          <w:szCs w:val="24"/>
        </w:rPr>
      </w:pPr>
      <w:bookmarkStart w:id="224" w:name="OLE_LINK60"/>
      <w:r w:rsidRPr="00486B3C">
        <w:rPr>
          <w:b w:val="0"/>
          <w:bCs/>
          <w:szCs w:val="24"/>
        </w:rPr>
        <w:t xml:space="preserve">Sandler, I., et al. </w:t>
      </w:r>
      <w:r w:rsidRPr="000052C3">
        <w:rPr>
          <w:b w:val="0"/>
          <w:bCs/>
          <w:szCs w:val="24"/>
        </w:rPr>
        <w:t>(2003). Social support as a moderator of the effects of stress on psychological functioning.</w:t>
      </w:r>
      <w:r w:rsidR="002A0039">
        <w:rPr>
          <w:b w:val="0"/>
          <w:bCs/>
          <w:szCs w:val="24"/>
        </w:rPr>
        <w:t xml:space="preserve"> </w:t>
      </w:r>
      <w:hyperlink r:id="rId69" w:history="1">
        <w:r w:rsidR="002A0039" w:rsidRPr="00C76FB4">
          <w:rPr>
            <w:rStyle w:val="Hipervnculo"/>
            <w:b w:val="0"/>
            <w:bCs/>
            <w:szCs w:val="24"/>
          </w:rPr>
          <w:t>https://doi.org/10.1037/1076-8998.4.3.179</w:t>
        </w:r>
      </w:hyperlink>
    </w:p>
    <w:bookmarkEnd w:id="224"/>
    <w:p w14:paraId="0C2D9800" w14:textId="3E54FED0" w:rsidR="00D90385" w:rsidRPr="00486B3C" w:rsidRDefault="00D90385" w:rsidP="002B1A2F">
      <w:pPr>
        <w:pStyle w:val="NormalReferencias"/>
        <w:spacing w:before="240" w:after="0" w:line="360" w:lineRule="auto"/>
        <w:ind w:left="352" w:hanging="352"/>
        <w:rPr>
          <w:b w:val="0"/>
          <w:bCs/>
          <w:szCs w:val="24"/>
        </w:rPr>
      </w:pPr>
      <w:proofErr w:type="spellStart"/>
      <w:r w:rsidRPr="00486B3C">
        <w:rPr>
          <w:b w:val="0"/>
          <w:bCs/>
          <w:szCs w:val="24"/>
        </w:rPr>
        <w:lastRenderedPageBreak/>
        <w:t>StatsAuntie</w:t>
      </w:r>
      <w:proofErr w:type="spellEnd"/>
      <w:r w:rsidRPr="00486B3C">
        <w:rPr>
          <w:b w:val="0"/>
          <w:bCs/>
          <w:szCs w:val="24"/>
        </w:rPr>
        <w:t xml:space="preserve">. (2024). The CONSISTENCY Matrix. </w:t>
      </w:r>
      <w:proofErr w:type="spellStart"/>
      <w:r w:rsidRPr="00486B3C">
        <w:rPr>
          <w:b w:val="0"/>
          <w:bCs/>
          <w:szCs w:val="24"/>
        </w:rPr>
        <w:t>Recuperado</w:t>
      </w:r>
      <w:proofErr w:type="spellEnd"/>
      <w:r w:rsidRPr="00486B3C">
        <w:rPr>
          <w:b w:val="0"/>
          <w:bCs/>
          <w:szCs w:val="24"/>
        </w:rPr>
        <w:t xml:space="preserve"> de </w:t>
      </w:r>
    </w:p>
    <w:p w14:paraId="69B4E452" w14:textId="77777777" w:rsidR="00D90385" w:rsidRPr="002B1A2F" w:rsidRDefault="00D90385" w:rsidP="002B1A2F">
      <w:pPr>
        <w:pStyle w:val="NormalReferencias"/>
        <w:spacing w:before="240" w:after="0" w:line="360" w:lineRule="auto"/>
        <w:ind w:left="352" w:hanging="352"/>
        <w:rPr>
          <w:b w:val="0"/>
          <w:bCs/>
          <w:szCs w:val="24"/>
          <w:lang w:val="es-PE"/>
        </w:rPr>
      </w:pPr>
      <w:r w:rsidRPr="002A0039">
        <w:rPr>
          <w:b w:val="0"/>
          <w:bCs/>
          <w:szCs w:val="24"/>
        </w:rPr>
        <w:t xml:space="preserve">SCERTS (Prizant, B., Wetherby, A., Ruby, L., &amp; </w:t>
      </w:r>
      <w:proofErr w:type="spellStart"/>
      <w:r w:rsidRPr="002A0039">
        <w:rPr>
          <w:b w:val="0"/>
          <w:bCs/>
          <w:szCs w:val="24"/>
        </w:rPr>
        <w:t>RyDell</w:t>
      </w:r>
      <w:proofErr w:type="spellEnd"/>
      <w:r w:rsidRPr="002A0039">
        <w:rPr>
          <w:b w:val="0"/>
          <w:bCs/>
          <w:szCs w:val="24"/>
        </w:rPr>
        <w:t xml:space="preserve">, P.). </w:t>
      </w:r>
      <w:r w:rsidRPr="002B1A2F">
        <w:rPr>
          <w:b w:val="0"/>
          <w:bCs/>
          <w:szCs w:val="24"/>
          <w:lang w:val="es-PE"/>
        </w:rPr>
        <w:t>(2003). Modelo educativo para-TEA centrado en Comunicación Social, Regulación Emocional y Apoyo Transaccional.</w:t>
      </w:r>
    </w:p>
    <w:p w14:paraId="788E45B1" w14:textId="3CF05A07" w:rsidR="00D90385" w:rsidRPr="000052C3" w:rsidRDefault="00D90385" w:rsidP="002B1A2F">
      <w:pPr>
        <w:pStyle w:val="NormalReferencias"/>
        <w:spacing w:before="240" w:after="0" w:line="360" w:lineRule="auto"/>
        <w:ind w:left="352" w:hanging="352"/>
        <w:rPr>
          <w:b w:val="0"/>
          <w:bCs/>
          <w:szCs w:val="24"/>
        </w:rPr>
      </w:pPr>
      <w:r w:rsidRPr="000052C3">
        <w:rPr>
          <w:b w:val="0"/>
          <w:bCs/>
          <w:szCs w:val="24"/>
        </w:rPr>
        <w:t xml:space="preserve">Silver, S., &amp; Oakes, P. (2001). Bridging the gap: Enhancing emotional recognition in autism with technology. British Journal of Developmental Psychology, 19(4), 507–523. </w:t>
      </w:r>
      <w:hyperlink r:id="rId70" w:history="1">
        <w:r w:rsidR="002A0039" w:rsidRPr="002A0039">
          <w:rPr>
            <w:rStyle w:val="Hipervnculo"/>
            <w:b w:val="0"/>
            <w:bCs/>
            <w:szCs w:val="24"/>
          </w:rPr>
          <w:t>https://doi.org/10.1098/rstb.2009.0191</w:t>
        </w:r>
      </w:hyperlink>
    </w:p>
    <w:p w14:paraId="0221C052" w14:textId="297ADD88" w:rsidR="00D90385" w:rsidRPr="00486B3C" w:rsidRDefault="00D90385" w:rsidP="002B1A2F">
      <w:pPr>
        <w:pStyle w:val="NormalReferencias"/>
        <w:spacing w:before="240" w:after="0" w:line="360" w:lineRule="auto"/>
        <w:ind w:left="352" w:hanging="352"/>
        <w:rPr>
          <w:b w:val="0"/>
          <w:bCs/>
          <w:szCs w:val="24"/>
        </w:rPr>
      </w:pPr>
      <w:bookmarkStart w:id="225" w:name="OLE_LINK61"/>
      <w:r w:rsidRPr="000052C3">
        <w:rPr>
          <w:b w:val="0"/>
          <w:bCs/>
          <w:szCs w:val="24"/>
        </w:rPr>
        <w:t xml:space="preserve">Sumaya Batool, &amp; Alay Ahmad. (2014). Impact of perceived social support on psychological well-being of teenagers. </w:t>
      </w:r>
      <w:r w:rsidRPr="00486B3C">
        <w:rPr>
          <w:b w:val="0"/>
          <w:bCs/>
          <w:szCs w:val="24"/>
        </w:rPr>
        <w:t>Science Journal of Psychology.</w:t>
      </w:r>
      <w:r w:rsidR="002A0039" w:rsidRPr="00486B3C">
        <w:rPr>
          <w:b w:val="0"/>
          <w:bCs/>
          <w:szCs w:val="24"/>
        </w:rPr>
        <w:t xml:space="preserve"> </w:t>
      </w:r>
      <w:hyperlink r:id="rId71" w:history="1">
        <w:r w:rsidR="002A0039" w:rsidRPr="00486B3C">
          <w:rPr>
            <w:rStyle w:val="Hipervnculo"/>
            <w:b w:val="0"/>
            <w:bCs/>
            <w:szCs w:val="24"/>
          </w:rPr>
          <w:t>https://doi.org/10.7237/sjpsych/267</w:t>
        </w:r>
      </w:hyperlink>
    </w:p>
    <w:p w14:paraId="0085850B" w14:textId="77B507E1" w:rsidR="00D90385" w:rsidRPr="002B1A2F" w:rsidRDefault="00D90385" w:rsidP="002B1A2F">
      <w:pPr>
        <w:pStyle w:val="NormalReferencias"/>
        <w:spacing w:before="240" w:after="0" w:line="360" w:lineRule="auto"/>
        <w:ind w:left="352" w:hanging="352"/>
        <w:rPr>
          <w:b w:val="0"/>
          <w:bCs/>
          <w:szCs w:val="24"/>
          <w:lang w:val="es-PE"/>
        </w:rPr>
      </w:pPr>
      <w:bookmarkStart w:id="226" w:name="OLE_LINK62"/>
      <w:bookmarkEnd w:id="225"/>
      <w:r w:rsidRPr="00486B3C">
        <w:rPr>
          <w:b w:val="0"/>
          <w:bCs/>
          <w:szCs w:val="24"/>
        </w:rPr>
        <w:t xml:space="preserve">Susa (García, P., &amp; Montoya, R.). </w:t>
      </w:r>
      <w:r w:rsidRPr="002B1A2F">
        <w:rPr>
          <w:b w:val="0"/>
          <w:bCs/>
          <w:szCs w:val="24"/>
          <w:lang w:val="es-PE"/>
        </w:rPr>
        <w:t>(2019). Escala de utilidad social en autismo, validada en Latinoamérica.</w:t>
      </w:r>
      <w:r w:rsidR="002A0039">
        <w:rPr>
          <w:b w:val="0"/>
          <w:bCs/>
          <w:szCs w:val="24"/>
          <w:lang w:val="es-PE"/>
        </w:rPr>
        <w:t xml:space="preserve"> </w:t>
      </w:r>
      <w:hyperlink r:id="rId72" w:history="1">
        <w:r w:rsidR="002A0039" w:rsidRPr="002A0039">
          <w:rPr>
            <w:rStyle w:val="Hipervnculo"/>
            <w:b w:val="0"/>
            <w:bCs/>
            <w:szCs w:val="24"/>
            <w:lang w:val="es-PE"/>
          </w:rPr>
          <w:t>https://redets.sanidad.gob.es/documentos/OSTEBA_TEA.pdf</w:t>
        </w:r>
      </w:hyperlink>
    </w:p>
    <w:bookmarkEnd w:id="226"/>
    <w:p w14:paraId="25DF2F3E" w14:textId="42C9261B" w:rsidR="00D90385" w:rsidRPr="000052C3" w:rsidRDefault="00D90385" w:rsidP="002B1A2F">
      <w:pPr>
        <w:pStyle w:val="NormalReferencias"/>
        <w:spacing w:before="240" w:after="0" w:line="360" w:lineRule="auto"/>
        <w:ind w:left="352" w:hanging="352"/>
        <w:rPr>
          <w:b w:val="0"/>
          <w:bCs/>
          <w:szCs w:val="24"/>
        </w:rPr>
      </w:pPr>
      <w:r w:rsidRPr="002B1A2F">
        <w:rPr>
          <w:b w:val="0"/>
          <w:bCs/>
          <w:szCs w:val="24"/>
          <w:lang w:val="es-PE"/>
        </w:rPr>
        <w:t xml:space="preserve">Universidad Católica Argentina (UCA). (2020). Recursos lúdicos en el desarrollo socioemocional: Los juegos serios y su impacto en niños con TEA. </w:t>
      </w:r>
      <w:hyperlink r:id="rId73" w:history="1">
        <w:r w:rsidRPr="000052C3">
          <w:rPr>
            <w:rStyle w:val="Hipervnculo"/>
            <w:rFonts w:cs="Times New Roman"/>
            <w:b w:val="0"/>
            <w:bCs/>
            <w:szCs w:val="24"/>
          </w:rPr>
          <w:t>https://repositorio.uca.edu.ar/bitstream/123456789/17314/1/recurso-juegos-serios.pdf</w:t>
        </w:r>
      </w:hyperlink>
    </w:p>
    <w:p w14:paraId="1B78BFE4" w14:textId="77777777" w:rsidR="00D90385" w:rsidRPr="000052C3" w:rsidRDefault="00D90385" w:rsidP="002B1A2F">
      <w:pPr>
        <w:pStyle w:val="NormalReferencias"/>
        <w:spacing w:before="240" w:after="0" w:line="360" w:lineRule="auto"/>
        <w:ind w:left="352" w:hanging="352"/>
        <w:rPr>
          <w:b w:val="0"/>
          <w:bCs/>
          <w:szCs w:val="24"/>
        </w:rPr>
      </w:pPr>
      <w:bookmarkStart w:id="227" w:name="OLE_LINK63"/>
      <w:r w:rsidRPr="000052C3">
        <w:rPr>
          <w:b w:val="0"/>
          <w:bCs/>
          <w:szCs w:val="24"/>
        </w:rPr>
        <w:t>Turner, J. (2012). Managing the costs of educational technology. Springer.</w:t>
      </w:r>
    </w:p>
    <w:bookmarkEnd w:id="227"/>
    <w:p w14:paraId="2A53E2F2" w14:textId="77777777" w:rsidR="00D90385" w:rsidRPr="000052C3" w:rsidRDefault="00D90385" w:rsidP="002B1A2F">
      <w:pPr>
        <w:pStyle w:val="NormalReferencias"/>
        <w:spacing w:before="240" w:after="0" w:line="360" w:lineRule="auto"/>
        <w:ind w:left="352" w:hanging="352"/>
        <w:rPr>
          <w:b w:val="0"/>
          <w:bCs/>
          <w:szCs w:val="24"/>
        </w:rPr>
      </w:pPr>
      <w:r w:rsidRPr="000052C3">
        <w:rPr>
          <w:b w:val="0"/>
          <w:bCs/>
          <w:szCs w:val="24"/>
        </w:rPr>
        <w:t>Trinidad-Ramos, V., Bautista-Salazar, A., &amp; Arriola, A. (2022). Cultural adaptations to parent-mediated autism spectrum disorder interventions in Latin America: A scoping review. American Journal of Speech-Language Pathology, 31(4), 1634–1650.</w:t>
      </w:r>
    </w:p>
    <w:p w14:paraId="222CF1A5" w14:textId="7413FE18" w:rsidR="00D90385" w:rsidRPr="00486B3C" w:rsidRDefault="00D90385" w:rsidP="002B1A2F">
      <w:pPr>
        <w:pStyle w:val="NormalReferencias"/>
        <w:spacing w:before="240" w:after="0" w:line="360" w:lineRule="auto"/>
        <w:ind w:left="352" w:hanging="352"/>
        <w:rPr>
          <w:b w:val="0"/>
          <w:bCs/>
          <w:szCs w:val="24"/>
          <w:lang w:val="es-ES"/>
        </w:rPr>
      </w:pPr>
      <w:r w:rsidRPr="000052C3">
        <w:rPr>
          <w:b w:val="0"/>
          <w:bCs/>
          <w:szCs w:val="24"/>
        </w:rPr>
        <w:t xml:space="preserve">Universidad de la Laguna (ULL). </w:t>
      </w:r>
      <w:r w:rsidRPr="002B1A2F">
        <w:rPr>
          <w:b w:val="0"/>
          <w:bCs/>
          <w:szCs w:val="24"/>
          <w:lang w:val="es-PE"/>
        </w:rPr>
        <w:t xml:space="preserve">(2021). Gamificación y necesidades específicas de apoyo educativo. </w:t>
      </w:r>
    </w:p>
    <w:p w14:paraId="5B7FD8C7" w14:textId="77777777" w:rsidR="00D90385" w:rsidRPr="002B1A2F" w:rsidRDefault="00D90385" w:rsidP="002B1A2F">
      <w:pPr>
        <w:pStyle w:val="NormalReferencias"/>
        <w:spacing w:before="240" w:after="0" w:line="360" w:lineRule="auto"/>
        <w:ind w:left="352" w:hanging="352"/>
        <w:rPr>
          <w:b w:val="0"/>
          <w:bCs/>
          <w:szCs w:val="24"/>
          <w:lang w:val="es-PE"/>
        </w:rPr>
      </w:pPr>
      <w:bookmarkStart w:id="228" w:name="OLE_LINK64"/>
      <w:r w:rsidRPr="000052C3">
        <w:rPr>
          <w:b w:val="0"/>
          <w:bCs/>
          <w:szCs w:val="24"/>
        </w:rPr>
        <w:t xml:space="preserve">Van Eck, R. (2006). Digital game-based learning. </w:t>
      </w:r>
      <w:r w:rsidRPr="002B1A2F">
        <w:rPr>
          <w:b w:val="0"/>
          <w:bCs/>
          <w:szCs w:val="24"/>
          <w:lang w:val="es-PE"/>
        </w:rPr>
        <w:t>Routledge.</w:t>
      </w:r>
    </w:p>
    <w:bookmarkEnd w:id="228"/>
    <w:p w14:paraId="4CE4DB9B" w14:textId="0C959AF6" w:rsidR="00D90385" w:rsidRPr="002B1A2F" w:rsidRDefault="00D90385" w:rsidP="002B1A2F">
      <w:pPr>
        <w:pStyle w:val="NormalReferencias"/>
        <w:spacing w:before="240" w:after="0" w:line="360" w:lineRule="auto"/>
        <w:ind w:left="352" w:hanging="352"/>
        <w:rPr>
          <w:b w:val="0"/>
          <w:bCs/>
          <w:szCs w:val="24"/>
          <w:lang w:val="es-PE"/>
        </w:rPr>
      </w:pPr>
      <w:r w:rsidRPr="002B1A2F">
        <w:rPr>
          <w:b w:val="0"/>
          <w:bCs/>
          <w:szCs w:val="24"/>
          <w:lang w:val="es-PE"/>
        </w:rPr>
        <w:t xml:space="preserve">Vallejo, M., Espinoza, D., &amp; Herrera, J. (2019). Desigualdades en el acceso a la salud mental en zonas rurales del Perú. Revista Peruana de Medicina Experimental y Salud Pública, 36(2), 273–279. </w:t>
      </w:r>
      <w:hyperlink r:id="rId74" w:history="1">
        <w:r w:rsidRPr="002B1A2F">
          <w:rPr>
            <w:rStyle w:val="Hipervnculo"/>
            <w:rFonts w:cs="Times New Roman"/>
            <w:b w:val="0"/>
            <w:bCs/>
            <w:szCs w:val="24"/>
            <w:lang w:val="es-PE"/>
          </w:rPr>
          <w:t>https://rpmesp.ins.gob.pe/index.php/rpmesp/issue/view/124</w:t>
        </w:r>
      </w:hyperlink>
    </w:p>
    <w:p w14:paraId="13CFF1F6" w14:textId="07D46DEE" w:rsidR="00D90385" w:rsidRPr="000052C3" w:rsidRDefault="00D90385" w:rsidP="002B1A2F">
      <w:pPr>
        <w:pStyle w:val="NormalReferencias"/>
        <w:spacing w:before="240" w:after="0" w:line="360" w:lineRule="auto"/>
        <w:ind w:left="352" w:hanging="352"/>
        <w:rPr>
          <w:b w:val="0"/>
          <w:bCs/>
          <w:szCs w:val="24"/>
        </w:rPr>
      </w:pPr>
      <w:r w:rsidRPr="000052C3">
        <w:rPr>
          <w:b w:val="0"/>
          <w:bCs/>
          <w:szCs w:val="24"/>
        </w:rPr>
        <w:t xml:space="preserve">Vergara, M. (2021). Non-verbal communication in Quechua-speaking children. Latin American Journal of Inclusive Education. </w:t>
      </w:r>
      <w:hyperlink r:id="rId75" w:history="1">
        <w:r w:rsidRPr="000052C3">
          <w:rPr>
            <w:rStyle w:val="Hipervnculo"/>
            <w:rFonts w:cs="Times New Roman"/>
            <w:b w:val="0"/>
            <w:bCs/>
            <w:szCs w:val="24"/>
          </w:rPr>
          <w:t>https://revistas.uchile.cl/</w:t>
        </w:r>
      </w:hyperlink>
    </w:p>
    <w:p w14:paraId="297A095B" w14:textId="23CB2102" w:rsidR="00BC7CEA" w:rsidRPr="002B1A2F" w:rsidRDefault="00BC7CEA" w:rsidP="002B1A2F">
      <w:pPr>
        <w:pStyle w:val="NormalReferencias"/>
        <w:spacing w:before="240" w:after="0" w:line="360" w:lineRule="auto"/>
        <w:ind w:left="352" w:hanging="352"/>
        <w:rPr>
          <w:b w:val="0"/>
          <w:bCs/>
          <w:szCs w:val="24"/>
          <w:lang w:val="es-PE"/>
        </w:rPr>
      </w:pPr>
      <w:r w:rsidRPr="002B1A2F">
        <w:rPr>
          <w:b w:val="0"/>
          <w:bCs/>
          <w:szCs w:val="24"/>
          <w:lang w:val="es-PE"/>
        </w:rPr>
        <w:lastRenderedPageBreak/>
        <w:t xml:space="preserve">Vergara, M., et al. (2022). Expresiones emocionales no verbales en comunidades quechuas. Revista Peruana de Psicología. </w:t>
      </w:r>
      <w:hyperlink r:id="rId76" w:history="1">
        <w:r w:rsidRPr="002B1A2F">
          <w:rPr>
            <w:rStyle w:val="Hipervnculo"/>
            <w:rFonts w:cs="Times New Roman"/>
            <w:b w:val="0"/>
            <w:bCs/>
            <w:szCs w:val="24"/>
            <w:lang w:val="es-PE"/>
          </w:rPr>
          <w:t>https://alicia.concytec.gob.pe/</w:t>
        </w:r>
      </w:hyperlink>
    </w:p>
    <w:p w14:paraId="160CCF92" w14:textId="25EF0B85" w:rsidR="00BC7CEA" w:rsidRPr="00BE12DA" w:rsidRDefault="00BC7CEA" w:rsidP="00BE12DA">
      <w:pPr>
        <w:pStyle w:val="NormalReferencias"/>
        <w:spacing w:before="240" w:after="0" w:line="360" w:lineRule="auto"/>
        <w:ind w:left="352" w:hanging="352"/>
        <w:rPr>
          <w:b w:val="0"/>
          <w:bCs/>
          <w:szCs w:val="24"/>
        </w:rPr>
      </w:pPr>
      <w:r w:rsidRPr="00F96AE7">
        <w:rPr>
          <w:b w:val="0"/>
          <w:bCs/>
          <w:szCs w:val="24"/>
          <w:lang w:val="es-PE"/>
        </w:rPr>
        <w:t xml:space="preserve">Zapata, F., &amp; Pereira, J. (2021). </w:t>
      </w:r>
      <w:r w:rsidRPr="000052C3">
        <w:rPr>
          <w:b w:val="0"/>
          <w:bCs/>
          <w:szCs w:val="24"/>
        </w:rPr>
        <w:t xml:space="preserve">Digital platforms for psychological support in Latin America. </w:t>
      </w:r>
      <w:r w:rsidRPr="002B1A2F">
        <w:rPr>
          <w:b w:val="0"/>
          <w:bCs/>
          <w:szCs w:val="24"/>
          <w:lang w:val="es-PE"/>
        </w:rPr>
        <w:t xml:space="preserve">La investigación revisa oportunidades y desafíos de las plataformas digitales de apoyo psicológico en la región. </w:t>
      </w:r>
      <w:hyperlink r:id="rId77" w:history="1">
        <w:r w:rsidR="002A0039" w:rsidRPr="002A0039">
          <w:rPr>
            <w:rStyle w:val="Hipervnculo"/>
            <w:b w:val="0"/>
            <w:bCs/>
            <w:szCs w:val="24"/>
            <w:lang w:val="es-PE"/>
          </w:rPr>
          <w:t>https://doi.org/10.3390/healthcare10102059</w:t>
        </w:r>
      </w:hyperlink>
    </w:p>
    <w:sectPr w:rsidR="00BC7CEA" w:rsidRPr="00BE12DA" w:rsidSect="00AC2ECC">
      <w:headerReference w:type="default" r:id="rId78"/>
      <w:pgSz w:w="11907" w:h="16840" w:code="9"/>
      <w:pgMar w:top="1440" w:right="1440" w:bottom="1440" w:left="1457" w:header="1418"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3FE09" w14:textId="77777777" w:rsidR="008363C8" w:rsidRPr="00FC6F60" w:rsidRDefault="008363C8" w:rsidP="00A45E8A">
      <w:pPr>
        <w:spacing w:line="240" w:lineRule="auto"/>
      </w:pPr>
      <w:r w:rsidRPr="00FC6F60">
        <w:separator/>
      </w:r>
    </w:p>
  </w:endnote>
  <w:endnote w:type="continuationSeparator" w:id="0">
    <w:p w14:paraId="2EAB5F62" w14:textId="77777777" w:rsidR="008363C8" w:rsidRPr="00FC6F60" w:rsidRDefault="008363C8" w:rsidP="00A45E8A">
      <w:pPr>
        <w:spacing w:line="240" w:lineRule="auto"/>
      </w:pPr>
      <w:r w:rsidRPr="00FC6F6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Cs w:val="24"/>
      </w:rPr>
      <w:id w:val="-934665419"/>
      <w:docPartObj>
        <w:docPartGallery w:val="Page Numbers (Bottom of Page)"/>
        <w:docPartUnique/>
      </w:docPartObj>
    </w:sdtPr>
    <w:sdtContent>
      <w:p w14:paraId="4EE73A10" w14:textId="2CECCC62" w:rsidR="003C08AC" w:rsidRPr="00FC6F60" w:rsidRDefault="003C08AC">
        <w:pPr>
          <w:pStyle w:val="Piedepgina"/>
          <w:jc w:val="right"/>
          <w:rPr>
            <w:rFonts w:cs="Times New Roman"/>
            <w:szCs w:val="24"/>
          </w:rPr>
        </w:pPr>
        <w:r w:rsidRPr="00FC6F60">
          <w:rPr>
            <w:rFonts w:cs="Times New Roman"/>
            <w:szCs w:val="24"/>
          </w:rPr>
          <w:fldChar w:fldCharType="begin"/>
        </w:r>
        <w:r w:rsidRPr="00FC6F60">
          <w:rPr>
            <w:rFonts w:cs="Times New Roman"/>
            <w:szCs w:val="24"/>
          </w:rPr>
          <w:instrText>PAGE   \* MERGEFORMAT</w:instrText>
        </w:r>
        <w:r w:rsidRPr="00FC6F60">
          <w:rPr>
            <w:rFonts w:cs="Times New Roman"/>
            <w:szCs w:val="24"/>
          </w:rPr>
          <w:fldChar w:fldCharType="separate"/>
        </w:r>
        <w:r w:rsidRPr="00FC6F60">
          <w:rPr>
            <w:rFonts w:cs="Times New Roman"/>
            <w:szCs w:val="24"/>
          </w:rPr>
          <w:t>2</w:t>
        </w:r>
        <w:r w:rsidRPr="00FC6F60">
          <w:rPr>
            <w:rFonts w:cs="Times New Roman"/>
            <w:szCs w:val="24"/>
          </w:rPr>
          <w:fldChar w:fldCharType="end"/>
        </w:r>
      </w:p>
    </w:sdtContent>
  </w:sdt>
  <w:p w14:paraId="57EE41BB" w14:textId="4BA09741" w:rsidR="003C08AC" w:rsidRPr="00FC6F60" w:rsidRDefault="009C53A9">
    <w:pPr>
      <w:pStyle w:val="Piedepgina"/>
    </w:pPr>
    <w:r w:rsidRPr="00FC6F60">
      <w:rPr>
        <w:noProof/>
        <w:sz w:val="22"/>
      </w:rPr>
      <mc:AlternateContent>
        <mc:Choice Requires="wps">
          <w:drawing>
            <wp:anchor distT="0" distB="0" distL="114300" distR="114300" simplePos="0" relativeHeight="251669504" behindDoc="1" locked="0" layoutInCell="1" allowOverlap="1" wp14:anchorId="6AD77A3E" wp14:editId="6779905C">
              <wp:simplePos x="0" y="0"/>
              <wp:positionH relativeFrom="margin">
                <wp:posOffset>0</wp:posOffset>
              </wp:positionH>
              <wp:positionV relativeFrom="page">
                <wp:posOffset>9977755</wp:posOffset>
              </wp:positionV>
              <wp:extent cx="2129790" cy="287655"/>
              <wp:effectExtent l="0" t="0" r="3810" b="17145"/>
              <wp:wrapNone/>
              <wp:docPr id="257532028"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947277" w14:textId="77777777" w:rsidR="009C53A9" w:rsidRPr="00FC6F60" w:rsidRDefault="009C53A9" w:rsidP="009C53A9">
                          <w:pPr>
                            <w:spacing w:line="206" w:lineRule="exact"/>
                            <w:ind w:left="20"/>
                            <w:rPr>
                              <w:rFonts w:eastAsia="Times New Roman" w:cs="Times New Roman"/>
                              <w:sz w:val="18"/>
                              <w:szCs w:val="18"/>
                            </w:rPr>
                          </w:pPr>
                          <w:r w:rsidRPr="00FC6F60">
                            <w:rPr>
                              <w:spacing w:val="-2"/>
                              <w:sz w:val="18"/>
                            </w:rPr>
                            <w:t>Facultad</w:t>
                          </w:r>
                          <w:r w:rsidRPr="00FC6F60">
                            <w:rPr>
                              <w:spacing w:val="5"/>
                              <w:sz w:val="18"/>
                            </w:rPr>
                            <w:t xml:space="preserve"> </w:t>
                          </w:r>
                          <w:r w:rsidRPr="00FC6F60">
                            <w:rPr>
                              <w:spacing w:val="-1"/>
                              <w:sz w:val="18"/>
                            </w:rPr>
                            <w:t>de</w:t>
                          </w:r>
                          <w:r w:rsidRPr="00FC6F60">
                            <w:rPr>
                              <w:spacing w:val="6"/>
                              <w:sz w:val="18"/>
                            </w:rPr>
                            <w:t xml:space="preserve"> </w:t>
                          </w:r>
                          <w:r w:rsidRPr="00FC6F60">
                            <w:rPr>
                              <w:spacing w:val="-2"/>
                              <w:sz w:val="18"/>
                            </w:rPr>
                            <w:t>Ingeniería</w:t>
                          </w:r>
                        </w:p>
                        <w:p w14:paraId="21F83F49" w14:textId="77777777" w:rsidR="009C53A9" w:rsidRPr="00FC6F60" w:rsidRDefault="009C53A9" w:rsidP="009C53A9">
                          <w:pPr>
                            <w:spacing w:before="23"/>
                            <w:ind w:left="20"/>
                            <w:rPr>
                              <w:rFonts w:eastAsia="Times New Roman" w:cs="Times New Roman"/>
                              <w:sz w:val="18"/>
                              <w:szCs w:val="18"/>
                            </w:rPr>
                          </w:pPr>
                          <w:r w:rsidRPr="00FC6F60">
                            <w:rPr>
                              <w:spacing w:val="-2"/>
                              <w:sz w:val="18"/>
                            </w:rPr>
                            <w:t>Ing.</w:t>
                          </w:r>
                          <w:r w:rsidRPr="00FC6F60">
                            <w:rPr>
                              <w:spacing w:val="3"/>
                              <w:sz w:val="18"/>
                            </w:rPr>
                            <w:t xml:space="preserve"> </w:t>
                          </w:r>
                          <w:r w:rsidRPr="00FC6F60">
                            <w:rPr>
                              <w:spacing w:val="-1"/>
                              <w:sz w:val="18"/>
                            </w:rPr>
                            <w:t>de</w:t>
                          </w:r>
                          <w:r w:rsidRPr="00FC6F60">
                            <w:rPr>
                              <w:spacing w:val="2"/>
                              <w:sz w:val="18"/>
                            </w:rPr>
                            <w:t xml:space="preserve"> </w:t>
                          </w:r>
                          <w:r w:rsidRPr="00FC6F60">
                            <w:rPr>
                              <w:spacing w:val="-2"/>
                              <w:sz w:val="18"/>
                            </w:rPr>
                            <w:t>Informática</w:t>
                          </w:r>
                          <w:r w:rsidRPr="00FC6F60">
                            <w:rPr>
                              <w:spacing w:val="3"/>
                              <w:sz w:val="18"/>
                            </w:rPr>
                            <w:t xml:space="preserve"> </w:t>
                          </w:r>
                          <w:r w:rsidRPr="00FC6F60">
                            <w:rPr>
                              <w:sz w:val="18"/>
                            </w:rPr>
                            <w:t>y</w:t>
                          </w:r>
                          <w:r w:rsidRPr="00FC6F60">
                            <w:rPr>
                              <w:spacing w:val="2"/>
                              <w:sz w:val="18"/>
                            </w:rPr>
                            <w:t xml:space="preserve"> </w:t>
                          </w:r>
                          <w:r w:rsidRPr="00FC6F60">
                            <w:rPr>
                              <w:spacing w:val="-1"/>
                              <w:sz w:val="18"/>
                            </w:rPr>
                            <w:t>de</w:t>
                          </w:r>
                          <w:r w:rsidRPr="00FC6F60">
                            <w:rPr>
                              <w:spacing w:val="2"/>
                              <w:sz w:val="18"/>
                            </w:rPr>
                            <w:t xml:space="preserve"> </w:t>
                          </w:r>
                          <w:r w:rsidRPr="00FC6F60">
                            <w:rPr>
                              <w:spacing w:val="-2"/>
                              <w:sz w:val="18"/>
                            </w:rPr>
                            <w:t>Sistemas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D77A3E" id="_x0000_t202" coordsize="21600,21600" o:spt="202" path="m,l,21600r21600,l21600,xe">
              <v:stroke joinstyle="miter"/>
              <v:path gradientshapeok="t" o:connecttype="rect"/>
            </v:shapetype>
            <v:shape id="Cuadro de texto 1" o:spid="_x0000_s1026" type="#_x0000_t202" style="position:absolute;margin-left:0;margin-top:785.65pt;width:167.7pt;height:22.65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" filled="f" stroked="f">
              <v:textbox inset="0,0,0,0">
                <w:txbxContent>
                  <w:p w14:paraId="68947277" w14:textId="77777777" w:rsidR="009C53A9" w:rsidRPr="00FC6F60" w:rsidRDefault="009C53A9" w:rsidP="009C53A9">
                    <w:pPr>
                      <w:spacing w:line="206" w:lineRule="exact"/>
                      <w:ind w:left="20"/>
                      <w:rPr>
                        <w:rFonts w:eastAsia="Times New Roman" w:cs="Times New Roman"/>
                        <w:sz w:val="18"/>
                        <w:szCs w:val="18"/>
                      </w:rPr>
                    </w:pPr>
                    <w:r w:rsidRPr="00FC6F60">
                      <w:rPr>
                        <w:spacing w:val="-2"/>
                        <w:sz w:val="18"/>
                      </w:rPr>
                      <w:t>Facultad</w:t>
                    </w:r>
                    <w:r w:rsidRPr="00FC6F60">
                      <w:rPr>
                        <w:spacing w:val="5"/>
                        <w:sz w:val="18"/>
                      </w:rPr>
                      <w:t xml:space="preserve"> </w:t>
                    </w:r>
                    <w:r w:rsidRPr="00FC6F60">
                      <w:rPr>
                        <w:spacing w:val="-1"/>
                        <w:sz w:val="18"/>
                      </w:rPr>
                      <w:t>de</w:t>
                    </w:r>
                    <w:r w:rsidRPr="00FC6F60">
                      <w:rPr>
                        <w:spacing w:val="6"/>
                        <w:sz w:val="18"/>
                      </w:rPr>
                      <w:t xml:space="preserve"> </w:t>
                    </w:r>
                    <w:r w:rsidRPr="00FC6F60">
                      <w:rPr>
                        <w:spacing w:val="-2"/>
                        <w:sz w:val="18"/>
                      </w:rPr>
                      <w:t>Ingeniería</w:t>
                    </w:r>
                  </w:p>
                  <w:p w14:paraId="21F83F49" w14:textId="77777777" w:rsidR="009C53A9" w:rsidRPr="00FC6F60" w:rsidRDefault="009C53A9" w:rsidP="009C53A9">
                    <w:pPr>
                      <w:spacing w:before="23"/>
                      <w:ind w:left="20"/>
                      <w:rPr>
                        <w:rFonts w:eastAsia="Times New Roman" w:cs="Times New Roman"/>
                        <w:sz w:val="18"/>
                        <w:szCs w:val="18"/>
                      </w:rPr>
                    </w:pPr>
                    <w:r w:rsidRPr="00FC6F60">
                      <w:rPr>
                        <w:spacing w:val="-2"/>
                        <w:sz w:val="18"/>
                      </w:rPr>
                      <w:t>Ing.</w:t>
                    </w:r>
                    <w:r w:rsidRPr="00FC6F60">
                      <w:rPr>
                        <w:spacing w:val="3"/>
                        <w:sz w:val="18"/>
                      </w:rPr>
                      <w:t xml:space="preserve"> </w:t>
                    </w:r>
                    <w:r w:rsidRPr="00FC6F60">
                      <w:rPr>
                        <w:spacing w:val="-1"/>
                        <w:sz w:val="18"/>
                      </w:rPr>
                      <w:t>de</w:t>
                    </w:r>
                    <w:r w:rsidRPr="00FC6F60">
                      <w:rPr>
                        <w:spacing w:val="2"/>
                        <w:sz w:val="18"/>
                      </w:rPr>
                      <w:t xml:space="preserve"> </w:t>
                    </w:r>
                    <w:r w:rsidRPr="00FC6F60">
                      <w:rPr>
                        <w:spacing w:val="-2"/>
                        <w:sz w:val="18"/>
                      </w:rPr>
                      <w:t>Informática</w:t>
                    </w:r>
                    <w:r w:rsidRPr="00FC6F60">
                      <w:rPr>
                        <w:spacing w:val="3"/>
                        <w:sz w:val="18"/>
                      </w:rPr>
                      <w:t xml:space="preserve"> </w:t>
                    </w:r>
                    <w:r w:rsidRPr="00FC6F60">
                      <w:rPr>
                        <w:sz w:val="18"/>
                      </w:rPr>
                      <w:t>y</w:t>
                    </w:r>
                    <w:r w:rsidRPr="00FC6F60">
                      <w:rPr>
                        <w:spacing w:val="2"/>
                        <w:sz w:val="18"/>
                      </w:rPr>
                      <w:t xml:space="preserve"> </w:t>
                    </w:r>
                    <w:r w:rsidRPr="00FC6F60">
                      <w:rPr>
                        <w:spacing w:val="-1"/>
                        <w:sz w:val="18"/>
                      </w:rPr>
                      <w:t>de</w:t>
                    </w:r>
                    <w:r w:rsidRPr="00FC6F60">
                      <w:rPr>
                        <w:spacing w:val="2"/>
                        <w:sz w:val="18"/>
                      </w:rPr>
                      <w:t xml:space="preserve"> </w:t>
                    </w:r>
                    <w:r w:rsidRPr="00FC6F60">
                      <w:rPr>
                        <w:spacing w:val="-2"/>
                        <w:sz w:val="18"/>
                      </w:rPr>
                      <w:t>Sistemas</w:t>
                    </w:r>
                  </w:p>
                </w:txbxContent>
              </v:textbox>
              <w10:wrap anchorx="margin"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BBB23" w14:textId="18DA3435" w:rsidR="00B57013" w:rsidRDefault="00B57013" w:rsidP="00B57013">
    <w:pPr>
      <w:pStyle w:val="Piedepgina"/>
      <w:jc w:val="right"/>
      <w:rPr>
        <w:rFonts w:cs="Times New Roman"/>
        <w:szCs w:val="24"/>
      </w:rPr>
    </w:pPr>
  </w:p>
  <w:p w14:paraId="2FDAE8C6" w14:textId="41E98F3A" w:rsidR="005E7CA2" w:rsidRDefault="005E7CA2">
    <w:pPr>
      <w:pStyle w:val="Piedepgina"/>
    </w:pPr>
    <w:r>
      <w:rPr>
        <w:noProof/>
      </w:rPr>
      <mc:AlternateContent>
        <mc:Choice Requires="wps">
          <w:drawing>
            <wp:anchor distT="0" distB="0" distL="114300" distR="114300" simplePos="0" relativeHeight="251662336" behindDoc="1" locked="0" layoutInCell="1" allowOverlap="1" wp14:anchorId="37205089" wp14:editId="2F08357D">
              <wp:simplePos x="0" y="0"/>
              <wp:positionH relativeFrom="page">
                <wp:posOffset>9937892</wp:posOffset>
              </wp:positionH>
              <wp:positionV relativeFrom="page">
                <wp:posOffset>6991890</wp:posOffset>
              </wp:positionV>
              <wp:extent cx="252730" cy="153670"/>
              <wp:effectExtent l="0" t="2540" r="0" b="0"/>
              <wp:wrapNone/>
              <wp:docPr id="1045100792"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73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5C2794" w14:textId="77777777" w:rsidR="005E7CA2" w:rsidRPr="00FC6F60" w:rsidRDefault="005E7CA2" w:rsidP="005E7CA2">
                          <w:pPr>
                            <w:spacing w:line="225" w:lineRule="exact"/>
                            <w:ind w:left="40"/>
                            <w:rPr>
                              <w:rFonts w:eastAsia="Times New Roman" w:cs="Times New Roman"/>
                              <w:sz w:val="20"/>
                              <w:szCs w:val="20"/>
                            </w:rPr>
                          </w:pPr>
                          <w:r w:rsidRPr="00FC6F60">
                            <w:fldChar w:fldCharType="begin"/>
                          </w:r>
                          <w:r w:rsidRPr="00FC6F60">
                            <w:rPr>
                              <w:sz w:val="20"/>
                            </w:rPr>
                            <w:instrText xml:space="preserve"> PAGE </w:instrText>
                          </w:r>
                          <w:r w:rsidRPr="00FC6F60">
                            <w:fldChar w:fldCharType="separate"/>
                          </w:r>
                          <w:r w:rsidRPr="00FC6F60">
                            <w:t>11</w:t>
                          </w:r>
                          <w:r w:rsidRPr="00FC6F60">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205089" id="_x0000_t202" coordsize="21600,21600" o:spt="202" path="m,l,21600r21600,l21600,xe">
              <v:stroke joinstyle="miter"/>
              <v:path gradientshapeok="t" o:connecttype="rect"/>
            </v:shapetype>
            <v:shape id="Cuadro de texto 9" o:spid="_x0000_s1027" type="#_x0000_t202" style="position:absolute;margin-left:782.5pt;margin-top:550.55pt;width:19.9pt;height:12.1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" filled="f" stroked="f">
              <v:textbox inset="0,0,0,0">
                <w:txbxContent>
                  <w:p w14:paraId="205C2794" w14:textId="77777777" w:rsidR="005E7CA2" w:rsidRPr="00FC6F60" w:rsidRDefault="005E7CA2" w:rsidP="005E7CA2">
                    <w:pPr>
                      <w:spacing w:line="225" w:lineRule="exact"/>
                      <w:ind w:left="40"/>
                      <w:rPr>
                        <w:rFonts w:eastAsia="Times New Roman" w:cs="Times New Roman"/>
                        <w:sz w:val="20"/>
                        <w:szCs w:val="20"/>
                      </w:rPr>
                    </w:pPr>
                    <w:r w:rsidRPr="00FC6F60">
                      <w:fldChar w:fldCharType="begin"/>
                    </w:r>
                    <w:r w:rsidRPr="00FC6F60">
                      <w:rPr>
                        <w:sz w:val="20"/>
                      </w:rPr>
                      <w:instrText xml:space="preserve"> PAGE </w:instrText>
                    </w:r>
                    <w:r w:rsidRPr="00FC6F60">
                      <w:fldChar w:fldCharType="separate"/>
                    </w:r>
                    <w:r w:rsidRPr="00FC6F60">
                      <w:t>11</w:t>
                    </w:r>
                    <w:r w:rsidRPr="00FC6F60">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5BE9D" w14:textId="7F0CFE50" w:rsidR="00A126F6" w:rsidRPr="00FC6F60" w:rsidRDefault="00000000">
    <w:pPr>
      <w:spacing w:line="14" w:lineRule="auto"/>
      <w:rPr>
        <w:sz w:val="20"/>
        <w:szCs w:val="20"/>
      </w:rPr>
    </w:pPr>
    <w:r>
      <w:rPr>
        <w:sz w:val="22"/>
      </w:rPr>
      <w:pict w14:anchorId="4E8865BB">
        <v:shapetype id="_x0000_t202" coordsize="21600,21600" o:spt="202" path="m,l,21600r21600,l21600,xe">
          <v:stroke joinstyle="miter"/>
          <v:path gradientshapeok="t" o:connecttype="rect"/>
        </v:shapetype>
        <v:shape id="_x0000_s1026" type="#_x0000_t202" alt="" style="position:absolute;margin-left:112.3pt;margin-top:764.2pt;width:123pt;height:22.65pt;z-index:-251658240;mso-wrap-style:square;mso-wrap-edited:f;mso-width-percent:0;mso-height-percent:0;mso-position-horizontal-relative:page;mso-position-vertical-relative:page;mso-width-percent:0;mso-height-percent:0;v-text-anchor:top" filled="f" stroked="f">
          <v:textbox style="mso-next-textbox:#_x0000_s1026" inset="0,0,0,0">
            <w:txbxContent>
              <w:p w14:paraId="291CB96B" w14:textId="77777777" w:rsidR="00A126F6" w:rsidRPr="00FC6F60" w:rsidRDefault="00A126F6">
                <w:pPr>
                  <w:spacing w:line="206" w:lineRule="exact"/>
                  <w:ind w:left="20"/>
                  <w:rPr>
                    <w:rFonts w:eastAsia="Times New Roman" w:cs="Times New Roman"/>
                    <w:sz w:val="18"/>
                    <w:szCs w:val="18"/>
                  </w:rPr>
                </w:pPr>
                <w:r w:rsidRPr="00FC6F60">
                  <w:rPr>
                    <w:spacing w:val="-2"/>
                    <w:sz w:val="18"/>
                  </w:rPr>
                  <w:t>Facultad</w:t>
                </w:r>
                <w:r w:rsidRPr="00FC6F60">
                  <w:rPr>
                    <w:spacing w:val="5"/>
                    <w:sz w:val="18"/>
                  </w:rPr>
                  <w:t xml:space="preserve"> </w:t>
                </w:r>
                <w:r w:rsidRPr="00FC6F60">
                  <w:rPr>
                    <w:spacing w:val="-1"/>
                    <w:sz w:val="18"/>
                  </w:rPr>
                  <w:t>de</w:t>
                </w:r>
                <w:r w:rsidRPr="00FC6F60">
                  <w:rPr>
                    <w:spacing w:val="6"/>
                    <w:sz w:val="18"/>
                  </w:rPr>
                  <w:t xml:space="preserve"> </w:t>
                </w:r>
                <w:r w:rsidRPr="00FC6F60">
                  <w:rPr>
                    <w:spacing w:val="-2"/>
                    <w:sz w:val="18"/>
                  </w:rPr>
                  <w:t>Ingeniería</w:t>
                </w:r>
              </w:p>
              <w:p w14:paraId="4E020BA6" w14:textId="77777777" w:rsidR="00A126F6" w:rsidRPr="00FC6F60" w:rsidRDefault="00A126F6">
                <w:pPr>
                  <w:spacing w:before="23"/>
                  <w:ind w:left="20"/>
                  <w:rPr>
                    <w:rFonts w:eastAsia="Times New Roman" w:cs="Times New Roman"/>
                    <w:sz w:val="18"/>
                    <w:szCs w:val="18"/>
                  </w:rPr>
                </w:pPr>
                <w:r w:rsidRPr="00FC6F60">
                  <w:rPr>
                    <w:spacing w:val="-2"/>
                    <w:sz w:val="18"/>
                  </w:rPr>
                  <w:t>Ing.</w:t>
                </w:r>
                <w:r w:rsidRPr="00FC6F60">
                  <w:rPr>
                    <w:spacing w:val="3"/>
                    <w:sz w:val="18"/>
                  </w:rPr>
                  <w:t xml:space="preserve"> </w:t>
                </w:r>
                <w:r w:rsidRPr="00FC6F60">
                  <w:rPr>
                    <w:spacing w:val="-1"/>
                    <w:sz w:val="18"/>
                  </w:rPr>
                  <w:t>de</w:t>
                </w:r>
                <w:r w:rsidRPr="00FC6F60">
                  <w:rPr>
                    <w:spacing w:val="2"/>
                    <w:sz w:val="18"/>
                  </w:rPr>
                  <w:t xml:space="preserve"> </w:t>
                </w:r>
                <w:r w:rsidRPr="00FC6F60">
                  <w:rPr>
                    <w:spacing w:val="-2"/>
                    <w:sz w:val="18"/>
                  </w:rPr>
                  <w:t>Informática</w:t>
                </w:r>
                <w:r w:rsidRPr="00FC6F60">
                  <w:rPr>
                    <w:spacing w:val="3"/>
                    <w:sz w:val="18"/>
                  </w:rPr>
                  <w:t xml:space="preserve"> </w:t>
                </w:r>
                <w:r w:rsidRPr="00FC6F60">
                  <w:rPr>
                    <w:sz w:val="18"/>
                  </w:rPr>
                  <w:t>y</w:t>
                </w:r>
                <w:r w:rsidRPr="00FC6F60">
                  <w:rPr>
                    <w:spacing w:val="2"/>
                    <w:sz w:val="18"/>
                  </w:rPr>
                  <w:t xml:space="preserve"> </w:t>
                </w:r>
                <w:r w:rsidRPr="00FC6F60">
                  <w:rPr>
                    <w:spacing w:val="-1"/>
                    <w:sz w:val="18"/>
                  </w:rPr>
                  <w:t>de</w:t>
                </w:r>
                <w:r w:rsidRPr="00FC6F60">
                  <w:rPr>
                    <w:spacing w:val="2"/>
                    <w:sz w:val="18"/>
                  </w:rPr>
                  <w:t xml:space="preserve"> </w:t>
                </w:r>
                <w:r w:rsidRPr="00FC6F60">
                  <w:rPr>
                    <w:spacing w:val="-2"/>
                    <w:sz w:val="18"/>
                  </w:rPr>
                  <w:t>Sistemas</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E9C6E" w14:textId="575EF812" w:rsidR="00A126F6" w:rsidRPr="00FC6F60" w:rsidRDefault="00000000">
    <w:pPr>
      <w:spacing w:line="14" w:lineRule="auto"/>
      <w:rPr>
        <w:sz w:val="20"/>
        <w:szCs w:val="20"/>
      </w:rPr>
    </w:pPr>
    <w:r>
      <w:rPr>
        <w:sz w:val="22"/>
      </w:rPr>
      <w:pict w14:anchorId="37205089">
        <v:shapetype id="_x0000_t202" coordsize="21600,21600" o:spt="202" path="m,l,21600r21600,l21600,xe">
          <v:stroke joinstyle="miter"/>
          <v:path gradientshapeok="t" o:connecttype="rect"/>
        </v:shapetype>
        <v:shape id="_x0000_s1025" type="#_x0000_t202" alt="" style="position:absolute;margin-left:505.85pt;margin-top:785.45pt;width:19.9pt;height:12.1pt;z-index:-251656192;mso-wrap-style:square;mso-wrap-edited:f;mso-width-percent:0;mso-height-percent:0;mso-position-horizontal-relative:page;mso-position-vertical-relative:page;mso-width-percent:0;mso-height-percent:0;v-text-anchor:top" filled="f" stroked="f">
          <v:textbox style="mso-next-textbox:#_x0000_s1025" inset="0,0,0,0">
            <w:txbxContent>
              <w:p w14:paraId="3C54CD06" w14:textId="77777777" w:rsidR="00A126F6" w:rsidRPr="00FC6F60" w:rsidRDefault="00A126F6">
                <w:pPr>
                  <w:spacing w:line="225" w:lineRule="exact"/>
                  <w:ind w:left="40"/>
                  <w:rPr>
                    <w:rFonts w:eastAsia="Times New Roman" w:cs="Times New Roman"/>
                    <w:sz w:val="20"/>
                    <w:szCs w:val="20"/>
                  </w:rPr>
                </w:pPr>
                <w:r w:rsidRPr="00FC6F60">
                  <w:fldChar w:fldCharType="begin"/>
                </w:r>
                <w:r w:rsidRPr="00FC6F60">
                  <w:rPr>
                    <w:sz w:val="20"/>
                  </w:rPr>
                  <w:instrText xml:space="preserve"> PAGE </w:instrText>
                </w:r>
                <w:r w:rsidRPr="00FC6F60">
                  <w:fldChar w:fldCharType="separate"/>
                </w:r>
                <w:r w:rsidRPr="00FC6F60">
                  <w:t>11</w:t>
                </w:r>
                <w:r w:rsidRPr="00FC6F60">
                  <w:fldChar w:fldCharType="end"/>
                </w:r>
              </w:p>
            </w:txbxContent>
          </v:textbox>
          <w10:wrap anchorx="page" anchory="page"/>
        </v:shape>
      </w:pict>
    </w:r>
    <w:r w:rsidR="005E7CA2">
      <w:rPr>
        <w:noProof/>
      </w:rPr>
      <mc:AlternateContent>
        <mc:Choice Requires="wps">
          <w:drawing>
            <wp:anchor distT="0" distB="0" distL="114300" distR="114300" simplePos="0" relativeHeight="251664384" behindDoc="1" locked="0" layoutInCell="1" allowOverlap="1" wp14:anchorId="3D1BDF85" wp14:editId="0137B5B5">
              <wp:simplePos x="0" y="0"/>
              <wp:positionH relativeFrom="page">
                <wp:posOffset>10085695</wp:posOffset>
              </wp:positionH>
              <wp:positionV relativeFrom="page">
                <wp:posOffset>7027858</wp:posOffset>
              </wp:positionV>
              <wp:extent cx="252730" cy="153670"/>
              <wp:effectExtent l="0" t="2540" r="0" b="0"/>
              <wp:wrapNone/>
              <wp:docPr id="49797377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73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8B0E5E" w14:textId="77777777" w:rsidR="005E7CA2" w:rsidRPr="00FC6F60" w:rsidRDefault="005E7CA2" w:rsidP="005E7CA2">
                          <w:pPr>
                            <w:spacing w:line="225" w:lineRule="exact"/>
                            <w:ind w:left="40"/>
                            <w:rPr>
                              <w:rFonts w:eastAsia="Times New Roman" w:cs="Times New Roman"/>
                              <w:sz w:val="20"/>
                              <w:szCs w:val="20"/>
                            </w:rPr>
                          </w:pPr>
                          <w:r w:rsidRPr="00FC6F60">
                            <w:fldChar w:fldCharType="begin"/>
                          </w:r>
                          <w:r w:rsidRPr="00FC6F60">
                            <w:rPr>
                              <w:sz w:val="20"/>
                            </w:rPr>
                            <w:instrText xml:space="preserve"> PAGE </w:instrText>
                          </w:r>
                          <w:r w:rsidRPr="00FC6F60">
                            <w:fldChar w:fldCharType="separate"/>
                          </w:r>
                          <w:r w:rsidRPr="00FC6F60">
                            <w:t>11</w:t>
                          </w:r>
                          <w:r w:rsidRPr="00FC6F60">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1BDF85" id="_x0000_s1028" type="#_x0000_t202" style="position:absolute;margin-left:794.15pt;margin-top:553.35pt;width:19.9pt;height:12.1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" filled="f" stroked="f">
              <v:textbox inset="0,0,0,0">
                <w:txbxContent>
                  <w:p w14:paraId="408B0E5E" w14:textId="77777777" w:rsidR="005E7CA2" w:rsidRPr="00FC6F60" w:rsidRDefault="005E7CA2" w:rsidP="005E7CA2">
                    <w:pPr>
                      <w:spacing w:line="225" w:lineRule="exact"/>
                      <w:ind w:left="40"/>
                      <w:rPr>
                        <w:rFonts w:eastAsia="Times New Roman" w:cs="Times New Roman"/>
                        <w:sz w:val="20"/>
                        <w:szCs w:val="20"/>
                      </w:rPr>
                    </w:pPr>
                    <w:r w:rsidRPr="00FC6F60">
                      <w:fldChar w:fldCharType="begin"/>
                    </w:r>
                    <w:r w:rsidRPr="00FC6F60">
                      <w:rPr>
                        <w:sz w:val="20"/>
                      </w:rPr>
                      <w:instrText xml:space="preserve"> PAGE </w:instrText>
                    </w:r>
                    <w:r w:rsidRPr="00FC6F60">
                      <w:fldChar w:fldCharType="separate"/>
                    </w:r>
                    <w:r w:rsidRPr="00FC6F60">
                      <w:t>11</w:t>
                    </w:r>
                    <w:r w:rsidRPr="00FC6F60">
                      <w:fldChar w:fldCharType="end"/>
                    </w:r>
                  </w:p>
                </w:txbxContent>
              </v:textbox>
              <w10:wrap anchorx="page" anchory="page"/>
            </v:shape>
          </w:pict>
        </mc:Fallback>
      </mc:AlternateContent>
    </w:r>
    <w:r w:rsidR="00C762BE" w:rsidRPr="00FC6F60">
      <w:rPr>
        <w:noProof/>
        <w:sz w:val="22"/>
      </w:rPr>
      <mc:AlternateContent>
        <mc:Choice Requires="wps">
          <w:drawing>
            <wp:anchor distT="0" distB="0" distL="114300" distR="114300" simplePos="0" relativeHeight="251661312" behindDoc="1" locked="0" layoutInCell="1" allowOverlap="1" wp14:anchorId="1F454446" wp14:editId="24558F52">
              <wp:simplePos x="0" y="0"/>
              <wp:positionH relativeFrom="margin">
                <wp:posOffset>-285750</wp:posOffset>
              </wp:positionH>
              <wp:positionV relativeFrom="page">
                <wp:posOffset>10005060</wp:posOffset>
              </wp:positionV>
              <wp:extent cx="1562100" cy="287655"/>
              <wp:effectExtent l="0" t="0" r="0" b="17145"/>
              <wp:wrapNone/>
              <wp:docPr id="2032404128"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287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8BBBC2" w14:textId="77777777" w:rsidR="00C84A8B" w:rsidRPr="00FC6F60" w:rsidRDefault="00C84A8B" w:rsidP="00C84A8B">
                          <w:pPr>
                            <w:spacing w:line="206" w:lineRule="exact"/>
                            <w:ind w:left="20"/>
                            <w:rPr>
                              <w:rFonts w:eastAsia="Times New Roman" w:cs="Times New Roman"/>
                              <w:sz w:val="18"/>
                              <w:szCs w:val="18"/>
                            </w:rPr>
                          </w:pPr>
                          <w:r w:rsidRPr="00FC6F60">
                            <w:rPr>
                              <w:spacing w:val="-2"/>
                              <w:sz w:val="18"/>
                            </w:rPr>
                            <w:t>Facultad</w:t>
                          </w:r>
                          <w:r w:rsidRPr="00FC6F60">
                            <w:rPr>
                              <w:spacing w:val="5"/>
                              <w:sz w:val="18"/>
                            </w:rPr>
                            <w:t xml:space="preserve"> </w:t>
                          </w:r>
                          <w:r w:rsidRPr="00FC6F60">
                            <w:rPr>
                              <w:spacing w:val="-1"/>
                              <w:sz w:val="18"/>
                            </w:rPr>
                            <w:t>de</w:t>
                          </w:r>
                          <w:r w:rsidRPr="00FC6F60">
                            <w:rPr>
                              <w:spacing w:val="6"/>
                              <w:sz w:val="18"/>
                            </w:rPr>
                            <w:t xml:space="preserve"> </w:t>
                          </w:r>
                          <w:r w:rsidRPr="00FC6F60">
                            <w:rPr>
                              <w:spacing w:val="-2"/>
                              <w:sz w:val="18"/>
                            </w:rPr>
                            <w:t>Ingeniería</w:t>
                          </w:r>
                        </w:p>
                        <w:p w14:paraId="0CAF02BB" w14:textId="77777777" w:rsidR="00C84A8B" w:rsidRPr="00FC6F60" w:rsidRDefault="00C84A8B" w:rsidP="00C84A8B">
                          <w:pPr>
                            <w:spacing w:before="23"/>
                            <w:ind w:left="20"/>
                            <w:rPr>
                              <w:rFonts w:eastAsia="Times New Roman" w:cs="Times New Roman"/>
                              <w:sz w:val="18"/>
                              <w:szCs w:val="18"/>
                            </w:rPr>
                          </w:pPr>
                          <w:r w:rsidRPr="00FC6F60">
                            <w:rPr>
                              <w:spacing w:val="-2"/>
                              <w:sz w:val="18"/>
                            </w:rPr>
                            <w:t>Ing.</w:t>
                          </w:r>
                          <w:r w:rsidRPr="00FC6F60">
                            <w:rPr>
                              <w:spacing w:val="3"/>
                              <w:sz w:val="18"/>
                            </w:rPr>
                            <w:t xml:space="preserve"> </w:t>
                          </w:r>
                          <w:r w:rsidRPr="00FC6F60">
                            <w:rPr>
                              <w:spacing w:val="-1"/>
                              <w:sz w:val="18"/>
                            </w:rPr>
                            <w:t>de</w:t>
                          </w:r>
                          <w:r w:rsidRPr="00FC6F60">
                            <w:rPr>
                              <w:spacing w:val="2"/>
                              <w:sz w:val="18"/>
                            </w:rPr>
                            <w:t xml:space="preserve"> </w:t>
                          </w:r>
                          <w:r w:rsidRPr="00FC6F60">
                            <w:rPr>
                              <w:spacing w:val="-2"/>
                              <w:sz w:val="18"/>
                            </w:rPr>
                            <w:t>Informática</w:t>
                          </w:r>
                          <w:r w:rsidRPr="00FC6F60">
                            <w:rPr>
                              <w:spacing w:val="3"/>
                              <w:sz w:val="18"/>
                            </w:rPr>
                            <w:t xml:space="preserve"> </w:t>
                          </w:r>
                          <w:r w:rsidRPr="00FC6F60">
                            <w:rPr>
                              <w:sz w:val="18"/>
                            </w:rPr>
                            <w:t>y</w:t>
                          </w:r>
                          <w:r w:rsidRPr="00FC6F60">
                            <w:rPr>
                              <w:spacing w:val="2"/>
                              <w:sz w:val="18"/>
                            </w:rPr>
                            <w:t xml:space="preserve"> </w:t>
                          </w:r>
                          <w:r w:rsidRPr="00FC6F60">
                            <w:rPr>
                              <w:spacing w:val="-1"/>
                              <w:sz w:val="18"/>
                            </w:rPr>
                            <w:t>de</w:t>
                          </w:r>
                          <w:r w:rsidRPr="00FC6F60">
                            <w:rPr>
                              <w:spacing w:val="2"/>
                              <w:sz w:val="18"/>
                            </w:rPr>
                            <w:t xml:space="preserve"> </w:t>
                          </w:r>
                          <w:r w:rsidRPr="00FC6F60">
                            <w:rPr>
                              <w:spacing w:val="-2"/>
                              <w:sz w:val="18"/>
                            </w:rPr>
                            <w:t>Sistemas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454446" id="_x0000_s1029" type="#_x0000_t202" style="position:absolute;margin-left:-22.5pt;margin-top:787.8pt;width:123pt;height:22.6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" filled="f" stroked="f">
              <v:textbox inset="0,0,0,0">
                <w:txbxContent>
                  <w:p w14:paraId="758BBBC2" w14:textId="77777777" w:rsidR="00C84A8B" w:rsidRPr="00FC6F60" w:rsidRDefault="00C84A8B" w:rsidP="00C84A8B">
                    <w:pPr>
                      <w:spacing w:line="206" w:lineRule="exact"/>
                      <w:ind w:left="20"/>
                      <w:rPr>
                        <w:rFonts w:eastAsia="Times New Roman" w:cs="Times New Roman"/>
                        <w:sz w:val="18"/>
                        <w:szCs w:val="18"/>
                      </w:rPr>
                    </w:pPr>
                    <w:r w:rsidRPr="00FC6F60">
                      <w:rPr>
                        <w:spacing w:val="-2"/>
                        <w:sz w:val="18"/>
                      </w:rPr>
                      <w:t>Facultad</w:t>
                    </w:r>
                    <w:r w:rsidRPr="00FC6F60">
                      <w:rPr>
                        <w:spacing w:val="5"/>
                        <w:sz w:val="18"/>
                      </w:rPr>
                      <w:t xml:space="preserve"> </w:t>
                    </w:r>
                    <w:r w:rsidRPr="00FC6F60">
                      <w:rPr>
                        <w:spacing w:val="-1"/>
                        <w:sz w:val="18"/>
                      </w:rPr>
                      <w:t>de</w:t>
                    </w:r>
                    <w:r w:rsidRPr="00FC6F60">
                      <w:rPr>
                        <w:spacing w:val="6"/>
                        <w:sz w:val="18"/>
                      </w:rPr>
                      <w:t xml:space="preserve"> </w:t>
                    </w:r>
                    <w:r w:rsidRPr="00FC6F60">
                      <w:rPr>
                        <w:spacing w:val="-2"/>
                        <w:sz w:val="18"/>
                      </w:rPr>
                      <w:t>Ingeniería</w:t>
                    </w:r>
                  </w:p>
                  <w:p w14:paraId="0CAF02BB" w14:textId="77777777" w:rsidR="00C84A8B" w:rsidRPr="00FC6F60" w:rsidRDefault="00C84A8B" w:rsidP="00C84A8B">
                    <w:pPr>
                      <w:spacing w:before="23"/>
                      <w:ind w:left="20"/>
                      <w:rPr>
                        <w:rFonts w:eastAsia="Times New Roman" w:cs="Times New Roman"/>
                        <w:sz w:val="18"/>
                        <w:szCs w:val="18"/>
                      </w:rPr>
                    </w:pPr>
                    <w:r w:rsidRPr="00FC6F60">
                      <w:rPr>
                        <w:spacing w:val="-2"/>
                        <w:sz w:val="18"/>
                      </w:rPr>
                      <w:t>Ing.</w:t>
                    </w:r>
                    <w:r w:rsidRPr="00FC6F60">
                      <w:rPr>
                        <w:spacing w:val="3"/>
                        <w:sz w:val="18"/>
                      </w:rPr>
                      <w:t xml:space="preserve"> </w:t>
                    </w:r>
                    <w:r w:rsidRPr="00FC6F60">
                      <w:rPr>
                        <w:spacing w:val="-1"/>
                        <w:sz w:val="18"/>
                      </w:rPr>
                      <w:t>de</w:t>
                    </w:r>
                    <w:r w:rsidRPr="00FC6F60">
                      <w:rPr>
                        <w:spacing w:val="2"/>
                        <w:sz w:val="18"/>
                      </w:rPr>
                      <w:t xml:space="preserve"> </w:t>
                    </w:r>
                    <w:r w:rsidRPr="00FC6F60">
                      <w:rPr>
                        <w:spacing w:val="-2"/>
                        <w:sz w:val="18"/>
                      </w:rPr>
                      <w:t>Informática</w:t>
                    </w:r>
                    <w:r w:rsidRPr="00FC6F60">
                      <w:rPr>
                        <w:spacing w:val="3"/>
                        <w:sz w:val="18"/>
                      </w:rPr>
                      <w:t xml:space="preserve"> </w:t>
                    </w:r>
                    <w:r w:rsidRPr="00FC6F60">
                      <w:rPr>
                        <w:sz w:val="18"/>
                      </w:rPr>
                      <w:t>y</w:t>
                    </w:r>
                    <w:r w:rsidRPr="00FC6F60">
                      <w:rPr>
                        <w:spacing w:val="2"/>
                        <w:sz w:val="18"/>
                      </w:rPr>
                      <w:t xml:space="preserve"> </w:t>
                    </w:r>
                    <w:r w:rsidRPr="00FC6F60">
                      <w:rPr>
                        <w:spacing w:val="-1"/>
                        <w:sz w:val="18"/>
                      </w:rPr>
                      <w:t>de</w:t>
                    </w:r>
                    <w:r w:rsidRPr="00FC6F60">
                      <w:rPr>
                        <w:spacing w:val="2"/>
                        <w:sz w:val="18"/>
                      </w:rPr>
                      <w:t xml:space="preserve"> </w:t>
                    </w:r>
                    <w:r w:rsidRPr="00FC6F60">
                      <w:rPr>
                        <w:spacing w:val="-2"/>
                        <w:sz w:val="18"/>
                      </w:rPr>
                      <w:t>Sistemas</w:t>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FFC95" w14:textId="77777777" w:rsidR="008363C8" w:rsidRPr="00FC6F60" w:rsidRDefault="008363C8" w:rsidP="00A45E8A">
      <w:pPr>
        <w:spacing w:line="240" w:lineRule="auto"/>
      </w:pPr>
      <w:r w:rsidRPr="00FC6F60">
        <w:separator/>
      </w:r>
    </w:p>
  </w:footnote>
  <w:footnote w:type="continuationSeparator" w:id="0">
    <w:p w14:paraId="14DC4356" w14:textId="77777777" w:rsidR="008363C8" w:rsidRPr="00FC6F60" w:rsidRDefault="008363C8" w:rsidP="00A45E8A">
      <w:pPr>
        <w:spacing w:line="240" w:lineRule="auto"/>
      </w:pPr>
      <w:r w:rsidRPr="00FC6F6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2DB92" w14:textId="5594053C" w:rsidR="00A126F6" w:rsidRPr="00FC6F60" w:rsidRDefault="00000000">
    <w:pPr>
      <w:spacing w:line="14" w:lineRule="auto"/>
      <w:rPr>
        <w:sz w:val="20"/>
        <w:szCs w:val="20"/>
      </w:rPr>
    </w:pPr>
    <w:r>
      <w:rPr>
        <w:sz w:val="22"/>
      </w:rPr>
      <w:pict w14:anchorId="604B54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alt="" style="position:absolute;margin-left:111.15pt;margin-top:50.6pt;width:93.05pt;height:38.05pt;z-index:-251660288;mso-wrap-edited:f;mso-width-percent:0;mso-height-percent:0;mso-position-horizontal-relative:page;mso-position-vertical-relative:page;mso-width-percent:0;mso-height-percent:0">
          <v:imagedata r:id="rId1" o:title=""/>
          <w10:wrap anchorx="page" anchory="page"/>
        </v:shape>
      </w:pict>
    </w:r>
    <w:r>
      <w:rPr>
        <w:sz w:val="22"/>
      </w:rPr>
      <w:pict w14:anchorId="30A210DB">
        <v:shapetype id="_x0000_t202" coordsize="21600,21600" o:spt="202" path="m,l,21600r21600,l21600,xe">
          <v:stroke joinstyle="miter"/>
          <v:path gradientshapeok="t" o:connecttype="rect"/>
        </v:shapetype>
        <v:shape id="_x0000_s1028" type="#_x0000_t202" alt="" style="position:absolute;margin-left:511.25pt;margin-top:71.05pt;width:14.05pt;height:12.1pt;z-index:-251657216;mso-wrap-style:square;mso-wrap-edited:f;mso-width-percent:0;mso-height-percent:0;mso-position-horizontal-relative:page;mso-position-vertical-relative:page;mso-width-percent:0;mso-height-percent:0;v-text-anchor:top" filled="f" stroked="f">
          <v:textbox style="mso-next-textbox:#_x0000_s1028" inset="0,0,0,0">
            <w:txbxContent>
              <w:p w14:paraId="02D89E70" w14:textId="77777777" w:rsidR="00A126F6" w:rsidRPr="00FC6F60" w:rsidRDefault="00A126F6">
                <w:pPr>
                  <w:spacing w:line="225" w:lineRule="exact"/>
                  <w:ind w:left="40"/>
                  <w:rPr>
                    <w:rFonts w:eastAsia="Times New Roman" w:cs="Times New Roman"/>
                    <w:sz w:val="20"/>
                    <w:szCs w:val="20"/>
                  </w:rPr>
                </w:pPr>
                <w:r w:rsidRPr="00FC6F60">
                  <w:fldChar w:fldCharType="begin"/>
                </w:r>
                <w:r w:rsidRPr="00FC6F60">
                  <w:rPr>
                    <w:sz w:val="20"/>
                  </w:rPr>
                  <w:instrText xml:space="preserve"> PAGE </w:instrText>
                </w:r>
                <w:r w:rsidRPr="00FC6F60">
                  <w:fldChar w:fldCharType="separate"/>
                </w:r>
                <w:r w:rsidRPr="00FC6F60">
                  <w:t>10</w:t>
                </w:r>
                <w:r w:rsidRPr="00FC6F60">
                  <w:fldChar w:fldCharType="end"/>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A3C3E" w14:textId="70CEB53E" w:rsidR="00A126F6" w:rsidRPr="00FC6F60" w:rsidRDefault="00000000">
    <w:pPr>
      <w:spacing w:line="14" w:lineRule="auto"/>
      <w:rPr>
        <w:sz w:val="20"/>
        <w:szCs w:val="20"/>
      </w:rPr>
    </w:pPr>
    <w:r>
      <w:rPr>
        <w:sz w:val="22"/>
      </w:rPr>
      <w:pict w14:anchorId="04BFC9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 style="position:absolute;margin-left:72.1pt;margin-top:24.05pt;width:93.05pt;height:38.05pt;z-index:-251659264;mso-wrap-edited:f;mso-width-percent:0;mso-height-percent:0;mso-position-horizontal-relative:page;mso-position-vertical-relative:page;mso-width-percent:0;mso-height-percent:0">
          <v:imagedata r:id="rId1" o:title=""/>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ADEF9" w14:textId="6383FAC0" w:rsidR="003C08AC" w:rsidRPr="00FC6F60" w:rsidRDefault="009102AE">
    <w:pPr>
      <w:pStyle w:val="Encabezado"/>
    </w:pPr>
    <w:r w:rsidRPr="00FC6F60">
      <w:rPr>
        <w:noProof/>
      </w:rPr>
      <w:drawing>
        <wp:anchor distT="0" distB="0" distL="114300" distR="114300" simplePos="0" relativeHeight="251655168" behindDoc="1" locked="0" layoutInCell="1" allowOverlap="1" wp14:anchorId="09821FF4" wp14:editId="167BBA38">
          <wp:simplePos x="0" y="0"/>
          <wp:positionH relativeFrom="margin">
            <wp:align>left</wp:align>
          </wp:positionH>
          <wp:positionV relativeFrom="page">
            <wp:posOffset>219426</wp:posOffset>
          </wp:positionV>
          <wp:extent cx="1181735" cy="483235"/>
          <wp:effectExtent l="0" t="0" r="0" b="0"/>
          <wp:wrapNone/>
          <wp:docPr id="3213253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735" cy="4832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B83"/>
    <w:multiLevelType w:val="hybridMultilevel"/>
    <w:tmpl w:val="AFE8F5C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 w15:restartNumberingAfterBreak="0">
    <w:nsid w:val="00974738"/>
    <w:multiLevelType w:val="hybridMultilevel"/>
    <w:tmpl w:val="F3246908"/>
    <w:lvl w:ilvl="0" w:tplc="280A0001">
      <w:start w:val="1"/>
      <w:numFmt w:val="bullet"/>
      <w:lvlText w:val=""/>
      <w:lvlJc w:val="left"/>
      <w:pPr>
        <w:ind w:left="1865" w:hanging="360"/>
      </w:pPr>
      <w:rPr>
        <w:rFonts w:ascii="Symbol" w:hAnsi="Symbol" w:hint="default"/>
      </w:rPr>
    </w:lvl>
    <w:lvl w:ilvl="1" w:tplc="280A0003" w:tentative="1">
      <w:start w:val="1"/>
      <w:numFmt w:val="bullet"/>
      <w:lvlText w:val="o"/>
      <w:lvlJc w:val="left"/>
      <w:pPr>
        <w:ind w:left="2585" w:hanging="360"/>
      </w:pPr>
      <w:rPr>
        <w:rFonts w:ascii="Courier New" w:hAnsi="Courier New" w:cs="Courier New" w:hint="default"/>
      </w:rPr>
    </w:lvl>
    <w:lvl w:ilvl="2" w:tplc="280A0005" w:tentative="1">
      <w:start w:val="1"/>
      <w:numFmt w:val="bullet"/>
      <w:lvlText w:val=""/>
      <w:lvlJc w:val="left"/>
      <w:pPr>
        <w:ind w:left="3305" w:hanging="360"/>
      </w:pPr>
      <w:rPr>
        <w:rFonts w:ascii="Wingdings" w:hAnsi="Wingdings" w:hint="default"/>
      </w:rPr>
    </w:lvl>
    <w:lvl w:ilvl="3" w:tplc="280A0001" w:tentative="1">
      <w:start w:val="1"/>
      <w:numFmt w:val="bullet"/>
      <w:lvlText w:val=""/>
      <w:lvlJc w:val="left"/>
      <w:pPr>
        <w:ind w:left="4025" w:hanging="360"/>
      </w:pPr>
      <w:rPr>
        <w:rFonts w:ascii="Symbol" w:hAnsi="Symbol" w:hint="default"/>
      </w:rPr>
    </w:lvl>
    <w:lvl w:ilvl="4" w:tplc="280A0003" w:tentative="1">
      <w:start w:val="1"/>
      <w:numFmt w:val="bullet"/>
      <w:lvlText w:val="o"/>
      <w:lvlJc w:val="left"/>
      <w:pPr>
        <w:ind w:left="4745" w:hanging="360"/>
      </w:pPr>
      <w:rPr>
        <w:rFonts w:ascii="Courier New" w:hAnsi="Courier New" w:cs="Courier New" w:hint="default"/>
      </w:rPr>
    </w:lvl>
    <w:lvl w:ilvl="5" w:tplc="280A0005" w:tentative="1">
      <w:start w:val="1"/>
      <w:numFmt w:val="bullet"/>
      <w:lvlText w:val=""/>
      <w:lvlJc w:val="left"/>
      <w:pPr>
        <w:ind w:left="5465" w:hanging="360"/>
      </w:pPr>
      <w:rPr>
        <w:rFonts w:ascii="Wingdings" w:hAnsi="Wingdings" w:hint="default"/>
      </w:rPr>
    </w:lvl>
    <w:lvl w:ilvl="6" w:tplc="280A0001" w:tentative="1">
      <w:start w:val="1"/>
      <w:numFmt w:val="bullet"/>
      <w:lvlText w:val=""/>
      <w:lvlJc w:val="left"/>
      <w:pPr>
        <w:ind w:left="6185" w:hanging="360"/>
      </w:pPr>
      <w:rPr>
        <w:rFonts w:ascii="Symbol" w:hAnsi="Symbol" w:hint="default"/>
      </w:rPr>
    </w:lvl>
    <w:lvl w:ilvl="7" w:tplc="280A0003" w:tentative="1">
      <w:start w:val="1"/>
      <w:numFmt w:val="bullet"/>
      <w:lvlText w:val="o"/>
      <w:lvlJc w:val="left"/>
      <w:pPr>
        <w:ind w:left="6905" w:hanging="360"/>
      </w:pPr>
      <w:rPr>
        <w:rFonts w:ascii="Courier New" w:hAnsi="Courier New" w:cs="Courier New" w:hint="default"/>
      </w:rPr>
    </w:lvl>
    <w:lvl w:ilvl="8" w:tplc="280A0005" w:tentative="1">
      <w:start w:val="1"/>
      <w:numFmt w:val="bullet"/>
      <w:lvlText w:val=""/>
      <w:lvlJc w:val="left"/>
      <w:pPr>
        <w:ind w:left="7625" w:hanging="360"/>
      </w:pPr>
      <w:rPr>
        <w:rFonts w:ascii="Wingdings" w:hAnsi="Wingdings" w:hint="default"/>
      </w:rPr>
    </w:lvl>
  </w:abstractNum>
  <w:abstractNum w:abstractNumId="2" w15:restartNumberingAfterBreak="0">
    <w:nsid w:val="046F3C3B"/>
    <w:multiLevelType w:val="multilevel"/>
    <w:tmpl w:val="B84CD09E"/>
    <w:lvl w:ilvl="0">
      <w:start w:val="5"/>
      <w:numFmt w:val="decimal"/>
      <w:lvlText w:val="%1"/>
      <w:lvlJc w:val="left"/>
      <w:pPr>
        <w:ind w:left="1185" w:hanging="360"/>
      </w:pPr>
      <w:rPr>
        <w:rFonts w:hint="default"/>
      </w:rPr>
    </w:lvl>
    <w:lvl w:ilvl="1">
      <w:start w:val="1"/>
      <w:numFmt w:val="decimal"/>
      <w:lvlText w:val="%1.%2"/>
      <w:lvlJc w:val="left"/>
      <w:pPr>
        <w:ind w:left="1185" w:hanging="360"/>
      </w:pPr>
      <w:rPr>
        <w:rFonts w:ascii="Times New Roman" w:eastAsia="Times New Roman" w:hAnsi="Times New Roman" w:hint="default"/>
        <w:sz w:val="24"/>
        <w:szCs w:val="24"/>
      </w:rPr>
    </w:lvl>
    <w:lvl w:ilvl="2">
      <w:start w:val="1"/>
      <w:numFmt w:val="bullet"/>
      <w:lvlText w:val="•"/>
      <w:lvlJc w:val="left"/>
      <w:pPr>
        <w:ind w:left="2726" w:hanging="360"/>
      </w:pPr>
      <w:rPr>
        <w:rFonts w:hint="default"/>
      </w:rPr>
    </w:lvl>
    <w:lvl w:ilvl="3">
      <w:start w:val="1"/>
      <w:numFmt w:val="bullet"/>
      <w:lvlText w:val="•"/>
      <w:lvlJc w:val="left"/>
      <w:pPr>
        <w:ind w:left="3496" w:hanging="360"/>
      </w:pPr>
      <w:rPr>
        <w:rFonts w:hint="default"/>
      </w:rPr>
    </w:lvl>
    <w:lvl w:ilvl="4">
      <w:start w:val="1"/>
      <w:numFmt w:val="bullet"/>
      <w:lvlText w:val="•"/>
      <w:lvlJc w:val="left"/>
      <w:pPr>
        <w:ind w:left="4266" w:hanging="360"/>
      </w:pPr>
      <w:rPr>
        <w:rFonts w:hint="default"/>
      </w:rPr>
    </w:lvl>
    <w:lvl w:ilvl="5">
      <w:start w:val="1"/>
      <w:numFmt w:val="bullet"/>
      <w:lvlText w:val="•"/>
      <w:lvlJc w:val="left"/>
      <w:pPr>
        <w:ind w:left="5037" w:hanging="360"/>
      </w:pPr>
      <w:rPr>
        <w:rFonts w:hint="default"/>
      </w:rPr>
    </w:lvl>
    <w:lvl w:ilvl="6">
      <w:start w:val="1"/>
      <w:numFmt w:val="bullet"/>
      <w:lvlText w:val="•"/>
      <w:lvlJc w:val="left"/>
      <w:pPr>
        <w:ind w:left="5807" w:hanging="360"/>
      </w:pPr>
      <w:rPr>
        <w:rFonts w:hint="default"/>
      </w:rPr>
    </w:lvl>
    <w:lvl w:ilvl="7">
      <w:start w:val="1"/>
      <w:numFmt w:val="bullet"/>
      <w:lvlText w:val="•"/>
      <w:lvlJc w:val="left"/>
      <w:pPr>
        <w:ind w:left="6577" w:hanging="360"/>
      </w:pPr>
      <w:rPr>
        <w:rFonts w:hint="default"/>
      </w:rPr>
    </w:lvl>
    <w:lvl w:ilvl="8">
      <w:start w:val="1"/>
      <w:numFmt w:val="bullet"/>
      <w:lvlText w:val="•"/>
      <w:lvlJc w:val="left"/>
      <w:pPr>
        <w:ind w:left="7348" w:hanging="360"/>
      </w:pPr>
      <w:rPr>
        <w:rFonts w:hint="default"/>
      </w:rPr>
    </w:lvl>
  </w:abstractNum>
  <w:abstractNum w:abstractNumId="3" w15:restartNumberingAfterBreak="0">
    <w:nsid w:val="051F1CB4"/>
    <w:multiLevelType w:val="hybridMultilevel"/>
    <w:tmpl w:val="CBBEEEBA"/>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088E61F1"/>
    <w:multiLevelType w:val="multilevel"/>
    <w:tmpl w:val="4E36D18E"/>
    <w:lvl w:ilvl="0">
      <w:start w:val="4"/>
      <w:numFmt w:val="decimal"/>
      <w:lvlText w:val="%1"/>
      <w:lvlJc w:val="left"/>
      <w:pPr>
        <w:ind w:left="1297" w:hanging="360"/>
      </w:pPr>
      <w:rPr>
        <w:rFonts w:hint="default"/>
      </w:rPr>
    </w:lvl>
    <w:lvl w:ilvl="1">
      <w:start w:val="1"/>
      <w:numFmt w:val="decimal"/>
      <w:lvlText w:val="%1.%2"/>
      <w:lvlJc w:val="left"/>
      <w:pPr>
        <w:ind w:left="1297" w:hanging="360"/>
      </w:pPr>
      <w:rPr>
        <w:rFonts w:ascii="Times New Roman" w:eastAsia="Times New Roman" w:hAnsi="Times New Roman" w:hint="default"/>
        <w:b/>
        <w:bCs/>
        <w:sz w:val="24"/>
        <w:szCs w:val="24"/>
      </w:rPr>
    </w:lvl>
    <w:lvl w:ilvl="2">
      <w:start w:val="1"/>
      <w:numFmt w:val="decimal"/>
      <w:lvlText w:val="%1.%2.%3"/>
      <w:lvlJc w:val="left"/>
      <w:pPr>
        <w:ind w:left="1894" w:hanging="540"/>
        <w:jc w:val="right"/>
      </w:pPr>
      <w:rPr>
        <w:rFonts w:ascii="Times New Roman" w:eastAsia="Times New Roman" w:hAnsi="Times New Roman" w:hint="default"/>
        <w:sz w:val="24"/>
        <w:szCs w:val="24"/>
      </w:rPr>
    </w:lvl>
    <w:lvl w:ilvl="3">
      <w:start w:val="1"/>
      <w:numFmt w:val="bullet"/>
      <w:lvlText w:val="•"/>
      <w:lvlJc w:val="left"/>
      <w:pPr>
        <w:ind w:left="3448" w:hanging="540"/>
      </w:pPr>
      <w:rPr>
        <w:rFonts w:hint="default"/>
      </w:rPr>
    </w:lvl>
    <w:lvl w:ilvl="4">
      <w:start w:val="1"/>
      <w:numFmt w:val="bullet"/>
      <w:lvlText w:val="•"/>
      <w:lvlJc w:val="left"/>
      <w:pPr>
        <w:ind w:left="4226" w:hanging="540"/>
      </w:pPr>
      <w:rPr>
        <w:rFonts w:hint="default"/>
      </w:rPr>
    </w:lvl>
    <w:lvl w:ilvl="5">
      <w:start w:val="1"/>
      <w:numFmt w:val="bullet"/>
      <w:lvlText w:val="•"/>
      <w:lvlJc w:val="left"/>
      <w:pPr>
        <w:ind w:left="5003" w:hanging="540"/>
      </w:pPr>
      <w:rPr>
        <w:rFonts w:hint="default"/>
      </w:rPr>
    </w:lvl>
    <w:lvl w:ilvl="6">
      <w:start w:val="1"/>
      <w:numFmt w:val="bullet"/>
      <w:lvlText w:val="•"/>
      <w:lvlJc w:val="left"/>
      <w:pPr>
        <w:ind w:left="5780" w:hanging="540"/>
      </w:pPr>
      <w:rPr>
        <w:rFonts w:hint="default"/>
      </w:rPr>
    </w:lvl>
    <w:lvl w:ilvl="7">
      <w:start w:val="1"/>
      <w:numFmt w:val="bullet"/>
      <w:lvlText w:val="•"/>
      <w:lvlJc w:val="left"/>
      <w:pPr>
        <w:ind w:left="6557" w:hanging="540"/>
      </w:pPr>
      <w:rPr>
        <w:rFonts w:hint="default"/>
      </w:rPr>
    </w:lvl>
    <w:lvl w:ilvl="8">
      <w:start w:val="1"/>
      <w:numFmt w:val="bullet"/>
      <w:lvlText w:val="•"/>
      <w:lvlJc w:val="left"/>
      <w:pPr>
        <w:ind w:left="7334" w:hanging="540"/>
      </w:pPr>
      <w:rPr>
        <w:rFonts w:hint="default"/>
      </w:rPr>
    </w:lvl>
  </w:abstractNum>
  <w:abstractNum w:abstractNumId="5" w15:restartNumberingAfterBreak="0">
    <w:nsid w:val="0A1156D5"/>
    <w:multiLevelType w:val="hybridMultilevel"/>
    <w:tmpl w:val="02D6134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0CB7771C"/>
    <w:multiLevelType w:val="multilevel"/>
    <w:tmpl w:val="8444999E"/>
    <w:lvl w:ilvl="0">
      <w:start w:val="1"/>
      <w:numFmt w:val="decimal"/>
      <w:lvlText w:val="%1"/>
      <w:lvlJc w:val="left"/>
      <w:pPr>
        <w:ind w:left="1894" w:hanging="600"/>
      </w:pPr>
      <w:rPr>
        <w:rFonts w:hint="default"/>
      </w:rPr>
    </w:lvl>
    <w:lvl w:ilvl="1">
      <w:start w:val="4"/>
      <w:numFmt w:val="decimal"/>
      <w:lvlText w:val="%1.%2"/>
      <w:lvlJc w:val="left"/>
      <w:pPr>
        <w:ind w:left="1894" w:hanging="600"/>
      </w:pPr>
      <w:rPr>
        <w:rFonts w:hint="default"/>
      </w:rPr>
    </w:lvl>
    <w:lvl w:ilvl="2">
      <w:start w:val="1"/>
      <w:numFmt w:val="decimal"/>
      <w:lvlText w:val="%1.%2.%3."/>
      <w:lvlJc w:val="left"/>
      <w:pPr>
        <w:ind w:left="1894" w:hanging="600"/>
      </w:pPr>
      <w:rPr>
        <w:rFonts w:ascii="Times New Roman" w:eastAsia="Times New Roman" w:hAnsi="Times New Roman" w:hint="default"/>
        <w:sz w:val="24"/>
        <w:szCs w:val="24"/>
      </w:rPr>
    </w:lvl>
    <w:lvl w:ilvl="3">
      <w:start w:val="1"/>
      <w:numFmt w:val="bullet"/>
      <w:lvlText w:val="•"/>
      <w:lvlJc w:val="left"/>
      <w:pPr>
        <w:ind w:left="3992" w:hanging="600"/>
      </w:pPr>
      <w:rPr>
        <w:rFonts w:hint="default"/>
      </w:rPr>
    </w:lvl>
    <w:lvl w:ilvl="4">
      <w:start w:val="1"/>
      <w:numFmt w:val="bullet"/>
      <w:lvlText w:val="•"/>
      <w:lvlJc w:val="left"/>
      <w:pPr>
        <w:ind w:left="4692" w:hanging="600"/>
      </w:pPr>
      <w:rPr>
        <w:rFonts w:hint="default"/>
      </w:rPr>
    </w:lvl>
    <w:lvl w:ilvl="5">
      <w:start w:val="1"/>
      <w:numFmt w:val="bullet"/>
      <w:lvlText w:val="•"/>
      <w:lvlJc w:val="left"/>
      <w:pPr>
        <w:ind w:left="5391" w:hanging="600"/>
      </w:pPr>
      <w:rPr>
        <w:rFonts w:hint="default"/>
      </w:rPr>
    </w:lvl>
    <w:lvl w:ilvl="6">
      <w:start w:val="1"/>
      <w:numFmt w:val="bullet"/>
      <w:lvlText w:val="•"/>
      <w:lvlJc w:val="left"/>
      <w:pPr>
        <w:ind w:left="6091" w:hanging="600"/>
      </w:pPr>
      <w:rPr>
        <w:rFonts w:hint="default"/>
      </w:rPr>
    </w:lvl>
    <w:lvl w:ilvl="7">
      <w:start w:val="1"/>
      <w:numFmt w:val="bullet"/>
      <w:lvlText w:val="•"/>
      <w:lvlJc w:val="left"/>
      <w:pPr>
        <w:ind w:left="6790" w:hanging="600"/>
      </w:pPr>
      <w:rPr>
        <w:rFonts w:hint="default"/>
      </w:rPr>
    </w:lvl>
    <w:lvl w:ilvl="8">
      <w:start w:val="1"/>
      <w:numFmt w:val="bullet"/>
      <w:lvlText w:val="•"/>
      <w:lvlJc w:val="left"/>
      <w:pPr>
        <w:ind w:left="7489" w:hanging="600"/>
      </w:pPr>
      <w:rPr>
        <w:rFonts w:hint="default"/>
      </w:rPr>
    </w:lvl>
  </w:abstractNum>
  <w:abstractNum w:abstractNumId="7" w15:restartNumberingAfterBreak="0">
    <w:nsid w:val="106F1AAB"/>
    <w:multiLevelType w:val="hybridMultilevel"/>
    <w:tmpl w:val="A4E2119C"/>
    <w:lvl w:ilvl="0" w:tplc="FFFFFFF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11A94378"/>
    <w:multiLevelType w:val="hybridMultilevel"/>
    <w:tmpl w:val="6AFCAAA8"/>
    <w:lvl w:ilvl="0" w:tplc="28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2917279"/>
    <w:multiLevelType w:val="hybridMultilevel"/>
    <w:tmpl w:val="95B4891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12E6468D"/>
    <w:multiLevelType w:val="multilevel"/>
    <w:tmpl w:val="9EB29230"/>
    <w:lvl w:ilvl="0">
      <w:start w:val="2"/>
      <w:numFmt w:val="decimal"/>
      <w:lvlText w:val="%1"/>
      <w:lvlJc w:val="left"/>
      <w:pPr>
        <w:ind w:left="1245" w:hanging="420"/>
      </w:pPr>
      <w:rPr>
        <w:rFonts w:hint="default"/>
      </w:rPr>
    </w:lvl>
    <w:lvl w:ilvl="1">
      <w:start w:val="1"/>
      <w:numFmt w:val="decimal"/>
      <w:lvlText w:val="%1.%2."/>
      <w:lvlJc w:val="left"/>
      <w:pPr>
        <w:ind w:left="1245" w:hanging="420"/>
      </w:pPr>
      <w:rPr>
        <w:rFonts w:ascii="Times New Roman" w:eastAsia="Times New Roman" w:hAnsi="Times New Roman" w:hint="default"/>
        <w:sz w:val="24"/>
        <w:szCs w:val="24"/>
      </w:rPr>
    </w:lvl>
    <w:lvl w:ilvl="2">
      <w:start w:val="1"/>
      <w:numFmt w:val="decimal"/>
      <w:lvlText w:val="%1.%2.%3"/>
      <w:lvlJc w:val="left"/>
      <w:pPr>
        <w:ind w:left="825" w:hanging="540"/>
      </w:pPr>
      <w:rPr>
        <w:rFonts w:ascii="Times New Roman" w:eastAsia="Times New Roman" w:hAnsi="Times New Roman" w:hint="default"/>
        <w:sz w:val="24"/>
        <w:szCs w:val="24"/>
      </w:rPr>
    </w:lvl>
    <w:lvl w:ilvl="3">
      <w:start w:val="1"/>
      <w:numFmt w:val="bullet"/>
      <w:lvlText w:val="•"/>
      <w:lvlJc w:val="left"/>
      <w:pPr>
        <w:ind w:left="2944" w:hanging="540"/>
      </w:pPr>
      <w:rPr>
        <w:rFonts w:hint="default"/>
      </w:rPr>
    </w:lvl>
    <w:lvl w:ilvl="4">
      <w:start w:val="1"/>
      <w:numFmt w:val="bullet"/>
      <w:lvlText w:val="•"/>
      <w:lvlJc w:val="left"/>
      <w:pPr>
        <w:ind w:left="3793" w:hanging="540"/>
      </w:pPr>
      <w:rPr>
        <w:rFonts w:hint="default"/>
      </w:rPr>
    </w:lvl>
    <w:lvl w:ilvl="5">
      <w:start w:val="1"/>
      <w:numFmt w:val="bullet"/>
      <w:lvlText w:val="•"/>
      <w:lvlJc w:val="left"/>
      <w:pPr>
        <w:ind w:left="4642" w:hanging="540"/>
      </w:pPr>
      <w:rPr>
        <w:rFonts w:hint="default"/>
      </w:rPr>
    </w:lvl>
    <w:lvl w:ilvl="6">
      <w:start w:val="1"/>
      <w:numFmt w:val="bullet"/>
      <w:lvlText w:val="•"/>
      <w:lvlJc w:val="left"/>
      <w:pPr>
        <w:ind w:left="5491" w:hanging="540"/>
      </w:pPr>
      <w:rPr>
        <w:rFonts w:hint="default"/>
      </w:rPr>
    </w:lvl>
    <w:lvl w:ilvl="7">
      <w:start w:val="1"/>
      <w:numFmt w:val="bullet"/>
      <w:lvlText w:val="•"/>
      <w:lvlJc w:val="left"/>
      <w:pPr>
        <w:ind w:left="6341" w:hanging="540"/>
      </w:pPr>
      <w:rPr>
        <w:rFonts w:hint="default"/>
      </w:rPr>
    </w:lvl>
    <w:lvl w:ilvl="8">
      <w:start w:val="1"/>
      <w:numFmt w:val="bullet"/>
      <w:lvlText w:val="•"/>
      <w:lvlJc w:val="left"/>
      <w:pPr>
        <w:ind w:left="7190" w:hanging="540"/>
      </w:pPr>
      <w:rPr>
        <w:rFonts w:hint="default"/>
      </w:rPr>
    </w:lvl>
  </w:abstractNum>
  <w:abstractNum w:abstractNumId="11" w15:restartNumberingAfterBreak="0">
    <w:nsid w:val="14391560"/>
    <w:multiLevelType w:val="multilevel"/>
    <w:tmpl w:val="7010908A"/>
    <w:lvl w:ilvl="0">
      <w:start w:val="5"/>
      <w:numFmt w:val="decimal"/>
      <w:lvlText w:val="%1"/>
      <w:lvlJc w:val="left"/>
      <w:pPr>
        <w:ind w:left="1297" w:hanging="360"/>
      </w:pPr>
      <w:rPr>
        <w:rFonts w:hint="default"/>
      </w:rPr>
    </w:lvl>
    <w:lvl w:ilvl="1">
      <w:start w:val="1"/>
      <w:numFmt w:val="decimal"/>
      <w:lvlText w:val="%1.%2"/>
      <w:lvlJc w:val="left"/>
      <w:pPr>
        <w:ind w:left="1297" w:hanging="360"/>
      </w:pPr>
      <w:rPr>
        <w:rFonts w:ascii="Times New Roman" w:eastAsia="Times New Roman" w:hAnsi="Times New Roman" w:hint="default"/>
        <w:b/>
        <w:bCs/>
        <w:sz w:val="24"/>
        <w:szCs w:val="24"/>
      </w:rPr>
    </w:lvl>
    <w:lvl w:ilvl="2">
      <w:start w:val="1"/>
      <w:numFmt w:val="bullet"/>
      <w:lvlText w:val="•"/>
      <w:lvlJc w:val="left"/>
      <w:pPr>
        <w:ind w:left="2815" w:hanging="360"/>
      </w:pPr>
      <w:rPr>
        <w:rFonts w:hint="default"/>
      </w:rPr>
    </w:lvl>
    <w:lvl w:ilvl="3">
      <w:start w:val="1"/>
      <w:numFmt w:val="bullet"/>
      <w:lvlText w:val="•"/>
      <w:lvlJc w:val="left"/>
      <w:pPr>
        <w:ind w:left="3574" w:hanging="360"/>
      </w:pPr>
      <w:rPr>
        <w:rFonts w:hint="default"/>
      </w:rPr>
    </w:lvl>
    <w:lvl w:ilvl="4">
      <w:start w:val="1"/>
      <w:numFmt w:val="bullet"/>
      <w:lvlText w:val="•"/>
      <w:lvlJc w:val="left"/>
      <w:pPr>
        <w:ind w:left="4334" w:hanging="360"/>
      </w:pPr>
      <w:rPr>
        <w:rFonts w:hint="default"/>
      </w:rPr>
    </w:lvl>
    <w:lvl w:ilvl="5">
      <w:start w:val="1"/>
      <w:numFmt w:val="bullet"/>
      <w:lvlText w:val="•"/>
      <w:lvlJc w:val="left"/>
      <w:pPr>
        <w:ind w:left="5093" w:hanging="360"/>
      </w:pPr>
      <w:rPr>
        <w:rFonts w:hint="default"/>
      </w:rPr>
    </w:lvl>
    <w:lvl w:ilvl="6">
      <w:start w:val="1"/>
      <w:numFmt w:val="bullet"/>
      <w:lvlText w:val="•"/>
      <w:lvlJc w:val="left"/>
      <w:pPr>
        <w:ind w:left="5852" w:hanging="360"/>
      </w:pPr>
      <w:rPr>
        <w:rFonts w:hint="default"/>
      </w:rPr>
    </w:lvl>
    <w:lvl w:ilvl="7">
      <w:start w:val="1"/>
      <w:numFmt w:val="bullet"/>
      <w:lvlText w:val="•"/>
      <w:lvlJc w:val="left"/>
      <w:pPr>
        <w:ind w:left="6611" w:hanging="360"/>
      </w:pPr>
      <w:rPr>
        <w:rFonts w:hint="default"/>
      </w:rPr>
    </w:lvl>
    <w:lvl w:ilvl="8">
      <w:start w:val="1"/>
      <w:numFmt w:val="bullet"/>
      <w:lvlText w:val="•"/>
      <w:lvlJc w:val="left"/>
      <w:pPr>
        <w:ind w:left="7370" w:hanging="360"/>
      </w:pPr>
      <w:rPr>
        <w:rFonts w:hint="default"/>
      </w:rPr>
    </w:lvl>
  </w:abstractNum>
  <w:abstractNum w:abstractNumId="12" w15:restartNumberingAfterBreak="0">
    <w:nsid w:val="16EB6DBC"/>
    <w:multiLevelType w:val="multilevel"/>
    <w:tmpl w:val="0B2625BE"/>
    <w:lvl w:ilvl="0">
      <w:start w:val="4"/>
      <w:numFmt w:val="decimal"/>
      <w:lvlText w:val="%1"/>
      <w:lvlJc w:val="left"/>
      <w:pPr>
        <w:ind w:left="1185" w:hanging="360"/>
      </w:pPr>
      <w:rPr>
        <w:rFonts w:hint="default"/>
      </w:rPr>
    </w:lvl>
    <w:lvl w:ilvl="1">
      <w:start w:val="1"/>
      <w:numFmt w:val="decimal"/>
      <w:lvlText w:val="%1.%2"/>
      <w:lvlJc w:val="left"/>
      <w:pPr>
        <w:ind w:left="1185" w:hanging="360"/>
      </w:pPr>
      <w:rPr>
        <w:rFonts w:ascii="Times New Roman" w:eastAsia="Times New Roman" w:hAnsi="Times New Roman" w:hint="default"/>
        <w:sz w:val="24"/>
        <w:szCs w:val="24"/>
      </w:rPr>
    </w:lvl>
    <w:lvl w:ilvl="2">
      <w:start w:val="1"/>
      <w:numFmt w:val="decimal"/>
      <w:lvlText w:val="%1.%2.%3"/>
      <w:lvlJc w:val="left"/>
      <w:pPr>
        <w:ind w:left="1605" w:hanging="540"/>
      </w:pPr>
      <w:rPr>
        <w:rFonts w:ascii="Times New Roman" w:eastAsia="Times New Roman" w:hAnsi="Times New Roman" w:hint="default"/>
        <w:sz w:val="24"/>
        <w:szCs w:val="24"/>
      </w:rPr>
    </w:lvl>
    <w:lvl w:ilvl="3">
      <w:start w:val="1"/>
      <w:numFmt w:val="bullet"/>
      <w:lvlText w:val="•"/>
      <w:lvlJc w:val="left"/>
      <w:pPr>
        <w:ind w:left="3224" w:hanging="540"/>
      </w:pPr>
      <w:rPr>
        <w:rFonts w:hint="default"/>
      </w:rPr>
    </w:lvl>
    <w:lvl w:ilvl="4">
      <w:start w:val="1"/>
      <w:numFmt w:val="bullet"/>
      <w:lvlText w:val="•"/>
      <w:lvlJc w:val="left"/>
      <w:pPr>
        <w:ind w:left="4033" w:hanging="540"/>
      </w:pPr>
      <w:rPr>
        <w:rFonts w:hint="default"/>
      </w:rPr>
    </w:lvl>
    <w:lvl w:ilvl="5">
      <w:start w:val="1"/>
      <w:numFmt w:val="bullet"/>
      <w:lvlText w:val="•"/>
      <w:lvlJc w:val="left"/>
      <w:pPr>
        <w:ind w:left="4842" w:hanging="540"/>
      </w:pPr>
      <w:rPr>
        <w:rFonts w:hint="default"/>
      </w:rPr>
    </w:lvl>
    <w:lvl w:ilvl="6">
      <w:start w:val="1"/>
      <w:numFmt w:val="bullet"/>
      <w:lvlText w:val="•"/>
      <w:lvlJc w:val="left"/>
      <w:pPr>
        <w:ind w:left="5651" w:hanging="540"/>
      </w:pPr>
      <w:rPr>
        <w:rFonts w:hint="default"/>
      </w:rPr>
    </w:lvl>
    <w:lvl w:ilvl="7">
      <w:start w:val="1"/>
      <w:numFmt w:val="bullet"/>
      <w:lvlText w:val="•"/>
      <w:lvlJc w:val="left"/>
      <w:pPr>
        <w:ind w:left="6461" w:hanging="540"/>
      </w:pPr>
      <w:rPr>
        <w:rFonts w:hint="default"/>
      </w:rPr>
    </w:lvl>
    <w:lvl w:ilvl="8">
      <w:start w:val="1"/>
      <w:numFmt w:val="bullet"/>
      <w:lvlText w:val="•"/>
      <w:lvlJc w:val="left"/>
      <w:pPr>
        <w:ind w:left="7270" w:hanging="540"/>
      </w:pPr>
      <w:rPr>
        <w:rFonts w:hint="default"/>
      </w:rPr>
    </w:lvl>
  </w:abstractNum>
  <w:abstractNum w:abstractNumId="13" w15:restartNumberingAfterBreak="0">
    <w:nsid w:val="1E2703AA"/>
    <w:multiLevelType w:val="hybridMultilevel"/>
    <w:tmpl w:val="A3A2FFB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4" w15:restartNumberingAfterBreak="0">
    <w:nsid w:val="1E4D2413"/>
    <w:multiLevelType w:val="hybridMultilevel"/>
    <w:tmpl w:val="51604F6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5" w15:restartNumberingAfterBreak="0">
    <w:nsid w:val="22B1212C"/>
    <w:multiLevelType w:val="multilevel"/>
    <w:tmpl w:val="A47EEDFE"/>
    <w:lvl w:ilvl="0">
      <w:start w:val="1"/>
      <w:numFmt w:val="decimal"/>
      <w:lvlText w:val="%1"/>
      <w:lvlJc w:val="left"/>
      <w:pPr>
        <w:ind w:left="520" w:hanging="420"/>
      </w:pPr>
      <w:rPr>
        <w:rFonts w:hint="default"/>
      </w:rPr>
    </w:lvl>
    <w:lvl w:ilvl="1">
      <w:start w:val="1"/>
      <w:numFmt w:val="decimal"/>
      <w:lvlText w:val="%1.%2."/>
      <w:lvlJc w:val="left"/>
      <w:pPr>
        <w:ind w:left="520" w:hanging="420"/>
      </w:pPr>
      <w:rPr>
        <w:rFonts w:ascii="Times New Roman" w:eastAsia="Times New Roman" w:hAnsi="Times New Roman" w:hint="default"/>
        <w:b/>
        <w:bCs/>
        <w:sz w:val="24"/>
        <w:szCs w:val="24"/>
      </w:rPr>
    </w:lvl>
    <w:lvl w:ilvl="2">
      <w:start w:val="1"/>
      <w:numFmt w:val="decimal"/>
      <w:lvlText w:val="%1.%2.%3."/>
      <w:lvlJc w:val="left"/>
      <w:pPr>
        <w:ind w:left="1420" w:hanging="600"/>
      </w:pPr>
      <w:rPr>
        <w:rFonts w:ascii="Times New Roman" w:eastAsia="Times New Roman" w:hAnsi="Times New Roman" w:hint="default"/>
        <w:b/>
        <w:bCs/>
        <w:sz w:val="24"/>
        <w:szCs w:val="24"/>
      </w:rPr>
    </w:lvl>
    <w:lvl w:ilvl="3">
      <w:start w:val="1"/>
      <w:numFmt w:val="decimal"/>
      <w:lvlText w:val="%1.%2.%3.%4."/>
      <w:lvlJc w:val="left"/>
      <w:pPr>
        <w:ind w:left="2015" w:hanging="780"/>
      </w:pPr>
      <w:rPr>
        <w:rFonts w:ascii="Times New Roman" w:eastAsia="Times New Roman" w:hAnsi="Times New Roman" w:hint="default"/>
        <w:b/>
        <w:bCs/>
        <w:i/>
        <w:sz w:val="24"/>
        <w:szCs w:val="24"/>
      </w:rPr>
    </w:lvl>
    <w:lvl w:ilvl="4">
      <w:start w:val="1"/>
      <w:numFmt w:val="bullet"/>
      <w:lvlText w:val="•"/>
      <w:lvlJc w:val="left"/>
      <w:pPr>
        <w:ind w:left="2015" w:hanging="780"/>
      </w:pPr>
      <w:rPr>
        <w:rFonts w:hint="default"/>
      </w:rPr>
    </w:lvl>
    <w:lvl w:ilvl="5">
      <w:start w:val="1"/>
      <w:numFmt w:val="bullet"/>
      <w:lvlText w:val="•"/>
      <w:lvlJc w:val="left"/>
      <w:pPr>
        <w:ind w:left="2015" w:hanging="780"/>
      </w:pPr>
      <w:rPr>
        <w:rFonts w:hint="default"/>
      </w:rPr>
    </w:lvl>
    <w:lvl w:ilvl="6">
      <w:start w:val="1"/>
      <w:numFmt w:val="bullet"/>
      <w:lvlText w:val="•"/>
      <w:lvlJc w:val="left"/>
      <w:pPr>
        <w:ind w:left="3461" w:hanging="780"/>
      </w:pPr>
      <w:rPr>
        <w:rFonts w:hint="default"/>
      </w:rPr>
    </w:lvl>
    <w:lvl w:ilvl="7">
      <w:start w:val="1"/>
      <w:numFmt w:val="bullet"/>
      <w:lvlText w:val="•"/>
      <w:lvlJc w:val="left"/>
      <w:pPr>
        <w:ind w:left="4907" w:hanging="780"/>
      </w:pPr>
      <w:rPr>
        <w:rFonts w:hint="default"/>
      </w:rPr>
    </w:lvl>
    <w:lvl w:ilvl="8">
      <w:start w:val="1"/>
      <w:numFmt w:val="bullet"/>
      <w:lvlText w:val="•"/>
      <w:lvlJc w:val="left"/>
      <w:pPr>
        <w:ind w:left="6354" w:hanging="780"/>
      </w:pPr>
      <w:rPr>
        <w:rFonts w:hint="default"/>
      </w:rPr>
    </w:lvl>
  </w:abstractNum>
  <w:abstractNum w:abstractNumId="16" w15:restartNumberingAfterBreak="0">
    <w:nsid w:val="25056F41"/>
    <w:multiLevelType w:val="hybridMultilevel"/>
    <w:tmpl w:val="40C8A694"/>
    <w:lvl w:ilvl="0" w:tplc="FA948B72">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26611DF7"/>
    <w:multiLevelType w:val="multilevel"/>
    <w:tmpl w:val="90802B62"/>
    <w:lvl w:ilvl="0">
      <w:start w:val="2"/>
      <w:numFmt w:val="decimal"/>
      <w:lvlText w:val="%1"/>
      <w:lvlJc w:val="left"/>
      <w:pPr>
        <w:ind w:left="520" w:hanging="420"/>
      </w:pPr>
      <w:rPr>
        <w:rFonts w:hint="default"/>
      </w:rPr>
    </w:lvl>
    <w:lvl w:ilvl="1">
      <w:start w:val="1"/>
      <w:numFmt w:val="decimal"/>
      <w:lvlText w:val="%1.%2."/>
      <w:lvlJc w:val="left"/>
      <w:pPr>
        <w:ind w:left="520" w:hanging="420"/>
      </w:pPr>
      <w:rPr>
        <w:rFonts w:ascii="Times New Roman" w:eastAsia="Times New Roman" w:hAnsi="Times New Roman" w:hint="default"/>
        <w:b/>
        <w:bCs/>
        <w:sz w:val="24"/>
        <w:szCs w:val="24"/>
      </w:rPr>
    </w:lvl>
    <w:lvl w:ilvl="2">
      <w:start w:val="1"/>
      <w:numFmt w:val="decimal"/>
      <w:lvlText w:val="%1.%2.%3."/>
      <w:lvlJc w:val="left"/>
      <w:pPr>
        <w:ind w:left="1420" w:hanging="600"/>
      </w:pPr>
      <w:rPr>
        <w:rFonts w:ascii="Times New Roman" w:eastAsia="Times New Roman" w:hAnsi="Times New Roman" w:hint="default"/>
        <w:b/>
        <w:bCs/>
        <w:sz w:val="24"/>
        <w:szCs w:val="24"/>
      </w:rPr>
    </w:lvl>
    <w:lvl w:ilvl="3">
      <w:start w:val="1"/>
      <w:numFmt w:val="bullet"/>
      <w:lvlText w:val="•"/>
      <w:lvlJc w:val="left"/>
      <w:pPr>
        <w:ind w:left="3159" w:hanging="600"/>
      </w:pPr>
      <w:rPr>
        <w:rFonts w:hint="default"/>
      </w:rPr>
    </w:lvl>
    <w:lvl w:ilvl="4">
      <w:start w:val="1"/>
      <w:numFmt w:val="bullet"/>
      <w:lvlText w:val="•"/>
      <w:lvlJc w:val="left"/>
      <w:pPr>
        <w:ind w:left="4029" w:hanging="600"/>
      </w:pPr>
      <w:rPr>
        <w:rFonts w:hint="default"/>
      </w:rPr>
    </w:lvl>
    <w:lvl w:ilvl="5">
      <w:start w:val="1"/>
      <w:numFmt w:val="bullet"/>
      <w:lvlText w:val="•"/>
      <w:lvlJc w:val="left"/>
      <w:pPr>
        <w:ind w:left="4898" w:hanging="600"/>
      </w:pPr>
      <w:rPr>
        <w:rFonts w:hint="default"/>
      </w:rPr>
    </w:lvl>
    <w:lvl w:ilvl="6">
      <w:start w:val="1"/>
      <w:numFmt w:val="bullet"/>
      <w:lvlText w:val="•"/>
      <w:lvlJc w:val="left"/>
      <w:pPr>
        <w:ind w:left="5768" w:hanging="600"/>
      </w:pPr>
      <w:rPr>
        <w:rFonts w:hint="default"/>
      </w:rPr>
    </w:lvl>
    <w:lvl w:ilvl="7">
      <w:start w:val="1"/>
      <w:numFmt w:val="bullet"/>
      <w:lvlText w:val="•"/>
      <w:lvlJc w:val="left"/>
      <w:pPr>
        <w:ind w:left="6637" w:hanging="600"/>
      </w:pPr>
      <w:rPr>
        <w:rFonts w:hint="default"/>
      </w:rPr>
    </w:lvl>
    <w:lvl w:ilvl="8">
      <w:start w:val="1"/>
      <w:numFmt w:val="bullet"/>
      <w:lvlText w:val="•"/>
      <w:lvlJc w:val="left"/>
      <w:pPr>
        <w:ind w:left="7507" w:hanging="600"/>
      </w:pPr>
      <w:rPr>
        <w:rFonts w:hint="default"/>
      </w:rPr>
    </w:lvl>
  </w:abstractNum>
  <w:abstractNum w:abstractNumId="18" w15:restartNumberingAfterBreak="0">
    <w:nsid w:val="28033397"/>
    <w:multiLevelType w:val="multilevel"/>
    <w:tmpl w:val="E1FE5F46"/>
    <w:lvl w:ilvl="0">
      <w:start w:val="2"/>
      <w:numFmt w:val="decimal"/>
      <w:lvlText w:val="%1"/>
      <w:lvlJc w:val="left"/>
      <w:pPr>
        <w:ind w:left="1357" w:hanging="420"/>
      </w:pPr>
      <w:rPr>
        <w:rFonts w:hint="default"/>
      </w:rPr>
    </w:lvl>
    <w:lvl w:ilvl="1">
      <w:start w:val="1"/>
      <w:numFmt w:val="decimal"/>
      <w:lvlText w:val="%1.%2."/>
      <w:lvlJc w:val="left"/>
      <w:pPr>
        <w:ind w:left="1357" w:hanging="420"/>
      </w:pPr>
      <w:rPr>
        <w:rFonts w:ascii="Times New Roman" w:eastAsia="Times New Roman" w:hAnsi="Times New Roman" w:hint="default"/>
        <w:b/>
        <w:bCs/>
        <w:sz w:val="24"/>
        <w:szCs w:val="24"/>
      </w:rPr>
    </w:lvl>
    <w:lvl w:ilvl="2">
      <w:start w:val="1"/>
      <w:numFmt w:val="decimal"/>
      <w:lvlText w:val="%1.%2.%3"/>
      <w:lvlJc w:val="left"/>
      <w:pPr>
        <w:ind w:left="1719" w:hanging="540"/>
      </w:pPr>
      <w:rPr>
        <w:rFonts w:ascii="Times New Roman" w:eastAsia="Times New Roman" w:hAnsi="Times New Roman" w:hint="default"/>
        <w:sz w:val="24"/>
        <w:szCs w:val="24"/>
      </w:rPr>
    </w:lvl>
    <w:lvl w:ilvl="3">
      <w:start w:val="1"/>
      <w:numFmt w:val="bullet"/>
      <w:lvlText w:val="•"/>
      <w:lvlJc w:val="left"/>
      <w:pPr>
        <w:ind w:left="3312" w:hanging="540"/>
      </w:pPr>
      <w:rPr>
        <w:rFonts w:hint="default"/>
      </w:rPr>
    </w:lvl>
    <w:lvl w:ilvl="4">
      <w:start w:val="1"/>
      <w:numFmt w:val="bullet"/>
      <w:lvlText w:val="•"/>
      <w:lvlJc w:val="left"/>
      <w:pPr>
        <w:ind w:left="4109" w:hanging="540"/>
      </w:pPr>
      <w:rPr>
        <w:rFonts w:hint="default"/>
      </w:rPr>
    </w:lvl>
    <w:lvl w:ilvl="5">
      <w:start w:val="1"/>
      <w:numFmt w:val="bullet"/>
      <w:lvlText w:val="•"/>
      <w:lvlJc w:val="left"/>
      <w:pPr>
        <w:ind w:left="4905" w:hanging="540"/>
      </w:pPr>
      <w:rPr>
        <w:rFonts w:hint="default"/>
      </w:rPr>
    </w:lvl>
    <w:lvl w:ilvl="6">
      <w:start w:val="1"/>
      <w:numFmt w:val="bullet"/>
      <w:lvlText w:val="•"/>
      <w:lvlJc w:val="left"/>
      <w:pPr>
        <w:ind w:left="5702" w:hanging="540"/>
      </w:pPr>
      <w:rPr>
        <w:rFonts w:hint="default"/>
      </w:rPr>
    </w:lvl>
    <w:lvl w:ilvl="7">
      <w:start w:val="1"/>
      <w:numFmt w:val="bullet"/>
      <w:lvlText w:val="•"/>
      <w:lvlJc w:val="left"/>
      <w:pPr>
        <w:ind w:left="6499" w:hanging="540"/>
      </w:pPr>
      <w:rPr>
        <w:rFonts w:hint="default"/>
      </w:rPr>
    </w:lvl>
    <w:lvl w:ilvl="8">
      <w:start w:val="1"/>
      <w:numFmt w:val="bullet"/>
      <w:lvlText w:val="•"/>
      <w:lvlJc w:val="left"/>
      <w:pPr>
        <w:ind w:left="7295" w:hanging="540"/>
      </w:pPr>
      <w:rPr>
        <w:rFonts w:hint="default"/>
      </w:rPr>
    </w:lvl>
  </w:abstractNum>
  <w:abstractNum w:abstractNumId="19" w15:restartNumberingAfterBreak="0">
    <w:nsid w:val="28546A67"/>
    <w:multiLevelType w:val="hybridMultilevel"/>
    <w:tmpl w:val="B2F2990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28FE61FB"/>
    <w:multiLevelType w:val="hybridMultilevel"/>
    <w:tmpl w:val="2F181D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2DE14CC6"/>
    <w:multiLevelType w:val="multilevel"/>
    <w:tmpl w:val="09C2DCD6"/>
    <w:lvl w:ilvl="0">
      <w:start w:val="3"/>
      <w:numFmt w:val="decimal"/>
      <w:lvlText w:val="%1"/>
      <w:lvlJc w:val="left"/>
      <w:pPr>
        <w:ind w:left="1294" w:hanging="540"/>
      </w:pPr>
      <w:rPr>
        <w:rFonts w:hint="default"/>
      </w:rPr>
    </w:lvl>
    <w:lvl w:ilvl="1">
      <w:start w:val="3"/>
      <w:numFmt w:val="decimal"/>
      <w:lvlText w:val="%1.%2"/>
      <w:lvlJc w:val="left"/>
      <w:pPr>
        <w:ind w:left="1294" w:hanging="540"/>
      </w:pPr>
      <w:rPr>
        <w:rFonts w:hint="default"/>
      </w:rPr>
    </w:lvl>
    <w:lvl w:ilvl="2">
      <w:start w:val="1"/>
      <w:numFmt w:val="decimal"/>
      <w:lvlText w:val="%1.%2.%3"/>
      <w:lvlJc w:val="left"/>
      <w:pPr>
        <w:ind w:left="1294" w:hanging="540"/>
        <w:jc w:val="right"/>
      </w:pPr>
      <w:rPr>
        <w:rFonts w:ascii="Times New Roman" w:eastAsia="Times New Roman" w:hAnsi="Times New Roman" w:hint="default"/>
        <w:sz w:val="24"/>
        <w:szCs w:val="24"/>
      </w:rPr>
    </w:lvl>
    <w:lvl w:ilvl="3">
      <w:start w:val="1"/>
      <w:numFmt w:val="bullet"/>
      <w:lvlText w:val="•"/>
      <w:lvlJc w:val="left"/>
      <w:pPr>
        <w:ind w:left="3572" w:hanging="540"/>
      </w:pPr>
      <w:rPr>
        <w:rFonts w:hint="default"/>
      </w:rPr>
    </w:lvl>
    <w:lvl w:ilvl="4">
      <w:start w:val="1"/>
      <w:numFmt w:val="bullet"/>
      <w:lvlText w:val="•"/>
      <w:lvlJc w:val="left"/>
      <w:pPr>
        <w:ind w:left="4332" w:hanging="540"/>
      </w:pPr>
      <w:rPr>
        <w:rFonts w:hint="default"/>
      </w:rPr>
    </w:lvl>
    <w:lvl w:ilvl="5">
      <w:start w:val="1"/>
      <w:numFmt w:val="bullet"/>
      <w:lvlText w:val="•"/>
      <w:lvlJc w:val="left"/>
      <w:pPr>
        <w:ind w:left="5091" w:hanging="540"/>
      </w:pPr>
      <w:rPr>
        <w:rFonts w:hint="default"/>
      </w:rPr>
    </w:lvl>
    <w:lvl w:ilvl="6">
      <w:start w:val="1"/>
      <w:numFmt w:val="bullet"/>
      <w:lvlText w:val="•"/>
      <w:lvlJc w:val="left"/>
      <w:pPr>
        <w:ind w:left="5851" w:hanging="540"/>
      </w:pPr>
      <w:rPr>
        <w:rFonts w:hint="default"/>
      </w:rPr>
    </w:lvl>
    <w:lvl w:ilvl="7">
      <w:start w:val="1"/>
      <w:numFmt w:val="bullet"/>
      <w:lvlText w:val="•"/>
      <w:lvlJc w:val="left"/>
      <w:pPr>
        <w:ind w:left="6610" w:hanging="540"/>
      </w:pPr>
      <w:rPr>
        <w:rFonts w:hint="default"/>
      </w:rPr>
    </w:lvl>
    <w:lvl w:ilvl="8">
      <w:start w:val="1"/>
      <w:numFmt w:val="bullet"/>
      <w:lvlText w:val="•"/>
      <w:lvlJc w:val="left"/>
      <w:pPr>
        <w:ind w:left="7369" w:hanging="540"/>
      </w:pPr>
      <w:rPr>
        <w:rFonts w:hint="default"/>
      </w:rPr>
    </w:lvl>
  </w:abstractNum>
  <w:abstractNum w:abstractNumId="22" w15:restartNumberingAfterBreak="0">
    <w:nsid w:val="2E2D361C"/>
    <w:multiLevelType w:val="hybridMultilevel"/>
    <w:tmpl w:val="27288A7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3" w15:restartNumberingAfterBreak="0">
    <w:nsid w:val="311B03D5"/>
    <w:multiLevelType w:val="multilevel"/>
    <w:tmpl w:val="621A0CA2"/>
    <w:lvl w:ilvl="0">
      <w:start w:val="1"/>
      <w:numFmt w:val="decimal"/>
      <w:lvlText w:val="%1"/>
      <w:lvlJc w:val="left"/>
      <w:pPr>
        <w:ind w:left="1297" w:hanging="360"/>
      </w:pPr>
      <w:rPr>
        <w:rFonts w:hint="default"/>
      </w:rPr>
    </w:lvl>
    <w:lvl w:ilvl="1">
      <w:start w:val="2"/>
      <w:numFmt w:val="decimal"/>
      <w:lvlText w:val="%1.%2"/>
      <w:lvlJc w:val="left"/>
      <w:pPr>
        <w:ind w:left="1297" w:hanging="360"/>
      </w:pPr>
      <w:rPr>
        <w:rFonts w:ascii="Times New Roman" w:eastAsia="Times New Roman" w:hAnsi="Times New Roman" w:hint="default"/>
        <w:b/>
        <w:bCs/>
        <w:sz w:val="24"/>
        <w:szCs w:val="24"/>
      </w:rPr>
    </w:lvl>
    <w:lvl w:ilvl="2">
      <w:start w:val="1"/>
      <w:numFmt w:val="decimal"/>
      <w:lvlText w:val="%1.%2.%3"/>
      <w:lvlJc w:val="left"/>
      <w:pPr>
        <w:ind w:left="1834" w:hanging="540"/>
      </w:pPr>
      <w:rPr>
        <w:rFonts w:ascii="Times New Roman" w:eastAsia="Times New Roman" w:hAnsi="Times New Roman" w:hint="default"/>
        <w:sz w:val="24"/>
        <w:szCs w:val="24"/>
      </w:rPr>
    </w:lvl>
    <w:lvl w:ilvl="3">
      <w:start w:val="1"/>
      <w:numFmt w:val="decimal"/>
      <w:lvlText w:val="%4."/>
      <w:lvlJc w:val="left"/>
      <w:pPr>
        <w:ind w:left="1305" w:hanging="798"/>
        <w:jc w:val="right"/>
      </w:pPr>
      <w:rPr>
        <w:rFonts w:ascii="Times New Roman" w:eastAsia="Times New Roman" w:hAnsi="Times New Roman" w:hint="default"/>
        <w:sz w:val="24"/>
        <w:szCs w:val="24"/>
      </w:rPr>
    </w:lvl>
    <w:lvl w:ilvl="4">
      <w:start w:val="1"/>
      <w:numFmt w:val="bullet"/>
      <w:lvlText w:val="•"/>
      <w:lvlJc w:val="left"/>
      <w:pPr>
        <w:ind w:left="3598" w:hanging="798"/>
      </w:pPr>
      <w:rPr>
        <w:rFonts w:hint="default"/>
      </w:rPr>
    </w:lvl>
    <w:lvl w:ilvl="5">
      <w:start w:val="1"/>
      <w:numFmt w:val="bullet"/>
      <w:lvlText w:val="•"/>
      <w:lvlJc w:val="left"/>
      <w:pPr>
        <w:ind w:left="4479" w:hanging="798"/>
      </w:pPr>
      <w:rPr>
        <w:rFonts w:hint="default"/>
      </w:rPr>
    </w:lvl>
    <w:lvl w:ilvl="6">
      <w:start w:val="1"/>
      <w:numFmt w:val="bullet"/>
      <w:lvlText w:val="•"/>
      <w:lvlJc w:val="left"/>
      <w:pPr>
        <w:ind w:left="5361" w:hanging="798"/>
      </w:pPr>
      <w:rPr>
        <w:rFonts w:hint="default"/>
      </w:rPr>
    </w:lvl>
    <w:lvl w:ilvl="7">
      <w:start w:val="1"/>
      <w:numFmt w:val="bullet"/>
      <w:lvlText w:val="•"/>
      <w:lvlJc w:val="left"/>
      <w:pPr>
        <w:ind w:left="6243" w:hanging="798"/>
      </w:pPr>
      <w:rPr>
        <w:rFonts w:hint="default"/>
      </w:rPr>
    </w:lvl>
    <w:lvl w:ilvl="8">
      <w:start w:val="1"/>
      <w:numFmt w:val="bullet"/>
      <w:lvlText w:val="•"/>
      <w:lvlJc w:val="left"/>
      <w:pPr>
        <w:ind w:left="7125" w:hanging="798"/>
      </w:pPr>
      <w:rPr>
        <w:rFonts w:hint="default"/>
      </w:rPr>
    </w:lvl>
  </w:abstractNum>
  <w:abstractNum w:abstractNumId="24" w15:restartNumberingAfterBreak="0">
    <w:nsid w:val="32F353C3"/>
    <w:multiLevelType w:val="hybridMultilevel"/>
    <w:tmpl w:val="65D867F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34171538"/>
    <w:multiLevelType w:val="hybridMultilevel"/>
    <w:tmpl w:val="821A9FD8"/>
    <w:lvl w:ilvl="0" w:tplc="A3F20B7C">
      <w:start w:val="1"/>
      <w:numFmt w:val="decimal"/>
      <w:lvlText w:val="%1."/>
      <w:lvlJc w:val="left"/>
      <w:pPr>
        <w:ind w:left="1305" w:hanging="306"/>
      </w:pPr>
      <w:rPr>
        <w:rFonts w:ascii="Times New Roman" w:eastAsia="Times New Roman" w:hAnsi="Times New Roman" w:hint="default"/>
        <w:sz w:val="24"/>
        <w:szCs w:val="24"/>
      </w:rPr>
    </w:lvl>
    <w:lvl w:ilvl="1" w:tplc="E6B8B290">
      <w:start w:val="1"/>
      <w:numFmt w:val="bullet"/>
      <w:lvlText w:val="•"/>
      <w:lvlJc w:val="left"/>
      <w:pPr>
        <w:ind w:left="2063" w:hanging="306"/>
      </w:pPr>
      <w:rPr>
        <w:rFonts w:hint="default"/>
      </w:rPr>
    </w:lvl>
    <w:lvl w:ilvl="2" w:tplc="E4900576">
      <w:start w:val="1"/>
      <w:numFmt w:val="bullet"/>
      <w:lvlText w:val="•"/>
      <w:lvlJc w:val="left"/>
      <w:pPr>
        <w:ind w:left="2822" w:hanging="306"/>
      </w:pPr>
      <w:rPr>
        <w:rFonts w:hint="default"/>
      </w:rPr>
    </w:lvl>
    <w:lvl w:ilvl="3" w:tplc="C016BF54">
      <w:start w:val="1"/>
      <w:numFmt w:val="bullet"/>
      <w:lvlText w:val="•"/>
      <w:lvlJc w:val="left"/>
      <w:pPr>
        <w:ind w:left="3580" w:hanging="306"/>
      </w:pPr>
      <w:rPr>
        <w:rFonts w:hint="default"/>
      </w:rPr>
    </w:lvl>
    <w:lvl w:ilvl="4" w:tplc="ACCA3564">
      <w:start w:val="1"/>
      <w:numFmt w:val="bullet"/>
      <w:lvlText w:val="•"/>
      <w:lvlJc w:val="left"/>
      <w:pPr>
        <w:ind w:left="4338" w:hanging="306"/>
      </w:pPr>
      <w:rPr>
        <w:rFonts w:hint="default"/>
      </w:rPr>
    </w:lvl>
    <w:lvl w:ilvl="5" w:tplc="A8FEA45E">
      <w:start w:val="1"/>
      <w:numFmt w:val="bullet"/>
      <w:lvlText w:val="•"/>
      <w:lvlJc w:val="left"/>
      <w:pPr>
        <w:ind w:left="5097" w:hanging="306"/>
      </w:pPr>
      <w:rPr>
        <w:rFonts w:hint="default"/>
      </w:rPr>
    </w:lvl>
    <w:lvl w:ilvl="6" w:tplc="4A143A06">
      <w:start w:val="1"/>
      <w:numFmt w:val="bullet"/>
      <w:lvlText w:val="•"/>
      <w:lvlJc w:val="left"/>
      <w:pPr>
        <w:ind w:left="5855" w:hanging="306"/>
      </w:pPr>
      <w:rPr>
        <w:rFonts w:hint="default"/>
      </w:rPr>
    </w:lvl>
    <w:lvl w:ilvl="7" w:tplc="4B1A7D02">
      <w:start w:val="1"/>
      <w:numFmt w:val="bullet"/>
      <w:lvlText w:val="•"/>
      <w:lvlJc w:val="left"/>
      <w:pPr>
        <w:ind w:left="6613" w:hanging="306"/>
      </w:pPr>
      <w:rPr>
        <w:rFonts w:hint="default"/>
      </w:rPr>
    </w:lvl>
    <w:lvl w:ilvl="8" w:tplc="4CF007A8">
      <w:start w:val="1"/>
      <w:numFmt w:val="bullet"/>
      <w:lvlText w:val="•"/>
      <w:lvlJc w:val="left"/>
      <w:pPr>
        <w:ind w:left="7372" w:hanging="306"/>
      </w:pPr>
      <w:rPr>
        <w:rFonts w:hint="default"/>
      </w:rPr>
    </w:lvl>
  </w:abstractNum>
  <w:abstractNum w:abstractNumId="26" w15:restartNumberingAfterBreak="0">
    <w:nsid w:val="35C74B99"/>
    <w:multiLevelType w:val="hybridMultilevel"/>
    <w:tmpl w:val="EC9A689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377D7D30"/>
    <w:multiLevelType w:val="multilevel"/>
    <w:tmpl w:val="D696ED34"/>
    <w:lvl w:ilvl="0">
      <w:start w:val="2"/>
      <w:numFmt w:val="decimal"/>
      <w:lvlText w:val="%1"/>
      <w:lvlJc w:val="left"/>
      <w:pPr>
        <w:ind w:left="1185" w:hanging="360"/>
      </w:pPr>
      <w:rPr>
        <w:rFonts w:hint="default"/>
      </w:rPr>
    </w:lvl>
    <w:lvl w:ilvl="1">
      <w:start w:val="3"/>
      <w:numFmt w:val="decimal"/>
      <w:lvlText w:val="%1.%2"/>
      <w:lvlJc w:val="left"/>
      <w:pPr>
        <w:ind w:left="1185" w:hanging="360"/>
      </w:pPr>
      <w:rPr>
        <w:rFonts w:ascii="Times New Roman" w:eastAsia="Times New Roman" w:hAnsi="Times New Roman" w:hint="default"/>
        <w:sz w:val="24"/>
        <w:szCs w:val="24"/>
      </w:rPr>
    </w:lvl>
    <w:lvl w:ilvl="2">
      <w:start w:val="1"/>
      <w:numFmt w:val="decimal"/>
      <w:lvlText w:val="%1.%2.%3"/>
      <w:lvlJc w:val="left"/>
      <w:pPr>
        <w:ind w:left="1605" w:hanging="540"/>
      </w:pPr>
      <w:rPr>
        <w:rFonts w:ascii="Times New Roman" w:eastAsia="Times New Roman" w:hAnsi="Times New Roman" w:hint="default"/>
        <w:sz w:val="24"/>
        <w:szCs w:val="24"/>
      </w:rPr>
    </w:lvl>
    <w:lvl w:ilvl="3">
      <w:start w:val="1"/>
      <w:numFmt w:val="bullet"/>
      <w:lvlText w:val="•"/>
      <w:lvlJc w:val="left"/>
      <w:pPr>
        <w:ind w:left="3224" w:hanging="540"/>
      </w:pPr>
      <w:rPr>
        <w:rFonts w:hint="default"/>
      </w:rPr>
    </w:lvl>
    <w:lvl w:ilvl="4">
      <w:start w:val="1"/>
      <w:numFmt w:val="bullet"/>
      <w:lvlText w:val="•"/>
      <w:lvlJc w:val="left"/>
      <w:pPr>
        <w:ind w:left="4033" w:hanging="540"/>
      </w:pPr>
      <w:rPr>
        <w:rFonts w:hint="default"/>
      </w:rPr>
    </w:lvl>
    <w:lvl w:ilvl="5">
      <w:start w:val="1"/>
      <w:numFmt w:val="bullet"/>
      <w:lvlText w:val="•"/>
      <w:lvlJc w:val="left"/>
      <w:pPr>
        <w:ind w:left="4842" w:hanging="540"/>
      </w:pPr>
      <w:rPr>
        <w:rFonts w:hint="default"/>
      </w:rPr>
    </w:lvl>
    <w:lvl w:ilvl="6">
      <w:start w:val="1"/>
      <w:numFmt w:val="bullet"/>
      <w:lvlText w:val="•"/>
      <w:lvlJc w:val="left"/>
      <w:pPr>
        <w:ind w:left="5651" w:hanging="540"/>
      </w:pPr>
      <w:rPr>
        <w:rFonts w:hint="default"/>
      </w:rPr>
    </w:lvl>
    <w:lvl w:ilvl="7">
      <w:start w:val="1"/>
      <w:numFmt w:val="bullet"/>
      <w:lvlText w:val="•"/>
      <w:lvlJc w:val="left"/>
      <w:pPr>
        <w:ind w:left="6461" w:hanging="540"/>
      </w:pPr>
      <w:rPr>
        <w:rFonts w:hint="default"/>
      </w:rPr>
    </w:lvl>
    <w:lvl w:ilvl="8">
      <w:start w:val="1"/>
      <w:numFmt w:val="bullet"/>
      <w:lvlText w:val="•"/>
      <w:lvlJc w:val="left"/>
      <w:pPr>
        <w:ind w:left="7270" w:hanging="540"/>
      </w:pPr>
      <w:rPr>
        <w:rFonts w:hint="default"/>
      </w:rPr>
    </w:lvl>
  </w:abstractNum>
  <w:abstractNum w:abstractNumId="28" w15:restartNumberingAfterBreak="0">
    <w:nsid w:val="381709E1"/>
    <w:multiLevelType w:val="hybridMultilevel"/>
    <w:tmpl w:val="460E090E"/>
    <w:lvl w:ilvl="0" w:tplc="040A0001">
      <w:start w:val="1"/>
      <w:numFmt w:val="bullet"/>
      <w:lvlText w:val=""/>
      <w:lvlJc w:val="left"/>
      <w:pPr>
        <w:ind w:left="1072" w:hanging="360"/>
      </w:pPr>
      <w:rPr>
        <w:rFonts w:ascii="Symbol" w:hAnsi="Symbol" w:hint="default"/>
      </w:rPr>
    </w:lvl>
    <w:lvl w:ilvl="1" w:tplc="040A0003" w:tentative="1">
      <w:start w:val="1"/>
      <w:numFmt w:val="bullet"/>
      <w:lvlText w:val="o"/>
      <w:lvlJc w:val="left"/>
      <w:pPr>
        <w:ind w:left="1792" w:hanging="360"/>
      </w:pPr>
      <w:rPr>
        <w:rFonts w:ascii="Courier New" w:hAnsi="Courier New" w:cs="Courier New" w:hint="default"/>
      </w:rPr>
    </w:lvl>
    <w:lvl w:ilvl="2" w:tplc="040A0005" w:tentative="1">
      <w:start w:val="1"/>
      <w:numFmt w:val="bullet"/>
      <w:lvlText w:val=""/>
      <w:lvlJc w:val="left"/>
      <w:pPr>
        <w:ind w:left="2512" w:hanging="360"/>
      </w:pPr>
      <w:rPr>
        <w:rFonts w:ascii="Wingdings" w:hAnsi="Wingdings" w:hint="default"/>
      </w:rPr>
    </w:lvl>
    <w:lvl w:ilvl="3" w:tplc="040A0001" w:tentative="1">
      <w:start w:val="1"/>
      <w:numFmt w:val="bullet"/>
      <w:lvlText w:val=""/>
      <w:lvlJc w:val="left"/>
      <w:pPr>
        <w:ind w:left="3232" w:hanging="360"/>
      </w:pPr>
      <w:rPr>
        <w:rFonts w:ascii="Symbol" w:hAnsi="Symbol" w:hint="default"/>
      </w:rPr>
    </w:lvl>
    <w:lvl w:ilvl="4" w:tplc="040A0003" w:tentative="1">
      <w:start w:val="1"/>
      <w:numFmt w:val="bullet"/>
      <w:lvlText w:val="o"/>
      <w:lvlJc w:val="left"/>
      <w:pPr>
        <w:ind w:left="3952" w:hanging="360"/>
      </w:pPr>
      <w:rPr>
        <w:rFonts w:ascii="Courier New" w:hAnsi="Courier New" w:cs="Courier New" w:hint="default"/>
      </w:rPr>
    </w:lvl>
    <w:lvl w:ilvl="5" w:tplc="040A0005" w:tentative="1">
      <w:start w:val="1"/>
      <w:numFmt w:val="bullet"/>
      <w:lvlText w:val=""/>
      <w:lvlJc w:val="left"/>
      <w:pPr>
        <w:ind w:left="4672" w:hanging="360"/>
      </w:pPr>
      <w:rPr>
        <w:rFonts w:ascii="Wingdings" w:hAnsi="Wingdings" w:hint="default"/>
      </w:rPr>
    </w:lvl>
    <w:lvl w:ilvl="6" w:tplc="040A0001" w:tentative="1">
      <w:start w:val="1"/>
      <w:numFmt w:val="bullet"/>
      <w:lvlText w:val=""/>
      <w:lvlJc w:val="left"/>
      <w:pPr>
        <w:ind w:left="5392" w:hanging="360"/>
      </w:pPr>
      <w:rPr>
        <w:rFonts w:ascii="Symbol" w:hAnsi="Symbol" w:hint="default"/>
      </w:rPr>
    </w:lvl>
    <w:lvl w:ilvl="7" w:tplc="040A0003" w:tentative="1">
      <w:start w:val="1"/>
      <w:numFmt w:val="bullet"/>
      <w:lvlText w:val="o"/>
      <w:lvlJc w:val="left"/>
      <w:pPr>
        <w:ind w:left="6112" w:hanging="360"/>
      </w:pPr>
      <w:rPr>
        <w:rFonts w:ascii="Courier New" w:hAnsi="Courier New" w:cs="Courier New" w:hint="default"/>
      </w:rPr>
    </w:lvl>
    <w:lvl w:ilvl="8" w:tplc="040A0005" w:tentative="1">
      <w:start w:val="1"/>
      <w:numFmt w:val="bullet"/>
      <w:lvlText w:val=""/>
      <w:lvlJc w:val="left"/>
      <w:pPr>
        <w:ind w:left="6832" w:hanging="360"/>
      </w:pPr>
      <w:rPr>
        <w:rFonts w:ascii="Wingdings" w:hAnsi="Wingdings" w:hint="default"/>
      </w:rPr>
    </w:lvl>
  </w:abstractNum>
  <w:abstractNum w:abstractNumId="29" w15:restartNumberingAfterBreak="0">
    <w:nsid w:val="3A534F43"/>
    <w:multiLevelType w:val="hybridMultilevel"/>
    <w:tmpl w:val="F98E8048"/>
    <w:lvl w:ilvl="0" w:tplc="236C46F6">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3C0E33C0"/>
    <w:multiLevelType w:val="hybridMultilevel"/>
    <w:tmpl w:val="1632ECAA"/>
    <w:lvl w:ilvl="0" w:tplc="280A0001">
      <w:start w:val="1"/>
      <w:numFmt w:val="bullet"/>
      <w:lvlText w:val=""/>
      <w:lvlJc w:val="left"/>
      <w:pPr>
        <w:ind w:left="1865" w:hanging="360"/>
      </w:pPr>
      <w:rPr>
        <w:rFonts w:ascii="Symbol" w:hAnsi="Symbol" w:hint="default"/>
      </w:rPr>
    </w:lvl>
    <w:lvl w:ilvl="1" w:tplc="280A0003" w:tentative="1">
      <w:start w:val="1"/>
      <w:numFmt w:val="bullet"/>
      <w:lvlText w:val="o"/>
      <w:lvlJc w:val="left"/>
      <w:pPr>
        <w:ind w:left="2585" w:hanging="360"/>
      </w:pPr>
      <w:rPr>
        <w:rFonts w:ascii="Courier New" w:hAnsi="Courier New" w:cs="Courier New" w:hint="default"/>
      </w:rPr>
    </w:lvl>
    <w:lvl w:ilvl="2" w:tplc="280A0005" w:tentative="1">
      <w:start w:val="1"/>
      <w:numFmt w:val="bullet"/>
      <w:lvlText w:val=""/>
      <w:lvlJc w:val="left"/>
      <w:pPr>
        <w:ind w:left="3305" w:hanging="360"/>
      </w:pPr>
      <w:rPr>
        <w:rFonts w:ascii="Wingdings" w:hAnsi="Wingdings" w:hint="default"/>
      </w:rPr>
    </w:lvl>
    <w:lvl w:ilvl="3" w:tplc="280A0001" w:tentative="1">
      <w:start w:val="1"/>
      <w:numFmt w:val="bullet"/>
      <w:lvlText w:val=""/>
      <w:lvlJc w:val="left"/>
      <w:pPr>
        <w:ind w:left="4025" w:hanging="360"/>
      </w:pPr>
      <w:rPr>
        <w:rFonts w:ascii="Symbol" w:hAnsi="Symbol" w:hint="default"/>
      </w:rPr>
    </w:lvl>
    <w:lvl w:ilvl="4" w:tplc="280A0003" w:tentative="1">
      <w:start w:val="1"/>
      <w:numFmt w:val="bullet"/>
      <w:lvlText w:val="o"/>
      <w:lvlJc w:val="left"/>
      <w:pPr>
        <w:ind w:left="4745" w:hanging="360"/>
      </w:pPr>
      <w:rPr>
        <w:rFonts w:ascii="Courier New" w:hAnsi="Courier New" w:cs="Courier New" w:hint="default"/>
      </w:rPr>
    </w:lvl>
    <w:lvl w:ilvl="5" w:tplc="280A0005" w:tentative="1">
      <w:start w:val="1"/>
      <w:numFmt w:val="bullet"/>
      <w:lvlText w:val=""/>
      <w:lvlJc w:val="left"/>
      <w:pPr>
        <w:ind w:left="5465" w:hanging="360"/>
      </w:pPr>
      <w:rPr>
        <w:rFonts w:ascii="Wingdings" w:hAnsi="Wingdings" w:hint="default"/>
      </w:rPr>
    </w:lvl>
    <w:lvl w:ilvl="6" w:tplc="280A0001" w:tentative="1">
      <w:start w:val="1"/>
      <w:numFmt w:val="bullet"/>
      <w:lvlText w:val=""/>
      <w:lvlJc w:val="left"/>
      <w:pPr>
        <w:ind w:left="6185" w:hanging="360"/>
      </w:pPr>
      <w:rPr>
        <w:rFonts w:ascii="Symbol" w:hAnsi="Symbol" w:hint="default"/>
      </w:rPr>
    </w:lvl>
    <w:lvl w:ilvl="7" w:tplc="280A0003" w:tentative="1">
      <w:start w:val="1"/>
      <w:numFmt w:val="bullet"/>
      <w:lvlText w:val="o"/>
      <w:lvlJc w:val="left"/>
      <w:pPr>
        <w:ind w:left="6905" w:hanging="360"/>
      </w:pPr>
      <w:rPr>
        <w:rFonts w:ascii="Courier New" w:hAnsi="Courier New" w:cs="Courier New" w:hint="default"/>
      </w:rPr>
    </w:lvl>
    <w:lvl w:ilvl="8" w:tplc="280A0005" w:tentative="1">
      <w:start w:val="1"/>
      <w:numFmt w:val="bullet"/>
      <w:lvlText w:val=""/>
      <w:lvlJc w:val="left"/>
      <w:pPr>
        <w:ind w:left="7625" w:hanging="360"/>
      </w:pPr>
      <w:rPr>
        <w:rFonts w:ascii="Wingdings" w:hAnsi="Wingdings" w:hint="default"/>
      </w:rPr>
    </w:lvl>
  </w:abstractNum>
  <w:abstractNum w:abstractNumId="31" w15:restartNumberingAfterBreak="0">
    <w:nsid w:val="3CCB0669"/>
    <w:multiLevelType w:val="multilevel"/>
    <w:tmpl w:val="3208A7B8"/>
    <w:lvl w:ilvl="0">
      <w:start w:val="3"/>
      <w:numFmt w:val="decimal"/>
      <w:lvlText w:val="%1"/>
      <w:lvlJc w:val="left"/>
      <w:pPr>
        <w:ind w:left="1297" w:hanging="360"/>
      </w:pPr>
      <w:rPr>
        <w:rFonts w:hint="default"/>
      </w:rPr>
    </w:lvl>
    <w:lvl w:ilvl="1">
      <w:start w:val="1"/>
      <w:numFmt w:val="decimal"/>
      <w:lvlText w:val="%1.%2"/>
      <w:lvlJc w:val="left"/>
      <w:pPr>
        <w:ind w:left="1297" w:hanging="360"/>
        <w:jc w:val="right"/>
      </w:pPr>
      <w:rPr>
        <w:rFonts w:ascii="Times New Roman" w:eastAsia="Times New Roman" w:hAnsi="Times New Roman" w:hint="default"/>
        <w:b/>
        <w:bCs/>
        <w:sz w:val="24"/>
        <w:szCs w:val="24"/>
      </w:rPr>
    </w:lvl>
    <w:lvl w:ilvl="2">
      <w:start w:val="1"/>
      <w:numFmt w:val="decimal"/>
      <w:lvlText w:val="%3."/>
      <w:lvlJc w:val="left"/>
      <w:pPr>
        <w:ind w:left="1305" w:hanging="306"/>
      </w:pPr>
      <w:rPr>
        <w:rFonts w:ascii="Times New Roman" w:eastAsia="Times New Roman" w:hAnsi="Times New Roman" w:hint="default"/>
        <w:sz w:val="24"/>
        <w:szCs w:val="24"/>
      </w:rPr>
    </w:lvl>
    <w:lvl w:ilvl="3">
      <w:start w:val="1"/>
      <w:numFmt w:val="bullet"/>
      <w:lvlText w:val="•"/>
      <w:lvlJc w:val="left"/>
      <w:pPr>
        <w:ind w:left="1711" w:hanging="306"/>
      </w:pPr>
      <w:rPr>
        <w:rFonts w:hint="default"/>
      </w:rPr>
    </w:lvl>
    <w:lvl w:ilvl="4">
      <w:start w:val="1"/>
      <w:numFmt w:val="bullet"/>
      <w:lvlText w:val="•"/>
      <w:lvlJc w:val="left"/>
      <w:pPr>
        <w:ind w:left="1914" w:hanging="306"/>
      </w:pPr>
      <w:rPr>
        <w:rFonts w:hint="default"/>
      </w:rPr>
    </w:lvl>
    <w:lvl w:ilvl="5">
      <w:start w:val="1"/>
      <w:numFmt w:val="bullet"/>
      <w:lvlText w:val="•"/>
      <w:lvlJc w:val="left"/>
      <w:pPr>
        <w:ind w:left="2116" w:hanging="306"/>
      </w:pPr>
      <w:rPr>
        <w:rFonts w:hint="default"/>
      </w:rPr>
    </w:lvl>
    <w:lvl w:ilvl="6">
      <w:start w:val="1"/>
      <w:numFmt w:val="bullet"/>
      <w:lvlText w:val="•"/>
      <w:lvlJc w:val="left"/>
      <w:pPr>
        <w:ind w:left="2319" w:hanging="306"/>
      </w:pPr>
      <w:rPr>
        <w:rFonts w:hint="default"/>
      </w:rPr>
    </w:lvl>
    <w:lvl w:ilvl="7">
      <w:start w:val="1"/>
      <w:numFmt w:val="bullet"/>
      <w:lvlText w:val="•"/>
      <w:lvlJc w:val="left"/>
      <w:pPr>
        <w:ind w:left="2522" w:hanging="306"/>
      </w:pPr>
      <w:rPr>
        <w:rFonts w:hint="default"/>
      </w:rPr>
    </w:lvl>
    <w:lvl w:ilvl="8">
      <w:start w:val="1"/>
      <w:numFmt w:val="bullet"/>
      <w:lvlText w:val="•"/>
      <w:lvlJc w:val="left"/>
      <w:pPr>
        <w:ind w:left="2725" w:hanging="306"/>
      </w:pPr>
      <w:rPr>
        <w:rFonts w:hint="default"/>
      </w:rPr>
    </w:lvl>
  </w:abstractNum>
  <w:abstractNum w:abstractNumId="32" w15:restartNumberingAfterBreak="0">
    <w:nsid w:val="3CCD322F"/>
    <w:multiLevelType w:val="hybridMultilevel"/>
    <w:tmpl w:val="E8581A58"/>
    <w:lvl w:ilvl="0" w:tplc="16C623CE">
      <w:start w:val="1"/>
      <w:numFmt w:val="upperRoman"/>
      <w:lvlText w:val="%1."/>
      <w:lvlJc w:val="left"/>
      <w:pPr>
        <w:ind w:left="869" w:hanging="284"/>
      </w:pPr>
      <w:rPr>
        <w:rFonts w:ascii="Times New Roman" w:eastAsia="Times New Roman" w:hAnsi="Times New Roman" w:hint="default"/>
        <w:sz w:val="24"/>
        <w:szCs w:val="24"/>
      </w:rPr>
    </w:lvl>
    <w:lvl w:ilvl="1" w:tplc="18A49516">
      <w:start w:val="1"/>
      <w:numFmt w:val="upperRoman"/>
      <w:lvlText w:val="%2."/>
      <w:lvlJc w:val="left"/>
      <w:pPr>
        <w:ind w:left="4041" w:hanging="360"/>
        <w:jc w:val="right"/>
      </w:pPr>
      <w:rPr>
        <w:rFonts w:ascii="Times New Roman" w:eastAsia="Times New Roman" w:hAnsi="Times New Roman" w:hint="default"/>
        <w:b/>
        <w:bCs/>
        <w:sz w:val="24"/>
        <w:szCs w:val="24"/>
      </w:rPr>
    </w:lvl>
    <w:lvl w:ilvl="2" w:tplc="E49E489A">
      <w:start w:val="1"/>
      <w:numFmt w:val="bullet"/>
      <w:lvlText w:val="•"/>
      <w:lvlJc w:val="left"/>
      <w:pPr>
        <w:ind w:left="4580" w:hanging="360"/>
      </w:pPr>
      <w:rPr>
        <w:rFonts w:hint="default"/>
      </w:rPr>
    </w:lvl>
    <w:lvl w:ilvl="3" w:tplc="A5E60ADA">
      <w:start w:val="1"/>
      <w:numFmt w:val="bullet"/>
      <w:lvlText w:val="•"/>
      <w:lvlJc w:val="left"/>
      <w:pPr>
        <w:ind w:left="5118" w:hanging="360"/>
      </w:pPr>
      <w:rPr>
        <w:rFonts w:hint="default"/>
      </w:rPr>
    </w:lvl>
    <w:lvl w:ilvl="4" w:tplc="BCACC63E">
      <w:start w:val="1"/>
      <w:numFmt w:val="bullet"/>
      <w:lvlText w:val="•"/>
      <w:lvlJc w:val="left"/>
      <w:pPr>
        <w:ind w:left="5657" w:hanging="360"/>
      </w:pPr>
      <w:rPr>
        <w:rFonts w:hint="default"/>
      </w:rPr>
    </w:lvl>
    <w:lvl w:ilvl="5" w:tplc="AE06D114">
      <w:start w:val="1"/>
      <w:numFmt w:val="bullet"/>
      <w:lvlText w:val="•"/>
      <w:lvlJc w:val="left"/>
      <w:pPr>
        <w:ind w:left="6195" w:hanging="360"/>
      </w:pPr>
      <w:rPr>
        <w:rFonts w:hint="default"/>
      </w:rPr>
    </w:lvl>
    <w:lvl w:ilvl="6" w:tplc="AD1A2B3E">
      <w:start w:val="1"/>
      <w:numFmt w:val="bullet"/>
      <w:lvlText w:val="•"/>
      <w:lvlJc w:val="left"/>
      <w:pPr>
        <w:ind w:left="6734" w:hanging="360"/>
      </w:pPr>
      <w:rPr>
        <w:rFonts w:hint="default"/>
      </w:rPr>
    </w:lvl>
    <w:lvl w:ilvl="7" w:tplc="3EE43AA6">
      <w:start w:val="1"/>
      <w:numFmt w:val="bullet"/>
      <w:lvlText w:val="•"/>
      <w:lvlJc w:val="left"/>
      <w:pPr>
        <w:ind w:left="7273" w:hanging="360"/>
      </w:pPr>
      <w:rPr>
        <w:rFonts w:hint="default"/>
      </w:rPr>
    </w:lvl>
    <w:lvl w:ilvl="8" w:tplc="3F227B28">
      <w:start w:val="1"/>
      <w:numFmt w:val="bullet"/>
      <w:lvlText w:val="•"/>
      <w:lvlJc w:val="left"/>
      <w:pPr>
        <w:ind w:left="7811" w:hanging="360"/>
      </w:pPr>
      <w:rPr>
        <w:rFonts w:hint="default"/>
      </w:rPr>
    </w:lvl>
  </w:abstractNum>
  <w:abstractNum w:abstractNumId="33" w15:restartNumberingAfterBreak="0">
    <w:nsid w:val="3E5E5C0B"/>
    <w:multiLevelType w:val="hybridMultilevel"/>
    <w:tmpl w:val="9F42276C"/>
    <w:lvl w:ilvl="0" w:tplc="CFEC08E4">
      <w:start w:val="1"/>
      <w:numFmt w:val="bullet"/>
      <w:lvlText w:val="•"/>
      <w:lvlJc w:val="left"/>
      <w:pPr>
        <w:ind w:left="5884" w:hanging="127"/>
      </w:pPr>
      <w:rPr>
        <w:rFonts w:ascii="Times New Roman" w:eastAsia="Times New Roman" w:hAnsi="Times New Roman" w:hint="default"/>
        <w:sz w:val="21"/>
        <w:szCs w:val="21"/>
      </w:rPr>
    </w:lvl>
    <w:lvl w:ilvl="1" w:tplc="52981C18">
      <w:start w:val="1"/>
      <w:numFmt w:val="bullet"/>
      <w:lvlText w:val="•"/>
      <w:lvlJc w:val="left"/>
      <w:pPr>
        <w:ind w:left="6187" w:hanging="127"/>
      </w:pPr>
      <w:rPr>
        <w:rFonts w:hint="default"/>
      </w:rPr>
    </w:lvl>
    <w:lvl w:ilvl="2" w:tplc="0FE4DCA4">
      <w:start w:val="1"/>
      <w:numFmt w:val="bullet"/>
      <w:lvlText w:val="•"/>
      <w:lvlJc w:val="left"/>
      <w:pPr>
        <w:ind w:left="6489" w:hanging="127"/>
      </w:pPr>
      <w:rPr>
        <w:rFonts w:hint="default"/>
      </w:rPr>
    </w:lvl>
    <w:lvl w:ilvl="3" w:tplc="3E6C15AE">
      <w:start w:val="1"/>
      <w:numFmt w:val="bullet"/>
      <w:lvlText w:val="•"/>
      <w:lvlJc w:val="left"/>
      <w:pPr>
        <w:ind w:left="6791" w:hanging="127"/>
      </w:pPr>
      <w:rPr>
        <w:rFonts w:hint="default"/>
      </w:rPr>
    </w:lvl>
    <w:lvl w:ilvl="4" w:tplc="1F3C9F60">
      <w:start w:val="1"/>
      <w:numFmt w:val="bullet"/>
      <w:lvlText w:val="•"/>
      <w:lvlJc w:val="left"/>
      <w:pPr>
        <w:ind w:left="7094" w:hanging="127"/>
      </w:pPr>
      <w:rPr>
        <w:rFonts w:hint="default"/>
      </w:rPr>
    </w:lvl>
    <w:lvl w:ilvl="5" w:tplc="CA0E24A0">
      <w:start w:val="1"/>
      <w:numFmt w:val="bullet"/>
      <w:lvlText w:val="•"/>
      <w:lvlJc w:val="left"/>
      <w:pPr>
        <w:ind w:left="7396" w:hanging="127"/>
      </w:pPr>
      <w:rPr>
        <w:rFonts w:hint="default"/>
      </w:rPr>
    </w:lvl>
    <w:lvl w:ilvl="6" w:tplc="99EA1F80">
      <w:start w:val="1"/>
      <w:numFmt w:val="bullet"/>
      <w:lvlText w:val="•"/>
      <w:lvlJc w:val="left"/>
      <w:pPr>
        <w:ind w:left="7699" w:hanging="127"/>
      </w:pPr>
      <w:rPr>
        <w:rFonts w:hint="default"/>
      </w:rPr>
    </w:lvl>
    <w:lvl w:ilvl="7" w:tplc="CE5A0020">
      <w:start w:val="1"/>
      <w:numFmt w:val="bullet"/>
      <w:lvlText w:val="•"/>
      <w:lvlJc w:val="left"/>
      <w:pPr>
        <w:ind w:left="8001" w:hanging="127"/>
      </w:pPr>
      <w:rPr>
        <w:rFonts w:hint="default"/>
      </w:rPr>
    </w:lvl>
    <w:lvl w:ilvl="8" w:tplc="443662BE">
      <w:start w:val="1"/>
      <w:numFmt w:val="bullet"/>
      <w:lvlText w:val="•"/>
      <w:lvlJc w:val="left"/>
      <w:pPr>
        <w:ind w:left="8303" w:hanging="127"/>
      </w:pPr>
      <w:rPr>
        <w:rFonts w:hint="default"/>
      </w:rPr>
    </w:lvl>
  </w:abstractNum>
  <w:abstractNum w:abstractNumId="34" w15:restartNumberingAfterBreak="0">
    <w:nsid w:val="40B46F0B"/>
    <w:multiLevelType w:val="multilevel"/>
    <w:tmpl w:val="851C0566"/>
    <w:lvl w:ilvl="0">
      <w:start w:val="1"/>
      <w:numFmt w:val="decimal"/>
      <w:lvlText w:val="%1"/>
      <w:lvlJc w:val="left"/>
      <w:pPr>
        <w:ind w:left="1605" w:hanging="540"/>
      </w:pPr>
      <w:rPr>
        <w:rFonts w:hint="default"/>
      </w:rPr>
    </w:lvl>
    <w:lvl w:ilvl="1">
      <w:start w:val="1"/>
      <w:numFmt w:val="decimal"/>
      <w:lvlText w:val="%1.%2"/>
      <w:lvlJc w:val="left"/>
      <w:pPr>
        <w:ind w:left="1605" w:hanging="540"/>
      </w:pPr>
      <w:rPr>
        <w:rFonts w:hint="default"/>
      </w:rPr>
    </w:lvl>
    <w:lvl w:ilvl="2">
      <w:start w:val="2"/>
      <w:numFmt w:val="decimal"/>
      <w:lvlText w:val="%1.%2.%3"/>
      <w:lvlJc w:val="left"/>
      <w:pPr>
        <w:ind w:left="1605" w:hanging="540"/>
      </w:pPr>
      <w:rPr>
        <w:rFonts w:ascii="Times New Roman" w:eastAsia="Times New Roman" w:hAnsi="Times New Roman" w:hint="default"/>
        <w:sz w:val="24"/>
        <w:szCs w:val="24"/>
      </w:rPr>
    </w:lvl>
    <w:lvl w:ilvl="3">
      <w:start w:val="1"/>
      <w:numFmt w:val="bullet"/>
      <w:lvlText w:val="•"/>
      <w:lvlJc w:val="left"/>
      <w:pPr>
        <w:ind w:left="3790" w:hanging="540"/>
      </w:pPr>
      <w:rPr>
        <w:rFonts w:hint="default"/>
      </w:rPr>
    </w:lvl>
    <w:lvl w:ilvl="4">
      <w:start w:val="1"/>
      <w:numFmt w:val="bullet"/>
      <w:lvlText w:val="•"/>
      <w:lvlJc w:val="left"/>
      <w:pPr>
        <w:ind w:left="4518" w:hanging="540"/>
      </w:pPr>
      <w:rPr>
        <w:rFonts w:hint="default"/>
      </w:rPr>
    </w:lvl>
    <w:lvl w:ilvl="5">
      <w:start w:val="1"/>
      <w:numFmt w:val="bullet"/>
      <w:lvlText w:val="•"/>
      <w:lvlJc w:val="left"/>
      <w:pPr>
        <w:ind w:left="5247" w:hanging="540"/>
      </w:pPr>
      <w:rPr>
        <w:rFonts w:hint="default"/>
      </w:rPr>
    </w:lvl>
    <w:lvl w:ilvl="6">
      <w:start w:val="1"/>
      <w:numFmt w:val="bullet"/>
      <w:lvlText w:val="•"/>
      <w:lvlJc w:val="left"/>
      <w:pPr>
        <w:ind w:left="5975" w:hanging="540"/>
      </w:pPr>
      <w:rPr>
        <w:rFonts w:hint="default"/>
      </w:rPr>
    </w:lvl>
    <w:lvl w:ilvl="7">
      <w:start w:val="1"/>
      <w:numFmt w:val="bullet"/>
      <w:lvlText w:val="•"/>
      <w:lvlJc w:val="left"/>
      <w:pPr>
        <w:ind w:left="6703" w:hanging="540"/>
      </w:pPr>
      <w:rPr>
        <w:rFonts w:hint="default"/>
      </w:rPr>
    </w:lvl>
    <w:lvl w:ilvl="8">
      <w:start w:val="1"/>
      <w:numFmt w:val="bullet"/>
      <w:lvlText w:val="•"/>
      <w:lvlJc w:val="left"/>
      <w:pPr>
        <w:ind w:left="7432" w:hanging="540"/>
      </w:pPr>
      <w:rPr>
        <w:rFonts w:hint="default"/>
      </w:rPr>
    </w:lvl>
  </w:abstractNum>
  <w:abstractNum w:abstractNumId="35" w15:restartNumberingAfterBreak="0">
    <w:nsid w:val="410408E5"/>
    <w:multiLevelType w:val="hybridMultilevel"/>
    <w:tmpl w:val="C46E4B6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415B0312"/>
    <w:multiLevelType w:val="multilevel"/>
    <w:tmpl w:val="12EE79E6"/>
    <w:lvl w:ilvl="0">
      <w:start w:val="1"/>
      <w:numFmt w:val="decimal"/>
      <w:lvlText w:val="%1"/>
      <w:lvlJc w:val="left"/>
      <w:pPr>
        <w:ind w:left="1665" w:hanging="600"/>
      </w:pPr>
      <w:rPr>
        <w:rFonts w:hint="default"/>
      </w:rPr>
    </w:lvl>
    <w:lvl w:ilvl="1">
      <w:start w:val="4"/>
      <w:numFmt w:val="decimal"/>
      <w:lvlText w:val="%1.%2"/>
      <w:lvlJc w:val="left"/>
      <w:pPr>
        <w:ind w:left="1665" w:hanging="600"/>
      </w:pPr>
      <w:rPr>
        <w:rFonts w:hint="default"/>
      </w:rPr>
    </w:lvl>
    <w:lvl w:ilvl="2">
      <w:start w:val="1"/>
      <w:numFmt w:val="decimal"/>
      <w:lvlText w:val="%1.%2.%3."/>
      <w:lvlJc w:val="left"/>
      <w:pPr>
        <w:ind w:left="1665" w:hanging="600"/>
      </w:pPr>
      <w:rPr>
        <w:rFonts w:ascii="Times New Roman" w:eastAsia="Times New Roman" w:hAnsi="Times New Roman" w:hint="default"/>
        <w:sz w:val="24"/>
        <w:szCs w:val="24"/>
      </w:rPr>
    </w:lvl>
    <w:lvl w:ilvl="3">
      <w:start w:val="1"/>
      <w:numFmt w:val="bullet"/>
      <w:lvlText w:val="•"/>
      <w:lvlJc w:val="left"/>
      <w:pPr>
        <w:ind w:left="3832" w:hanging="600"/>
      </w:pPr>
      <w:rPr>
        <w:rFonts w:hint="default"/>
      </w:rPr>
    </w:lvl>
    <w:lvl w:ilvl="4">
      <w:start w:val="1"/>
      <w:numFmt w:val="bullet"/>
      <w:lvlText w:val="•"/>
      <w:lvlJc w:val="left"/>
      <w:pPr>
        <w:ind w:left="4554" w:hanging="600"/>
      </w:pPr>
      <w:rPr>
        <w:rFonts w:hint="default"/>
      </w:rPr>
    </w:lvl>
    <w:lvl w:ilvl="5">
      <w:start w:val="1"/>
      <w:numFmt w:val="bullet"/>
      <w:lvlText w:val="•"/>
      <w:lvlJc w:val="left"/>
      <w:pPr>
        <w:ind w:left="5277" w:hanging="600"/>
      </w:pPr>
      <w:rPr>
        <w:rFonts w:hint="default"/>
      </w:rPr>
    </w:lvl>
    <w:lvl w:ilvl="6">
      <w:start w:val="1"/>
      <w:numFmt w:val="bullet"/>
      <w:lvlText w:val="•"/>
      <w:lvlJc w:val="left"/>
      <w:pPr>
        <w:ind w:left="5999" w:hanging="600"/>
      </w:pPr>
      <w:rPr>
        <w:rFonts w:hint="default"/>
      </w:rPr>
    </w:lvl>
    <w:lvl w:ilvl="7">
      <w:start w:val="1"/>
      <w:numFmt w:val="bullet"/>
      <w:lvlText w:val="•"/>
      <w:lvlJc w:val="left"/>
      <w:pPr>
        <w:ind w:left="6721" w:hanging="600"/>
      </w:pPr>
      <w:rPr>
        <w:rFonts w:hint="default"/>
      </w:rPr>
    </w:lvl>
    <w:lvl w:ilvl="8">
      <w:start w:val="1"/>
      <w:numFmt w:val="bullet"/>
      <w:lvlText w:val="•"/>
      <w:lvlJc w:val="left"/>
      <w:pPr>
        <w:ind w:left="7444" w:hanging="600"/>
      </w:pPr>
      <w:rPr>
        <w:rFonts w:hint="default"/>
      </w:rPr>
    </w:lvl>
  </w:abstractNum>
  <w:abstractNum w:abstractNumId="37" w15:restartNumberingAfterBreak="0">
    <w:nsid w:val="430E291D"/>
    <w:multiLevelType w:val="hybridMultilevel"/>
    <w:tmpl w:val="0520FDC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8" w15:restartNumberingAfterBreak="0">
    <w:nsid w:val="44540039"/>
    <w:multiLevelType w:val="hybridMultilevel"/>
    <w:tmpl w:val="53348A86"/>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0">
    <w:nsid w:val="46D51612"/>
    <w:multiLevelType w:val="multilevel"/>
    <w:tmpl w:val="B5E210B2"/>
    <w:lvl w:ilvl="0">
      <w:start w:val="1"/>
      <w:numFmt w:val="decimal"/>
      <w:lvlText w:val="%1"/>
      <w:lvlJc w:val="left"/>
      <w:pPr>
        <w:ind w:left="1834" w:hanging="540"/>
      </w:pPr>
      <w:rPr>
        <w:rFonts w:hint="default"/>
      </w:rPr>
    </w:lvl>
    <w:lvl w:ilvl="1">
      <w:start w:val="1"/>
      <w:numFmt w:val="decimal"/>
      <w:lvlText w:val="%1.%2"/>
      <w:lvlJc w:val="left"/>
      <w:pPr>
        <w:ind w:left="1834" w:hanging="540"/>
      </w:pPr>
      <w:rPr>
        <w:rFonts w:hint="default"/>
      </w:rPr>
    </w:lvl>
    <w:lvl w:ilvl="2">
      <w:start w:val="2"/>
      <w:numFmt w:val="decimal"/>
      <w:lvlText w:val="%1.%2.%3"/>
      <w:lvlJc w:val="left"/>
      <w:pPr>
        <w:ind w:left="1834" w:hanging="540"/>
      </w:pPr>
      <w:rPr>
        <w:rFonts w:ascii="Times New Roman" w:eastAsia="Times New Roman" w:hAnsi="Times New Roman" w:hint="default"/>
        <w:sz w:val="24"/>
        <w:szCs w:val="24"/>
      </w:rPr>
    </w:lvl>
    <w:lvl w:ilvl="3">
      <w:start w:val="1"/>
      <w:numFmt w:val="decimal"/>
      <w:lvlText w:val="%4."/>
      <w:lvlJc w:val="left"/>
      <w:pPr>
        <w:ind w:left="1305" w:hanging="306"/>
      </w:pPr>
      <w:rPr>
        <w:rFonts w:ascii="Times New Roman" w:eastAsia="Times New Roman" w:hAnsi="Times New Roman" w:hint="default"/>
        <w:sz w:val="24"/>
        <w:szCs w:val="24"/>
      </w:rPr>
    </w:lvl>
    <w:lvl w:ilvl="4">
      <w:start w:val="1"/>
      <w:numFmt w:val="bullet"/>
      <w:lvlText w:val="•"/>
      <w:lvlJc w:val="left"/>
      <w:pPr>
        <w:ind w:left="4186" w:hanging="306"/>
      </w:pPr>
      <w:rPr>
        <w:rFonts w:hint="default"/>
      </w:rPr>
    </w:lvl>
    <w:lvl w:ilvl="5">
      <w:start w:val="1"/>
      <w:numFmt w:val="bullet"/>
      <w:lvlText w:val="•"/>
      <w:lvlJc w:val="left"/>
      <w:pPr>
        <w:ind w:left="4969" w:hanging="306"/>
      </w:pPr>
      <w:rPr>
        <w:rFonts w:hint="default"/>
      </w:rPr>
    </w:lvl>
    <w:lvl w:ilvl="6">
      <w:start w:val="1"/>
      <w:numFmt w:val="bullet"/>
      <w:lvlText w:val="•"/>
      <w:lvlJc w:val="left"/>
      <w:pPr>
        <w:ind w:left="5753" w:hanging="306"/>
      </w:pPr>
      <w:rPr>
        <w:rFonts w:hint="default"/>
      </w:rPr>
    </w:lvl>
    <w:lvl w:ilvl="7">
      <w:start w:val="1"/>
      <w:numFmt w:val="bullet"/>
      <w:lvlText w:val="•"/>
      <w:lvlJc w:val="left"/>
      <w:pPr>
        <w:ind w:left="6537" w:hanging="306"/>
      </w:pPr>
      <w:rPr>
        <w:rFonts w:hint="default"/>
      </w:rPr>
    </w:lvl>
    <w:lvl w:ilvl="8">
      <w:start w:val="1"/>
      <w:numFmt w:val="bullet"/>
      <w:lvlText w:val="•"/>
      <w:lvlJc w:val="left"/>
      <w:pPr>
        <w:ind w:left="7321" w:hanging="306"/>
      </w:pPr>
      <w:rPr>
        <w:rFonts w:hint="default"/>
      </w:rPr>
    </w:lvl>
  </w:abstractNum>
  <w:abstractNum w:abstractNumId="40" w15:restartNumberingAfterBreak="0">
    <w:nsid w:val="4840074F"/>
    <w:multiLevelType w:val="hybridMultilevel"/>
    <w:tmpl w:val="41C0C488"/>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1" w15:restartNumberingAfterBreak="0">
    <w:nsid w:val="487866E0"/>
    <w:multiLevelType w:val="hybridMultilevel"/>
    <w:tmpl w:val="E724E74C"/>
    <w:lvl w:ilvl="0" w:tplc="087AA3E2">
      <w:start w:val="1"/>
      <w:numFmt w:val="bullet"/>
      <w:lvlText w:val="•"/>
      <w:lvlJc w:val="left"/>
      <w:pPr>
        <w:ind w:left="5709" w:hanging="127"/>
      </w:pPr>
      <w:rPr>
        <w:rFonts w:ascii="Times New Roman" w:eastAsia="Times New Roman" w:hAnsi="Times New Roman" w:hint="default"/>
        <w:sz w:val="21"/>
        <w:szCs w:val="21"/>
      </w:rPr>
    </w:lvl>
    <w:lvl w:ilvl="1" w:tplc="9F16AA68">
      <w:start w:val="1"/>
      <w:numFmt w:val="bullet"/>
      <w:lvlText w:val="•"/>
      <w:lvlJc w:val="left"/>
      <w:pPr>
        <w:ind w:left="5808" w:hanging="127"/>
      </w:pPr>
      <w:rPr>
        <w:rFonts w:ascii="Times New Roman" w:eastAsia="Times New Roman" w:hAnsi="Times New Roman" w:hint="default"/>
        <w:sz w:val="21"/>
        <w:szCs w:val="21"/>
      </w:rPr>
    </w:lvl>
    <w:lvl w:ilvl="2" w:tplc="D688A3DA">
      <w:start w:val="1"/>
      <w:numFmt w:val="bullet"/>
      <w:lvlText w:val="•"/>
      <w:lvlJc w:val="left"/>
      <w:pPr>
        <w:ind w:left="6153" w:hanging="127"/>
      </w:pPr>
      <w:rPr>
        <w:rFonts w:hint="default"/>
      </w:rPr>
    </w:lvl>
    <w:lvl w:ilvl="3" w:tplc="73F86242">
      <w:start w:val="1"/>
      <w:numFmt w:val="bullet"/>
      <w:lvlText w:val="•"/>
      <w:lvlJc w:val="left"/>
      <w:pPr>
        <w:ind w:left="6497" w:hanging="127"/>
      </w:pPr>
      <w:rPr>
        <w:rFonts w:hint="default"/>
      </w:rPr>
    </w:lvl>
    <w:lvl w:ilvl="4" w:tplc="D6FE4B8C">
      <w:start w:val="1"/>
      <w:numFmt w:val="bullet"/>
      <w:lvlText w:val="•"/>
      <w:lvlJc w:val="left"/>
      <w:pPr>
        <w:ind w:left="6842" w:hanging="127"/>
      </w:pPr>
      <w:rPr>
        <w:rFonts w:hint="default"/>
      </w:rPr>
    </w:lvl>
    <w:lvl w:ilvl="5" w:tplc="D2D24102">
      <w:start w:val="1"/>
      <w:numFmt w:val="bullet"/>
      <w:lvlText w:val="•"/>
      <w:lvlJc w:val="left"/>
      <w:pPr>
        <w:ind w:left="7186" w:hanging="127"/>
      </w:pPr>
      <w:rPr>
        <w:rFonts w:hint="default"/>
      </w:rPr>
    </w:lvl>
    <w:lvl w:ilvl="6" w:tplc="582C2D2E">
      <w:start w:val="1"/>
      <w:numFmt w:val="bullet"/>
      <w:lvlText w:val="•"/>
      <w:lvlJc w:val="left"/>
      <w:pPr>
        <w:ind w:left="7531" w:hanging="127"/>
      </w:pPr>
      <w:rPr>
        <w:rFonts w:hint="default"/>
      </w:rPr>
    </w:lvl>
    <w:lvl w:ilvl="7" w:tplc="A6DCD0D0">
      <w:start w:val="1"/>
      <w:numFmt w:val="bullet"/>
      <w:lvlText w:val="•"/>
      <w:lvlJc w:val="left"/>
      <w:pPr>
        <w:ind w:left="7875" w:hanging="127"/>
      </w:pPr>
      <w:rPr>
        <w:rFonts w:hint="default"/>
      </w:rPr>
    </w:lvl>
    <w:lvl w:ilvl="8" w:tplc="425EA1F0">
      <w:start w:val="1"/>
      <w:numFmt w:val="bullet"/>
      <w:lvlText w:val="•"/>
      <w:lvlJc w:val="left"/>
      <w:pPr>
        <w:ind w:left="8219" w:hanging="127"/>
      </w:pPr>
      <w:rPr>
        <w:rFonts w:hint="default"/>
      </w:rPr>
    </w:lvl>
  </w:abstractNum>
  <w:abstractNum w:abstractNumId="42" w15:restartNumberingAfterBreak="0">
    <w:nsid w:val="49D007C0"/>
    <w:multiLevelType w:val="hybridMultilevel"/>
    <w:tmpl w:val="56D8EE4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0">
    <w:nsid w:val="4CA22367"/>
    <w:multiLevelType w:val="multilevel"/>
    <w:tmpl w:val="E222AEBE"/>
    <w:lvl w:ilvl="0">
      <w:start w:val="2"/>
      <w:numFmt w:val="decimal"/>
      <w:lvlText w:val="%1"/>
      <w:lvlJc w:val="left"/>
      <w:pPr>
        <w:ind w:left="1297" w:hanging="360"/>
      </w:pPr>
      <w:rPr>
        <w:rFonts w:hint="default"/>
      </w:rPr>
    </w:lvl>
    <w:lvl w:ilvl="1">
      <w:start w:val="2"/>
      <w:numFmt w:val="decimal"/>
      <w:lvlText w:val="%1.%2"/>
      <w:lvlJc w:val="left"/>
      <w:pPr>
        <w:ind w:left="1297" w:hanging="360"/>
      </w:pPr>
      <w:rPr>
        <w:rFonts w:ascii="Times New Roman" w:eastAsia="Times New Roman" w:hAnsi="Times New Roman" w:hint="default"/>
        <w:b/>
        <w:bCs/>
        <w:sz w:val="24"/>
        <w:szCs w:val="24"/>
      </w:rPr>
    </w:lvl>
    <w:lvl w:ilvl="2">
      <w:start w:val="1"/>
      <w:numFmt w:val="decimal"/>
      <w:lvlText w:val="%3."/>
      <w:lvlJc w:val="left"/>
      <w:pPr>
        <w:ind w:left="1305" w:hanging="306"/>
      </w:pPr>
      <w:rPr>
        <w:rFonts w:ascii="Times New Roman" w:eastAsia="Times New Roman" w:hAnsi="Times New Roman" w:hint="default"/>
        <w:sz w:val="24"/>
        <w:szCs w:val="24"/>
      </w:rPr>
    </w:lvl>
    <w:lvl w:ilvl="3">
      <w:start w:val="1"/>
      <w:numFmt w:val="bullet"/>
      <w:lvlText w:val="•"/>
      <w:lvlJc w:val="left"/>
      <w:pPr>
        <w:ind w:left="2990" w:hanging="306"/>
      </w:pPr>
      <w:rPr>
        <w:rFonts w:hint="default"/>
      </w:rPr>
    </w:lvl>
    <w:lvl w:ilvl="4">
      <w:start w:val="1"/>
      <w:numFmt w:val="bullet"/>
      <w:lvlText w:val="•"/>
      <w:lvlJc w:val="left"/>
      <w:pPr>
        <w:ind w:left="3833" w:hanging="306"/>
      </w:pPr>
      <w:rPr>
        <w:rFonts w:hint="default"/>
      </w:rPr>
    </w:lvl>
    <w:lvl w:ilvl="5">
      <w:start w:val="1"/>
      <w:numFmt w:val="bullet"/>
      <w:lvlText w:val="•"/>
      <w:lvlJc w:val="left"/>
      <w:pPr>
        <w:ind w:left="4675" w:hanging="306"/>
      </w:pPr>
      <w:rPr>
        <w:rFonts w:hint="default"/>
      </w:rPr>
    </w:lvl>
    <w:lvl w:ilvl="6">
      <w:start w:val="1"/>
      <w:numFmt w:val="bullet"/>
      <w:lvlText w:val="•"/>
      <w:lvlJc w:val="left"/>
      <w:pPr>
        <w:ind w:left="5518" w:hanging="306"/>
      </w:pPr>
      <w:rPr>
        <w:rFonts w:hint="default"/>
      </w:rPr>
    </w:lvl>
    <w:lvl w:ilvl="7">
      <w:start w:val="1"/>
      <w:numFmt w:val="bullet"/>
      <w:lvlText w:val="•"/>
      <w:lvlJc w:val="left"/>
      <w:pPr>
        <w:ind w:left="6361" w:hanging="306"/>
      </w:pPr>
      <w:rPr>
        <w:rFonts w:hint="default"/>
      </w:rPr>
    </w:lvl>
    <w:lvl w:ilvl="8">
      <w:start w:val="1"/>
      <w:numFmt w:val="bullet"/>
      <w:lvlText w:val="•"/>
      <w:lvlJc w:val="left"/>
      <w:pPr>
        <w:ind w:left="7203" w:hanging="306"/>
      </w:pPr>
      <w:rPr>
        <w:rFonts w:hint="default"/>
      </w:rPr>
    </w:lvl>
  </w:abstractNum>
  <w:abstractNum w:abstractNumId="44" w15:restartNumberingAfterBreak="0">
    <w:nsid w:val="4E78267E"/>
    <w:multiLevelType w:val="hybridMultilevel"/>
    <w:tmpl w:val="299A6E88"/>
    <w:lvl w:ilvl="0" w:tplc="4EB8461C">
      <w:start w:val="1"/>
      <w:numFmt w:val="decimal"/>
      <w:lvlText w:val="%1.1.1.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45" w15:restartNumberingAfterBreak="0">
    <w:nsid w:val="4EB83AA4"/>
    <w:multiLevelType w:val="hybridMultilevel"/>
    <w:tmpl w:val="AAD0785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6" w15:restartNumberingAfterBreak="0">
    <w:nsid w:val="51A20AA9"/>
    <w:multiLevelType w:val="hybridMultilevel"/>
    <w:tmpl w:val="42B2128C"/>
    <w:lvl w:ilvl="0" w:tplc="CFC42994">
      <w:start w:val="1"/>
      <w:numFmt w:val="decimal"/>
      <w:lvlText w:val="%1."/>
      <w:lvlJc w:val="left"/>
      <w:pPr>
        <w:ind w:left="1305" w:hanging="306"/>
      </w:pPr>
      <w:rPr>
        <w:rFonts w:ascii="Times New Roman" w:eastAsia="Times New Roman" w:hAnsi="Times New Roman" w:hint="default"/>
        <w:sz w:val="24"/>
        <w:szCs w:val="24"/>
      </w:rPr>
    </w:lvl>
    <w:lvl w:ilvl="1" w:tplc="9D2E6E7E">
      <w:start w:val="1"/>
      <w:numFmt w:val="bullet"/>
      <w:lvlText w:val="•"/>
      <w:lvlJc w:val="left"/>
      <w:pPr>
        <w:ind w:left="2063" w:hanging="306"/>
      </w:pPr>
      <w:rPr>
        <w:rFonts w:hint="default"/>
      </w:rPr>
    </w:lvl>
    <w:lvl w:ilvl="2" w:tplc="46C0B05C">
      <w:start w:val="1"/>
      <w:numFmt w:val="bullet"/>
      <w:lvlText w:val="•"/>
      <w:lvlJc w:val="left"/>
      <w:pPr>
        <w:ind w:left="2822" w:hanging="306"/>
      </w:pPr>
      <w:rPr>
        <w:rFonts w:hint="default"/>
      </w:rPr>
    </w:lvl>
    <w:lvl w:ilvl="3" w:tplc="51C8BBF4">
      <w:start w:val="1"/>
      <w:numFmt w:val="bullet"/>
      <w:lvlText w:val="•"/>
      <w:lvlJc w:val="left"/>
      <w:pPr>
        <w:ind w:left="3580" w:hanging="306"/>
      </w:pPr>
      <w:rPr>
        <w:rFonts w:hint="default"/>
      </w:rPr>
    </w:lvl>
    <w:lvl w:ilvl="4" w:tplc="1920375E">
      <w:start w:val="1"/>
      <w:numFmt w:val="bullet"/>
      <w:lvlText w:val="•"/>
      <w:lvlJc w:val="left"/>
      <w:pPr>
        <w:ind w:left="4338" w:hanging="306"/>
      </w:pPr>
      <w:rPr>
        <w:rFonts w:hint="default"/>
      </w:rPr>
    </w:lvl>
    <w:lvl w:ilvl="5" w:tplc="6D0029A4">
      <w:start w:val="1"/>
      <w:numFmt w:val="bullet"/>
      <w:lvlText w:val="•"/>
      <w:lvlJc w:val="left"/>
      <w:pPr>
        <w:ind w:left="5097" w:hanging="306"/>
      </w:pPr>
      <w:rPr>
        <w:rFonts w:hint="default"/>
      </w:rPr>
    </w:lvl>
    <w:lvl w:ilvl="6" w:tplc="C6FADE8A">
      <w:start w:val="1"/>
      <w:numFmt w:val="bullet"/>
      <w:lvlText w:val="•"/>
      <w:lvlJc w:val="left"/>
      <w:pPr>
        <w:ind w:left="5855" w:hanging="306"/>
      </w:pPr>
      <w:rPr>
        <w:rFonts w:hint="default"/>
      </w:rPr>
    </w:lvl>
    <w:lvl w:ilvl="7" w:tplc="1034E2FE">
      <w:start w:val="1"/>
      <w:numFmt w:val="bullet"/>
      <w:lvlText w:val="•"/>
      <w:lvlJc w:val="left"/>
      <w:pPr>
        <w:ind w:left="6613" w:hanging="306"/>
      </w:pPr>
      <w:rPr>
        <w:rFonts w:hint="default"/>
      </w:rPr>
    </w:lvl>
    <w:lvl w:ilvl="8" w:tplc="B4080970">
      <w:start w:val="1"/>
      <w:numFmt w:val="bullet"/>
      <w:lvlText w:val="•"/>
      <w:lvlJc w:val="left"/>
      <w:pPr>
        <w:ind w:left="7372" w:hanging="306"/>
      </w:pPr>
      <w:rPr>
        <w:rFonts w:hint="default"/>
      </w:rPr>
    </w:lvl>
  </w:abstractNum>
  <w:abstractNum w:abstractNumId="47" w15:restartNumberingAfterBreak="0">
    <w:nsid w:val="53233234"/>
    <w:multiLevelType w:val="hybridMultilevel"/>
    <w:tmpl w:val="41F846FE"/>
    <w:lvl w:ilvl="0" w:tplc="280A0017">
      <w:start w:val="1"/>
      <w:numFmt w:val="lowerLetter"/>
      <w:lvlText w:val="%1)"/>
      <w:lvlJc w:val="left"/>
      <w:pPr>
        <w:ind w:left="1429" w:hanging="360"/>
      </w:pPr>
    </w:lvl>
    <w:lvl w:ilvl="1" w:tplc="280A0019" w:tentative="1">
      <w:start w:val="1"/>
      <w:numFmt w:val="lowerLetter"/>
      <w:lvlText w:val="%2."/>
      <w:lvlJc w:val="left"/>
      <w:pPr>
        <w:ind w:left="2149" w:hanging="360"/>
      </w:pPr>
    </w:lvl>
    <w:lvl w:ilvl="2" w:tplc="280A001B" w:tentative="1">
      <w:start w:val="1"/>
      <w:numFmt w:val="lowerRoman"/>
      <w:lvlText w:val="%3."/>
      <w:lvlJc w:val="right"/>
      <w:pPr>
        <w:ind w:left="2869" w:hanging="180"/>
      </w:pPr>
    </w:lvl>
    <w:lvl w:ilvl="3" w:tplc="280A000F" w:tentative="1">
      <w:start w:val="1"/>
      <w:numFmt w:val="decimal"/>
      <w:lvlText w:val="%4."/>
      <w:lvlJc w:val="left"/>
      <w:pPr>
        <w:ind w:left="3589" w:hanging="360"/>
      </w:pPr>
    </w:lvl>
    <w:lvl w:ilvl="4" w:tplc="280A0019" w:tentative="1">
      <w:start w:val="1"/>
      <w:numFmt w:val="lowerLetter"/>
      <w:lvlText w:val="%5."/>
      <w:lvlJc w:val="left"/>
      <w:pPr>
        <w:ind w:left="4309" w:hanging="360"/>
      </w:pPr>
    </w:lvl>
    <w:lvl w:ilvl="5" w:tplc="280A001B" w:tentative="1">
      <w:start w:val="1"/>
      <w:numFmt w:val="lowerRoman"/>
      <w:lvlText w:val="%6."/>
      <w:lvlJc w:val="right"/>
      <w:pPr>
        <w:ind w:left="5029" w:hanging="180"/>
      </w:pPr>
    </w:lvl>
    <w:lvl w:ilvl="6" w:tplc="280A000F" w:tentative="1">
      <w:start w:val="1"/>
      <w:numFmt w:val="decimal"/>
      <w:lvlText w:val="%7."/>
      <w:lvlJc w:val="left"/>
      <w:pPr>
        <w:ind w:left="5749" w:hanging="360"/>
      </w:pPr>
    </w:lvl>
    <w:lvl w:ilvl="7" w:tplc="280A0019" w:tentative="1">
      <w:start w:val="1"/>
      <w:numFmt w:val="lowerLetter"/>
      <w:lvlText w:val="%8."/>
      <w:lvlJc w:val="left"/>
      <w:pPr>
        <w:ind w:left="6469" w:hanging="360"/>
      </w:pPr>
    </w:lvl>
    <w:lvl w:ilvl="8" w:tplc="280A001B" w:tentative="1">
      <w:start w:val="1"/>
      <w:numFmt w:val="lowerRoman"/>
      <w:lvlText w:val="%9."/>
      <w:lvlJc w:val="right"/>
      <w:pPr>
        <w:ind w:left="7189" w:hanging="180"/>
      </w:pPr>
    </w:lvl>
  </w:abstractNum>
  <w:abstractNum w:abstractNumId="48" w15:restartNumberingAfterBreak="0">
    <w:nsid w:val="53314535"/>
    <w:multiLevelType w:val="multilevel"/>
    <w:tmpl w:val="65921A90"/>
    <w:lvl w:ilvl="0">
      <w:start w:val="1"/>
      <w:numFmt w:val="decimal"/>
      <w:lvlText w:val="%1"/>
      <w:lvlJc w:val="left"/>
      <w:pPr>
        <w:ind w:left="1605" w:hanging="780"/>
      </w:pPr>
      <w:rPr>
        <w:rFonts w:hint="default"/>
      </w:rPr>
    </w:lvl>
    <w:lvl w:ilvl="1">
      <w:start w:val="1"/>
      <w:numFmt w:val="decimal"/>
      <w:lvlText w:val="%1.%2."/>
      <w:lvlJc w:val="left"/>
      <w:pPr>
        <w:ind w:left="1605" w:hanging="780"/>
      </w:pPr>
      <w:rPr>
        <w:rFonts w:ascii="Times New Roman" w:eastAsia="Times New Roman" w:hAnsi="Times New Roman" w:hint="default"/>
        <w:sz w:val="24"/>
        <w:szCs w:val="24"/>
      </w:rPr>
    </w:lvl>
    <w:lvl w:ilvl="2">
      <w:start w:val="1"/>
      <w:numFmt w:val="decimal"/>
      <w:lvlText w:val="%1.%2.%3."/>
      <w:lvlJc w:val="left"/>
      <w:pPr>
        <w:ind w:left="1665" w:hanging="600"/>
      </w:pPr>
      <w:rPr>
        <w:rFonts w:ascii="Times New Roman" w:eastAsia="Times New Roman" w:hAnsi="Times New Roman" w:hint="default"/>
        <w:sz w:val="24"/>
        <w:szCs w:val="24"/>
      </w:rPr>
    </w:lvl>
    <w:lvl w:ilvl="3">
      <w:start w:val="1"/>
      <w:numFmt w:val="bullet"/>
      <w:lvlText w:val="•"/>
      <w:lvlJc w:val="left"/>
      <w:pPr>
        <w:ind w:left="3270" w:hanging="600"/>
      </w:pPr>
      <w:rPr>
        <w:rFonts w:hint="default"/>
      </w:rPr>
    </w:lvl>
    <w:lvl w:ilvl="4">
      <w:start w:val="1"/>
      <w:numFmt w:val="bullet"/>
      <w:lvlText w:val="•"/>
      <w:lvlJc w:val="left"/>
      <w:pPr>
        <w:ind w:left="4073" w:hanging="600"/>
      </w:pPr>
      <w:rPr>
        <w:rFonts w:hint="default"/>
      </w:rPr>
    </w:lvl>
    <w:lvl w:ilvl="5">
      <w:start w:val="1"/>
      <w:numFmt w:val="bullet"/>
      <w:lvlText w:val="•"/>
      <w:lvlJc w:val="left"/>
      <w:pPr>
        <w:ind w:left="4875" w:hanging="600"/>
      </w:pPr>
      <w:rPr>
        <w:rFonts w:hint="default"/>
      </w:rPr>
    </w:lvl>
    <w:lvl w:ilvl="6">
      <w:start w:val="1"/>
      <w:numFmt w:val="bullet"/>
      <w:lvlText w:val="•"/>
      <w:lvlJc w:val="left"/>
      <w:pPr>
        <w:ind w:left="5678" w:hanging="600"/>
      </w:pPr>
      <w:rPr>
        <w:rFonts w:hint="default"/>
      </w:rPr>
    </w:lvl>
    <w:lvl w:ilvl="7">
      <w:start w:val="1"/>
      <w:numFmt w:val="bullet"/>
      <w:lvlText w:val="•"/>
      <w:lvlJc w:val="left"/>
      <w:pPr>
        <w:ind w:left="6481" w:hanging="600"/>
      </w:pPr>
      <w:rPr>
        <w:rFonts w:hint="default"/>
      </w:rPr>
    </w:lvl>
    <w:lvl w:ilvl="8">
      <w:start w:val="1"/>
      <w:numFmt w:val="bullet"/>
      <w:lvlText w:val="•"/>
      <w:lvlJc w:val="left"/>
      <w:pPr>
        <w:ind w:left="7283" w:hanging="600"/>
      </w:pPr>
      <w:rPr>
        <w:rFonts w:hint="default"/>
      </w:rPr>
    </w:lvl>
  </w:abstractNum>
  <w:abstractNum w:abstractNumId="49" w15:restartNumberingAfterBreak="0">
    <w:nsid w:val="536924EE"/>
    <w:multiLevelType w:val="hybridMultilevel"/>
    <w:tmpl w:val="092E792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0" w15:restartNumberingAfterBreak="0">
    <w:nsid w:val="53F226AA"/>
    <w:multiLevelType w:val="multilevel"/>
    <w:tmpl w:val="F640A518"/>
    <w:lvl w:ilvl="0">
      <w:start w:val="1"/>
      <w:numFmt w:val="decimal"/>
      <w:lvlText w:val="%1"/>
      <w:lvlJc w:val="left"/>
      <w:pPr>
        <w:ind w:left="1185" w:hanging="360"/>
      </w:pPr>
      <w:rPr>
        <w:rFonts w:hint="default"/>
      </w:rPr>
    </w:lvl>
    <w:lvl w:ilvl="1">
      <w:start w:val="2"/>
      <w:numFmt w:val="decimal"/>
      <w:lvlText w:val="%1.%2"/>
      <w:lvlJc w:val="left"/>
      <w:pPr>
        <w:ind w:left="1185" w:hanging="360"/>
      </w:pPr>
      <w:rPr>
        <w:rFonts w:ascii="Times New Roman" w:eastAsia="Times New Roman" w:hAnsi="Times New Roman" w:hint="default"/>
        <w:sz w:val="24"/>
        <w:szCs w:val="24"/>
      </w:rPr>
    </w:lvl>
    <w:lvl w:ilvl="2">
      <w:start w:val="1"/>
      <w:numFmt w:val="decimal"/>
      <w:lvlText w:val="%1.%2.%3"/>
      <w:lvlJc w:val="left"/>
      <w:pPr>
        <w:ind w:left="1605" w:hanging="540"/>
      </w:pPr>
      <w:rPr>
        <w:rFonts w:ascii="Times New Roman" w:eastAsia="Times New Roman" w:hAnsi="Times New Roman" w:hint="default"/>
        <w:sz w:val="24"/>
        <w:szCs w:val="24"/>
      </w:rPr>
    </w:lvl>
    <w:lvl w:ilvl="3">
      <w:start w:val="1"/>
      <w:numFmt w:val="bullet"/>
      <w:lvlText w:val="•"/>
      <w:lvlJc w:val="left"/>
      <w:pPr>
        <w:ind w:left="3224" w:hanging="540"/>
      </w:pPr>
      <w:rPr>
        <w:rFonts w:hint="default"/>
      </w:rPr>
    </w:lvl>
    <w:lvl w:ilvl="4">
      <w:start w:val="1"/>
      <w:numFmt w:val="bullet"/>
      <w:lvlText w:val="•"/>
      <w:lvlJc w:val="left"/>
      <w:pPr>
        <w:ind w:left="4033" w:hanging="540"/>
      </w:pPr>
      <w:rPr>
        <w:rFonts w:hint="default"/>
      </w:rPr>
    </w:lvl>
    <w:lvl w:ilvl="5">
      <w:start w:val="1"/>
      <w:numFmt w:val="bullet"/>
      <w:lvlText w:val="•"/>
      <w:lvlJc w:val="left"/>
      <w:pPr>
        <w:ind w:left="4842" w:hanging="540"/>
      </w:pPr>
      <w:rPr>
        <w:rFonts w:hint="default"/>
      </w:rPr>
    </w:lvl>
    <w:lvl w:ilvl="6">
      <w:start w:val="1"/>
      <w:numFmt w:val="bullet"/>
      <w:lvlText w:val="•"/>
      <w:lvlJc w:val="left"/>
      <w:pPr>
        <w:ind w:left="5651" w:hanging="540"/>
      </w:pPr>
      <w:rPr>
        <w:rFonts w:hint="default"/>
      </w:rPr>
    </w:lvl>
    <w:lvl w:ilvl="7">
      <w:start w:val="1"/>
      <w:numFmt w:val="bullet"/>
      <w:lvlText w:val="•"/>
      <w:lvlJc w:val="left"/>
      <w:pPr>
        <w:ind w:left="6461" w:hanging="540"/>
      </w:pPr>
      <w:rPr>
        <w:rFonts w:hint="default"/>
      </w:rPr>
    </w:lvl>
    <w:lvl w:ilvl="8">
      <w:start w:val="1"/>
      <w:numFmt w:val="bullet"/>
      <w:lvlText w:val="•"/>
      <w:lvlJc w:val="left"/>
      <w:pPr>
        <w:ind w:left="7270" w:hanging="540"/>
      </w:pPr>
      <w:rPr>
        <w:rFonts w:hint="default"/>
      </w:rPr>
    </w:lvl>
  </w:abstractNum>
  <w:abstractNum w:abstractNumId="51" w15:restartNumberingAfterBreak="0">
    <w:nsid w:val="553E6AFF"/>
    <w:multiLevelType w:val="hybridMultilevel"/>
    <w:tmpl w:val="2EA61A3A"/>
    <w:lvl w:ilvl="0" w:tplc="F92238CA">
      <w:start w:val="1"/>
      <w:numFmt w:val="decimal"/>
      <w:lvlText w:val="%1.1.1"/>
      <w:lvlJc w:val="left"/>
      <w:pPr>
        <w:ind w:left="1429" w:hanging="360"/>
      </w:pPr>
      <w:rPr>
        <w:rFonts w:hint="default"/>
      </w:rPr>
    </w:lvl>
    <w:lvl w:ilvl="1" w:tplc="280A0019" w:tentative="1">
      <w:start w:val="1"/>
      <w:numFmt w:val="lowerLetter"/>
      <w:lvlText w:val="%2."/>
      <w:lvlJc w:val="left"/>
      <w:pPr>
        <w:ind w:left="2149" w:hanging="360"/>
      </w:pPr>
    </w:lvl>
    <w:lvl w:ilvl="2" w:tplc="280A001B" w:tentative="1">
      <w:start w:val="1"/>
      <w:numFmt w:val="lowerRoman"/>
      <w:lvlText w:val="%3."/>
      <w:lvlJc w:val="right"/>
      <w:pPr>
        <w:ind w:left="2869" w:hanging="180"/>
      </w:pPr>
    </w:lvl>
    <w:lvl w:ilvl="3" w:tplc="280A000F" w:tentative="1">
      <w:start w:val="1"/>
      <w:numFmt w:val="decimal"/>
      <w:lvlText w:val="%4."/>
      <w:lvlJc w:val="left"/>
      <w:pPr>
        <w:ind w:left="3589" w:hanging="360"/>
      </w:pPr>
    </w:lvl>
    <w:lvl w:ilvl="4" w:tplc="280A0019" w:tentative="1">
      <w:start w:val="1"/>
      <w:numFmt w:val="lowerLetter"/>
      <w:lvlText w:val="%5."/>
      <w:lvlJc w:val="left"/>
      <w:pPr>
        <w:ind w:left="4309" w:hanging="360"/>
      </w:pPr>
    </w:lvl>
    <w:lvl w:ilvl="5" w:tplc="280A001B" w:tentative="1">
      <w:start w:val="1"/>
      <w:numFmt w:val="lowerRoman"/>
      <w:lvlText w:val="%6."/>
      <w:lvlJc w:val="right"/>
      <w:pPr>
        <w:ind w:left="5029" w:hanging="180"/>
      </w:pPr>
    </w:lvl>
    <w:lvl w:ilvl="6" w:tplc="280A000F" w:tentative="1">
      <w:start w:val="1"/>
      <w:numFmt w:val="decimal"/>
      <w:lvlText w:val="%7."/>
      <w:lvlJc w:val="left"/>
      <w:pPr>
        <w:ind w:left="5749" w:hanging="360"/>
      </w:pPr>
    </w:lvl>
    <w:lvl w:ilvl="7" w:tplc="280A0019" w:tentative="1">
      <w:start w:val="1"/>
      <w:numFmt w:val="lowerLetter"/>
      <w:lvlText w:val="%8."/>
      <w:lvlJc w:val="left"/>
      <w:pPr>
        <w:ind w:left="6469" w:hanging="360"/>
      </w:pPr>
    </w:lvl>
    <w:lvl w:ilvl="8" w:tplc="280A001B" w:tentative="1">
      <w:start w:val="1"/>
      <w:numFmt w:val="lowerRoman"/>
      <w:lvlText w:val="%9."/>
      <w:lvlJc w:val="right"/>
      <w:pPr>
        <w:ind w:left="7189" w:hanging="180"/>
      </w:pPr>
    </w:lvl>
  </w:abstractNum>
  <w:abstractNum w:abstractNumId="52" w15:restartNumberingAfterBreak="0">
    <w:nsid w:val="565A125B"/>
    <w:multiLevelType w:val="multilevel"/>
    <w:tmpl w:val="AAB43C30"/>
    <w:lvl w:ilvl="0">
      <w:start w:val="3"/>
      <w:numFmt w:val="decimal"/>
      <w:lvlText w:val="%1"/>
      <w:lvlJc w:val="left"/>
      <w:pPr>
        <w:ind w:left="1185" w:hanging="360"/>
      </w:pPr>
      <w:rPr>
        <w:rFonts w:hint="default"/>
      </w:rPr>
    </w:lvl>
    <w:lvl w:ilvl="1">
      <w:start w:val="1"/>
      <w:numFmt w:val="decimal"/>
      <w:lvlText w:val="%1.%2"/>
      <w:lvlJc w:val="left"/>
      <w:pPr>
        <w:ind w:left="1185" w:hanging="360"/>
      </w:pPr>
      <w:rPr>
        <w:rFonts w:ascii="Times New Roman" w:eastAsia="Times New Roman" w:hAnsi="Times New Roman" w:hint="default"/>
        <w:sz w:val="24"/>
        <w:szCs w:val="24"/>
      </w:rPr>
    </w:lvl>
    <w:lvl w:ilvl="2">
      <w:start w:val="1"/>
      <w:numFmt w:val="decimal"/>
      <w:lvlText w:val="%1.%2.%3"/>
      <w:lvlJc w:val="left"/>
      <w:pPr>
        <w:ind w:left="1605" w:hanging="540"/>
      </w:pPr>
      <w:rPr>
        <w:rFonts w:ascii="Times New Roman" w:eastAsia="Times New Roman" w:hAnsi="Times New Roman" w:hint="default"/>
        <w:sz w:val="24"/>
        <w:szCs w:val="24"/>
      </w:rPr>
    </w:lvl>
    <w:lvl w:ilvl="3">
      <w:start w:val="1"/>
      <w:numFmt w:val="bullet"/>
      <w:lvlText w:val="•"/>
      <w:lvlJc w:val="left"/>
      <w:pPr>
        <w:ind w:left="3224" w:hanging="540"/>
      </w:pPr>
      <w:rPr>
        <w:rFonts w:hint="default"/>
      </w:rPr>
    </w:lvl>
    <w:lvl w:ilvl="4">
      <w:start w:val="1"/>
      <w:numFmt w:val="bullet"/>
      <w:lvlText w:val="•"/>
      <w:lvlJc w:val="left"/>
      <w:pPr>
        <w:ind w:left="4033" w:hanging="540"/>
      </w:pPr>
      <w:rPr>
        <w:rFonts w:hint="default"/>
      </w:rPr>
    </w:lvl>
    <w:lvl w:ilvl="5">
      <w:start w:val="1"/>
      <w:numFmt w:val="bullet"/>
      <w:lvlText w:val="•"/>
      <w:lvlJc w:val="left"/>
      <w:pPr>
        <w:ind w:left="4842" w:hanging="540"/>
      </w:pPr>
      <w:rPr>
        <w:rFonts w:hint="default"/>
      </w:rPr>
    </w:lvl>
    <w:lvl w:ilvl="6">
      <w:start w:val="1"/>
      <w:numFmt w:val="bullet"/>
      <w:lvlText w:val="•"/>
      <w:lvlJc w:val="left"/>
      <w:pPr>
        <w:ind w:left="5651" w:hanging="540"/>
      </w:pPr>
      <w:rPr>
        <w:rFonts w:hint="default"/>
      </w:rPr>
    </w:lvl>
    <w:lvl w:ilvl="7">
      <w:start w:val="1"/>
      <w:numFmt w:val="bullet"/>
      <w:lvlText w:val="•"/>
      <w:lvlJc w:val="left"/>
      <w:pPr>
        <w:ind w:left="6461" w:hanging="540"/>
      </w:pPr>
      <w:rPr>
        <w:rFonts w:hint="default"/>
      </w:rPr>
    </w:lvl>
    <w:lvl w:ilvl="8">
      <w:start w:val="1"/>
      <w:numFmt w:val="bullet"/>
      <w:lvlText w:val="•"/>
      <w:lvlJc w:val="left"/>
      <w:pPr>
        <w:ind w:left="7270" w:hanging="540"/>
      </w:pPr>
      <w:rPr>
        <w:rFonts w:hint="default"/>
      </w:rPr>
    </w:lvl>
  </w:abstractNum>
  <w:abstractNum w:abstractNumId="53" w15:restartNumberingAfterBreak="0">
    <w:nsid w:val="57385066"/>
    <w:multiLevelType w:val="multilevel"/>
    <w:tmpl w:val="59EC38F8"/>
    <w:lvl w:ilvl="0">
      <w:start w:val="1"/>
      <w:numFmt w:val="decimal"/>
      <w:lvlText w:val="%1"/>
      <w:lvlJc w:val="left"/>
      <w:pPr>
        <w:ind w:left="2085" w:hanging="780"/>
      </w:pPr>
      <w:rPr>
        <w:rFonts w:hint="default"/>
      </w:rPr>
    </w:lvl>
    <w:lvl w:ilvl="1">
      <w:start w:val="1"/>
      <w:numFmt w:val="decimal"/>
      <w:lvlText w:val="%1.%2."/>
      <w:lvlJc w:val="left"/>
      <w:pPr>
        <w:ind w:left="2085" w:hanging="780"/>
      </w:pPr>
      <w:rPr>
        <w:rFonts w:ascii="Times New Roman" w:eastAsia="Times New Roman" w:hAnsi="Times New Roman" w:hint="default"/>
        <w:b/>
        <w:bCs/>
        <w:sz w:val="24"/>
        <w:szCs w:val="24"/>
      </w:rPr>
    </w:lvl>
    <w:lvl w:ilvl="2">
      <w:start w:val="1"/>
      <w:numFmt w:val="decimal"/>
      <w:lvlText w:val="%1.%2.%3."/>
      <w:lvlJc w:val="left"/>
      <w:pPr>
        <w:ind w:left="1894" w:hanging="600"/>
      </w:pPr>
      <w:rPr>
        <w:rFonts w:ascii="Times New Roman" w:eastAsia="Times New Roman" w:hAnsi="Times New Roman" w:hint="default"/>
        <w:sz w:val="24"/>
        <w:szCs w:val="24"/>
      </w:rPr>
    </w:lvl>
    <w:lvl w:ilvl="3">
      <w:start w:val="1"/>
      <w:numFmt w:val="bullet"/>
      <w:lvlText w:val="•"/>
      <w:lvlJc w:val="left"/>
      <w:pPr>
        <w:ind w:left="3597" w:hanging="600"/>
      </w:pPr>
      <w:rPr>
        <w:rFonts w:hint="default"/>
      </w:rPr>
    </w:lvl>
    <w:lvl w:ilvl="4">
      <w:start w:val="1"/>
      <w:numFmt w:val="bullet"/>
      <w:lvlText w:val="•"/>
      <w:lvlJc w:val="left"/>
      <w:pPr>
        <w:ind w:left="4353" w:hanging="600"/>
      </w:pPr>
      <w:rPr>
        <w:rFonts w:hint="default"/>
      </w:rPr>
    </w:lvl>
    <w:lvl w:ilvl="5">
      <w:start w:val="1"/>
      <w:numFmt w:val="bullet"/>
      <w:lvlText w:val="•"/>
      <w:lvlJc w:val="left"/>
      <w:pPr>
        <w:ind w:left="5109" w:hanging="600"/>
      </w:pPr>
      <w:rPr>
        <w:rFonts w:hint="default"/>
      </w:rPr>
    </w:lvl>
    <w:lvl w:ilvl="6">
      <w:start w:val="1"/>
      <w:numFmt w:val="bullet"/>
      <w:lvlText w:val="•"/>
      <w:lvlJc w:val="left"/>
      <w:pPr>
        <w:ind w:left="5865" w:hanging="600"/>
      </w:pPr>
      <w:rPr>
        <w:rFonts w:hint="default"/>
      </w:rPr>
    </w:lvl>
    <w:lvl w:ilvl="7">
      <w:start w:val="1"/>
      <w:numFmt w:val="bullet"/>
      <w:lvlText w:val="•"/>
      <w:lvlJc w:val="left"/>
      <w:pPr>
        <w:ind w:left="6621" w:hanging="600"/>
      </w:pPr>
      <w:rPr>
        <w:rFonts w:hint="default"/>
      </w:rPr>
    </w:lvl>
    <w:lvl w:ilvl="8">
      <w:start w:val="1"/>
      <w:numFmt w:val="bullet"/>
      <w:lvlText w:val="•"/>
      <w:lvlJc w:val="left"/>
      <w:pPr>
        <w:ind w:left="7376" w:hanging="600"/>
      </w:pPr>
      <w:rPr>
        <w:rFonts w:hint="default"/>
      </w:rPr>
    </w:lvl>
  </w:abstractNum>
  <w:abstractNum w:abstractNumId="54" w15:restartNumberingAfterBreak="0">
    <w:nsid w:val="58CE2786"/>
    <w:multiLevelType w:val="hybridMultilevel"/>
    <w:tmpl w:val="E7843D10"/>
    <w:lvl w:ilvl="0" w:tplc="FB9AD520">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5" w15:restartNumberingAfterBreak="0">
    <w:nsid w:val="59A55353"/>
    <w:multiLevelType w:val="multilevel"/>
    <w:tmpl w:val="AA9C9464"/>
    <w:lvl w:ilvl="0">
      <w:start w:val="6"/>
      <w:numFmt w:val="decimal"/>
      <w:lvlText w:val="%1"/>
      <w:lvlJc w:val="left"/>
      <w:pPr>
        <w:ind w:left="1297" w:hanging="360"/>
      </w:pPr>
      <w:rPr>
        <w:rFonts w:hint="default"/>
      </w:rPr>
    </w:lvl>
    <w:lvl w:ilvl="1">
      <w:start w:val="1"/>
      <w:numFmt w:val="decimal"/>
      <w:lvlText w:val="%1.%2"/>
      <w:lvlJc w:val="left"/>
      <w:pPr>
        <w:ind w:left="1297" w:hanging="360"/>
      </w:pPr>
      <w:rPr>
        <w:rFonts w:ascii="Times New Roman" w:eastAsia="Times New Roman" w:hAnsi="Times New Roman" w:hint="default"/>
        <w:b/>
        <w:bCs/>
        <w:sz w:val="24"/>
        <w:szCs w:val="24"/>
      </w:rPr>
    </w:lvl>
    <w:lvl w:ilvl="2">
      <w:start w:val="1"/>
      <w:numFmt w:val="decimal"/>
      <w:lvlText w:val="%3."/>
      <w:lvlJc w:val="left"/>
      <w:pPr>
        <w:ind w:left="1305" w:hanging="306"/>
      </w:pPr>
      <w:rPr>
        <w:rFonts w:ascii="Times New Roman" w:eastAsia="Times New Roman" w:hAnsi="Times New Roman" w:hint="default"/>
        <w:sz w:val="24"/>
        <w:szCs w:val="24"/>
      </w:rPr>
    </w:lvl>
    <w:lvl w:ilvl="3">
      <w:start w:val="1"/>
      <w:numFmt w:val="bullet"/>
      <w:lvlText w:val="•"/>
      <w:lvlJc w:val="left"/>
      <w:pPr>
        <w:ind w:left="2990" w:hanging="306"/>
      </w:pPr>
      <w:rPr>
        <w:rFonts w:hint="default"/>
      </w:rPr>
    </w:lvl>
    <w:lvl w:ilvl="4">
      <w:start w:val="1"/>
      <w:numFmt w:val="bullet"/>
      <w:lvlText w:val="•"/>
      <w:lvlJc w:val="left"/>
      <w:pPr>
        <w:ind w:left="3833" w:hanging="306"/>
      </w:pPr>
      <w:rPr>
        <w:rFonts w:hint="default"/>
      </w:rPr>
    </w:lvl>
    <w:lvl w:ilvl="5">
      <w:start w:val="1"/>
      <w:numFmt w:val="bullet"/>
      <w:lvlText w:val="•"/>
      <w:lvlJc w:val="left"/>
      <w:pPr>
        <w:ind w:left="4675" w:hanging="306"/>
      </w:pPr>
      <w:rPr>
        <w:rFonts w:hint="default"/>
      </w:rPr>
    </w:lvl>
    <w:lvl w:ilvl="6">
      <w:start w:val="1"/>
      <w:numFmt w:val="bullet"/>
      <w:lvlText w:val="•"/>
      <w:lvlJc w:val="left"/>
      <w:pPr>
        <w:ind w:left="5518" w:hanging="306"/>
      </w:pPr>
      <w:rPr>
        <w:rFonts w:hint="default"/>
      </w:rPr>
    </w:lvl>
    <w:lvl w:ilvl="7">
      <w:start w:val="1"/>
      <w:numFmt w:val="bullet"/>
      <w:lvlText w:val="•"/>
      <w:lvlJc w:val="left"/>
      <w:pPr>
        <w:ind w:left="6361" w:hanging="306"/>
      </w:pPr>
      <w:rPr>
        <w:rFonts w:hint="default"/>
      </w:rPr>
    </w:lvl>
    <w:lvl w:ilvl="8">
      <w:start w:val="1"/>
      <w:numFmt w:val="bullet"/>
      <w:lvlText w:val="•"/>
      <w:lvlJc w:val="left"/>
      <w:pPr>
        <w:ind w:left="7203" w:hanging="306"/>
      </w:pPr>
      <w:rPr>
        <w:rFonts w:hint="default"/>
      </w:rPr>
    </w:lvl>
  </w:abstractNum>
  <w:abstractNum w:abstractNumId="56" w15:restartNumberingAfterBreak="0">
    <w:nsid w:val="59E43C42"/>
    <w:multiLevelType w:val="hybridMultilevel"/>
    <w:tmpl w:val="EFEE36D2"/>
    <w:lvl w:ilvl="0" w:tplc="8EB08FC6">
      <w:start w:val="1"/>
      <w:numFmt w:val="decimal"/>
      <w:lvlText w:val="%1.1.1"/>
      <w:lvlJc w:val="left"/>
      <w:pPr>
        <w:ind w:left="1429" w:hanging="360"/>
      </w:pPr>
      <w:rPr>
        <w:rFonts w:hint="default"/>
      </w:rPr>
    </w:lvl>
    <w:lvl w:ilvl="1" w:tplc="280A0019" w:tentative="1">
      <w:start w:val="1"/>
      <w:numFmt w:val="lowerLetter"/>
      <w:lvlText w:val="%2."/>
      <w:lvlJc w:val="left"/>
      <w:pPr>
        <w:ind w:left="2149" w:hanging="360"/>
      </w:pPr>
    </w:lvl>
    <w:lvl w:ilvl="2" w:tplc="280A001B" w:tentative="1">
      <w:start w:val="1"/>
      <w:numFmt w:val="lowerRoman"/>
      <w:lvlText w:val="%3."/>
      <w:lvlJc w:val="right"/>
      <w:pPr>
        <w:ind w:left="2869" w:hanging="180"/>
      </w:pPr>
    </w:lvl>
    <w:lvl w:ilvl="3" w:tplc="280A000F" w:tentative="1">
      <w:start w:val="1"/>
      <w:numFmt w:val="decimal"/>
      <w:lvlText w:val="%4."/>
      <w:lvlJc w:val="left"/>
      <w:pPr>
        <w:ind w:left="3589" w:hanging="360"/>
      </w:pPr>
    </w:lvl>
    <w:lvl w:ilvl="4" w:tplc="280A0019" w:tentative="1">
      <w:start w:val="1"/>
      <w:numFmt w:val="lowerLetter"/>
      <w:lvlText w:val="%5."/>
      <w:lvlJc w:val="left"/>
      <w:pPr>
        <w:ind w:left="4309" w:hanging="360"/>
      </w:pPr>
    </w:lvl>
    <w:lvl w:ilvl="5" w:tplc="280A001B" w:tentative="1">
      <w:start w:val="1"/>
      <w:numFmt w:val="lowerRoman"/>
      <w:lvlText w:val="%6."/>
      <w:lvlJc w:val="right"/>
      <w:pPr>
        <w:ind w:left="5029" w:hanging="180"/>
      </w:pPr>
    </w:lvl>
    <w:lvl w:ilvl="6" w:tplc="280A000F" w:tentative="1">
      <w:start w:val="1"/>
      <w:numFmt w:val="decimal"/>
      <w:lvlText w:val="%7."/>
      <w:lvlJc w:val="left"/>
      <w:pPr>
        <w:ind w:left="5749" w:hanging="360"/>
      </w:pPr>
    </w:lvl>
    <w:lvl w:ilvl="7" w:tplc="280A0019" w:tentative="1">
      <w:start w:val="1"/>
      <w:numFmt w:val="lowerLetter"/>
      <w:lvlText w:val="%8."/>
      <w:lvlJc w:val="left"/>
      <w:pPr>
        <w:ind w:left="6469" w:hanging="360"/>
      </w:pPr>
    </w:lvl>
    <w:lvl w:ilvl="8" w:tplc="280A001B" w:tentative="1">
      <w:start w:val="1"/>
      <w:numFmt w:val="lowerRoman"/>
      <w:lvlText w:val="%9."/>
      <w:lvlJc w:val="right"/>
      <w:pPr>
        <w:ind w:left="7189" w:hanging="180"/>
      </w:pPr>
    </w:lvl>
  </w:abstractNum>
  <w:abstractNum w:abstractNumId="57" w15:restartNumberingAfterBreak="0">
    <w:nsid w:val="5FBE412F"/>
    <w:multiLevelType w:val="hybridMultilevel"/>
    <w:tmpl w:val="F1FCDC5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8" w15:restartNumberingAfterBreak="0">
    <w:nsid w:val="5FC7308D"/>
    <w:multiLevelType w:val="multilevel"/>
    <w:tmpl w:val="C15C8B60"/>
    <w:lvl w:ilvl="0">
      <w:start w:val="2"/>
      <w:numFmt w:val="decimal"/>
      <w:lvlText w:val="%1"/>
      <w:lvlJc w:val="left"/>
      <w:pPr>
        <w:ind w:left="1834" w:hanging="540"/>
      </w:pPr>
      <w:rPr>
        <w:rFonts w:hint="default"/>
      </w:rPr>
    </w:lvl>
    <w:lvl w:ilvl="1">
      <w:start w:val="3"/>
      <w:numFmt w:val="decimal"/>
      <w:lvlText w:val="%1.%2"/>
      <w:lvlJc w:val="left"/>
      <w:pPr>
        <w:ind w:left="1834" w:hanging="540"/>
      </w:pPr>
      <w:rPr>
        <w:rFonts w:hint="default"/>
      </w:rPr>
    </w:lvl>
    <w:lvl w:ilvl="2">
      <w:start w:val="1"/>
      <w:numFmt w:val="decimal"/>
      <w:lvlText w:val="%1.%2.%3"/>
      <w:lvlJc w:val="left"/>
      <w:pPr>
        <w:ind w:left="1834" w:hanging="540"/>
      </w:pPr>
      <w:rPr>
        <w:rFonts w:ascii="Times New Roman" w:eastAsia="Times New Roman" w:hAnsi="Times New Roman" w:hint="default"/>
        <w:sz w:val="24"/>
        <w:szCs w:val="24"/>
      </w:rPr>
    </w:lvl>
    <w:lvl w:ilvl="3">
      <w:start w:val="1"/>
      <w:numFmt w:val="bullet"/>
      <w:lvlText w:val="•"/>
      <w:lvlJc w:val="left"/>
      <w:pPr>
        <w:ind w:left="3950" w:hanging="540"/>
      </w:pPr>
      <w:rPr>
        <w:rFonts w:hint="default"/>
      </w:rPr>
    </w:lvl>
    <w:lvl w:ilvl="4">
      <w:start w:val="1"/>
      <w:numFmt w:val="bullet"/>
      <w:lvlText w:val="•"/>
      <w:lvlJc w:val="left"/>
      <w:pPr>
        <w:ind w:left="4656" w:hanging="540"/>
      </w:pPr>
      <w:rPr>
        <w:rFonts w:hint="default"/>
      </w:rPr>
    </w:lvl>
    <w:lvl w:ilvl="5">
      <w:start w:val="1"/>
      <w:numFmt w:val="bullet"/>
      <w:lvlText w:val="•"/>
      <w:lvlJc w:val="left"/>
      <w:pPr>
        <w:ind w:left="5361" w:hanging="540"/>
      </w:pPr>
      <w:rPr>
        <w:rFonts w:hint="default"/>
      </w:rPr>
    </w:lvl>
    <w:lvl w:ilvl="6">
      <w:start w:val="1"/>
      <w:numFmt w:val="bullet"/>
      <w:lvlText w:val="•"/>
      <w:lvlJc w:val="left"/>
      <w:pPr>
        <w:ind w:left="6067" w:hanging="540"/>
      </w:pPr>
      <w:rPr>
        <w:rFonts w:hint="default"/>
      </w:rPr>
    </w:lvl>
    <w:lvl w:ilvl="7">
      <w:start w:val="1"/>
      <w:numFmt w:val="bullet"/>
      <w:lvlText w:val="•"/>
      <w:lvlJc w:val="left"/>
      <w:pPr>
        <w:ind w:left="6772" w:hanging="540"/>
      </w:pPr>
      <w:rPr>
        <w:rFonts w:hint="default"/>
      </w:rPr>
    </w:lvl>
    <w:lvl w:ilvl="8">
      <w:start w:val="1"/>
      <w:numFmt w:val="bullet"/>
      <w:lvlText w:val="•"/>
      <w:lvlJc w:val="left"/>
      <w:pPr>
        <w:ind w:left="7477" w:hanging="540"/>
      </w:pPr>
      <w:rPr>
        <w:rFonts w:hint="default"/>
      </w:rPr>
    </w:lvl>
  </w:abstractNum>
  <w:abstractNum w:abstractNumId="59" w15:restartNumberingAfterBreak="0">
    <w:nsid w:val="5FEC33D9"/>
    <w:multiLevelType w:val="hybridMultilevel"/>
    <w:tmpl w:val="75F818B6"/>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60" w15:restartNumberingAfterBreak="0">
    <w:nsid w:val="607C4A7A"/>
    <w:multiLevelType w:val="hybridMultilevel"/>
    <w:tmpl w:val="CCC41AF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1" w15:restartNumberingAfterBreak="0">
    <w:nsid w:val="635F121A"/>
    <w:multiLevelType w:val="multilevel"/>
    <w:tmpl w:val="54CEB346"/>
    <w:lvl w:ilvl="0">
      <w:start w:val="3"/>
      <w:numFmt w:val="decimal"/>
      <w:lvlText w:val="%1"/>
      <w:lvlJc w:val="left"/>
      <w:pPr>
        <w:ind w:left="1357" w:hanging="360"/>
      </w:pPr>
      <w:rPr>
        <w:rFonts w:hint="default"/>
      </w:rPr>
    </w:lvl>
    <w:lvl w:ilvl="1">
      <w:start w:val="4"/>
      <w:numFmt w:val="decimal"/>
      <w:lvlText w:val="%1.%2"/>
      <w:lvlJc w:val="left"/>
      <w:pPr>
        <w:ind w:left="1357" w:hanging="360"/>
        <w:jc w:val="right"/>
      </w:pPr>
      <w:rPr>
        <w:rFonts w:ascii="Times New Roman" w:eastAsia="Times New Roman" w:hAnsi="Times New Roman" w:hint="default"/>
        <w:b/>
        <w:bCs/>
        <w:sz w:val="24"/>
        <w:szCs w:val="24"/>
      </w:rPr>
    </w:lvl>
    <w:lvl w:ilvl="2">
      <w:start w:val="1"/>
      <w:numFmt w:val="bullet"/>
      <w:lvlText w:val=""/>
      <w:lvlJc w:val="left"/>
      <w:pPr>
        <w:ind w:left="1305" w:hanging="308"/>
      </w:pPr>
      <w:rPr>
        <w:rFonts w:ascii="Symbol" w:eastAsia="Symbol" w:hAnsi="Symbol" w:hint="default"/>
        <w:sz w:val="20"/>
        <w:szCs w:val="20"/>
      </w:rPr>
    </w:lvl>
    <w:lvl w:ilvl="3">
      <w:start w:val="1"/>
      <w:numFmt w:val="bullet"/>
      <w:lvlText w:val="•"/>
      <w:lvlJc w:val="left"/>
      <w:pPr>
        <w:ind w:left="3031" w:hanging="308"/>
      </w:pPr>
      <w:rPr>
        <w:rFonts w:hint="default"/>
      </w:rPr>
    </w:lvl>
    <w:lvl w:ilvl="4">
      <w:start w:val="1"/>
      <w:numFmt w:val="bullet"/>
      <w:lvlText w:val="•"/>
      <w:lvlJc w:val="left"/>
      <w:pPr>
        <w:ind w:left="3868" w:hanging="308"/>
      </w:pPr>
      <w:rPr>
        <w:rFonts w:hint="default"/>
      </w:rPr>
    </w:lvl>
    <w:lvl w:ilvl="5">
      <w:start w:val="1"/>
      <w:numFmt w:val="bullet"/>
      <w:lvlText w:val="•"/>
      <w:lvlJc w:val="left"/>
      <w:pPr>
        <w:ind w:left="4704" w:hanging="308"/>
      </w:pPr>
      <w:rPr>
        <w:rFonts w:hint="default"/>
      </w:rPr>
    </w:lvl>
    <w:lvl w:ilvl="6">
      <w:start w:val="1"/>
      <w:numFmt w:val="bullet"/>
      <w:lvlText w:val="•"/>
      <w:lvlJc w:val="left"/>
      <w:pPr>
        <w:ind w:left="5541" w:hanging="308"/>
      </w:pPr>
      <w:rPr>
        <w:rFonts w:hint="default"/>
      </w:rPr>
    </w:lvl>
    <w:lvl w:ilvl="7">
      <w:start w:val="1"/>
      <w:numFmt w:val="bullet"/>
      <w:lvlText w:val="•"/>
      <w:lvlJc w:val="left"/>
      <w:pPr>
        <w:ind w:left="6378" w:hanging="308"/>
      </w:pPr>
      <w:rPr>
        <w:rFonts w:hint="default"/>
      </w:rPr>
    </w:lvl>
    <w:lvl w:ilvl="8">
      <w:start w:val="1"/>
      <w:numFmt w:val="bullet"/>
      <w:lvlText w:val="•"/>
      <w:lvlJc w:val="left"/>
      <w:pPr>
        <w:ind w:left="7215" w:hanging="308"/>
      </w:pPr>
      <w:rPr>
        <w:rFonts w:hint="default"/>
      </w:rPr>
    </w:lvl>
  </w:abstractNum>
  <w:abstractNum w:abstractNumId="62" w15:restartNumberingAfterBreak="0">
    <w:nsid w:val="63CD7C5B"/>
    <w:multiLevelType w:val="hybridMultilevel"/>
    <w:tmpl w:val="A83ED0E2"/>
    <w:lvl w:ilvl="0" w:tplc="E76CA1F8">
      <w:start w:val="1"/>
      <w:numFmt w:val="decimal"/>
      <w:lvlText w:val="%1.1.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3" w15:restartNumberingAfterBreak="0">
    <w:nsid w:val="64D640E8"/>
    <w:multiLevelType w:val="multilevel"/>
    <w:tmpl w:val="831C4728"/>
    <w:lvl w:ilvl="0">
      <w:start w:val="6"/>
      <w:numFmt w:val="decimal"/>
      <w:lvlText w:val="%1"/>
      <w:lvlJc w:val="left"/>
      <w:pPr>
        <w:ind w:left="1185" w:hanging="360"/>
      </w:pPr>
      <w:rPr>
        <w:rFonts w:hint="default"/>
      </w:rPr>
    </w:lvl>
    <w:lvl w:ilvl="1">
      <w:start w:val="1"/>
      <w:numFmt w:val="decimal"/>
      <w:lvlText w:val="%1.%2"/>
      <w:lvlJc w:val="left"/>
      <w:pPr>
        <w:ind w:left="1185" w:hanging="360"/>
      </w:pPr>
      <w:rPr>
        <w:rFonts w:ascii="Times New Roman" w:eastAsia="Times New Roman" w:hAnsi="Times New Roman" w:hint="default"/>
        <w:sz w:val="24"/>
        <w:szCs w:val="24"/>
      </w:rPr>
    </w:lvl>
    <w:lvl w:ilvl="2">
      <w:start w:val="1"/>
      <w:numFmt w:val="bullet"/>
      <w:lvlText w:val="•"/>
      <w:lvlJc w:val="left"/>
      <w:pPr>
        <w:ind w:left="2726" w:hanging="360"/>
      </w:pPr>
      <w:rPr>
        <w:rFonts w:hint="default"/>
      </w:rPr>
    </w:lvl>
    <w:lvl w:ilvl="3">
      <w:start w:val="1"/>
      <w:numFmt w:val="bullet"/>
      <w:lvlText w:val="•"/>
      <w:lvlJc w:val="left"/>
      <w:pPr>
        <w:ind w:left="3496" w:hanging="360"/>
      </w:pPr>
      <w:rPr>
        <w:rFonts w:hint="default"/>
      </w:rPr>
    </w:lvl>
    <w:lvl w:ilvl="4">
      <w:start w:val="1"/>
      <w:numFmt w:val="bullet"/>
      <w:lvlText w:val="•"/>
      <w:lvlJc w:val="left"/>
      <w:pPr>
        <w:ind w:left="4266" w:hanging="360"/>
      </w:pPr>
      <w:rPr>
        <w:rFonts w:hint="default"/>
      </w:rPr>
    </w:lvl>
    <w:lvl w:ilvl="5">
      <w:start w:val="1"/>
      <w:numFmt w:val="bullet"/>
      <w:lvlText w:val="•"/>
      <w:lvlJc w:val="left"/>
      <w:pPr>
        <w:ind w:left="5037" w:hanging="360"/>
      </w:pPr>
      <w:rPr>
        <w:rFonts w:hint="default"/>
      </w:rPr>
    </w:lvl>
    <w:lvl w:ilvl="6">
      <w:start w:val="1"/>
      <w:numFmt w:val="bullet"/>
      <w:lvlText w:val="•"/>
      <w:lvlJc w:val="left"/>
      <w:pPr>
        <w:ind w:left="5807" w:hanging="360"/>
      </w:pPr>
      <w:rPr>
        <w:rFonts w:hint="default"/>
      </w:rPr>
    </w:lvl>
    <w:lvl w:ilvl="7">
      <w:start w:val="1"/>
      <w:numFmt w:val="bullet"/>
      <w:lvlText w:val="•"/>
      <w:lvlJc w:val="left"/>
      <w:pPr>
        <w:ind w:left="6577" w:hanging="360"/>
      </w:pPr>
      <w:rPr>
        <w:rFonts w:hint="default"/>
      </w:rPr>
    </w:lvl>
    <w:lvl w:ilvl="8">
      <w:start w:val="1"/>
      <w:numFmt w:val="bullet"/>
      <w:lvlText w:val="•"/>
      <w:lvlJc w:val="left"/>
      <w:pPr>
        <w:ind w:left="7348" w:hanging="360"/>
      </w:pPr>
      <w:rPr>
        <w:rFonts w:hint="default"/>
      </w:rPr>
    </w:lvl>
  </w:abstractNum>
  <w:abstractNum w:abstractNumId="64" w15:restartNumberingAfterBreak="0">
    <w:nsid w:val="657871C9"/>
    <w:multiLevelType w:val="hybridMultilevel"/>
    <w:tmpl w:val="9678E14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5" w15:restartNumberingAfterBreak="0">
    <w:nsid w:val="67351A0E"/>
    <w:multiLevelType w:val="hybridMultilevel"/>
    <w:tmpl w:val="75B8A802"/>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6" w15:restartNumberingAfterBreak="0">
    <w:nsid w:val="68A004AD"/>
    <w:multiLevelType w:val="hybridMultilevel"/>
    <w:tmpl w:val="398C0248"/>
    <w:lvl w:ilvl="0" w:tplc="040A0001">
      <w:start w:val="1"/>
      <w:numFmt w:val="bullet"/>
      <w:lvlText w:val=""/>
      <w:lvlJc w:val="left"/>
      <w:pPr>
        <w:ind w:left="1072" w:hanging="360"/>
      </w:pPr>
      <w:rPr>
        <w:rFonts w:ascii="Symbol" w:hAnsi="Symbol" w:hint="default"/>
      </w:rPr>
    </w:lvl>
    <w:lvl w:ilvl="1" w:tplc="040A0003" w:tentative="1">
      <w:start w:val="1"/>
      <w:numFmt w:val="bullet"/>
      <w:lvlText w:val="o"/>
      <w:lvlJc w:val="left"/>
      <w:pPr>
        <w:ind w:left="1792" w:hanging="360"/>
      </w:pPr>
      <w:rPr>
        <w:rFonts w:ascii="Courier New" w:hAnsi="Courier New" w:cs="Courier New" w:hint="default"/>
      </w:rPr>
    </w:lvl>
    <w:lvl w:ilvl="2" w:tplc="040A0005" w:tentative="1">
      <w:start w:val="1"/>
      <w:numFmt w:val="bullet"/>
      <w:lvlText w:val=""/>
      <w:lvlJc w:val="left"/>
      <w:pPr>
        <w:ind w:left="2512" w:hanging="360"/>
      </w:pPr>
      <w:rPr>
        <w:rFonts w:ascii="Wingdings" w:hAnsi="Wingdings" w:hint="default"/>
      </w:rPr>
    </w:lvl>
    <w:lvl w:ilvl="3" w:tplc="040A0001" w:tentative="1">
      <w:start w:val="1"/>
      <w:numFmt w:val="bullet"/>
      <w:lvlText w:val=""/>
      <w:lvlJc w:val="left"/>
      <w:pPr>
        <w:ind w:left="3232" w:hanging="360"/>
      </w:pPr>
      <w:rPr>
        <w:rFonts w:ascii="Symbol" w:hAnsi="Symbol" w:hint="default"/>
      </w:rPr>
    </w:lvl>
    <w:lvl w:ilvl="4" w:tplc="040A0003" w:tentative="1">
      <w:start w:val="1"/>
      <w:numFmt w:val="bullet"/>
      <w:lvlText w:val="o"/>
      <w:lvlJc w:val="left"/>
      <w:pPr>
        <w:ind w:left="3952" w:hanging="360"/>
      </w:pPr>
      <w:rPr>
        <w:rFonts w:ascii="Courier New" w:hAnsi="Courier New" w:cs="Courier New" w:hint="default"/>
      </w:rPr>
    </w:lvl>
    <w:lvl w:ilvl="5" w:tplc="040A0005" w:tentative="1">
      <w:start w:val="1"/>
      <w:numFmt w:val="bullet"/>
      <w:lvlText w:val=""/>
      <w:lvlJc w:val="left"/>
      <w:pPr>
        <w:ind w:left="4672" w:hanging="360"/>
      </w:pPr>
      <w:rPr>
        <w:rFonts w:ascii="Wingdings" w:hAnsi="Wingdings" w:hint="default"/>
      </w:rPr>
    </w:lvl>
    <w:lvl w:ilvl="6" w:tplc="040A0001" w:tentative="1">
      <w:start w:val="1"/>
      <w:numFmt w:val="bullet"/>
      <w:lvlText w:val=""/>
      <w:lvlJc w:val="left"/>
      <w:pPr>
        <w:ind w:left="5392" w:hanging="360"/>
      </w:pPr>
      <w:rPr>
        <w:rFonts w:ascii="Symbol" w:hAnsi="Symbol" w:hint="default"/>
      </w:rPr>
    </w:lvl>
    <w:lvl w:ilvl="7" w:tplc="040A0003" w:tentative="1">
      <w:start w:val="1"/>
      <w:numFmt w:val="bullet"/>
      <w:lvlText w:val="o"/>
      <w:lvlJc w:val="left"/>
      <w:pPr>
        <w:ind w:left="6112" w:hanging="360"/>
      </w:pPr>
      <w:rPr>
        <w:rFonts w:ascii="Courier New" w:hAnsi="Courier New" w:cs="Courier New" w:hint="default"/>
      </w:rPr>
    </w:lvl>
    <w:lvl w:ilvl="8" w:tplc="040A0005" w:tentative="1">
      <w:start w:val="1"/>
      <w:numFmt w:val="bullet"/>
      <w:lvlText w:val=""/>
      <w:lvlJc w:val="left"/>
      <w:pPr>
        <w:ind w:left="6832" w:hanging="360"/>
      </w:pPr>
      <w:rPr>
        <w:rFonts w:ascii="Wingdings" w:hAnsi="Wingdings" w:hint="default"/>
      </w:rPr>
    </w:lvl>
  </w:abstractNum>
  <w:abstractNum w:abstractNumId="67" w15:restartNumberingAfterBreak="0">
    <w:nsid w:val="6BED352C"/>
    <w:multiLevelType w:val="hybridMultilevel"/>
    <w:tmpl w:val="1A546D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8" w15:restartNumberingAfterBreak="0">
    <w:nsid w:val="6D5357BA"/>
    <w:multiLevelType w:val="hybridMultilevel"/>
    <w:tmpl w:val="F63E5B08"/>
    <w:lvl w:ilvl="0" w:tplc="C5CE0E8C">
      <w:start w:val="1"/>
      <w:numFmt w:val="decimal"/>
      <w:lvlText w:val="%1.1.1"/>
      <w:lvlJc w:val="left"/>
      <w:pPr>
        <w:ind w:left="1429" w:hanging="360"/>
      </w:pPr>
      <w:rPr>
        <w:rFonts w:hint="default"/>
      </w:rPr>
    </w:lvl>
    <w:lvl w:ilvl="1" w:tplc="280A0019" w:tentative="1">
      <w:start w:val="1"/>
      <w:numFmt w:val="lowerLetter"/>
      <w:lvlText w:val="%2."/>
      <w:lvlJc w:val="left"/>
      <w:pPr>
        <w:ind w:left="2149" w:hanging="360"/>
      </w:pPr>
    </w:lvl>
    <w:lvl w:ilvl="2" w:tplc="280A001B" w:tentative="1">
      <w:start w:val="1"/>
      <w:numFmt w:val="lowerRoman"/>
      <w:lvlText w:val="%3."/>
      <w:lvlJc w:val="right"/>
      <w:pPr>
        <w:ind w:left="2869" w:hanging="180"/>
      </w:pPr>
    </w:lvl>
    <w:lvl w:ilvl="3" w:tplc="280A000F" w:tentative="1">
      <w:start w:val="1"/>
      <w:numFmt w:val="decimal"/>
      <w:lvlText w:val="%4."/>
      <w:lvlJc w:val="left"/>
      <w:pPr>
        <w:ind w:left="3589" w:hanging="360"/>
      </w:pPr>
    </w:lvl>
    <w:lvl w:ilvl="4" w:tplc="280A0019" w:tentative="1">
      <w:start w:val="1"/>
      <w:numFmt w:val="lowerLetter"/>
      <w:lvlText w:val="%5."/>
      <w:lvlJc w:val="left"/>
      <w:pPr>
        <w:ind w:left="4309" w:hanging="360"/>
      </w:pPr>
    </w:lvl>
    <w:lvl w:ilvl="5" w:tplc="280A001B" w:tentative="1">
      <w:start w:val="1"/>
      <w:numFmt w:val="lowerRoman"/>
      <w:lvlText w:val="%6."/>
      <w:lvlJc w:val="right"/>
      <w:pPr>
        <w:ind w:left="5029" w:hanging="180"/>
      </w:pPr>
    </w:lvl>
    <w:lvl w:ilvl="6" w:tplc="280A000F" w:tentative="1">
      <w:start w:val="1"/>
      <w:numFmt w:val="decimal"/>
      <w:lvlText w:val="%7."/>
      <w:lvlJc w:val="left"/>
      <w:pPr>
        <w:ind w:left="5749" w:hanging="360"/>
      </w:pPr>
    </w:lvl>
    <w:lvl w:ilvl="7" w:tplc="280A0019" w:tentative="1">
      <w:start w:val="1"/>
      <w:numFmt w:val="lowerLetter"/>
      <w:lvlText w:val="%8."/>
      <w:lvlJc w:val="left"/>
      <w:pPr>
        <w:ind w:left="6469" w:hanging="360"/>
      </w:pPr>
    </w:lvl>
    <w:lvl w:ilvl="8" w:tplc="280A001B" w:tentative="1">
      <w:start w:val="1"/>
      <w:numFmt w:val="lowerRoman"/>
      <w:lvlText w:val="%9."/>
      <w:lvlJc w:val="right"/>
      <w:pPr>
        <w:ind w:left="7189" w:hanging="180"/>
      </w:pPr>
    </w:lvl>
  </w:abstractNum>
  <w:abstractNum w:abstractNumId="69" w15:restartNumberingAfterBreak="0">
    <w:nsid w:val="6F23648C"/>
    <w:multiLevelType w:val="hybridMultilevel"/>
    <w:tmpl w:val="45D8E59E"/>
    <w:lvl w:ilvl="0" w:tplc="4CB2A592">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0" w15:restartNumberingAfterBreak="0">
    <w:nsid w:val="7206312A"/>
    <w:multiLevelType w:val="hybridMultilevel"/>
    <w:tmpl w:val="8576603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1" w15:restartNumberingAfterBreak="0">
    <w:nsid w:val="723A6066"/>
    <w:multiLevelType w:val="hybridMultilevel"/>
    <w:tmpl w:val="F8B02B82"/>
    <w:lvl w:ilvl="0" w:tplc="81F28114">
      <w:start w:val="1"/>
      <w:numFmt w:val="decimal"/>
      <w:lvlText w:val="%1.1.1"/>
      <w:lvlJc w:val="left"/>
      <w:pPr>
        <w:ind w:left="1429" w:hanging="360"/>
      </w:pPr>
      <w:rPr>
        <w:rFonts w:hint="default"/>
      </w:rPr>
    </w:lvl>
    <w:lvl w:ilvl="1" w:tplc="280A0019" w:tentative="1">
      <w:start w:val="1"/>
      <w:numFmt w:val="lowerLetter"/>
      <w:lvlText w:val="%2."/>
      <w:lvlJc w:val="left"/>
      <w:pPr>
        <w:ind w:left="2149" w:hanging="360"/>
      </w:pPr>
    </w:lvl>
    <w:lvl w:ilvl="2" w:tplc="280A001B" w:tentative="1">
      <w:start w:val="1"/>
      <w:numFmt w:val="lowerRoman"/>
      <w:lvlText w:val="%3."/>
      <w:lvlJc w:val="right"/>
      <w:pPr>
        <w:ind w:left="2869" w:hanging="180"/>
      </w:pPr>
    </w:lvl>
    <w:lvl w:ilvl="3" w:tplc="280A000F" w:tentative="1">
      <w:start w:val="1"/>
      <w:numFmt w:val="decimal"/>
      <w:lvlText w:val="%4."/>
      <w:lvlJc w:val="left"/>
      <w:pPr>
        <w:ind w:left="3589" w:hanging="360"/>
      </w:pPr>
    </w:lvl>
    <w:lvl w:ilvl="4" w:tplc="280A0019" w:tentative="1">
      <w:start w:val="1"/>
      <w:numFmt w:val="lowerLetter"/>
      <w:lvlText w:val="%5."/>
      <w:lvlJc w:val="left"/>
      <w:pPr>
        <w:ind w:left="4309" w:hanging="360"/>
      </w:pPr>
    </w:lvl>
    <w:lvl w:ilvl="5" w:tplc="280A001B" w:tentative="1">
      <w:start w:val="1"/>
      <w:numFmt w:val="lowerRoman"/>
      <w:lvlText w:val="%6."/>
      <w:lvlJc w:val="right"/>
      <w:pPr>
        <w:ind w:left="5029" w:hanging="180"/>
      </w:pPr>
    </w:lvl>
    <w:lvl w:ilvl="6" w:tplc="280A000F" w:tentative="1">
      <w:start w:val="1"/>
      <w:numFmt w:val="decimal"/>
      <w:lvlText w:val="%7."/>
      <w:lvlJc w:val="left"/>
      <w:pPr>
        <w:ind w:left="5749" w:hanging="360"/>
      </w:pPr>
    </w:lvl>
    <w:lvl w:ilvl="7" w:tplc="280A0019" w:tentative="1">
      <w:start w:val="1"/>
      <w:numFmt w:val="lowerLetter"/>
      <w:lvlText w:val="%8."/>
      <w:lvlJc w:val="left"/>
      <w:pPr>
        <w:ind w:left="6469" w:hanging="360"/>
      </w:pPr>
    </w:lvl>
    <w:lvl w:ilvl="8" w:tplc="280A001B" w:tentative="1">
      <w:start w:val="1"/>
      <w:numFmt w:val="lowerRoman"/>
      <w:lvlText w:val="%9."/>
      <w:lvlJc w:val="right"/>
      <w:pPr>
        <w:ind w:left="7189" w:hanging="180"/>
      </w:pPr>
    </w:lvl>
  </w:abstractNum>
  <w:abstractNum w:abstractNumId="72" w15:restartNumberingAfterBreak="0">
    <w:nsid w:val="75021AFC"/>
    <w:multiLevelType w:val="hybridMultilevel"/>
    <w:tmpl w:val="0EE495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759A6C47"/>
    <w:multiLevelType w:val="hybridMultilevel"/>
    <w:tmpl w:val="C92AF44E"/>
    <w:lvl w:ilvl="0" w:tplc="C8284048">
      <w:start w:val="1"/>
      <w:numFmt w:val="decimal"/>
      <w:lvlText w:val="%1.1.1.1"/>
      <w:lvlJc w:val="left"/>
      <w:pPr>
        <w:ind w:left="1429" w:hanging="360"/>
      </w:pPr>
      <w:rPr>
        <w:rFonts w:hint="default"/>
      </w:rPr>
    </w:lvl>
    <w:lvl w:ilvl="1" w:tplc="280A0019" w:tentative="1">
      <w:start w:val="1"/>
      <w:numFmt w:val="lowerLetter"/>
      <w:lvlText w:val="%2."/>
      <w:lvlJc w:val="left"/>
      <w:pPr>
        <w:ind w:left="2149" w:hanging="360"/>
      </w:pPr>
    </w:lvl>
    <w:lvl w:ilvl="2" w:tplc="280A001B" w:tentative="1">
      <w:start w:val="1"/>
      <w:numFmt w:val="lowerRoman"/>
      <w:lvlText w:val="%3."/>
      <w:lvlJc w:val="right"/>
      <w:pPr>
        <w:ind w:left="2869" w:hanging="180"/>
      </w:pPr>
    </w:lvl>
    <w:lvl w:ilvl="3" w:tplc="280A000F" w:tentative="1">
      <w:start w:val="1"/>
      <w:numFmt w:val="decimal"/>
      <w:lvlText w:val="%4."/>
      <w:lvlJc w:val="left"/>
      <w:pPr>
        <w:ind w:left="3589" w:hanging="360"/>
      </w:pPr>
    </w:lvl>
    <w:lvl w:ilvl="4" w:tplc="280A0019" w:tentative="1">
      <w:start w:val="1"/>
      <w:numFmt w:val="lowerLetter"/>
      <w:lvlText w:val="%5."/>
      <w:lvlJc w:val="left"/>
      <w:pPr>
        <w:ind w:left="4309" w:hanging="360"/>
      </w:pPr>
    </w:lvl>
    <w:lvl w:ilvl="5" w:tplc="280A001B" w:tentative="1">
      <w:start w:val="1"/>
      <w:numFmt w:val="lowerRoman"/>
      <w:lvlText w:val="%6."/>
      <w:lvlJc w:val="right"/>
      <w:pPr>
        <w:ind w:left="5029" w:hanging="180"/>
      </w:pPr>
    </w:lvl>
    <w:lvl w:ilvl="6" w:tplc="280A000F" w:tentative="1">
      <w:start w:val="1"/>
      <w:numFmt w:val="decimal"/>
      <w:lvlText w:val="%7."/>
      <w:lvlJc w:val="left"/>
      <w:pPr>
        <w:ind w:left="5749" w:hanging="360"/>
      </w:pPr>
    </w:lvl>
    <w:lvl w:ilvl="7" w:tplc="280A0019" w:tentative="1">
      <w:start w:val="1"/>
      <w:numFmt w:val="lowerLetter"/>
      <w:lvlText w:val="%8."/>
      <w:lvlJc w:val="left"/>
      <w:pPr>
        <w:ind w:left="6469" w:hanging="360"/>
      </w:pPr>
    </w:lvl>
    <w:lvl w:ilvl="8" w:tplc="280A001B" w:tentative="1">
      <w:start w:val="1"/>
      <w:numFmt w:val="lowerRoman"/>
      <w:lvlText w:val="%9."/>
      <w:lvlJc w:val="right"/>
      <w:pPr>
        <w:ind w:left="7189" w:hanging="180"/>
      </w:pPr>
    </w:lvl>
  </w:abstractNum>
  <w:abstractNum w:abstractNumId="74" w15:restartNumberingAfterBreak="0">
    <w:nsid w:val="7CB910FC"/>
    <w:multiLevelType w:val="multilevel"/>
    <w:tmpl w:val="8E6A1C90"/>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5" w15:restartNumberingAfterBreak="0">
    <w:nsid w:val="7E7348F8"/>
    <w:multiLevelType w:val="hybridMultilevel"/>
    <w:tmpl w:val="16A4D9D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6" w15:restartNumberingAfterBreak="0">
    <w:nsid w:val="7F7E54A5"/>
    <w:multiLevelType w:val="hybridMultilevel"/>
    <w:tmpl w:val="42981C8E"/>
    <w:lvl w:ilvl="0" w:tplc="28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56542169">
    <w:abstractNumId w:val="74"/>
  </w:num>
  <w:num w:numId="2" w16cid:durableId="1476414461">
    <w:abstractNumId w:val="15"/>
  </w:num>
  <w:num w:numId="3" w16cid:durableId="910509484">
    <w:abstractNumId w:val="17"/>
  </w:num>
  <w:num w:numId="4" w16cid:durableId="1615363002">
    <w:abstractNumId w:val="54"/>
  </w:num>
  <w:num w:numId="5" w16cid:durableId="1709331345">
    <w:abstractNumId w:val="16"/>
  </w:num>
  <w:num w:numId="6" w16cid:durableId="52195213">
    <w:abstractNumId w:val="44"/>
  </w:num>
  <w:num w:numId="7" w16cid:durableId="675546221">
    <w:abstractNumId w:val="33"/>
  </w:num>
  <w:num w:numId="8" w16cid:durableId="1709990564">
    <w:abstractNumId w:val="55"/>
  </w:num>
  <w:num w:numId="9" w16cid:durableId="1490754554">
    <w:abstractNumId w:val="11"/>
  </w:num>
  <w:num w:numId="10" w16cid:durableId="1528174102">
    <w:abstractNumId w:val="4"/>
  </w:num>
  <w:num w:numId="11" w16cid:durableId="1770927267">
    <w:abstractNumId w:val="41"/>
  </w:num>
  <w:num w:numId="12" w16cid:durableId="1282877260">
    <w:abstractNumId w:val="61"/>
  </w:num>
  <w:num w:numId="13" w16cid:durableId="320547831">
    <w:abstractNumId w:val="21"/>
  </w:num>
  <w:num w:numId="14" w16cid:durableId="1094982176">
    <w:abstractNumId w:val="31"/>
  </w:num>
  <w:num w:numId="15" w16cid:durableId="803232990">
    <w:abstractNumId w:val="58"/>
  </w:num>
  <w:num w:numId="16" w16cid:durableId="371540898">
    <w:abstractNumId w:val="25"/>
  </w:num>
  <w:num w:numId="17" w16cid:durableId="1840853507">
    <w:abstractNumId w:val="43"/>
  </w:num>
  <w:num w:numId="18" w16cid:durableId="1368021241">
    <w:abstractNumId w:val="18"/>
  </w:num>
  <w:num w:numId="19" w16cid:durableId="1684742773">
    <w:abstractNumId w:val="6"/>
  </w:num>
  <w:num w:numId="20" w16cid:durableId="54278209">
    <w:abstractNumId w:val="46"/>
  </w:num>
  <w:num w:numId="21" w16cid:durableId="1966236417">
    <w:abstractNumId w:val="23"/>
  </w:num>
  <w:num w:numId="22" w16cid:durableId="1064450968">
    <w:abstractNumId w:val="39"/>
  </w:num>
  <w:num w:numId="23" w16cid:durableId="729310069">
    <w:abstractNumId w:val="53"/>
  </w:num>
  <w:num w:numId="24" w16cid:durableId="173351684">
    <w:abstractNumId w:val="63"/>
  </w:num>
  <w:num w:numId="25" w16cid:durableId="1841240051">
    <w:abstractNumId w:val="2"/>
  </w:num>
  <w:num w:numId="26" w16cid:durableId="1263222979">
    <w:abstractNumId w:val="12"/>
  </w:num>
  <w:num w:numId="27" w16cid:durableId="482702534">
    <w:abstractNumId w:val="52"/>
  </w:num>
  <w:num w:numId="28" w16cid:durableId="480735653">
    <w:abstractNumId w:val="27"/>
  </w:num>
  <w:num w:numId="29" w16cid:durableId="282003644">
    <w:abstractNumId w:val="10"/>
  </w:num>
  <w:num w:numId="30" w16cid:durableId="1403798859">
    <w:abstractNumId w:val="36"/>
  </w:num>
  <w:num w:numId="31" w16cid:durableId="1704552883">
    <w:abstractNumId w:val="50"/>
  </w:num>
  <w:num w:numId="32" w16cid:durableId="292910046">
    <w:abstractNumId w:val="34"/>
  </w:num>
  <w:num w:numId="33" w16cid:durableId="1642734015">
    <w:abstractNumId w:val="48"/>
  </w:num>
  <w:num w:numId="34" w16cid:durableId="157818195">
    <w:abstractNumId w:val="32"/>
  </w:num>
  <w:num w:numId="35" w16cid:durableId="2020421169">
    <w:abstractNumId w:val="51"/>
  </w:num>
  <w:num w:numId="36" w16cid:durableId="127939389">
    <w:abstractNumId w:val="56"/>
  </w:num>
  <w:num w:numId="37" w16cid:durableId="899680802">
    <w:abstractNumId w:val="71"/>
  </w:num>
  <w:num w:numId="38" w16cid:durableId="165095284">
    <w:abstractNumId w:val="37"/>
  </w:num>
  <w:num w:numId="39" w16cid:durableId="163132800">
    <w:abstractNumId w:val="14"/>
  </w:num>
  <w:num w:numId="40" w16cid:durableId="413206064">
    <w:abstractNumId w:val="13"/>
  </w:num>
  <w:num w:numId="41" w16cid:durableId="759328528">
    <w:abstractNumId w:val="5"/>
  </w:num>
  <w:num w:numId="42" w16cid:durableId="1200967871">
    <w:abstractNumId w:val="68"/>
  </w:num>
  <w:num w:numId="43" w16cid:durableId="135030383">
    <w:abstractNumId w:val="73"/>
  </w:num>
  <w:num w:numId="44" w16cid:durableId="1526597998">
    <w:abstractNumId w:val="62"/>
  </w:num>
  <w:num w:numId="45" w16cid:durableId="849216839">
    <w:abstractNumId w:val="62"/>
    <w:lvlOverride w:ilvl="0">
      <w:startOverride w:val="1"/>
    </w:lvlOverride>
  </w:num>
  <w:num w:numId="46" w16cid:durableId="584843888">
    <w:abstractNumId w:val="62"/>
    <w:lvlOverride w:ilvl="0">
      <w:startOverride w:val="1"/>
    </w:lvlOverride>
  </w:num>
  <w:num w:numId="47" w16cid:durableId="1029137426">
    <w:abstractNumId w:val="60"/>
  </w:num>
  <w:num w:numId="48" w16cid:durableId="416054822">
    <w:abstractNumId w:val="38"/>
  </w:num>
  <w:num w:numId="49" w16cid:durableId="475879795">
    <w:abstractNumId w:val="67"/>
  </w:num>
  <w:num w:numId="50" w16cid:durableId="943611866">
    <w:abstractNumId w:val="65"/>
  </w:num>
  <w:num w:numId="51" w16cid:durableId="453211296">
    <w:abstractNumId w:val="0"/>
  </w:num>
  <w:num w:numId="52" w16cid:durableId="1984237444">
    <w:abstractNumId w:val="70"/>
  </w:num>
  <w:num w:numId="53" w16cid:durableId="389501424">
    <w:abstractNumId w:val="76"/>
  </w:num>
  <w:num w:numId="54" w16cid:durableId="277832725">
    <w:abstractNumId w:val="8"/>
  </w:num>
  <w:num w:numId="55" w16cid:durableId="713429927">
    <w:abstractNumId w:val="22"/>
  </w:num>
  <w:num w:numId="56" w16cid:durableId="497502315">
    <w:abstractNumId w:val="3"/>
  </w:num>
  <w:num w:numId="57" w16cid:durableId="467864568">
    <w:abstractNumId w:val="40"/>
  </w:num>
  <w:num w:numId="58" w16cid:durableId="888225521">
    <w:abstractNumId w:val="69"/>
  </w:num>
  <w:num w:numId="59" w16cid:durableId="1694528847">
    <w:abstractNumId w:val="29"/>
  </w:num>
  <w:num w:numId="60" w16cid:durableId="637147723">
    <w:abstractNumId w:val="49"/>
  </w:num>
  <w:num w:numId="61" w16cid:durableId="206374936">
    <w:abstractNumId w:val="20"/>
  </w:num>
  <w:num w:numId="62" w16cid:durableId="310644074">
    <w:abstractNumId w:val="47"/>
  </w:num>
  <w:num w:numId="63" w16cid:durableId="1314530554">
    <w:abstractNumId w:val="45"/>
  </w:num>
  <w:num w:numId="64" w16cid:durableId="785153398">
    <w:abstractNumId w:val="59"/>
  </w:num>
  <w:num w:numId="65" w16cid:durableId="347559977">
    <w:abstractNumId w:val="66"/>
  </w:num>
  <w:num w:numId="66" w16cid:durableId="738792890">
    <w:abstractNumId w:val="28"/>
  </w:num>
  <w:num w:numId="67" w16cid:durableId="996374523">
    <w:abstractNumId w:val="26"/>
  </w:num>
  <w:num w:numId="68" w16cid:durableId="690839107">
    <w:abstractNumId w:val="57"/>
  </w:num>
  <w:num w:numId="69" w16cid:durableId="2035810494">
    <w:abstractNumId w:val="72"/>
  </w:num>
  <w:num w:numId="70" w16cid:durableId="1458598863">
    <w:abstractNumId w:val="7"/>
  </w:num>
  <w:num w:numId="71" w16cid:durableId="282467678">
    <w:abstractNumId w:val="64"/>
  </w:num>
  <w:num w:numId="72" w16cid:durableId="252905744">
    <w:abstractNumId w:val="35"/>
  </w:num>
  <w:num w:numId="73" w16cid:durableId="896665169">
    <w:abstractNumId w:val="75"/>
  </w:num>
  <w:num w:numId="74" w16cid:durableId="517931852">
    <w:abstractNumId w:val="24"/>
  </w:num>
  <w:num w:numId="75" w16cid:durableId="796022071">
    <w:abstractNumId w:val="19"/>
  </w:num>
  <w:num w:numId="76" w16cid:durableId="874661997">
    <w:abstractNumId w:val="9"/>
  </w:num>
  <w:num w:numId="77" w16cid:durableId="1369792599">
    <w:abstractNumId w:val="42"/>
  </w:num>
  <w:num w:numId="78" w16cid:durableId="787162288">
    <w:abstractNumId w:val="30"/>
  </w:num>
  <w:num w:numId="79" w16cid:durableId="1579631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F70"/>
    <w:rsid w:val="000052C3"/>
    <w:rsid w:val="0000593B"/>
    <w:rsid w:val="00017AD5"/>
    <w:rsid w:val="00020DFF"/>
    <w:rsid w:val="00041C60"/>
    <w:rsid w:val="00041E86"/>
    <w:rsid w:val="00044319"/>
    <w:rsid w:val="00054075"/>
    <w:rsid w:val="00065639"/>
    <w:rsid w:val="0007343E"/>
    <w:rsid w:val="000760F0"/>
    <w:rsid w:val="00080466"/>
    <w:rsid w:val="00080884"/>
    <w:rsid w:val="00082D87"/>
    <w:rsid w:val="00085D0D"/>
    <w:rsid w:val="000A589E"/>
    <w:rsid w:val="000B2E4D"/>
    <w:rsid w:val="000C7AC1"/>
    <w:rsid w:val="000D057E"/>
    <w:rsid w:val="000D4D17"/>
    <w:rsid w:val="000E7E04"/>
    <w:rsid w:val="000F002A"/>
    <w:rsid w:val="000F02D5"/>
    <w:rsid w:val="000F3F3A"/>
    <w:rsid w:val="000F75F3"/>
    <w:rsid w:val="001100F7"/>
    <w:rsid w:val="00113F70"/>
    <w:rsid w:val="00133C23"/>
    <w:rsid w:val="00156678"/>
    <w:rsid w:val="00176EA8"/>
    <w:rsid w:val="0018080E"/>
    <w:rsid w:val="00193542"/>
    <w:rsid w:val="001944E0"/>
    <w:rsid w:val="001A01BC"/>
    <w:rsid w:val="001A701C"/>
    <w:rsid w:val="001B547E"/>
    <w:rsid w:val="001D29BA"/>
    <w:rsid w:val="001D390F"/>
    <w:rsid w:val="001D442D"/>
    <w:rsid w:val="001E34F8"/>
    <w:rsid w:val="001F4EC6"/>
    <w:rsid w:val="001F71DD"/>
    <w:rsid w:val="00213406"/>
    <w:rsid w:val="00217AD7"/>
    <w:rsid w:val="00225C92"/>
    <w:rsid w:val="00226209"/>
    <w:rsid w:val="00235B9E"/>
    <w:rsid w:val="002367B3"/>
    <w:rsid w:val="0024768A"/>
    <w:rsid w:val="00252F05"/>
    <w:rsid w:val="0025398F"/>
    <w:rsid w:val="00254DA8"/>
    <w:rsid w:val="00272E46"/>
    <w:rsid w:val="0027420D"/>
    <w:rsid w:val="00297DF2"/>
    <w:rsid w:val="002A0039"/>
    <w:rsid w:val="002B1A2F"/>
    <w:rsid w:val="002B4CC3"/>
    <w:rsid w:val="002C546C"/>
    <w:rsid w:val="002D456F"/>
    <w:rsid w:val="002D4612"/>
    <w:rsid w:val="002F63DF"/>
    <w:rsid w:val="00305A33"/>
    <w:rsid w:val="00316142"/>
    <w:rsid w:val="00324C91"/>
    <w:rsid w:val="003254EC"/>
    <w:rsid w:val="003324AA"/>
    <w:rsid w:val="0033345B"/>
    <w:rsid w:val="00336323"/>
    <w:rsid w:val="003409CB"/>
    <w:rsid w:val="003515DF"/>
    <w:rsid w:val="003707C9"/>
    <w:rsid w:val="00371BED"/>
    <w:rsid w:val="0037551F"/>
    <w:rsid w:val="00380145"/>
    <w:rsid w:val="00386742"/>
    <w:rsid w:val="00386E5C"/>
    <w:rsid w:val="003A014A"/>
    <w:rsid w:val="003C08AC"/>
    <w:rsid w:val="003D4183"/>
    <w:rsid w:val="003D6C3B"/>
    <w:rsid w:val="003E04B8"/>
    <w:rsid w:val="003F7070"/>
    <w:rsid w:val="00411098"/>
    <w:rsid w:val="00425EA0"/>
    <w:rsid w:val="00430EEB"/>
    <w:rsid w:val="00456295"/>
    <w:rsid w:val="0047228C"/>
    <w:rsid w:val="004736FC"/>
    <w:rsid w:val="00474D50"/>
    <w:rsid w:val="00475D77"/>
    <w:rsid w:val="00477BBF"/>
    <w:rsid w:val="00486B3C"/>
    <w:rsid w:val="00495DFE"/>
    <w:rsid w:val="00496491"/>
    <w:rsid w:val="00496C7F"/>
    <w:rsid w:val="00497299"/>
    <w:rsid w:val="004D4EF4"/>
    <w:rsid w:val="00500F44"/>
    <w:rsid w:val="005039C6"/>
    <w:rsid w:val="00507C85"/>
    <w:rsid w:val="00526B10"/>
    <w:rsid w:val="00527597"/>
    <w:rsid w:val="0053112A"/>
    <w:rsid w:val="0054144D"/>
    <w:rsid w:val="005442EC"/>
    <w:rsid w:val="00544F3F"/>
    <w:rsid w:val="005467DB"/>
    <w:rsid w:val="00557D14"/>
    <w:rsid w:val="00563D09"/>
    <w:rsid w:val="005643E6"/>
    <w:rsid w:val="00565B5C"/>
    <w:rsid w:val="00584F48"/>
    <w:rsid w:val="00585578"/>
    <w:rsid w:val="0059528D"/>
    <w:rsid w:val="005952C0"/>
    <w:rsid w:val="005A3B82"/>
    <w:rsid w:val="005A6F34"/>
    <w:rsid w:val="005A72E6"/>
    <w:rsid w:val="005E46A7"/>
    <w:rsid w:val="005E7CA2"/>
    <w:rsid w:val="005F1334"/>
    <w:rsid w:val="006034EF"/>
    <w:rsid w:val="00610E9A"/>
    <w:rsid w:val="00612E22"/>
    <w:rsid w:val="00613B71"/>
    <w:rsid w:val="00632578"/>
    <w:rsid w:val="006373F2"/>
    <w:rsid w:val="006656B5"/>
    <w:rsid w:val="0067131C"/>
    <w:rsid w:val="00676DE5"/>
    <w:rsid w:val="00680FD7"/>
    <w:rsid w:val="006819B1"/>
    <w:rsid w:val="006A1EF1"/>
    <w:rsid w:val="006A604A"/>
    <w:rsid w:val="006C5B76"/>
    <w:rsid w:val="006C6CB9"/>
    <w:rsid w:val="006E020E"/>
    <w:rsid w:val="006F3A8F"/>
    <w:rsid w:val="006F4CDD"/>
    <w:rsid w:val="00705B77"/>
    <w:rsid w:val="00735874"/>
    <w:rsid w:val="007361C7"/>
    <w:rsid w:val="007673CB"/>
    <w:rsid w:val="00775E20"/>
    <w:rsid w:val="00783D1A"/>
    <w:rsid w:val="0079035C"/>
    <w:rsid w:val="00794FE3"/>
    <w:rsid w:val="007A5B34"/>
    <w:rsid w:val="007B0E21"/>
    <w:rsid w:val="007B24F6"/>
    <w:rsid w:val="007B557A"/>
    <w:rsid w:val="007C0B51"/>
    <w:rsid w:val="007D3F76"/>
    <w:rsid w:val="007D4315"/>
    <w:rsid w:val="007E649B"/>
    <w:rsid w:val="007F38AA"/>
    <w:rsid w:val="00803105"/>
    <w:rsid w:val="008321FD"/>
    <w:rsid w:val="008363C8"/>
    <w:rsid w:val="00841EA9"/>
    <w:rsid w:val="00850BC7"/>
    <w:rsid w:val="0087163B"/>
    <w:rsid w:val="0087486D"/>
    <w:rsid w:val="008751C3"/>
    <w:rsid w:val="008753AF"/>
    <w:rsid w:val="008B04F7"/>
    <w:rsid w:val="008B2834"/>
    <w:rsid w:val="008B3F34"/>
    <w:rsid w:val="008C2102"/>
    <w:rsid w:val="008C3409"/>
    <w:rsid w:val="008C3B50"/>
    <w:rsid w:val="008C4DFC"/>
    <w:rsid w:val="008D08B0"/>
    <w:rsid w:val="008E1975"/>
    <w:rsid w:val="008E4E42"/>
    <w:rsid w:val="008F2292"/>
    <w:rsid w:val="008F3D53"/>
    <w:rsid w:val="008F7537"/>
    <w:rsid w:val="008F794A"/>
    <w:rsid w:val="009048F8"/>
    <w:rsid w:val="00905DEC"/>
    <w:rsid w:val="0091000C"/>
    <w:rsid w:val="009102AE"/>
    <w:rsid w:val="00910FFE"/>
    <w:rsid w:val="00916DB5"/>
    <w:rsid w:val="00956973"/>
    <w:rsid w:val="00976C2A"/>
    <w:rsid w:val="009A086C"/>
    <w:rsid w:val="009A50D0"/>
    <w:rsid w:val="009B7236"/>
    <w:rsid w:val="009C53A9"/>
    <w:rsid w:val="009D0E74"/>
    <w:rsid w:val="009D2F4C"/>
    <w:rsid w:val="009D3C63"/>
    <w:rsid w:val="009D5CA7"/>
    <w:rsid w:val="009E710B"/>
    <w:rsid w:val="009F0A0A"/>
    <w:rsid w:val="00A03827"/>
    <w:rsid w:val="00A056AE"/>
    <w:rsid w:val="00A06C34"/>
    <w:rsid w:val="00A12041"/>
    <w:rsid w:val="00A126F6"/>
    <w:rsid w:val="00A12CFE"/>
    <w:rsid w:val="00A14CE8"/>
    <w:rsid w:val="00A16800"/>
    <w:rsid w:val="00A17E44"/>
    <w:rsid w:val="00A30044"/>
    <w:rsid w:val="00A420EF"/>
    <w:rsid w:val="00A45E8A"/>
    <w:rsid w:val="00A577B5"/>
    <w:rsid w:val="00A63789"/>
    <w:rsid w:val="00A96191"/>
    <w:rsid w:val="00A97BC5"/>
    <w:rsid w:val="00AA3CA5"/>
    <w:rsid w:val="00AA5EA5"/>
    <w:rsid w:val="00AB59D9"/>
    <w:rsid w:val="00AC2ECC"/>
    <w:rsid w:val="00AC6BE7"/>
    <w:rsid w:val="00AD36B3"/>
    <w:rsid w:val="00AD390D"/>
    <w:rsid w:val="00B013A6"/>
    <w:rsid w:val="00B12FE6"/>
    <w:rsid w:val="00B13C03"/>
    <w:rsid w:val="00B22757"/>
    <w:rsid w:val="00B3026A"/>
    <w:rsid w:val="00B5409A"/>
    <w:rsid w:val="00B5617A"/>
    <w:rsid w:val="00B57013"/>
    <w:rsid w:val="00B641C7"/>
    <w:rsid w:val="00B71283"/>
    <w:rsid w:val="00B74459"/>
    <w:rsid w:val="00B853DB"/>
    <w:rsid w:val="00BA2BC3"/>
    <w:rsid w:val="00BA66C1"/>
    <w:rsid w:val="00BA6E3D"/>
    <w:rsid w:val="00BB1920"/>
    <w:rsid w:val="00BC6209"/>
    <w:rsid w:val="00BC705A"/>
    <w:rsid w:val="00BC7CEA"/>
    <w:rsid w:val="00BD27CA"/>
    <w:rsid w:val="00BE12DA"/>
    <w:rsid w:val="00BE25C7"/>
    <w:rsid w:val="00BE2DA2"/>
    <w:rsid w:val="00BE750B"/>
    <w:rsid w:val="00BF19B8"/>
    <w:rsid w:val="00BF6E0C"/>
    <w:rsid w:val="00C043B7"/>
    <w:rsid w:val="00C151AE"/>
    <w:rsid w:val="00C17D4B"/>
    <w:rsid w:val="00C25388"/>
    <w:rsid w:val="00C31F7E"/>
    <w:rsid w:val="00C44794"/>
    <w:rsid w:val="00C73D9C"/>
    <w:rsid w:val="00C75E7F"/>
    <w:rsid w:val="00C762BE"/>
    <w:rsid w:val="00C77257"/>
    <w:rsid w:val="00C833BA"/>
    <w:rsid w:val="00C83BE2"/>
    <w:rsid w:val="00C84A8B"/>
    <w:rsid w:val="00C94843"/>
    <w:rsid w:val="00CA46B8"/>
    <w:rsid w:val="00CA6CF6"/>
    <w:rsid w:val="00CB01CD"/>
    <w:rsid w:val="00CD0358"/>
    <w:rsid w:val="00CE25F1"/>
    <w:rsid w:val="00CE4C66"/>
    <w:rsid w:val="00CE4CE3"/>
    <w:rsid w:val="00CE4F8F"/>
    <w:rsid w:val="00D06800"/>
    <w:rsid w:val="00D06ED6"/>
    <w:rsid w:val="00D07071"/>
    <w:rsid w:val="00D10F1D"/>
    <w:rsid w:val="00D12EA4"/>
    <w:rsid w:val="00D14895"/>
    <w:rsid w:val="00D246B7"/>
    <w:rsid w:val="00D31C23"/>
    <w:rsid w:val="00D33722"/>
    <w:rsid w:val="00D3553A"/>
    <w:rsid w:val="00D416C9"/>
    <w:rsid w:val="00D4194B"/>
    <w:rsid w:val="00D75E35"/>
    <w:rsid w:val="00D76781"/>
    <w:rsid w:val="00D85C60"/>
    <w:rsid w:val="00D87115"/>
    <w:rsid w:val="00D90385"/>
    <w:rsid w:val="00D92E5D"/>
    <w:rsid w:val="00D94B82"/>
    <w:rsid w:val="00D975C0"/>
    <w:rsid w:val="00DA0274"/>
    <w:rsid w:val="00DB1C23"/>
    <w:rsid w:val="00DC1A6E"/>
    <w:rsid w:val="00DC3048"/>
    <w:rsid w:val="00DE3938"/>
    <w:rsid w:val="00DE59DD"/>
    <w:rsid w:val="00DE747B"/>
    <w:rsid w:val="00E0455D"/>
    <w:rsid w:val="00E05474"/>
    <w:rsid w:val="00E05B1F"/>
    <w:rsid w:val="00E07562"/>
    <w:rsid w:val="00E24D5E"/>
    <w:rsid w:val="00E25343"/>
    <w:rsid w:val="00E54246"/>
    <w:rsid w:val="00E55E8D"/>
    <w:rsid w:val="00E708A7"/>
    <w:rsid w:val="00E74F4F"/>
    <w:rsid w:val="00E8498F"/>
    <w:rsid w:val="00E90DCB"/>
    <w:rsid w:val="00E93629"/>
    <w:rsid w:val="00E96A12"/>
    <w:rsid w:val="00EA74E7"/>
    <w:rsid w:val="00EC7791"/>
    <w:rsid w:val="00ED05EE"/>
    <w:rsid w:val="00ED15F7"/>
    <w:rsid w:val="00EE2C79"/>
    <w:rsid w:val="00EE77E3"/>
    <w:rsid w:val="00F024F6"/>
    <w:rsid w:val="00F17195"/>
    <w:rsid w:val="00F2390F"/>
    <w:rsid w:val="00F24C46"/>
    <w:rsid w:val="00F3182B"/>
    <w:rsid w:val="00F352E7"/>
    <w:rsid w:val="00F72077"/>
    <w:rsid w:val="00F87DD0"/>
    <w:rsid w:val="00F95DF9"/>
    <w:rsid w:val="00F96AE7"/>
    <w:rsid w:val="00FC0177"/>
    <w:rsid w:val="00FC3B35"/>
    <w:rsid w:val="00FC6348"/>
    <w:rsid w:val="00FC6F60"/>
    <w:rsid w:val="00FE6DCD"/>
    <w:rsid w:val="00FE7E1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1AA8D"/>
  <w15:chartTrackingRefBased/>
  <w15:docId w15:val="{0225FA83-2B8F-4D02-99FB-06B603C15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145"/>
    <w:pPr>
      <w:spacing w:after="0" w:line="360" w:lineRule="auto"/>
    </w:pPr>
    <w:rPr>
      <w:rFonts w:ascii="Times New Roman" w:hAnsi="Times New Roman"/>
      <w:sz w:val="24"/>
    </w:rPr>
  </w:style>
  <w:style w:type="paragraph" w:styleId="Ttulo1">
    <w:name w:val="heading 1"/>
    <w:basedOn w:val="Prrafodelista"/>
    <w:next w:val="Normal"/>
    <w:link w:val="Ttulo1Car"/>
    <w:autoRedefine/>
    <w:uiPriority w:val="9"/>
    <w:qFormat/>
    <w:rsid w:val="00DE3938"/>
    <w:pPr>
      <w:ind w:left="0"/>
      <w:jc w:val="center"/>
      <w:outlineLvl w:val="0"/>
    </w:pPr>
    <w:rPr>
      <w:rFonts w:cs="Times New Roman"/>
      <w:b/>
      <w:bCs/>
      <w:sz w:val="28"/>
      <w:szCs w:val="28"/>
    </w:rPr>
  </w:style>
  <w:style w:type="paragraph" w:styleId="Ttulo2">
    <w:name w:val="heading 2"/>
    <w:basedOn w:val="Prrafodelista"/>
    <w:next w:val="Normal"/>
    <w:link w:val="Ttulo2Car"/>
    <w:autoRedefine/>
    <w:uiPriority w:val="9"/>
    <w:unhideWhenUsed/>
    <w:qFormat/>
    <w:rsid w:val="00BF19B8"/>
    <w:pPr>
      <w:ind w:left="352"/>
      <w:outlineLvl w:val="1"/>
    </w:pPr>
    <w:rPr>
      <w:rFonts w:cs="Times New Roman"/>
      <w:b/>
      <w:bCs/>
      <w:szCs w:val="24"/>
    </w:rPr>
  </w:style>
  <w:style w:type="paragraph" w:styleId="Ttulo3">
    <w:name w:val="heading 3"/>
    <w:basedOn w:val="Prrafodelista"/>
    <w:next w:val="Normal"/>
    <w:link w:val="Ttulo3Car"/>
    <w:uiPriority w:val="9"/>
    <w:unhideWhenUsed/>
    <w:qFormat/>
    <w:rsid w:val="00CE4F8F"/>
    <w:pPr>
      <w:ind w:left="709"/>
      <w:outlineLvl w:val="2"/>
    </w:pPr>
    <w:rPr>
      <w:rFonts w:cs="Times New Roman"/>
      <w:b/>
      <w:bCs/>
      <w:szCs w:val="24"/>
    </w:rPr>
  </w:style>
  <w:style w:type="paragraph" w:styleId="Ttulo4">
    <w:name w:val="heading 4"/>
    <w:basedOn w:val="Normal"/>
    <w:next w:val="Normal"/>
    <w:link w:val="Ttulo4Car"/>
    <w:autoRedefine/>
    <w:uiPriority w:val="9"/>
    <w:unhideWhenUsed/>
    <w:qFormat/>
    <w:rsid w:val="00CE4F8F"/>
    <w:pPr>
      <w:keepNext/>
      <w:keepLines/>
      <w:outlineLvl w:val="3"/>
    </w:pPr>
    <w:rPr>
      <w:rFonts w:eastAsia="Calibri" w:cstheme="majorBidi"/>
      <w:bCs/>
      <w:iCs/>
    </w:rPr>
  </w:style>
  <w:style w:type="paragraph" w:styleId="Ttulo5">
    <w:name w:val="heading 5"/>
    <w:basedOn w:val="Normal"/>
    <w:next w:val="Normal"/>
    <w:link w:val="Ttulo5Car"/>
    <w:uiPriority w:val="9"/>
    <w:semiHidden/>
    <w:unhideWhenUsed/>
    <w:rsid w:val="00113F7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13F7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3F7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3F7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3F7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3938"/>
    <w:rPr>
      <w:rFonts w:ascii="Times New Roman" w:hAnsi="Times New Roman" w:cs="Times New Roman"/>
      <w:b/>
      <w:bCs/>
      <w:sz w:val="28"/>
      <w:szCs w:val="28"/>
    </w:rPr>
  </w:style>
  <w:style w:type="character" w:customStyle="1" w:styleId="Ttulo2Car">
    <w:name w:val="Título 2 Car"/>
    <w:basedOn w:val="Fuentedeprrafopredeter"/>
    <w:link w:val="Ttulo2"/>
    <w:uiPriority w:val="9"/>
    <w:rsid w:val="00BF19B8"/>
    <w:rPr>
      <w:rFonts w:ascii="Times New Roman" w:hAnsi="Times New Roman" w:cs="Times New Roman"/>
      <w:b/>
      <w:bCs/>
      <w:sz w:val="24"/>
      <w:szCs w:val="24"/>
    </w:rPr>
  </w:style>
  <w:style w:type="character" w:customStyle="1" w:styleId="Ttulo3Car">
    <w:name w:val="Título 3 Car"/>
    <w:basedOn w:val="Fuentedeprrafopredeter"/>
    <w:link w:val="Ttulo3"/>
    <w:uiPriority w:val="9"/>
    <w:rsid w:val="00CE4F8F"/>
    <w:rPr>
      <w:rFonts w:ascii="Times New Roman" w:hAnsi="Times New Roman" w:cs="Times New Roman"/>
      <w:b/>
      <w:bCs/>
      <w:sz w:val="24"/>
      <w:szCs w:val="24"/>
    </w:rPr>
  </w:style>
  <w:style w:type="character" w:customStyle="1" w:styleId="Ttulo4Car">
    <w:name w:val="Título 4 Car"/>
    <w:basedOn w:val="Fuentedeprrafopredeter"/>
    <w:link w:val="Ttulo4"/>
    <w:uiPriority w:val="9"/>
    <w:rsid w:val="00A30044"/>
    <w:rPr>
      <w:rFonts w:ascii="Times New Roman" w:eastAsia="Calibri" w:hAnsi="Times New Roman" w:cstheme="majorBidi"/>
      <w:bCs/>
      <w:iCs/>
      <w:sz w:val="24"/>
    </w:rPr>
  </w:style>
  <w:style w:type="character" w:customStyle="1" w:styleId="Ttulo5Car">
    <w:name w:val="Título 5 Car"/>
    <w:basedOn w:val="Fuentedeprrafopredeter"/>
    <w:link w:val="Ttulo5"/>
    <w:uiPriority w:val="9"/>
    <w:semiHidden/>
    <w:rsid w:val="00113F7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13F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3F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3F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3F70"/>
    <w:rPr>
      <w:rFonts w:eastAsiaTheme="majorEastAsia" w:cstheme="majorBidi"/>
      <w:color w:val="272727" w:themeColor="text1" w:themeTint="D8"/>
    </w:rPr>
  </w:style>
  <w:style w:type="paragraph" w:styleId="Ttulo">
    <w:name w:val="Title"/>
    <w:basedOn w:val="Normal"/>
    <w:next w:val="Normal"/>
    <w:link w:val="TtuloCar"/>
    <w:uiPriority w:val="10"/>
    <w:rsid w:val="00113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3F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rsid w:val="00113F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3F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rsid w:val="00113F70"/>
    <w:pPr>
      <w:spacing w:before="160"/>
      <w:jc w:val="center"/>
    </w:pPr>
    <w:rPr>
      <w:i/>
      <w:iCs/>
      <w:color w:val="404040" w:themeColor="text1" w:themeTint="BF"/>
    </w:rPr>
  </w:style>
  <w:style w:type="character" w:customStyle="1" w:styleId="CitaCar">
    <w:name w:val="Cita Car"/>
    <w:basedOn w:val="Fuentedeprrafopredeter"/>
    <w:link w:val="Cita"/>
    <w:uiPriority w:val="29"/>
    <w:rsid w:val="00113F70"/>
    <w:rPr>
      <w:i/>
      <w:iCs/>
      <w:color w:val="404040" w:themeColor="text1" w:themeTint="BF"/>
    </w:rPr>
  </w:style>
  <w:style w:type="paragraph" w:styleId="Prrafodelista">
    <w:name w:val="List Paragraph"/>
    <w:basedOn w:val="Normal"/>
    <w:uiPriority w:val="1"/>
    <w:qFormat/>
    <w:rsid w:val="00113F70"/>
    <w:pPr>
      <w:ind w:left="720"/>
      <w:contextualSpacing/>
    </w:pPr>
  </w:style>
  <w:style w:type="character" w:styleId="nfasisintenso">
    <w:name w:val="Intense Emphasis"/>
    <w:basedOn w:val="Fuentedeprrafopredeter"/>
    <w:uiPriority w:val="21"/>
    <w:rsid w:val="00113F70"/>
    <w:rPr>
      <w:i/>
      <w:iCs/>
      <w:color w:val="2F5496" w:themeColor="accent1" w:themeShade="BF"/>
    </w:rPr>
  </w:style>
  <w:style w:type="paragraph" w:styleId="Citadestacada">
    <w:name w:val="Intense Quote"/>
    <w:basedOn w:val="Normal"/>
    <w:next w:val="Normal"/>
    <w:link w:val="CitadestacadaCar"/>
    <w:uiPriority w:val="30"/>
    <w:rsid w:val="00113F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13F70"/>
    <w:rPr>
      <w:i/>
      <w:iCs/>
      <w:color w:val="2F5496" w:themeColor="accent1" w:themeShade="BF"/>
    </w:rPr>
  </w:style>
  <w:style w:type="character" w:styleId="Referenciaintensa">
    <w:name w:val="Intense Reference"/>
    <w:basedOn w:val="Fuentedeprrafopredeter"/>
    <w:uiPriority w:val="32"/>
    <w:rsid w:val="00113F70"/>
    <w:rPr>
      <w:b/>
      <w:bCs/>
      <w:smallCaps/>
      <w:color w:val="2F5496" w:themeColor="accent1" w:themeShade="BF"/>
      <w:spacing w:val="5"/>
    </w:rPr>
  </w:style>
  <w:style w:type="paragraph" w:customStyle="1" w:styleId="APA7MAEDICIN">
    <w:name w:val="APA 7MA EDICIÓN"/>
    <w:basedOn w:val="Normal"/>
    <w:next w:val="Normal"/>
    <w:rsid w:val="005467DB"/>
    <w:pPr>
      <w:ind w:left="425" w:firstLine="425"/>
    </w:pPr>
    <w:rPr>
      <w:bCs/>
      <w:lang w:val="en-US"/>
    </w:rPr>
  </w:style>
  <w:style w:type="table" w:styleId="Tablaconcuadrcula">
    <w:name w:val="Table Grid"/>
    <w:basedOn w:val="Tablanormal"/>
    <w:uiPriority w:val="39"/>
    <w:rsid w:val="000D4D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APA7MAGENERACIN">
    <w:name w:val="TABLA APA 7MA GENERACIÓN"/>
    <w:basedOn w:val="Tablanormal"/>
    <w:uiPriority w:val="99"/>
    <w:rsid w:val="00E90DCB"/>
    <w:pPr>
      <w:spacing w:after="0" w:line="240" w:lineRule="auto"/>
    </w:pPr>
    <w:rPr>
      <w:rFonts w:ascii="Times New Roman" w:hAnsi="Times New Roman"/>
      <w:sz w:val="24"/>
    </w:rPr>
    <w:tblPr>
      <w:tblBorders>
        <w:top w:val="single" w:sz="4" w:space="0" w:color="auto"/>
        <w:bottom w:val="single" w:sz="4" w:space="0" w:color="auto"/>
      </w:tblBorders>
    </w:tblPr>
    <w:tcPr>
      <w:vAlign w:val="center"/>
    </w:tcPr>
    <w:tblStylePr w:type="firstRow">
      <w:pPr>
        <w:wordWrap/>
        <w:spacing w:line="240" w:lineRule="auto"/>
        <w:ind w:firstLineChars="0" w:firstLine="0"/>
        <w:jc w:val="left"/>
      </w:pPr>
      <w:rPr>
        <w:rFonts w:ascii="Times New Roman" w:hAnsi="Times New Roman"/>
        <w:b/>
        <w:sz w:val="24"/>
      </w:rPr>
      <w:tblPr/>
      <w:tcPr>
        <w:tcBorders>
          <w:bottom w:val="single" w:sz="4" w:space="0" w:color="auto"/>
        </w:tcBorders>
      </w:tcPr>
    </w:tblStylePr>
    <w:tblStylePr w:type="lastRow">
      <w:rPr>
        <w:rFonts w:ascii="Times New Roman" w:hAnsi="Times New Roman"/>
        <w:b/>
        <w:sz w:val="24"/>
      </w:rPr>
      <w:tblPr/>
      <w:tcPr>
        <w:tcBorders>
          <w:top w:val="single" w:sz="4" w:space="0" w:color="auto"/>
        </w:tcBorders>
      </w:tcPr>
    </w:tblStylePr>
  </w:style>
  <w:style w:type="table" w:styleId="Tablaconcuadrcula4-nfasis1">
    <w:name w:val="Grid Table 4 Accent 1"/>
    <w:basedOn w:val="Tablanormal"/>
    <w:uiPriority w:val="49"/>
    <w:rsid w:val="000D4D1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2-nfasis5">
    <w:name w:val="List Table 2 Accent 5"/>
    <w:basedOn w:val="Tablanormal"/>
    <w:uiPriority w:val="47"/>
    <w:rsid w:val="000D4D17"/>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Descripcin">
    <w:name w:val="caption"/>
    <w:basedOn w:val="Normal"/>
    <w:next w:val="Normal"/>
    <w:uiPriority w:val="35"/>
    <w:unhideWhenUsed/>
    <w:rsid w:val="00C73D9C"/>
    <w:pPr>
      <w:spacing w:after="200" w:line="240" w:lineRule="auto"/>
    </w:pPr>
    <w:rPr>
      <w:i/>
      <w:iCs/>
      <w:color w:val="44546A" w:themeColor="text2"/>
      <w:sz w:val="18"/>
      <w:szCs w:val="18"/>
    </w:rPr>
  </w:style>
  <w:style w:type="paragraph" w:customStyle="1" w:styleId="NOTASTABLAAPA7MAGENERACIN">
    <w:name w:val="NOTAS TABLA APA 7MA GENERACIÓN"/>
    <w:basedOn w:val="Normal"/>
    <w:qFormat/>
    <w:rsid w:val="003A014A"/>
    <w:pPr>
      <w:spacing w:before="240"/>
    </w:pPr>
    <w:rPr>
      <w:rFonts w:cs="Times New Roman"/>
      <w:szCs w:val="24"/>
    </w:rPr>
  </w:style>
  <w:style w:type="paragraph" w:customStyle="1" w:styleId="NOTASFIGURASAPA7MAGENERACIN">
    <w:name w:val="NOTAS FIGURAS APA 7MA GENERACIÓN"/>
    <w:basedOn w:val="NOTASTABLAAPA7MAGENERACIN"/>
    <w:qFormat/>
    <w:rsid w:val="003D4183"/>
    <w:pPr>
      <w:spacing w:before="0"/>
    </w:pPr>
  </w:style>
  <w:style w:type="paragraph" w:customStyle="1" w:styleId="FIGURAINTERLINEADO">
    <w:name w:val="FIGURA INTERLINEADO"/>
    <w:basedOn w:val="NOTASTABLAAPA7MAGENERACIN"/>
    <w:qFormat/>
    <w:rsid w:val="000F002A"/>
    <w:pPr>
      <w:spacing w:before="0" w:line="240" w:lineRule="auto"/>
    </w:pPr>
    <w:rPr>
      <w:noProof/>
    </w:rPr>
  </w:style>
  <w:style w:type="paragraph" w:styleId="TDC1">
    <w:name w:val="toc 1"/>
    <w:basedOn w:val="Normal"/>
    <w:next w:val="Normal"/>
    <w:link w:val="TDC1Car"/>
    <w:autoRedefine/>
    <w:uiPriority w:val="39"/>
    <w:unhideWhenUsed/>
    <w:rsid w:val="00775E20"/>
    <w:pPr>
      <w:tabs>
        <w:tab w:val="right" w:leader="dot" w:pos="9212"/>
      </w:tabs>
      <w:spacing w:line="240" w:lineRule="auto"/>
      <w:ind w:left="142" w:hanging="142"/>
    </w:pPr>
    <w:rPr>
      <w:lang w:val="en-US"/>
    </w:rPr>
  </w:style>
  <w:style w:type="paragraph" w:styleId="TDC2">
    <w:name w:val="toc 2"/>
    <w:basedOn w:val="Normal"/>
    <w:next w:val="Normal"/>
    <w:autoRedefine/>
    <w:uiPriority w:val="39"/>
    <w:unhideWhenUsed/>
    <w:rsid w:val="00F96AE7"/>
    <w:pPr>
      <w:tabs>
        <w:tab w:val="left" w:pos="426"/>
        <w:tab w:val="left" w:pos="709"/>
        <w:tab w:val="right" w:leader="dot" w:pos="9352"/>
      </w:tabs>
      <w:spacing w:line="240" w:lineRule="auto"/>
      <w:ind w:firstLine="142"/>
    </w:pPr>
    <w:rPr>
      <w:noProof/>
    </w:rPr>
  </w:style>
  <w:style w:type="paragraph" w:styleId="TDC3">
    <w:name w:val="toc 3"/>
    <w:basedOn w:val="Normal"/>
    <w:next w:val="Normal"/>
    <w:autoRedefine/>
    <w:uiPriority w:val="39"/>
    <w:unhideWhenUsed/>
    <w:rsid w:val="00CA46B8"/>
    <w:pPr>
      <w:tabs>
        <w:tab w:val="left" w:pos="567"/>
        <w:tab w:val="left" w:pos="1134"/>
        <w:tab w:val="right" w:leader="dot" w:pos="9352"/>
      </w:tabs>
      <w:spacing w:line="240" w:lineRule="auto"/>
      <w:ind w:firstLine="482"/>
    </w:pPr>
  </w:style>
  <w:style w:type="paragraph" w:styleId="TDC4">
    <w:name w:val="toc 4"/>
    <w:basedOn w:val="Normal"/>
    <w:next w:val="Normal"/>
    <w:autoRedefine/>
    <w:uiPriority w:val="39"/>
    <w:unhideWhenUsed/>
    <w:qFormat/>
    <w:rsid w:val="006C5B76"/>
    <w:pPr>
      <w:spacing w:line="240" w:lineRule="auto"/>
      <w:ind w:firstLine="720"/>
    </w:pPr>
  </w:style>
  <w:style w:type="character" w:styleId="Hipervnculo">
    <w:name w:val="Hyperlink"/>
    <w:basedOn w:val="Fuentedeprrafopredeter"/>
    <w:uiPriority w:val="99"/>
    <w:unhideWhenUsed/>
    <w:rsid w:val="00A420EF"/>
    <w:rPr>
      <w:color w:val="0563C1" w:themeColor="hyperlink"/>
      <w:u w:val="single"/>
    </w:rPr>
  </w:style>
  <w:style w:type="paragraph" w:customStyle="1" w:styleId="NormalAPA">
    <w:name w:val="Normal APA"/>
    <w:basedOn w:val="Normal"/>
    <w:link w:val="NormalAPACar"/>
    <w:qFormat/>
    <w:rsid w:val="00D14895"/>
    <w:rPr>
      <w:w w:val="95"/>
      <w:lang w:val="en-US"/>
    </w:rPr>
  </w:style>
  <w:style w:type="character" w:customStyle="1" w:styleId="NormalAPACar">
    <w:name w:val="Normal APA Car"/>
    <w:basedOn w:val="Fuentedeprrafopredeter"/>
    <w:link w:val="NormalAPA"/>
    <w:rsid w:val="00D14895"/>
    <w:rPr>
      <w:rFonts w:ascii="Times New Roman" w:hAnsi="Times New Roman"/>
      <w:w w:val="95"/>
      <w:sz w:val="24"/>
      <w:lang w:val="en-US"/>
    </w:rPr>
  </w:style>
  <w:style w:type="paragraph" w:styleId="Encabezado">
    <w:name w:val="header"/>
    <w:basedOn w:val="Normal"/>
    <w:link w:val="EncabezadoCar"/>
    <w:uiPriority w:val="99"/>
    <w:unhideWhenUsed/>
    <w:rsid w:val="00A45E8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A45E8A"/>
  </w:style>
  <w:style w:type="paragraph" w:styleId="Piedepgina">
    <w:name w:val="footer"/>
    <w:basedOn w:val="Normal"/>
    <w:link w:val="PiedepginaCar"/>
    <w:uiPriority w:val="99"/>
    <w:unhideWhenUsed/>
    <w:rsid w:val="00A45E8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A45E8A"/>
  </w:style>
  <w:style w:type="paragraph" w:styleId="Tabladeilustraciones">
    <w:name w:val="table of figures"/>
    <w:basedOn w:val="Normal"/>
    <w:next w:val="Normal"/>
    <w:uiPriority w:val="99"/>
    <w:unhideWhenUsed/>
    <w:rsid w:val="001F71DD"/>
  </w:style>
  <w:style w:type="paragraph" w:styleId="TDC9">
    <w:name w:val="toc 9"/>
    <w:basedOn w:val="Normal"/>
    <w:next w:val="Normal"/>
    <w:autoRedefine/>
    <w:uiPriority w:val="39"/>
    <w:unhideWhenUsed/>
    <w:rsid w:val="00BE25C7"/>
    <w:pPr>
      <w:spacing w:after="100"/>
      <w:ind w:left="1920"/>
    </w:pPr>
  </w:style>
  <w:style w:type="paragraph" w:styleId="ndice1">
    <w:name w:val="index 1"/>
    <w:basedOn w:val="Normal"/>
    <w:next w:val="Normal"/>
    <w:autoRedefine/>
    <w:uiPriority w:val="99"/>
    <w:semiHidden/>
    <w:unhideWhenUsed/>
    <w:rsid w:val="00BE25C7"/>
    <w:pPr>
      <w:spacing w:line="240" w:lineRule="auto"/>
      <w:ind w:left="240" w:hanging="240"/>
    </w:pPr>
  </w:style>
  <w:style w:type="paragraph" w:styleId="TtuloTDC">
    <w:name w:val="TOC Heading"/>
    <w:basedOn w:val="Ttulo1"/>
    <w:next w:val="Normal"/>
    <w:uiPriority w:val="39"/>
    <w:unhideWhenUsed/>
    <w:rsid w:val="000F3F3A"/>
    <w:pPr>
      <w:keepNext/>
      <w:keepLines/>
      <w:spacing w:before="240" w:line="259" w:lineRule="auto"/>
      <w:contextualSpacing w:val="0"/>
      <w:jc w:val="left"/>
      <w:outlineLvl w:val="9"/>
    </w:pPr>
    <w:rPr>
      <w:rFonts w:asciiTheme="majorHAnsi" w:eastAsiaTheme="majorEastAsia" w:hAnsiTheme="majorHAnsi" w:cstheme="majorBidi"/>
      <w:b w:val="0"/>
      <w:bCs w:val="0"/>
      <w:color w:val="2F5496" w:themeColor="accent1" w:themeShade="BF"/>
      <w:kern w:val="0"/>
      <w:sz w:val="32"/>
      <w:szCs w:val="32"/>
      <w:lang w:eastAsia="es-PE"/>
      <w14:ligatures w14:val="none"/>
    </w:rPr>
  </w:style>
  <w:style w:type="paragraph" w:styleId="Textonotapie">
    <w:name w:val="footnote text"/>
    <w:basedOn w:val="Normal"/>
    <w:link w:val="TextonotapieCar"/>
    <w:uiPriority w:val="99"/>
    <w:semiHidden/>
    <w:unhideWhenUsed/>
    <w:rsid w:val="005A3B82"/>
    <w:pPr>
      <w:spacing w:line="240" w:lineRule="auto"/>
    </w:pPr>
    <w:rPr>
      <w:sz w:val="20"/>
      <w:szCs w:val="20"/>
    </w:rPr>
  </w:style>
  <w:style w:type="character" w:customStyle="1" w:styleId="TextonotapieCar">
    <w:name w:val="Texto nota pie Car"/>
    <w:basedOn w:val="Fuentedeprrafopredeter"/>
    <w:link w:val="Textonotapie"/>
    <w:uiPriority w:val="99"/>
    <w:semiHidden/>
    <w:rsid w:val="005A3B82"/>
    <w:rPr>
      <w:rFonts w:ascii="Times New Roman" w:hAnsi="Times New Roman"/>
      <w:sz w:val="20"/>
      <w:szCs w:val="20"/>
    </w:rPr>
  </w:style>
  <w:style w:type="character" w:styleId="Refdenotaalpie">
    <w:name w:val="footnote reference"/>
    <w:basedOn w:val="Fuentedeprrafopredeter"/>
    <w:uiPriority w:val="99"/>
    <w:semiHidden/>
    <w:unhideWhenUsed/>
    <w:rsid w:val="005A3B82"/>
    <w:rPr>
      <w:vertAlign w:val="superscript"/>
    </w:rPr>
  </w:style>
  <w:style w:type="paragraph" w:styleId="Bibliografa">
    <w:name w:val="Bibliography"/>
    <w:basedOn w:val="Normal"/>
    <w:next w:val="Normal"/>
    <w:uiPriority w:val="37"/>
    <w:unhideWhenUsed/>
    <w:rsid w:val="006F4CDD"/>
  </w:style>
  <w:style w:type="numbering" w:customStyle="1" w:styleId="Sinlista1">
    <w:name w:val="Sin lista1"/>
    <w:next w:val="Sinlista"/>
    <w:uiPriority w:val="99"/>
    <w:semiHidden/>
    <w:unhideWhenUsed/>
    <w:rsid w:val="00A126F6"/>
  </w:style>
  <w:style w:type="table" w:customStyle="1" w:styleId="TableNormal">
    <w:name w:val="Table Normal"/>
    <w:uiPriority w:val="2"/>
    <w:semiHidden/>
    <w:unhideWhenUsed/>
    <w:qFormat/>
    <w:rsid w:val="00A126F6"/>
    <w:pPr>
      <w:widowControl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extoindependiente1">
    <w:name w:val="Texto independiente1"/>
    <w:basedOn w:val="Normal"/>
    <w:next w:val="Textoindependiente"/>
    <w:link w:val="TextoindependienteCar"/>
    <w:uiPriority w:val="1"/>
    <w:rsid w:val="00A126F6"/>
    <w:pPr>
      <w:widowControl w:val="0"/>
      <w:spacing w:line="240" w:lineRule="auto"/>
      <w:ind w:left="1305" w:firstLine="414"/>
    </w:pPr>
    <w:rPr>
      <w:rFonts w:eastAsia="Times New Roman"/>
      <w:szCs w:val="24"/>
    </w:rPr>
  </w:style>
  <w:style w:type="character" w:customStyle="1" w:styleId="TextoindependienteCar">
    <w:name w:val="Texto independiente Car"/>
    <w:basedOn w:val="Fuentedeprrafopredeter"/>
    <w:link w:val="Textoindependiente1"/>
    <w:uiPriority w:val="1"/>
    <w:rsid w:val="00A126F6"/>
    <w:rPr>
      <w:rFonts w:ascii="Times New Roman" w:eastAsia="Times New Roman" w:hAnsi="Times New Roman"/>
      <w:sz w:val="24"/>
      <w:szCs w:val="24"/>
    </w:rPr>
  </w:style>
  <w:style w:type="paragraph" w:customStyle="1" w:styleId="TableParagraph">
    <w:name w:val="Table Paragraph"/>
    <w:basedOn w:val="Normal"/>
    <w:uiPriority w:val="1"/>
    <w:qFormat/>
    <w:rsid w:val="00A126F6"/>
    <w:pPr>
      <w:widowControl w:val="0"/>
      <w:spacing w:line="240" w:lineRule="auto"/>
    </w:pPr>
    <w:rPr>
      <w:rFonts w:ascii="Calibri" w:hAnsi="Calibri"/>
      <w:kern w:val="0"/>
      <w:sz w:val="22"/>
      <w:lang w:val="en-US"/>
      <w14:ligatures w14:val="none"/>
    </w:rPr>
  </w:style>
  <w:style w:type="paragraph" w:styleId="Textoindependiente">
    <w:name w:val="Body Text"/>
    <w:basedOn w:val="Normal"/>
    <w:link w:val="TextoindependienteCar1"/>
    <w:uiPriority w:val="1"/>
    <w:unhideWhenUsed/>
    <w:qFormat/>
    <w:rsid w:val="00A126F6"/>
    <w:pPr>
      <w:spacing w:after="120"/>
    </w:pPr>
  </w:style>
  <w:style w:type="character" w:customStyle="1" w:styleId="TextoindependienteCar1">
    <w:name w:val="Texto independiente Car1"/>
    <w:basedOn w:val="Fuentedeprrafopredeter"/>
    <w:link w:val="Textoindependiente"/>
    <w:uiPriority w:val="1"/>
    <w:rsid w:val="00A126F6"/>
    <w:rPr>
      <w:rFonts w:ascii="Times New Roman" w:hAnsi="Times New Roman"/>
      <w:sz w:val="24"/>
    </w:rPr>
  </w:style>
  <w:style w:type="character" w:styleId="Mencinsinresolver">
    <w:name w:val="Unresolved Mention"/>
    <w:basedOn w:val="Fuentedeprrafopredeter"/>
    <w:uiPriority w:val="99"/>
    <w:semiHidden/>
    <w:unhideWhenUsed/>
    <w:rsid w:val="00E55E8D"/>
    <w:rPr>
      <w:color w:val="605E5C"/>
      <w:shd w:val="clear" w:color="auto" w:fill="E1DFDD"/>
    </w:rPr>
  </w:style>
  <w:style w:type="character" w:styleId="Hipervnculovisitado">
    <w:name w:val="FollowedHyperlink"/>
    <w:basedOn w:val="Fuentedeprrafopredeter"/>
    <w:uiPriority w:val="99"/>
    <w:semiHidden/>
    <w:unhideWhenUsed/>
    <w:rsid w:val="00C17D4B"/>
    <w:rPr>
      <w:color w:val="954F72" w:themeColor="followedHyperlink"/>
      <w:u w:val="single"/>
    </w:rPr>
  </w:style>
  <w:style w:type="paragraph" w:styleId="TDC5">
    <w:name w:val="toc 5"/>
    <w:basedOn w:val="Normal"/>
    <w:next w:val="Normal"/>
    <w:autoRedefine/>
    <w:uiPriority w:val="39"/>
    <w:unhideWhenUsed/>
    <w:rsid w:val="00F95DF9"/>
    <w:pPr>
      <w:spacing w:after="100" w:line="278" w:lineRule="auto"/>
      <w:ind w:left="960"/>
    </w:pPr>
    <w:rPr>
      <w:rFonts w:asciiTheme="minorHAnsi" w:eastAsiaTheme="minorEastAsia" w:hAnsiTheme="minorHAnsi"/>
      <w:szCs w:val="24"/>
      <w:lang w:eastAsia="es-PE"/>
    </w:rPr>
  </w:style>
  <w:style w:type="paragraph" w:styleId="TDC6">
    <w:name w:val="toc 6"/>
    <w:basedOn w:val="Normal"/>
    <w:next w:val="Normal"/>
    <w:autoRedefine/>
    <w:uiPriority w:val="39"/>
    <w:unhideWhenUsed/>
    <w:rsid w:val="00F95DF9"/>
    <w:pPr>
      <w:spacing w:after="100" w:line="278" w:lineRule="auto"/>
      <w:ind w:left="1200"/>
    </w:pPr>
    <w:rPr>
      <w:rFonts w:asciiTheme="minorHAnsi" w:eastAsiaTheme="minorEastAsia" w:hAnsiTheme="minorHAnsi"/>
      <w:szCs w:val="24"/>
      <w:lang w:eastAsia="es-PE"/>
    </w:rPr>
  </w:style>
  <w:style w:type="paragraph" w:styleId="TDC7">
    <w:name w:val="toc 7"/>
    <w:basedOn w:val="Normal"/>
    <w:next w:val="Normal"/>
    <w:autoRedefine/>
    <w:uiPriority w:val="39"/>
    <w:unhideWhenUsed/>
    <w:rsid w:val="00F95DF9"/>
    <w:pPr>
      <w:spacing w:after="100" w:line="278" w:lineRule="auto"/>
      <w:ind w:left="1440"/>
    </w:pPr>
    <w:rPr>
      <w:rFonts w:asciiTheme="minorHAnsi" w:eastAsiaTheme="minorEastAsia" w:hAnsiTheme="minorHAnsi"/>
      <w:szCs w:val="24"/>
      <w:lang w:eastAsia="es-PE"/>
    </w:rPr>
  </w:style>
  <w:style w:type="paragraph" w:styleId="TDC8">
    <w:name w:val="toc 8"/>
    <w:basedOn w:val="Normal"/>
    <w:next w:val="Normal"/>
    <w:autoRedefine/>
    <w:uiPriority w:val="39"/>
    <w:unhideWhenUsed/>
    <w:rsid w:val="00F95DF9"/>
    <w:pPr>
      <w:spacing w:after="100" w:line="278" w:lineRule="auto"/>
      <w:ind w:left="1680"/>
    </w:pPr>
    <w:rPr>
      <w:rFonts w:asciiTheme="minorHAnsi" w:eastAsiaTheme="minorEastAsia" w:hAnsiTheme="minorHAnsi"/>
      <w:szCs w:val="24"/>
      <w:lang w:eastAsia="es-PE"/>
    </w:rPr>
  </w:style>
  <w:style w:type="paragraph" w:customStyle="1" w:styleId="NormalReferencias">
    <w:name w:val="Normal Referencias"/>
    <w:basedOn w:val="TDC1"/>
    <w:link w:val="NormalReferenciasCar"/>
    <w:autoRedefine/>
    <w:qFormat/>
    <w:rsid w:val="00496C7F"/>
    <w:pPr>
      <w:spacing w:after="160" w:line="480" w:lineRule="auto"/>
    </w:pPr>
    <w:rPr>
      <w:b/>
    </w:rPr>
  </w:style>
  <w:style w:type="character" w:customStyle="1" w:styleId="TDC1Car">
    <w:name w:val="TDC 1 Car"/>
    <w:basedOn w:val="Fuentedeprrafopredeter"/>
    <w:link w:val="TDC1"/>
    <w:uiPriority w:val="39"/>
    <w:rsid w:val="00775E20"/>
    <w:rPr>
      <w:rFonts w:ascii="Times New Roman" w:hAnsi="Times New Roman"/>
      <w:sz w:val="24"/>
      <w:lang w:val="en-US"/>
    </w:rPr>
  </w:style>
  <w:style w:type="character" w:customStyle="1" w:styleId="NormalReferenciasCar">
    <w:name w:val="Normal Referencias Car"/>
    <w:basedOn w:val="TDC1Car"/>
    <w:link w:val="NormalReferencias"/>
    <w:rsid w:val="00496C7F"/>
    <w:rPr>
      <w:rFonts w:ascii="Times New Roman" w:hAnsi="Times New Roman"/>
      <w:b/>
      <w:sz w:val="24"/>
      <w:lang w:val="en-US"/>
    </w:rPr>
  </w:style>
  <w:style w:type="character" w:styleId="Textoennegrita">
    <w:name w:val="Strong"/>
    <w:basedOn w:val="Fuentedeprrafopredeter"/>
    <w:uiPriority w:val="22"/>
    <w:qFormat/>
    <w:rsid w:val="00054075"/>
    <w:rPr>
      <w:b/>
      <w:bCs/>
    </w:rPr>
  </w:style>
  <w:style w:type="character" w:styleId="nfasis">
    <w:name w:val="Emphasis"/>
    <w:basedOn w:val="Fuentedeprrafopredeter"/>
    <w:uiPriority w:val="20"/>
    <w:qFormat/>
    <w:rsid w:val="00054075"/>
    <w:rPr>
      <w:i/>
      <w:iCs/>
    </w:rPr>
  </w:style>
  <w:style w:type="character" w:customStyle="1" w:styleId="relative">
    <w:name w:val="relative"/>
    <w:basedOn w:val="Fuentedeprrafopredeter"/>
    <w:rsid w:val="00054075"/>
  </w:style>
  <w:style w:type="paragraph" w:styleId="NormalWeb">
    <w:name w:val="Normal (Web)"/>
    <w:basedOn w:val="Normal"/>
    <w:uiPriority w:val="99"/>
    <w:semiHidden/>
    <w:unhideWhenUsed/>
    <w:rsid w:val="00380145"/>
    <w:pPr>
      <w:spacing w:before="100" w:beforeAutospacing="1" w:after="100" w:afterAutospacing="1" w:line="240" w:lineRule="auto"/>
    </w:pPr>
    <w:rPr>
      <w:rFonts w:eastAsia="Times New Roman" w:cs="Times New Roman"/>
      <w:kern w:val="0"/>
      <w:szCs w:val="24"/>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914445">
      <w:bodyDiv w:val="1"/>
      <w:marLeft w:val="0"/>
      <w:marRight w:val="0"/>
      <w:marTop w:val="0"/>
      <w:marBottom w:val="0"/>
      <w:divBdr>
        <w:top w:val="none" w:sz="0" w:space="0" w:color="auto"/>
        <w:left w:val="none" w:sz="0" w:space="0" w:color="auto"/>
        <w:bottom w:val="none" w:sz="0" w:space="0" w:color="auto"/>
        <w:right w:val="none" w:sz="0" w:space="0" w:color="auto"/>
      </w:divBdr>
    </w:div>
    <w:div w:id="842360786">
      <w:bodyDiv w:val="1"/>
      <w:marLeft w:val="0"/>
      <w:marRight w:val="0"/>
      <w:marTop w:val="0"/>
      <w:marBottom w:val="0"/>
      <w:divBdr>
        <w:top w:val="none" w:sz="0" w:space="0" w:color="auto"/>
        <w:left w:val="none" w:sz="0" w:space="0" w:color="auto"/>
        <w:bottom w:val="none" w:sz="0" w:space="0" w:color="auto"/>
        <w:right w:val="none" w:sz="0" w:space="0" w:color="auto"/>
      </w:divBdr>
    </w:div>
    <w:div w:id="1075516366">
      <w:bodyDiv w:val="1"/>
      <w:marLeft w:val="0"/>
      <w:marRight w:val="0"/>
      <w:marTop w:val="0"/>
      <w:marBottom w:val="0"/>
      <w:divBdr>
        <w:top w:val="none" w:sz="0" w:space="0" w:color="auto"/>
        <w:left w:val="none" w:sz="0" w:space="0" w:color="auto"/>
        <w:bottom w:val="none" w:sz="0" w:space="0" w:color="auto"/>
        <w:right w:val="none" w:sz="0" w:space="0" w:color="auto"/>
      </w:divBdr>
    </w:div>
    <w:div w:id="1561356334">
      <w:bodyDiv w:val="1"/>
      <w:marLeft w:val="0"/>
      <w:marRight w:val="0"/>
      <w:marTop w:val="0"/>
      <w:marBottom w:val="0"/>
      <w:divBdr>
        <w:top w:val="none" w:sz="0" w:space="0" w:color="auto"/>
        <w:left w:val="none" w:sz="0" w:space="0" w:color="auto"/>
        <w:bottom w:val="none" w:sz="0" w:space="0" w:color="auto"/>
        <w:right w:val="none" w:sz="0" w:space="0" w:color="auto"/>
      </w:divBdr>
    </w:div>
    <w:div w:id="1645693307">
      <w:bodyDiv w:val="1"/>
      <w:marLeft w:val="0"/>
      <w:marRight w:val="0"/>
      <w:marTop w:val="0"/>
      <w:marBottom w:val="0"/>
      <w:divBdr>
        <w:top w:val="none" w:sz="0" w:space="0" w:color="auto"/>
        <w:left w:val="none" w:sz="0" w:space="0" w:color="auto"/>
        <w:bottom w:val="none" w:sz="0" w:space="0" w:color="auto"/>
        <w:right w:val="none" w:sz="0" w:space="0" w:color="auto"/>
      </w:divBdr>
    </w:div>
    <w:div w:id="1744330530">
      <w:bodyDiv w:val="1"/>
      <w:marLeft w:val="0"/>
      <w:marRight w:val="0"/>
      <w:marTop w:val="0"/>
      <w:marBottom w:val="0"/>
      <w:divBdr>
        <w:top w:val="none" w:sz="0" w:space="0" w:color="auto"/>
        <w:left w:val="none" w:sz="0" w:space="0" w:color="auto"/>
        <w:bottom w:val="none" w:sz="0" w:space="0" w:color="auto"/>
        <w:right w:val="none" w:sz="0" w:space="0" w:color="auto"/>
      </w:divBdr>
    </w:div>
    <w:div w:id="207122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7/S0021963001006643" TargetMode="External"/><Relationship Id="rId21" Type="http://schemas.openxmlformats.org/officeDocument/2006/relationships/image" Target="media/image9.png"/><Relationship Id="rId42" Type="http://schemas.openxmlformats.org/officeDocument/2006/relationships/hyperlink" Target="https://www.igi-global.com/dictionary/consistency-matrix/59856" TargetMode="External"/><Relationship Id="rId47" Type="http://schemas.openxmlformats.org/officeDocument/2006/relationships/hyperlink" Target="https://doi.org/10.3389/fpsyg.2016.01305" TargetMode="External"/><Relationship Id="rId63" Type="http://schemas.openxmlformats.org/officeDocument/2006/relationships/hyperlink" Target="https://aace.org/" TargetMode="External"/><Relationship Id="rId68" Type="http://schemas.openxmlformats.org/officeDocument/2006/relationships/hyperlink" Target="https://repositorio.usfq.edu.ec/bitstream/23000/11012/1/210578.pdf" TargetMode="External"/><Relationship Id="rId16" Type="http://schemas.openxmlformats.org/officeDocument/2006/relationships/image" Target="media/image4.png"/><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hyperlink" Target="https://doi.org/10.3389/fpsyg.2023.1152175" TargetMode="External"/><Relationship Id="rId37" Type="http://schemas.openxmlformats.org/officeDocument/2006/relationships/hyperlink" Target="https://doi.org/10.7237/sjpsych/267" TargetMode="External"/><Relationship Id="rId40" Type="http://schemas.openxmlformats.org/officeDocument/2006/relationships/hyperlink" Target="https://www.taylorfrancis.com/books/mono/10.4324/9780203765272/autism-development-mind-peter-hobson" TargetMode="External"/><Relationship Id="rId45" Type="http://schemas.openxmlformats.org/officeDocument/2006/relationships/hyperlink" Target="https://openjournal.insm.gob.pe/revistasm/asm/article/view/7/164" TargetMode="External"/><Relationship Id="rId53" Type="http://schemas.openxmlformats.org/officeDocument/2006/relationships/hyperlink" Target="https://bvs.minsa.gob.pe/local/MINSA/5000.pdf/" TargetMode="External"/><Relationship Id="rId58" Type="http://schemas.openxmlformats.org/officeDocument/2006/relationships/hyperlink" Target="https://doi.org/10.1108/JET-01-2018-0004" TargetMode="External"/><Relationship Id="rId66" Type="http://schemas.openxmlformats.org/officeDocument/2006/relationships/hyperlink" Target="https://www.ncbi.nlm.nih.gov/pmc/" TargetMode="External"/><Relationship Id="rId74" Type="http://schemas.openxmlformats.org/officeDocument/2006/relationships/hyperlink" Target="https://rpmesp.ins.gob.pe/index.php/rpmesp/issue/view/124"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doi.org/10.1111/j.1469-7610.1991.tb00351.x" TargetMode="External"/><Relationship Id="rId19" Type="http://schemas.openxmlformats.org/officeDocument/2006/relationships/image" Target="media/image7.png"/><Relationship Id="rId14" Type="http://schemas.openxmlformats.org/officeDocument/2006/relationships/footer" Target="footer4.xml"/><Relationship Id="rId22" Type="http://schemas.openxmlformats.org/officeDocument/2006/relationships/image" Target="media/image10.png"/><Relationship Id="rId27" Type="http://schemas.openxmlformats.org/officeDocument/2006/relationships/hyperlink" Target="https://doi.org/10.1109/TLA.2018.8447365" TargetMode="External"/><Relationship Id="rId30" Type="http://schemas.openxmlformats.org/officeDocument/2006/relationships/hyperlink" Target="https://psycnet.apa.org/doi/10.1037/h0030377" TargetMode="External"/><Relationship Id="rId35" Type="http://schemas.openxmlformats.org/officeDocument/2006/relationships/hyperlink" Target="https://www.daneshnamehicsa.ir/userfiles/files/1/6-%20The%20New%20Meaning%20of%20Educational%20Change,%20Fourth%20Edition.pdf" TargetMode="External"/><Relationship Id="rId43" Type="http://schemas.openxmlformats.org/officeDocument/2006/relationships/hyperlink" Target="https://proyectos.inei.gob.pe/endes/2018/SALUD/ENFERMEDADES_ENDES_2017.pdf" TargetMode="External"/><Relationship Id="rId48" Type="http://schemas.openxmlformats.org/officeDocument/2006/relationships/hyperlink" Target="https://arxiv.org/abs/2404.15576" TargetMode="External"/><Relationship Id="rId56" Type="http://schemas.openxmlformats.org/officeDocument/2006/relationships/hyperlink" Target="https://cdn.www.gob.pe/uploads/document/file/4341442/Innovar%20para%20conectar.pdf/" TargetMode="External"/><Relationship Id="rId64" Type="http://schemas.openxmlformats.org/officeDocument/2006/relationships/hyperlink" Target="https://doi.org/10.7237/sjpsych/267" TargetMode="External"/><Relationship Id="rId69" Type="http://schemas.openxmlformats.org/officeDocument/2006/relationships/hyperlink" Target="https://doi.org/10.1037/1076-8998.4.3.179" TargetMode="External"/><Relationship Id="rId77" Type="http://schemas.openxmlformats.org/officeDocument/2006/relationships/hyperlink" Target="https://doi.org/10.3390/healthcare10102059" TargetMode="External"/><Relationship Id="rId8" Type="http://schemas.openxmlformats.org/officeDocument/2006/relationships/image" Target="media/image1.png"/><Relationship Id="rId51" Type="http://schemas.openxmlformats.org/officeDocument/2006/relationships/hyperlink" Target="https://doi.org/10.3389/fpsyg.2023.1152175" TargetMode="External"/><Relationship Id="rId72" Type="http://schemas.openxmlformats.org/officeDocument/2006/relationships/hyperlink" Target="https://redets.sanidad.gob.es/documentos/OSTEBA_TEA.pdf"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doi.org/10.2196/35159" TargetMode="External"/><Relationship Id="rId38" Type="http://schemas.openxmlformats.org/officeDocument/2006/relationships/hyperlink" Target="https://emotrab.ufba.br/wp-content/uploads/2020/09/Handbook-of-Emotions-Fourth-Edition-by-Lisa-Feldman-Barrett-Michael-Lewis-Jeannette-M.-Haviland-Jones-z-lib.org-compactado.pdf" TargetMode="External"/><Relationship Id="rId46" Type="http://schemas.openxmlformats.org/officeDocument/2006/relationships/hyperlink" Target="https://doi.org/10.1145/2207270.2211316" TargetMode="External"/><Relationship Id="rId59" Type="http://schemas.openxmlformats.org/officeDocument/2006/relationships/hyperlink" Target="https://www.who.int/news-room/fact-sheets/detail/adolescent-mental-health" TargetMode="External"/><Relationship Id="rId67" Type="http://schemas.openxmlformats.org/officeDocument/2006/relationships/hyperlink" Target="https://repositorio.uam.es/bitstream/handle/10486/693304/rodriguez_sanz_adriana_tfg.pdf?sequence=1&amp;isAllowed=y" TargetMode="External"/><Relationship Id="rId20" Type="http://schemas.openxmlformats.org/officeDocument/2006/relationships/image" Target="media/image8.png"/><Relationship Id="rId41" Type="http://schemas.openxmlformats.org/officeDocument/2006/relationships/hyperlink" Target="https://doi.org/http:/dx.doi.org/10.17163/alt.v12n1.2017.01" TargetMode="External"/><Relationship Id="rId54" Type="http://schemas.openxmlformats.org/officeDocument/2006/relationships/hyperlink" Target="https://bvs.minsa.gob.pe/local/MINSA/5000.pdf" TargetMode="External"/><Relationship Id="rId62" Type="http://schemas.openxmlformats.org/officeDocument/2006/relationships/hyperlink" Target="https://doi.org/10.47197/retos.v46.91866" TargetMode="External"/><Relationship Id="rId70" Type="http://schemas.openxmlformats.org/officeDocument/2006/relationships/hyperlink" Target="https://doi.org/10.1098/rstb.2009.0191" TargetMode="External"/><Relationship Id="rId75" Type="http://schemas.openxmlformats.org/officeDocument/2006/relationships/hyperlink" Target="https://revistas.uchile.c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www.cdc.gov/autism/data-research/index.html" TargetMode="External"/><Relationship Id="rId36" Type="http://schemas.openxmlformats.org/officeDocument/2006/relationships/hyperlink" Target="https://ptgmedia.pearsoncmg.com/images/9780321683687/samplepages/0321683684.pdf" TargetMode="External"/><Relationship Id="rId49" Type="http://schemas.openxmlformats.org/officeDocument/2006/relationships/hyperlink" Target="https://doi.org/10.1002/mpr.1806" TargetMode="External"/><Relationship Id="rId57" Type="http://schemas.openxmlformats.org/officeDocument/2006/relationships/hyperlink" Target="https://doi.org/10.17979/reipe.2015.0.13.451" TargetMode="External"/><Relationship Id="rId10" Type="http://schemas.openxmlformats.org/officeDocument/2006/relationships/footer" Target="footer2.xml"/><Relationship Id="rId31" Type="http://schemas.openxmlformats.org/officeDocument/2006/relationships/hyperlink" Target="https://doi.org/10.1080/02699939208411068" TargetMode="External"/><Relationship Id="rId44" Type="http://schemas.openxmlformats.org/officeDocument/2006/relationships/hyperlink" Target="https://m.inei.gob.pe/prensa/noticias/el-518-de-la-poblacion-del-area-rural-accedio-al-internet-15100/" TargetMode="External"/><Relationship Id="rId52" Type="http://schemas.openxmlformats.org/officeDocument/2006/relationships/hyperlink" Target="http://escale.minedu.gob.pe/" TargetMode="External"/><Relationship Id="rId60" Type="http://schemas.openxmlformats.org/officeDocument/2006/relationships/hyperlink" Target="https://iris.paho.org/bitstream/handle/10665.2/49578/9789275320280_spa.pdf" TargetMode="External"/><Relationship Id="rId65" Type="http://schemas.openxmlformats.org/officeDocument/2006/relationships/hyperlink" Target="https://doi.org/10.2196/13873" TargetMode="External"/><Relationship Id="rId73" Type="http://schemas.openxmlformats.org/officeDocument/2006/relationships/hyperlink" Target="https://repositorio.uca.edu.ar/bitstream/123456789/17314/1/recurso-juegos-serios.pdf" TargetMode="External"/><Relationship Id="rId78"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hyperlink" Target="https://doi.org/10.4324/9781315235448" TargetMode="External"/><Relationship Id="rId34" Type="http://schemas.openxmlformats.org/officeDocument/2006/relationships/hyperlink" Target="https://doi.org/10.1007/s00787-017-0968-0" TargetMode="External"/><Relationship Id="rId50" Type="http://schemas.openxmlformats.org/officeDocument/2006/relationships/hyperlink" Target="https://doi.org/10.1145/3335595.3335639" TargetMode="External"/><Relationship Id="rId55" Type="http://schemas.openxmlformats.org/officeDocument/2006/relationships/hyperlink" Target="https://cdn.www.gob.pe/uploads/document/file/6720731/5832490-estrategia-tea.pdf?v=1722525321&amp;utm_source=chatgpt.com" TargetMode="External"/><Relationship Id="rId76" Type="http://schemas.openxmlformats.org/officeDocument/2006/relationships/hyperlink" Target="https://alicia.concytec.gob.pe/" TargetMode="External"/><Relationship Id="rId7" Type="http://schemas.openxmlformats.org/officeDocument/2006/relationships/endnotes" Target="endnotes.xml"/><Relationship Id="rId71" Type="http://schemas.openxmlformats.org/officeDocument/2006/relationships/hyperlink" Target="https://doi.org/10.7237/sjpsych/267" TargetMode="External"/><Relationship Id="rId2" Type="http://schemas.openxmlformats.org/officeDocument/2006/relationships/numbering" Target="numbering.xml"/><Relationship Id="rId29" Type="http://schemas.openxmlformats.org/officeDocument/2006/relationships/hyperlink" Target="https://doi.org/10.3389/feduc.2024.145332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Cal02</b:Tag>
    <b:SourceType>Book</b:SourceType>
    <b:Guid>{5C4E31D5-B486-4CBA-A37F-3655AE810460}</b:Guid>
    <b:Author>
      <b:Author>
        <b:NameList>
          <b:Person>
            <b:Last>Calvache Gómez</b:Last>
            <b:First>C.</b:First>
            <b:Middle>I.</b:Middle>
          </b:Person>
        </b:NameList>
      </b:Author>
    </b:Author>
    <b:Title>Factores que inciden en el desinterés por el desarrollo de las actividades en el área de Educación Física</b:Title>
    <b:Year>2002</b:Year>
    <b:City>Puerto Rio</b:City>
    <b:Publisher>Universidad de Nariño</b:Publisher>
    <b:RefOrder>1</b:RefOrder>
  </b:Source>
</b:Sources>
</file>

<file path=customXml/itemProps1.xml><?xml version="1.0" encoding="utf-8"?>
<ds:datastoreItem xmlns:ds="http://schemas.openxmlformats.org/officeDocument/2006/customXml" ds:itemID="{DF4D0DEC-4938-4D63-9D1E-6ACAED27B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16614</TotalTime>
  <Pages>100</Pages>
  <Words>31308</Words>
  <Characters>172195</Characters>
  <Application>Microsoft Office Word</Application>
  <DocSecurity>0</DocSecurity>
  <Lines>1434</Lines>
  <Paragraphs>406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PS</dc:creator>
  <cp:keywords/>
  <dc:description/>
  <cp:lastModifiedBy>Christopher PS</cp:lastModifiedBy>
  <cp:revision>57</cp:revision>
  <cp:lastPrinted>2025-08-25T20:34:00Z</cp:lastPrinted>
  <dcterms:created xsi:type="dcterms:W3CDTF">2025-08-25T23:55:00Z</dcterms:created>
  <dcterms:modified xsi:type="dcterms:W3CDTF">2025-09-08T15:28:00Z</dcterms:modified>
</cp:coreProperties>
</file>