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MANUAL DE DESPLIEGUE: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BACKEND (RENDER)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Plataforma: Render (Node.js)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Sistema integral de gestión total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SIGT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Cristian Mateo Valencia Peña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Juan Esteban Cruz Borja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Valeria Meza Medina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Wilmer Felipe Pérez Camacho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0"/>
          <w:bCs w:val="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ADSO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6yx79vuqua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Tabla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14566402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93g9hqbh37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5aict98n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wb1a4dugo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cptogav0h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del Web Service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yfcsm2zpg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Comandos de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3j05xnlrz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Verificación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b93g9hqbh37j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presente documento detalla el procedimiento técnico para el despliegue de la API del sistema SIGT en la plataforma Render. Este proceso garantiza que la lógica de negocio y la conexión con la base de datos estén disponibles en un entorno de ejecución en la nube.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Configurar y poner en marcha el servidor de aplicaciones (Backend) asegurando la correcta integración de las variables de entorno y la ejecución del código fuente desde el repositorio.</w:t>
      </w:r>
    </w:p>
    <w:p w:rsidR="00000000" w:rsidDel="00000000" w:rsidP="00000000" w:rsidRDefault="00000000" w:rsidRPr="00000000" w14:paraId="00000033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325aict98nf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Conexión con el repositorio de GitHub.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Configuración de comandos de construcción e inicio.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de variables de entorno (Environment Variables).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Instalación de dependencias críticas.</w:t>
      </w:r>
    </w:p>
    <w:p w:rsidR="00000000" w:rsidDel="00000000" w:rsidP="00000000" w:rsidRDefault="00000000" w:rsidRPr="00000000" w14:paraId="0000003A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v3wb1a4dugo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Requisitos previos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Cuenta activa en Render.com.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Repositorio en GitHub con el nombre "</w:t>
      </w:r>
      <w:r w:rsidDel="00000000" w:rsidR="00000000" w:rsidRPr="00000000">
        <w:rPr>
          <w:sz w:val="26"/>
          <w:szCs w:val="26"/>
          <w:rtl w:val="0"/>
        </w:rPr>
        <w:t xml:space="preserve">SIGT_COMPLETO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Tener instalada la librería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dotenv</w:t>
      </w:r>
      <w:r w:rsidDel="00000000" w:rsidR="00000000" w:rsidRPr="00000000">
        <w:rPr>
          <w:sz w:val="26"/>
          <w:szCs w:val="26"/>
          <w:rtl w:val="0"/>
        </w:rPr>
        <w:t xml:space="preserve"> para la gestión de variables.</w:t>
      </w:r>
    </w:p>
    <w:p w:rsidR="00000000" w:rsidDel="00000000" w:rsidP="00000000" w:rsidRDefault="00000000" w:rsidRPr="00000000" w14:paraId="00000042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f9cptogav0h8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del Web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Ingresar al dashboard de Render y seleccionar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"New Web Service"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Conectar el repositorio de GitHub "</w:t>
      </w:r>
      <w:r w:rsidDel="00000000" w:rsidR="00000000" w:rsidRPr="00000000">
        <w:rPr>
          <w:sz w:val="26"/>
          <w:szCs w:val="26"/>
          <w:rtl w:val="0"/>
        </w:rPr>
        <w:t xml:space="preserve">SIGT_COMPLETO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Completar los campos de configuración inicial: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SIGT_COMPLETO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Language:</w:t>
      </w:r>
      <w:r w:rsidDel="00000000" w:rsidR="00000000" w:rsidRPr="00000000">
        <w:rPr>
          <w:sz w:val="26"/>
          <w:szCs w:val="26"/>
          <w:rtl w:val="0"/>
        </w:rPr>
        <w:t xml:space="preserve"> Node.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Branch:</w:t>
      </w:r>
      <w:r w:rsidDel="00000000" w:rsidR="00000000" w:rsidRPr="00000000">
        <w:rPr>
          <w:sz w:val="26"/>
          <w:szCs w:val="26"/>
          <w:rtl w:val="0"/>
        </w:rPr>
        <w:t xml:space="preserve"> testing.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Region:</w:t>
      </w:r>
      <w:r w:rsidDel="00000000" w:rsidR="00000000" w:rsidRPr="00000000">
        <w:rPr>
          <w:sz w:val="26"/>
          <w:szCs w:val="26"/>
          <w:rtl w:val="0"/>
        </w:rPr>
        <w:t xml:space="preserve"> Oregon (US West).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7559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txyfcsm2zpg8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Comandos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asegurar que la aplicación inicie correctamente, se deben corregir los comandos por defecto en la sección de "Build &amp; Start":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Command:</w:t>
      </w:r>
      <w:r w:rsidDel="00000000" w:rsidR="00000000" w:rsidRPr="00000000">
        <w:rPr>
          <w:sz w:val="26"/>
          <w:szCs w:val="26"/>
          <w:rtl w:val="0"/>
        </w:rPr>
        <w:t xml:space="preserve"> Debe configurarse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install</w:t>
      </w:r>
      <w:r w:rsidDel="00000000" w:rsidR="00000000" w:rsidRPr="00000000">
        <w:rPr>
          <w:sz w:val="26"/>
          <w:szCs w:val="26"/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yarn</w:t>
      </w:r>
      <w:r w:rsidDel="00000000" w:rsidR="00000000" w:rsidRPr="00000000">
        <w:rPr>
          <w:sz w:val="26"/>
          <w:szCs w:val="26"/>
          <w:rtl w:val="0"/>
        </w:rPr>
        <w:t xml:space="preserve"> según el gestor usado) para instalar las dependencias.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Command:</w:t>
      </w:r>
      <w:r w:rsidDel="00000000" w:rsidR="00000000" w:rsidRPr="00000000">
        <w:rPr>
          <w:sz w:val="26"/>
          <w:szCs w:val="26"/>
          <w:rtl w:val="0"/>
        </w:rPr>
        <w:t xml:space="preserve"> Debe configurarse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sz w:val="26"/>
          <w:szCs w:val="26"/>
          <w:rtl w:val="0"/>
        </w:rPr>
        <w:t xml:space="preserve"> para ejecutar el script principal definido en el package.json.</w:t>
      </w:r>
    </w:p>
    <w:p w:rsidR="00000000" w:rsidDel="00000000" w:rsidP="00000000" w:rsidRDefault="00000000" w:rsidRPr="00000000" w14:paraId="00000055">
      <w:pPr>
        <w:spacing w:after="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57785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Variables de Entorno (Environment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obligatorio configurar las credenciales de conexión. Se deben añadir manualmente los siguientes nombres de variables y sus respectivos valores obtenidos de Supabase y otros servicios: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SERVER_PORT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DB_HOST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DB_USER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DB_PASSWORD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DB_PORT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DB_DIALECT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JWT_SECRET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EMAIL_USER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EMAIL_PASS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CLOUDINARY_CLOUD_NAME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CLOUDINARY_API_KEY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CLOUDINARY_API_SECRET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16764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50165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0" w:firstLine="0"/>
        <w:rPr>
          <w:b w:val="1"/>
          <w:bCs w:val="1"/>
        </w:rPr>
      </w:pPr>
      <w:bookmarkStart w:colFirst="0" w:colLast="0" w:name="_heading=h.it3j05xnlrz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8.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0" w:lineRule="auto"/>
        <w:ind w:left="72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vez configurado, hacer clic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"Deploy Web Service"</w:t>
      </w:r>
      <w:r w:rsidDel="00000000" w:rsidR="00000000" w:rsidRPr="00000000">
        <w:rPr>
          <w:sz w:val="26"/>
          <w:szCs w:val="26"/>
          <w:rtl w:val="0"/>
        </w:rPr>
        <w:t xml:space="preserve">. El sistema indicará mediante logs si el servidor está "Live" y escuchando peticiones en la URL generada.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2304732</wp:posOffset>
          </wp:positionH>
          <wp:positionV relativeFrom="paragraph">
            <wp:posOffset>-275781</wp:posOffset>
          </wp:positionV>
          <wp:extent cx="790575" cy="773430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734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A3784D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19344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ED1BA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D1BAE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D1BAE"/>
    <w:pPr>
      <w:outlineLvl w:val="9"/>
    </w:pPr>
    <w:rPr>
      <w:lang w:eastAsia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D1BAE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D1BA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17DA4"/>
  </w:style>
  <w:style w:type="paragraph" w:styleId="Piedepgina">
    <w:name w:val="footer"/>
    <w:basedOn w:val="Normal"/>
    <w:link w:val="Piedepgina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17DA4"/>
  </w:style>
  <w:style w:type="table" w:styleId="Tablaconcuadrcula">
    <w:name w:val="Table Grid"/>
    <w:basedOn w:val="Tablanormal"/>
    <w:uiPriority w:val="39"/>
    <w:rsid w:val="00AE63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1clara">
    <w:name w:val="Grid Table 1 Light"/>
    <w:basedOn w:val="Tablanormal"/>
    <w:uiPriority w:val="46"/>
    <w:rsid w:val="00AE63CD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C7187E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391D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1DC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E55786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8pR6aGkYBrFiMty7wM6yd+1ng==">CgMxLjAyDmguaTZ5eDc5dnVxdWFiMg5oLmI5M2c5aHFiaDM3ajINaC4zMjVhaWN0OThuZjIOaC52M3diMWE0ZHVnb3oyDmguZjljcHRvZ2F2MGg4Mg5oLnR4eWZjc20yenBnODIOaC5pdDNqMDV4bmxyemE4AHIhMS1Fa0pfTDdhXzNFUW9kNi1GRE5UdU83UFZvMTZKRm10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2026-02-11T21:56:00Z</dcterms:created>
  <dc:creator>APRENDIZ</dc:creator>
</cp:coreProperties>
</file>