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07829" w14:textId="77777777" w:rsidR="005B19E9" w:rsidRDefault="00000000">
      <w:r>
        <w:rPr>
          <w:noProof/>
        </w:rPr>
        <w:drawing>
          <wp:anchor distT="0" distB="0" distL="0" distR="0" simplePos="0" relativeHeight="251658240" behindDoc="1" locked="0" layoutInCell="1" hidden="0" allowOverlap="1" wp14:anchorId="68E73076" wp14:editId="083B06CC">
            <wp:simplePos x="0" y="0"/>
            <wp:positionH relativeFrom="column">
              <wp:posOffset>1924050</wp:posOffset>
            </wp:positionH>
            <wp:positionV relativeFrom="paragraph">
              <wp:posOffset>0</wp:posOffset>
            </wp:positionV>
            <wp:extent cx="3858578" cy="2414247"/>
            <wp:effectExtent l="0" t="0" r="0" b="0"/>
            <wp:wrapNone/>
            <wp:docPr id="144270704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3858578" cy="2414247"/>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5B80711C" wp14:editId="6980376E">
            <wp:simplePos x="0" y="0"/>
            <wp:positionH relativeFrom="column">
              <wp:posOffset>-857249</wp:posOffset>
            </wp:positionH>
            <wp:positionV relativeFrom="paragraph">
              <wp:posOffset>0</wp:posOffset>
            </wp:positionV>
            <wp:extent cx="2781300" cy="9611043"/>
            <wp:effectExtent l="0" t="0" r="0" b="0"/>
            <wp:wrapNone/>
            <wp:docPr id="144270704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781300" cy="9611043"/>
                    </a:xfrm>
                    <a:prstGeom prst="rect">
                      <a:avLst/>
                    </a:prstGeom>
                    <a:ln/>
                  </pic:spPr>
                </pic:pic>
              </a:graphicData>
            </a:graphic>
          </wp:anchor>
        </w:drawing>
      </w:r>
    </w:p>
    <w:p w14:paraId="091EB169" w14:textId="77777777" w:rsidR="005B19E9" w:rsidRDefault="005B19E9"/>
    <w:p w14:paraId="7988CE00" w14:textId="77777777" w:rsidR="005B19E9" w:rsidRDefault="005B19E9"/>
    <w:p w14:paraId="1053D36F" w14:textId="77777777" w:rsidR="005B19E9" w:rsidRDefault="005B19E9"/>
    <w:p w14:paraId="7AE2FF7E" w14:textId="77777777" w:rsidR="005B19E9" w:rsidRDefault="005B19E9"/>
    <w:p w14:paraId="7170917C" w14:textId="77777777" w:rsidR="005B19E9" w:rsidRDefault="005B19E9"/>
    <w:p w14:paraId="068A470C" w14:textId="77777777" w:rsidR="005B19E9" w:rsidRDefault="005B19E9"/>
    <w:p w14:paraId="01D45AB9" w14:textId="77777777" w:rsidR="005B19E9" w:rsidRDefault="005B19E9"/>
    <w:p w14:paraId="4AA929FF" w14:textId="77777777" w:rsidR="005B19E9" w:rsidRDefault="005B19E9"/>
    <w:p w14:paraId="56BCFDB8" w14:textId="77777777" w:rsidR="005B19E9" w:rsidRDefault="00000000">
      <w:r>
        <w:rPr>
          <w:noProof/>
        </w:rPr>
        <mc:AlternateContent>
          <mc:Choice Requires="wps">
            <w:drawing>
              <wp:anchor distT="0" distB="0" distL="114300" distR="114300" simplePos="0" relativeHeight="251660288" behindDoc="0" locked="0" layoutInCell="1" hidden="0" allowOverlap="1" wp14:anchorId="76DB6541" wp14:editId="59C856D6">
                <wp:simplePos x="0" y="0"/>
                <wp:positionH relativeFrom="column">
                  <wp:posOffset>1309688</wp:posOffset>
                </wp:positionH>
                <wp:positionV relativeFrom="paragraph">
                  <wp:posOffset>28782</wp:posOffset>
                </wp:positionV>
                <wp:extent cx="4692015" cy="6751924"/>
                <wp:effectExtent l="0" t="0" r="0" b="0"/>
                <wp:wrapNone/>
                <wp:docPr id="1442707045" name="Rectángulo 1442707045"/>
                <wp:cNvGraphicFramePr/>
                <a:graphic xmlns:a="http://schemas.openxmlformats.org/drawingml/2006/main">
                  <a:graphicData uri="http://schemas.microsoft.com/office/word/2010/wordprocessingShape">
                    <wps:wsp>
                      <wps:cNvSpPr/>
                      <wps:spPr>
                        <a:xfrm>
                          <a:off x="3014275" y="827250"/>
                          <a:ext cx="4663500" cy="6481200"/>
                        </a:xfrm>
                        <a:prstGeom prst="rect">
                          <a:avLst/>
                        </a:prstGeom>
                        <a:solidFill>
                          <a:schemeClr val="lt1"/>
                        </a:solidFill>
                        <a:ln>
                          <a:noFill/>
                        </a:ln>
                      </wps:spPr>
                      <wps:txbx>
                        <w:txbxContent>
                          <w:p w14:paraId="00F4CCDC" w14:textId="77777777" w:rsidR="005B19E9" w:rsidRDefault="00000000">
                            <w:pPr>
                              <w:spacing w:line="258" w:lineRule="auto"/>
                              <w:jc w:val="center"/>
                              <w:textDirection w:val="btLr"/>
                            </w:pPr>
                            <w:r>
                              <w:rPr>
                                <w:b/>
                                <w:color w:val="000000"/>
                                <w:sz w:val="36"/>
                              </w:rPr>
                              <w:t>TEMA</w:t>
                            </w:r>
                          </w:p>
                          <w:p w14:paraId="4A63D70F" w14:textId="77777777" w:rsidR="005B19E9" w:rsidRDefault="00000000">
                            <w:pPr>
                              <w:spacing w:before="240" w:after="0" w:line="271" w:lineRule="auto"/>
                              <w:ind w:right="740"/>
                              <w:jc w:val="center"/>
                              <w:textDirection w:val="btLr"/>
                            </w:pPr>
                            <w:r>
                              <w:rPr>
                                <w:color w:val="000000"/>
                                <w:sz w:val="36"/>
                              </w:rPr>
                              <w:t>ESPECIFICACIÓN DE REQUERIMIENTOS DE SOFTWARE COMERCIALIZADORA DE ELECTRODOMÉSTICOS</w:t>
                            </w:r>
                          </w:p>
                          <w:p w14:paraId="733E2AB2" w14:textId="77777777" w:rsidR="005B19E9" w:rsidRDefault="00000000">
                            <w:pPr>
                              <w:spacing w:line="258" w:lineRule="auto"/>
                              <w:jc w:val="center"/>
                              <w:textDirection w:val="btLr"/>
                            </w:pPr>
                            <w:r>
                              <w:rPr>
                                <w:b/>
                                <w:color w:val="000000"/>
                                <w:sz w:val="36"/>
                              </w:rPr>
                              <w:t>INTEGRANTES</w:t>
                            </w:r>
                          </w:p>
                          <w:p w14:paraId="32F8E893" w14:textId="77777777" w:rsidR="005B19E9" w:rsidRDefault="00000000">
                            <w:pPr>
                              <w:spacing w:line="258" w:lineRule="auto"/>
                              <w:jc w:val="center"/>
                              <w:textDirection w:val="btLr"/>
                            </w:pPr>
                            <w:r>
                              <w:rPr>
                                <w:color w:val="000000"/>
                                <w:sz w:val="36"/>
                              </w:rPr>
                              <w:t>CRISTHIAN ACALO</w:t>
                            </w:r>
                          </w:p>
                          <w:p w14:paraId="11FF1743" w14:textId="77777777" w:rsidR="005B19E9" w:rsidRDefault="00000000">
                            <w:pPr>
                              <w:spacing w:line="258" w:lineRule="auto"/>
                              <w:jc w:val="center"/>
                              <w:textDirection w:val="btLr"/>
                            </w:pPr>
                            <w:r>
                              <w:rPr>
                                <w:color w:val="000000"/>
                                <w:sz w:val="36"/>
                              </w:rPr>
                              <w:t>JAVIER GONZAGA</w:t>
                            </w:r>
                          </w:p>
                          <w:p w14:paraId="022C203D" w14:textId="77777777" w:rsidR="005B19E9" w:rsidRDefault="00000000">
                            <w:pPr>
                              <w:spacing w:line="258" w:lineRule="auto"/>
                              <w:jc w:val="center"/>
                              <w:textDirection w:val="btLr"/>
                            </w:pPr>
                            <w:r>
                              <w:rPr>
                                <w:color w:val="000000"/>
                                <w:sz w:val="36"/>
                              </w:rPr>
                              <w:t>LEONARDO OBANDO</w:t>
                            </w:r>
                          </w:p>
                          <w:p w14:paraId="71DD6ECB" w14:textId="77777777" w:rsidR="005B19E9" w:rsidRDefault="005B19E9">
                            <w:pPr>
                              <w:spacing w:line="258" w:lineRule="auto"/>
                              <w:jc w:val="center"/>
                              <w:textDirection w:val="btLr"/>
                            </w:pPr>
                          </w:p>
                          <w:p w14:paraId="56F04926" w14:textId="77777777" w:rsidR="005B19E9" w:rsidRDefault="00000000">
                            <w:pPr>
                              <w:spacing w:line="258" w:lineRule="auto"/>
                              <w:jc w:val="center"/>
                              <w:textDirection w:val="btLr"/>
                            </w:pPr>
                            <w:r>
                              <w:rPr>
                                <w:b/>
                                <w:color w:val="000000"/>
                                <w:sz w:val="36"/>
                              </w:rPr>
                              <w:t>TUTOR</w:t>
                            </w:r>
                          </w:p>
                          <w:p w14:paraId="5B331AD5" w14:textId="77777777" w:rsidR="005B19E9" w:rsidRDefault="00000000">
                            <w:pPr>
                              <w:spacing w:line="258" w:lineRule="auto"/>
                              <w:jc w:val="center"/>
                              <w:textDirection w:val="btLr"/>
                            </w:pPr>
                            <w:r>
                              <w:rPr>
                                <w:color w:val="000000"/>
                                <w:sz w:val="36"/>
                              </w:rPr>
                              <w:t>Ing.Eduardo Mauricio Campaña Ortega</w:t>
                            </w:r>
                          </w:p>
                          <w:p w14:paraId="52994A06" w14:textId="77777777" w:rsidR="005B19E9" w:rsidRDefault="00000000">
                            <w:pPr>
                              <w:spacing w:line="258" w:lineRule="auto"/>
                              <w:jc w:val="center"/>
                              <w:textDirection w:val="btLr"/>
                            </w:pPr>
                            <w:r>
                              <w:rPr>
                                <w:color w:val="000000"/>
                                <w:sz w:val="36"/>
                              </w:rPr>
                              <w:t>MIS.MDU.CCNA.CCIA</w:t>
                            </w:r>
                          </w:p>
                          <w:p w14:paraId="5DB9B08E" w14:textId="77777777" w:rsidR="005B19E9" w:rsidRDefault="00000000">
                            <w:pPr>
                              <w:spacing w:line="258" w:lineRule="auto"/>
                              <w:jc w:val="center"/>
                              <w:textDirection w:val="btLr"/>
                            </w:pPr>
                            <w:r>
                              <w:rPr>
                                <w:color w:val="000000"/>
                                <w:sz w:val="36"/>
                              </w:rPr>
                              <w:t>PhD.(c) Ingenieria de Software</w:t>
                            </w:r>
                          </w:p>
                          <w:p w14:paraId="37B71266" w14:textId="77777777" w:rsidR="005B19E9" w:rsidRDefault="00000000">
                            <w:pPr>
                              <w:spacing w:line="258" w:lineRule="auto"/>
                              <w:jc w:val="center"/>
                              <w:textDirection w:val="btLr"/>
                            </w:pPr>
                            <w:r>
                              <w:rPr>
                                <w:color w:val="000000"/>
                                <w:sz w:val="36"/>
                              </w:rPr>
                              <w:t>PhD.(c) Seguridad Información</w:t>
                            </w:r>
                          </w:p>
                          <w:p w14:paraId="0549B298" w14:textId="77777777" w:rsidR="005B19E9" w:rsidRDefault="00000000">
                            <w:pPr>
                              <w:spacing w:line="258" w:lineRule="auto"/>
                              <w:jc w:val="center"/>
                              <w:textDirection w:val="btLr"/>
                            </w:pPr>
                            <w:r>
                              <w:rPr>
                                <w:b/>
                                <w:color w:val="000000"/>
                                <w:sz w:val="36"/>
                              </w:rPr>
                              <w:t>Fecha:</w:t>
                            </w:r>
                          </w:p>
                          <w:p w14:paraId="77551508" w14:textId="3E93F918" w:rsidR="005B19E9" w:rsidRDefault="00000000">
                            <w:pPr>
                              <w:spacing w:line="258" w:lineRule="auto"/>
                              <w:jc w:val="center"/>
                              <w:textDirection w:val="btLr"/>
                            </w:pPr>
                            <w:r>
                              <w:rPr>
                                <w:color w:val="000000"/>
                                <w:sz w:val="36"/>
                              </w:rPr>
                              <w:t>1</w:t>
                            </w:r>
                            <w:r w:rsidR="009A4BA3">
                              <w:rPr>
                                <w:color w:val="000000"/>
                                <w:sz w:val="36"/>
                              </w:rPr>
                              <w:t>8</w:t>
                            </w:r>
                            <w:r>
                              <w:rPr>
                                <w:color w:val="000000"/>
                                <w:sz w:val="36"/>
                              </w:rPr>
                              <w:t>/1</w:t>
                            </w:r>
                            <w:r w:rsidR="009A4BA3">
                              <w:rPr>
                                <w:color w:val="000000"/>
                                <w:sz w:val="36"/>
                              </w:rPr>
                              <w:t>2</w:t>
                            </w:r>
                            <w:r>
                              <w:rPr>
                                <w:color w:val="000000"/>
                                <w:sz w:val="36"/>
                              </w:rPr>
                              <w:t>/2025</w:t>
                            </w:r>
                          </w:p>
                          <w:p w14:paraId="1614CD5E" w14:textId="77777777" w:rsidR="005B19E9" w:rsidRDefault="005B19E9">
                            <w:pPr>
                              <w:spacing w:line="258"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76DB6541" id="Rectángulo 1442707045" o:spid="_x0000_s1026" style="position:absolute;margin-left:103.15pt;margin-top:2.25pt;width:369.45pt;height:531.6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" fillcolor="white [3201]" stroked="f">
                <v:textbox inset="2.53958mm,1.2694mm,2.53958mm,1.2694mm">
                  <w:txbxContent>
                    <w:p w14:paraId="00F4CCDC" w14:textId="77777777" w:rsidR="005B19E9" w:rsidRDefault="00000000">
                      <w:pPr>
                        <w:spacing w:line="258" w:lineRule="auto"/>
                        <w:jc w:val="center"/>
                        <w:textDirection w:val="btLr"/>
                      </w:pPr>
                      <w:r>
                        <w:rPr>
                          <w:b/>
                          <w:color w:val="000000"/>
                          <w:sz w:val="36"/>
                        </w:rPr>
                        <w:t>TEMA</w:t>
                      </w:r>
                    </w:p>
                    <w:p w14:paraId="4A63D70F" w14:textId="77777777" w:rsidR="005B19E9" w:rsidRDefault="00000000">
                      <w:pPr>
                        <w:spacing w:before="240" w:after="0" w:line="271" w:lineRule="auto"/>
                        <w:ind w:right="740"/>
                        <w:jc w:val="center"/>
                        <w:textDirection w:val="btLr"/>
                      </w:pPr>
                      <w:r>
                        <w:rPr>
                          <w:color w:val="000000"/>
                          <w:sz w:val="36"/>
                        </w:rPr>
                        <w:t>ESPECIFICACIÓN DE REQUERIMIENTOS DE SOFTWARE COMERCIALIZADORA DE ELECTRODOMÉSTICOS</w:t>
                      </w:r>
                    </w:p>
                    <w:p w14:paraId="733E2AB2" w14:textId="77777777" w:rsidR="005B19E9" w:rsidRDefault="00000000">
                      <w:pPr>
                        <w:spacing w:line="258" w:lineRule="auto"/>
                        <w:jc w:val="center"/>
                        <w:textDirection w:val="btLr"/>
                      </w:pPr>
                      <w:r>
                        <w:rPr>
                          <w:b/>
                          <w:color w:val="000000"/>
                          <w:sz w:val="36"/>
                        </w:rPr>
                        <w:t>INTEGRANTES</w:t>
                      </w:r>
                    </w:p>
                    <w:p w14:paraId="32F8E893" w14:textId="77777777" w:rsidR="005B19E9" w:rsidRDefault="00000000">
                      <w:pPr>
                        <w:spacing w:line="258" w:lineRule="auto"/>
                        <w:jc w:val="center"/>
                        <w:textDirection w:val="btLr"/>
                      </w:pPr>
                      <w:r>
                        <w:rPr>
                          <w:color w:val="000000"/>
                          <w:sz w:val="36"/>
                        </w:rPr>
                        <w:t>CRISTHIAN ACALO</w:t>
                      </w:r>
                    </w:p>
                    <w:p w14:paraId="11FF1743" w14:textId="77777777" w:rsidR="005B19E9" w:rsidRDefault="00000000">
                      <w:pPr>
                        <w:spacing w:line="258" w:lineRule="auto"/>
                        <w:jc w:val="center"/>
                        <w:textDirection w:val="btLr"/>
                      </w:pPr>
                      <w:r>
                        <w:rPr>
                          <w:color w:val="000000"/>
                          <w:sz w:val="36"/>
                        </w:rPr>
                        <w:t>JAVIER GONZAGA</w:t>
                      </w:r>
                    </w:p>
                    <w:p w14:paraId="022C203D" w14:textId="77777777" w:rsidR="005B19E9" w:rsidRDefault="00000000">
                      <w:pPr>
                        <w:spacing w:line="258" w:lineRule="auto"/>
                        <w:jc w:val="center"/>
                        <w:textDirection w:val="btLr"/>
                      </w:pPr>
                      <w:r>
                        <w:rPr>
                          <w:color w:val="000000"/>
                          <w:sz w:val="36"/>
                        </w:rPr>
                        <w:t>LEONARDO OBANDO</w:t>
                      </w:r>
                    </w:p>
                    <w:p w14:paraId="71DD6ECB" w14:textId="77777777" w:rsidR="005B19E9" w:rsidRDefault="005B19E9">
                      <w:pPr>
                        <w:spacing w:line="258" w:lineRule="auto"/>
                        <w:jc w:val="center"/>
                        <w:textDirection w:val="btLr"/>
                      </w:pPr>
                    </w:p>
                    <w:p w14:paraId="56F04926" w14:textId="77777777" w:rsidR="005B19E9" w:rsidRDefault="00000000">
                      <w:pPr>
                        <w:spacing w:line="258" w:lineRule="auto"/>
                        <w:jc w:val="center"/>
                        <w:textDirection w:val="btLr"/>
                      </w:pPr>
                      <w:r>
                        <w:rPr>
                          <w:b/>
                          <w:color w:val="000000"/>
                          <w:sz w:val="36"/>
                        </w:rPr>
                        <w:t>TUTOR</w:t>
                      </w:r>
                    </w:p>
                    <w:p w14:paraId="5B331AD5" w14:textId="77777777" w:rsidR="005B19E9" w:rsidRDefault="00000000">
                      <w:pPr>
                        <w:spacing w:line="258" w:lineRule="auto"/>
                        <w:jc w:val="center"/>
                        <w:textDirection w:val="btLr"/>
                      </w:pPr>
                      <w:r>
                        <w:rPr>
                          <w:color w:val="000000"/>
                          <w:sz w:val="36"/>
                        </w:rPr>
                        <w:t>Ing.Eduardo Mauricio Campaña Ortega</w:t>
                      </w:r>
                    </w:p>
                    <w:p w14:paraId="52994A06" w14:textId="77777777" w:rsidR="005B19E9" w:rsidRDefault="00000000">
                      <w:pPr>
                        <w:spacing w:line="258" w:lineRule="auto"/>
                        <w:jc w:val="center"/>
                        <w:textDirection w:val="btLr"/>
                      </w:pPr>
                      <w:r>
                        <w:rPr>
                          <w:color w:val="000000"/>
                          <w:sz w:val="36"/>
                        </w:rPr>
                        <w:t>MIS.MDU.CCNA.CCIA</w:t>
                      </w:r>
                    </w:p>
                    <w:p w14:paraId="5DB9B08E" w14:textId="77777777" w:rsidR="005B19E9" w:rsidRDefault="00000000">
                      <w:pPr>
                        <w:spacing w:line="258" w:lineRule="auto"/>
                        <w:jc w:val="center"/>
                        <w:textDirection w:val="btLr"/>
                      </w:pPr>
                      <w:r>
                        <w:rPr>
                          <w:color w:val="000000"/>
                          <w:sz w:val="36"/>
                        </w:rPr>
                        <w:t>PhD.(c) Ingenieria de Software</w:t>
                      </w:r>
                    </w:p>
                    <w:p w14:paraId="37B71266" w14:textId="77777777" w:rsidR="005B19E9" w:rsidRDefault="00000000">
                      <w:pPr>
                        <w:spacing w:line="258" w:lineRule="auto"/>
                        <w:jc w:val="center"/>
                        <w:textDirection w:val="btLr"/>
                      </w:pPr>
                      <w:r>
                        <w:rPr>
                          <w:color w:val="000000"/>
                          <w:sz w:val="36"/>
                        </w:rPr>
                        <w:t>PhD.(c) Seguridad Información</w:t>
                      </w:r>
                    </w:p>
                    <w:p w14:paraId="0549B298" w14:textId="77777777" w:rsidR="005B19E9" w:rsidRDefault="00000000">
                      <w:pPr>
                        <w:spacing w:line="258" w:lineRule="auto"/>
                        <w:jc w:val="center"/>
                        <w:textDirection w:val="btLr"/>
                      </w:pPr>
                      <w:r>
                        <w:rPr>
                          <w:b/>
                          <w:color w:val="000000"/>
                          <w:sz w:val="36"/>
                        </w:rPr>
                        <w:t>Fecha:</w:t>
                      </w:r>
                    </w:p>
                    <w:p w14:paraId="77551508" w14:textId="3E93F918" w:rsidR="005B19E9" w:rsidRDefault="00000000">
                      <w:pPr>
                        <w:spacing w:line="258" w:lineRule="auto"/>
                        <w:jc w:val="center"/>
                        <w:textDirection w:val="btLr"/>
                      </w:pPr>
                      <w:r>
                        <w:rPr>
                          <w:color w:val="000000"/>
                          <w:sz w:val="36"/>
                        </w:rPr>
                        <w:t>1</w:t>
                      </w:r>
                      <w:r w:rsidR="009A4BA3">
                        <w:rPr>
                          <w:color w:val="000000"/>
                          <w:sz w:val="36"/>
                        </w:rPr>
                        <w:t>8</w:t>
                      </w:r>
                      <w:r>
                        <w:rPr>
                          <w:color w:val="000000"/>
                          <w:sz w:val="36"/>
                        </w:rPr>
                        <w:t>/1</w:t>
                      </w:r>
                      <w:r w:rsidR="009A4BA3">
                        <w:rPr>
                          <w:color w:val="000000"/>
                          <w:sz w:val="36"/>
                        </w:rPr>
                        <w:t>2</w:t>
                      </w:r>
                      <w:r>
                        <w:rPr>
                          <w:color w:val="000000"/>
                          <w:sz w:val="36"/>
                        </w:rPr>
                        <w:t>/2025</w:t>
                      </w:r>
                    </w:p>
                    <w:p w14:paraId="1614CD5E" w14:textId="77777777" w:rsidR="005B19E9" w:rsidRDefault="005B19E9">
                      <w:pPr>
                        <w:spacing w:line="258" w:lineRule="auto"/>
                        <w:jc w:val="center"/>
                        <w:textDirection w:val="btLr"/>
                      </w:pPr>
                    </w:p>
                  </w:txbxContent>
                </v:textbox>
              </v:rect>
            </w:pict>
          </mc:Fallback>
        </mc:AlternateContent>
      </w:r>
    </w:p>
    <w:p w14:paraId="2B5E63C5" w14:textId="77777777" w:rsidR="005B19E9" w:rsidRDefault="005B19E9"/>
    <w:p w14:paraId="5F2653EE" w14:textId="77777777" w:rsidR="005B19E9" w:rsidRDefault="005B19E9"/>
    <w:p w14:paraId="5C6EC9B8" w14:textId="77777777" w:rsidR="005B19E9" w:rsidRDefault="005B19E9"/>
    <w:p w14:paraId="213D8624" w14:textId="77777777" w:rsidR="005B19E9" w:rsidRDefault="005B19E9"/>
    <w:p w14:paraId="504FD4F0" w14:textId="77777777" w:rsidR="005B19E9" w:rsidRDefault="005B19E9"/>
    <w:p w14:paraId="21A8EE6E" w14:textId="77777777" w:rsidR="005B19E9" w:rsidRDefault="005B19E9"/>
    <w:p w14:paraId="68CFB35F" w14:textId="77777777" w:rsidR="005B19E9" w:rsidRDefault="005B19E9"/>
    <w:p w14:paraId="0321334F" w14:textId="77777777" w:rsidR="005B19E9" w:rsidRDefault="005B19E9"/>
    <w:p w14:paraId="2BBA117A" w14:textId="77777777" w:rsidR="005B19E9" w:rsidRDefault="005B19E9"/>
    <w:p w14:paraId="1C3D3C82" w14:textId="77777777" w:rsidR="005B19E9" w:rsidRDefault="005B19E9"/>
    <w:p w14:paraId="744700C5" w14:textId="77777777" w:rsidR="005B19E9" w:rsidRDefault="005B19E9"/>
    <w:p w14:paraId="62F57296" w14:textId="77777777" w:rsidR="005B19E9" w:rsidRDefault="005B19E9"/>
    <w:p w14:paraId="7D39C96B" w14:textId="77777777" w:rsidR="005B19E9" w:rsidRDefault="00000000">
      <w:r>
        <w:br w:type="page"/>
      </w:r>
    </w:p>
    <w:p w14:paraId="2CF10169" w14:textId="77777777" w:rsidR="005B19E9" w:rsidRDefault="00000000">
      <w:pPr>
        <w:keepNext/>
        <w:keepLines/>
        <w:pBdr>
          <w:top w:val="nil"/>
          <w:left w:val="nil"/>
          <w:bottom w:val="nil"/>
          <w:right w:val="nil"/>
          <w:between w:val="nil"/>
        </w:pBdr>
        <w:spacing w:before="240" w:after="0"/>
      </w:pPr>
      <w:r>
        <w:lastRenderedPageBreak/>
        <w:t>ÍNDICE DE CONTENIDO</w:t>
      </w:r>
    </w:p>
    <w:p w14:paraId="34CFF695" w14:textId="77777777" w:rsidR="005B19E9" w:rsidRDefault="005B19E9"/>
    <w:sdt>
      <w:sdtPr>
        <w:id w:val="1684488028"/>
        <w:docPartObj>
          <w:docPartGallery w:val="Table of Contents"/>
          <w:docPartUnique/>
        </w:docPartObj>
      </w:sdtPr>
      <w:sdtContent>
        <w:p w14:paraId="29337903" w14:textId="77777777" w:rsidR="005B19E9" w:rsidRDefault="00000000">
          <w:pPr>
            <w:widowControl w:val="0"/>
            <w:tabs>
              <w:tab w:val="right" w:leader="dot" w:pos="12000"/>
            </w:tabs>
            <w:spacing w:before="60" w:after="0" w:line="240" w:lineRule="auto"/>
            <w:rPr>
              <w:color w:val="000000"/>
              <w:sz w:val="22"/>
              <w:szCs w:val="22"/>
            </w:rPr>
          </w:pPr>
          <w:r>
            <w:fldChar w:fldCharType="begin"/>
          </w:r>
          <w:r>
            <w:instrText xml:space="preserve"> TOC \h \u \z \t "Heading 1,1,Heading 2,2,Heading 3,3,Heading 4,4,"</w:instrText>
          </w:r>
          <w:r>
            <w:fldChar w:fldCharType="separate"/>
          </w:r>
          <w:hyperlink w:anchor="_heading=h.ju0mbdg2zbpg">
            <w:r>
              <w:rPr>
                <w:color w:val="000000"/>
                <w:sz w:val="22"/>
                <w:szCs w:val="22"/>
              </w:rPr>
              <w:t>1. CASO DE ESTUDIO</w:t>
            </w:r>
            <w:r>
              <w:rPr>
                <w:color w:val="000000"/>
                <w:sz w:val="22"/>
                <w:szCs w:val="22"/>
              </w:rPr>
              <w:tab/>
              <w:t>6</w:t>
            </w:r>
          </w:hyperlink>
        </w:p>
        <w:p w14:paraId="36B63B7C" w14:textId="77777777" w:rsidR="005B19E9" w:rsidRDefault="00000000">
          <w:pPr>
            <w:widowControl w:val="0"/>
            <w:tabs>
              <w:tab w:val="right" w:leader="dot" w:pos="12000"/>
            </w:tabs>
            <w:spacing w:before="60" w:after="0" w:line="240" w:lineRule="auto"/>
            <w:rPr>
              <w:color w:val="000000"/>
              <w:sz w:val="22"/>
              <w:szCs w:val="22"/>
            </w:rPr>
          </w:pPr>
          <w:hyperlink w:anchor="_heading=h.1jjmj2tp4h4l">
            <w:r>
              <w:rPr>
                <w:color w:val="000000"/>
                <w:sz w:val="22"/>
                <w:szCs w:val="22"/>
              </w:rPr>
              <w:t>2. INTRODUCCIÓN</w:t>
            </w:r>
            <w:r>
              <w:rPr>
                <w:color w:val="000000"/>
                <w:sz w:val="22"/>
                <w:szCs w:val="22"/>
              </w:rPr>
              <w:tab/>
              <w:t>6</w:t>
            </w:r>
          </w:hyperlink>
        </w:p>
        <w:p w14:paraId="0814E442" w14:textId="77777777" w:rsidR="005B19E9" w:rsidRDefault="00000000">
          <w:pPr>
            <w:widowControl w:val="0"/>
            <w:tabs>
              <w:tab w:val="right" w:leader="dot" w:pos="12000"/>
            </w:tabs>
            <w:spacing w:before="60" w:after="0" w:line="240" w:lineRule="auto"/>
            <w:rPr>
              <w:color w:val="000000"/>
              <w:sz w:val="22"/>
              <w:szCs w:val="22"/>
            </w:rPr>
          </w:pPr>
          <w:hyperlink w:anchor="_heading=h.c704d974yyp3">
            <w:r>
              <w:rPr>
                <w:color w:val="000000"/>
                <w:sz w:val="22"/>
                <w:szCs w:val="22"/>
              </w:rPr>
              <w:t>3. PROPÓSITO</w:t>
            </w:r>
            <w:r>
              <w:rPr>
                <w:color w:val="000000"/>
                <w:sz w:val="22"/>
                <w:szCs w:val="22"/>
              </w:rPr>
              <w:tab/>
              <w:t>6</w:t>
            </w:r>
          </w:hyperlink>
        </w:p>
        <w:p w14:paraId="24857425" w14:textId="77777777" w:rsidR="005B19E9" w:rsidRDefault="00000000">
          <w:pPr>
            <w:widowControl w:val="0"/>
            <w:tabs>
              <w:tab w:val="right" w:leader="dot" w:pos="12000"/>
            </w:tabs>
            <w:spacing w:before="60" w:after="0" w:line="240" w:lineRule="auto"/>
            <w:ind w:left="360"/>
            <w:rPr>
              <w:color w:val="000000"/>
              <w:sz w:val="22"/>
              <w:szCs w:val="22"/>
            </w:rPr>
          </w:pPr>
          <w:hyperlink w:anchor="_heading=h.139tiq1sd5tg">
            <w:r>
              <w:rPr>
                <w:color w:val="000000"/>
                <w:sz w:val="22"/>
                <w:szCs w:val="22"/>
              </w:rPr>
              <w:t>3.1. Objetivo General</w:t>
            </w:r>
            <w:r>
              <w:rPr>
                <w:color w:val="000000"/>
                <w:sz w:val="22"/>
                <w:szCs w:val="22"/>
              </w:rPr>
              <w:tab/>
              <w:t>6</w:t>
            </w:r>
          </w:hyperlink>
        </w:p>
        <w:p w14:paraId="2EC583D0" w14:textId="77777777" w:rsidR="005B19E9" w:rsidRDefault="00000000">
          <w:pPr>
            <w:widowControl w:val="0"/>
            <w:tabs>
              <w:tab w:val="right" w:leader="dot" w:pos="12000"/>
            </w:tabs>
            <w:spacing w:before="60" w:after="0" w:line="240" w:lineRule="auto"/>
            <w:ind w:left="360"/>
            <w:rPr>
              <w:color w:val="000000"/>
              <w:sz w:val="22"/>
              <w:szCs w:val="22"/>
            </w:rPr>
          </w:pPr>
          <w:hyperlink w:anchor="_heading=h.uplqc1yym2h9">
            <w:r>
              <w:rPr>
                <w:color w:val="000000"/>
                <w:sz w:val="22"/>
                <w:szCs w:val="22"/>
              </w:rPr>
              <w:t>3.2. Objetivos Específicos</w:t>
            </w:r>
            <w:r>
              <w:rPr>
                <w:color w:val="000000"/>
                <w:sz w:val="22"/>
                <w:szCs w:val="22"/>
              </w:rPr>
              <w:tab/>
              <w:t>7</w:t>
            </w:r>
          </w:hyperlink>
        </w:p>
        <w:p w14:paraId="6A5E8A44" w14:textId="77777777" w:rsidR="005B19E9" w:rsidRDefault="00000000">
          <w:pPr>
            <w:widowControl w:val="0"/>
            <w:tabs>
              <w:tab w:val="right" w:leader="dot" w:pos="12000"/>
            </w:tabs>
            <w:spacing w:before="60" w:after="0" w:line="240" w:lineRule="auto"/>
            <w:rPr>
              <w:color w:val="000000"/>
              <w:sz w:val="22"/>
              <w:szCs w:val="22"/>
            </w:rPr>
          </w:pPr>
          <w:hyperlink w:anchor="_heading=h.nl2l6xam9o9t">
            <w:r>
              <w:rPr>
                <w:color w:val="000000"/>
                <w:sz w:val="22"/>
                <w:szCs w:val="22"/>
              </w:rPr>
              <w:t>4. ALCANCE DEL SISTEMA</w:t>
            </w:r>
            <w:r>
              <w:rPr>
                <w:color w:val="000000"/>
                <w:sz w:val="22"/>
                <w:szCs w:val="22"/>
              </w:rPr>
              <w:tab/>
              <w:t>7</w:t>
            </w:r>
          </w:hyperlink>
        </w:p>
        <w:p w14:paraId="47EB4C63" w14:textId="77777777" w:rsidR="005B19E9" w:rsidRDefault="00000000">
          <w:pPr>
            <w:widowControl w:val="0"/>
            <w:tabs>
              <w:tab w:val="right" w:leader="dot" w:pos="12000"/>
            </w:tabs>
            <w:spacing w:before="60" w:after="0" w:line="240" w:lineRule="auto"/>
            <w:ind w:left="360"/>
            <w:rPr>
              <w:color w:val="000000"/>
              <w:sz w:val="22"/>
              <w:szCs w:val="22"/>
            </w:rPr>
          </w:pPr>
          <w:hyperlink w:anchor="_heading=h.y6k99s5j2ul1">
            <w:r>
              <w:rPr>
                <w:color w:val="000000"/>
                <w:sz w:val="22"/>
                <w:szCs w:val="22"/>
              </w:rPr>
              <w:t>4.1. Funcionalidades Implementadas - Sistema BanQuito</w:t>
            </w:r>
            <w:r>
              <w:rPr>
                <w:color w:val="000000"/>
                <w:sz w:val="22"/>
                <w:szCs w:val="22"/>
              </w:rPr>
              <w:tab/>
              <w:t>7</w:t>
            </w:r>
          </w:hyperlink>
        </w:p>
        <w:p w14:paraId="28DE4B35" w14:textId="77777777" w:rsidR="005B19E9" w:rsidRDefault="00000000">
          <w:pPr>
            <w:widowControl w:val="0"/>
            <w:tabs>
              <w:tab w:val="right" w:leader="dot" w:pos="12000"/>
            </w:tabs>
            <w:spacing w:before="60" w:after="0" w:line="240" w:lineRule="auto"/>
            <w:ind w:left="360"/>
            <w:rPr>
              <w:color w:val="000000"/>
              <w:sz w:val="22"/>
              <w:szCs w:val="22"/>
            </w:rPr>
          </w:pPr>
          <w:hyperlink w:anchor="_heading=h.4wrlg8vwmnp3">
            <w:r>
              <w:rPr>
                <w:color w:val="000000"/>
                <w:sz w:val="22"/>
                <w:szCs w:val="22"/>
              </w:rPr>
              <w:t>4.2. Funcionalidades Implementadas - Sistema Comercializadora</w:t>
            </w:r>
            <w:r>
              <w:rPr>
                <w:color w:val="000000"/>
                <w:sz w:val="22"/>
                <w:szCs w:val="22"/>
              </w:rPr>
              <w:tab/>
              <w:t>7</w:t>
            </w:r>
          </w:hyperlink>
        </w:p>
        <w:p w14:paraId="72F7F08A" w14:textId="77777777" w:rsidR="005B19E9" w:rsidRDefault="00000000">
          <w:pPr>
            <w:widowControl w:val="0"/>
            <w:tabs>
              <w:tab w:val="right" w:leader="dot" w:pos="12000"/>
            </w:tabs>
            <w:spacing w:before="60" w:after="0" w:line="240" w:lineRule="auto"/>
            <w:rPr>
              <w:color w:val="000000"/>
              <w:sz w:val="22"/>
              <w:szCs w:val="22"/>
            </w:rPr>
          </w:pPr>
          <w:hyperlink w:anchor="_heading=h.d8oot5z7jckf">
            <w:r>
              <w:rPr>
                <w:color w:val="000000"/>
                <w:sz w:val="22"/>
                <w:szCs w:val="22"/>
              </w:rPr>
              <w:t>5. DEFINICIONES, ACRÓNIMOS Y ABREVIATURAS</w:t>
            </w:r>
            <w:r>
              <w:rPr>
                <w:color w:val="000000"/>
                <w:sz w:val="22"/>
                <w:szCs w:val="22"/>
              </w:rPr>
              <w:tab/>
              <w:t>8</w:t>
            </w:r>
          </w:hyperlink>
        </w:p>
        <w:p w14:paraId="2CD3D87E" w14:textId="77777777" w:rsidR="005B19E9" w:rsidRDefault="00000000">
          <w:pPr>
            <w:widowControl w:val="0"/>
            <w:tabs>
              <w:tab w:val="right" w:leader="dot" w:pos="12000"/>
            </w:tabs>
            <w:spacing w:before="60" w:after="0" w:line="240" w:lineRule="auto"/>
            <w:ind w:left="360"/>
            <w:rPr>
              <w:color w:val="000000"/>
              <w:sz w:val="22"/>
              <w:szCs w:val="22"/>
            </w:rPr>
          </w:pPr>
          <w:hyperlink w:anchor="_heading=h.7bmsj993jic7">
            <w:r>
              <w:rPr>
                <w:color w:val="000000"/>
                <w:sz w:val="22"/>
                <w:szCs w:val="22"/>
              </w:rPr>
              <w:t>5.1. Definiciones</w:t>
            </w:r>
            <w:r>
              <w:rPr>
                <w:color w:val="000000"/>
                <w:sz w:val="22"/>
                <w:szCs w:val="22"/>
              </w:rPr>
              <w:tab/>
              <w:t>8</w:t>
            </w:r>
          </w:hyperlink>
        </w:p>
        <w:p w14:paraId="56252513" w14:textId="77777777" w:rsidR="005B19E9" w:rsidRDefault="00000000">
          <w:pPr>
            <w:widowControl w:val="0"/>
            <w:tabs>
              <w:tab w:val="right" w:leader="dot" w:pos="12000"/>
            </w:tabs>
            <w:spacing w:before="60" w:after="0" w:line="240" w:lineRule="auto"/>
            <w:ind w:left="360"/>
            <w:rPr>
              <w:color w:val="000000"/>
              <w:sz w:val="22"/>
              <w:szCs w:val="22"/>
            </w:rPr>
          </w:pPr>
          <w:hyperlink w:anchor="_heading=h.hqqdoh1wgyu">
            <w:r>
              <w:rPr>
                <w:color w:val="000000"/>
                <w:sz w:val="22"/>
                <w:szCs w:val="22"/>
              </w:rPr>
              <w:t>4.2. Acrónimos y Abreviaturas</w:t>
            </w:r>
            <w:r>
              <w:rPr>
                <w:color w:val="000000"/>
                <w:sz w:val="22"/>
                <w:szCs w:val="22"/>
              </w:rPr>
              <w:tab/>
              <w:t>10</w:t>
            </w:r>
          </w:hyperlink>
        </w:p>
        <w:p w14:paraId="6A0C38CB" w14:textId="77777777" w:rsidR="005B19E9" w:rsidRDefault="00000000">
          <w:pPr>
            <w:widowControl w:val="0"/>
            <w:tabs>
              <w:tab w:val="right" w:leader="dot" w:pos="12000"/>
            </w:tabs>
            <w:spacing w:before="60" w:after="0" w:line="240" w:lineRule="auto"/>
            <w:rPr>
              <w:color w:val="000000"/>
              <w:sz w:val="22"/>
              <w:szCs w:val="22"/>
            </w:rPr>
          </w:pPr>
          <w:hyperlink w:anchor="_heading=h.69cp50bd5ang">
            <w:r>
              <w:rPr>
                <w:color w:val="000000"/>
                <w:sz w:val="22"/>
                <w:szCs w:val="22"/>
              </w:rPr>
              <w:t>6. REFERENCIAS</w:t>
            </w:r>
            <w:r>
              <w:rPr>
                <w:color w:val="000000"/>
                <w:sz w:val="22"/>
                <w:szCs w:val="22"/>
              </w:rPr>
              <w:tab/>
              <w:t>11</w:t>
            </w:r>
          </w:hyperlink>
        </w:p>
        <w:p w14:paraId="71EBBD5A" w14:textId="77777777" w:rsidR="005B19E9" w:rsidRDefault="00000000">
          <w:pPr>
            <w:widowControl w:val="0"/>
            <w:tabs>
              <w:tab w:val="right" w:leader="dot" w:pos="12000"/>
            </w:tabs>
            <w:spacing w:before="60" w:after="0" w:line="240" w:lineRule="auto"/>
            <w:rPr>
              <w:color w:val="000000"/>
              <w:sz w:val="22"/>
              <w:szCs w:val="22"/>
            </w:rPr>
          </w:pPr>
          <w:hyperlink w:anchor="_heading=h.u6ivlax1m4zx">
            <w:r>
              <w:rPr>
                <w:color w:val="000000"/>
                <w:sz w:val="22"/>
                <w:szCs w:val="22"/>
              </w:rPr>
              <w:t>7. VISIÓN GENERAL DEL DOCUMENTO</w:t>
            </w:r>
            <w:r>
              <w:rPr>
                <w:color w:val="000000"/>
                <w:sz w:val="22"/>
                <w:szCs w:val="22"/>
              </w:rPr>
              <w:tab/>
              <w:t>11</w:t>
            </w:r>
          </w:hyperlink>
        </w:p>
        <w:p w14:paraId="7BCC1E54" w14:textId="77777777" w:rsidR="005B19E9" w:rsidRDefault="00000000">
          <w:pPr>
            <w:widowControl w:val="0"/>
            <w:tabs>
              <w:tab w:val="right" w:leader="dot" w:pos="12000"/>
            </w:tabs>
            <w:spacing w:before="60" w:after="0" w:line="240" w:lineRule="auto"/>
            <w:rPr>
              <w:color w:val="000000"/>
              <w:sz w:val="22"/>
              <w:szCs w:val="22"/>
            </w:rPr>
          </w:pPr>
          <w:hyperlink w:anchor="_heading=h.5u47o622pcgx">
            <w:r>
              <w:rPr>
                <w:color w:val="000000"/>
                <w:sz w:val="22"/>
                <w:szCs w:val="22"/>
              </w:rPr>
              <w:t>8. DESCRIPCIÓN GENERAL</w:t>
            </w:r>
            <w:r>
              <w:rPr>
                <w:color w:val="000000"/>
                <w:sz w:val="22"/>
                <w:szCs w:val="22"/>
              </w:rPr>
              <w:tab/>
              <w:t>12</w:t>
            </w:r>
          </w:hyperlink>
        </w:p>
        <w:p w14:paraId="60B46770" w14:textId="77777777" w:rsidR="005B19E9" w:rsidRDefault="00000000">
          <w:pPr>
            <w:widowControl w:val="0"/>
            <w:tabs>
              <w:tab w:val="right" w:leader="dot" w:pos="12000"/>
            </w:tabs>
            <w:spacing w:before="60" w:after="0" w:line="240" w:lineRule="auto"/>
            <w:ind w:left="360"/>
            <w:rPr>
              <w:color w:val="000000"/>
              <w:sz w:val="22"/>
              <w:szCs w:val="22"/>
            </w:rPr>
          </w:pPr>
          <w:hyperlink w:anchor="_heading=h.ynz83gaukj68">
            <w:r>
              <w:rPr>
                <w:color w:val="000000"/>
                <w:sz w:val="22"/>
                <w:szCs w:val="22"/>
              </w:rPr>
              <w:t>8.1. Perspectiva del Producto</w:t>
            </w:r>
            <w:r>
              <w:rPr>
                <w:color w:val="000000"/>
                <w:sz w:val="22"/>
                <w:szCs w:val="22"/>
              </w:rPr>
              <w:tab/>
              <w:t>12</w:t>
            </w:r>
          </w:hyperlink>
        </w:p>
        <w:p w14:paraId="03F11553" w14:textId="77777777" w:rsidR="005B19E9" w:rsidRDefault="00000000">
          <w:pPr>
            <w:widowControl w:val="0"/>
            <w:tabs>
              <w:tab w:val="right" w:leader="dot" w:pos="12000"/>
            </w:tabs>
            <w:spacing w:before="60" w:after="0" w:line="240" w:lineRule="auto"/>
            <w:ind w:left="360"/>
            <w:rPr>
              <w:color w:val="000000"/>
              <w:sz w:val="22"/>
              <w:szCs w:val="22"/>
            </w:rPr>
          </w:pPr>
          <w:hyperlink w:anchor="_heading=h.3a0mzxvnbw0q">
            <w:r>
              <w:rPr>
                <w:color w:val="000000"/>
                <w:sz w:val="22"/>
                <w:szCs w:val="22"/>
              </w:rPr>
              <w:t>8.2. Funciones del Producto</w:t>
            </w:r>
            <w:r>
              <w:rPr>
                <w:color w:val="000000"/>
                <w:sz w:val="22"/>
                <w:szCs w:val="22"/>
              </w:rPr>
              <w:tab/>
              <w:t>12</w:t>
            </w:r>
          </w:hyperlink>
        </w:p>
        <w:p w14:paraId="52CBB844" w14:textId="77777777" w:rsidR="005B19E9" w:rsidRDefault="00000000">
          <w:pPr>
            <w:widowControl w:val="0"/>
            <w:tabs>
              <w:tab w:val="right" w:leader="dot" w:pos="12000"/>
            </w:tabs>
            <w:spacing w:before="60" w:after="0" w:line="240" w:lineRule="auto"/>
            <w:ind w:left="720"/>
            <w:rPr>
              <w:color w:val="000000"/>
              <w:sz w:val="22"/>
              <w:szCs w:val="22"/>
            </w:rPr>
          </w:pPr>
          <w:hyperlink w:anchor="_heading=h.a2uf074actis">
            <w:r>
              <w:rPr>
                <w:color w:val="000000"/>
                <w:sz w:val="22"/>
                <w:szCs w:val="22"/>
              </w:rPr>
              <w:t>8.2.1. Funciones del Servicio BanQuito</w:t>
            </w:r>
            <w:r>
              <w:rPr>
                <w:color w:val="000000"/>
                <w:sz w:val="22"/>
                <w:szCs w:val="22"/>
              </w:rPr>
              <w:tab/>
              <w:t>12</w:t>
            </w:r>
          </w:hyperlink>
        </w:p>
        <w:p w14:paraId="6C68DB7F" w14:textId="77777777" w:rsidR="005B19E9" w:rsidRDefault="00000000">
          <w:pPr>
            <w:widowControl w:val="0"/>
            <w:tabs>
              <w:tab w:val="right" w:leader="dot" w:pos="12000"/>
            </w:tabs>
            <w:spacing w:before="60" w:after="0" w:line="240" w:lineRule="auto"/>
            <w:ind w:left="720"/>
            <w:rPr>
              <w:color w:val="000000"/>
              <w:sz w:val="22"/>
              <w:szCs w:val="22"/>
            </w:rPr>
          </w:pPr>
          <w:hyperlink w:anchor="_heading=h.untenbka9psz">
            <w:r>
              <w:rPr>
                <w:color w:val="000000"/>
                <w:sz w:val="22"/>
                <w:szCs w:val="22"/>
              </w:rPr>
              <w:t>8.2.2. Funciones del Servicio Comercializadora</w:t>
            </w:r>
            <w:r>
              <w:rPr>
                <w:color w:val="000000"/>
                <w:sz w:val="22"/>
                <w:szCs w:val="22"/>
              </w:rPr>
              <w:tab/>
              <w:t>13</w:t>
            </w:r>
          </w:hyperlink>
        </w:p>
        <w:p w14:paraId="0DB98C54" w14:textId="77777777" w:rsidR="005B19E9" w:rsidRDefault="00000000">
          <w:pPr>
            <w:widowControl w:val="0"/>
            <w:tabs>
              <w:tab w:val="right" w:leader="dot" w:pos="12000"/>
            </w:tabs>
            <w:spacing w:before="60" w:after="0" w:line="240" w:lineRule="auto"/>
            <w:ind w:left="360"/>
            <w:rPr>
              <w:color w:val="000000"/>
              <w:sz w:val="22"/>
              <w:szCs w:val="22"/>
            </w:rPr>
          </w:pPr>
          <w:hyperlink w:anchor="_heading=h.ittulbwqdglq">
            <w:r>
              <w:rPr>
                <w:color w:val="000000"/>
                <w:sz w:val="22"/>
                <w:szCs w:val="22"/>
              </w:rPr>
              <w:t>8.3. Condiciones del Entorno</w:t>
            </w:r>
            <w:r>
              <w:rPr>
                <w:color w:val="000000"/>
                <w:sz w:val="22"/>
                <w:szCs w:val="22"/>
              </w:rPr>
              <w:tab/>
              <w:t>13</w:t>
            </w:r>
          </w:hyperlink>
        </w:p>
        <w:p w14:paraId="2249294A" w14:textId="77777777" w:rsidR="005B19E9" w:rsidRDefault="00000000">
          <w:pPr>
            <w:widowControl w:val="0"/>
            <w:tabs>
              <w:tab w:val="right" w:leader="dot" w:pos="12000"/>
            </w:tabs>
            <w:spacing w:before="60" w:after="0" w:line="240" w:lineRule="auto"/>
            <w:ind w:left="360"/>
            <w:rPr>
              <w:color w:val="000000"/>
              <w:sz w:val="22"/>
              <w:szCs w:val="22"/>
            </w:rPr>
          </w:pPr>
          <w:hyperlink w:anchor="_heading=h.vcrqcyc9v8o8">
            <w:r>
              <w:rPr>
                <w:color w:val="000000"/>
                <w:sz w:val="22"/>
                <w:szCs w:val="22"/>
              </w:rPr>
              <w:t>8.4. Características de los Usuarios</w:t>
            </w:r>
            <w:r>
              <w:rPr>
                <w:color w:val="000000"/>
                <w:sz w:val="22"/>
                <w:szCs w:val="22"/>
              </w:rPr>
              <w:tab/>
              <w:t>13</w:t>
            </w:r>
          </w:hyperlink>
        </w:p>
        <w:p w14:paraId="6BC1CD41" w14:textId="77777777" w:rsidR="005B19E9" w:rsidRDefault="00000000">
          <w:pPr>
            <w:widowControl w:val="0"/>
            <w:tabs>
              <w:tab w:val="right" w:leader="dot" w:pos="12000"/>
            </w:tabs>
            <w:spacing w:before="60" w:after="0" w:line="240" w:lineRule="auto"/>
            <w:ind w:left="360"/>
            <w:rPr>
              <w:color w:val="000000"/>
              <w:sz w:val="22"/>
              <w:szCs w:val="22"/>
            </w:rPr>
          </w:pPr>
          <w:hyperlink w:anchor="_heading=h.wyyumhh3d0h4">
            <w:r>
              <w:rPr>
                <w:color w:val="000000"/>
                <w:sz w:val="22"/>
                <w:szCs w:val="22"/>
              </w:rPr>
              <w:t>8.5. Interfaces Externas</w:t>
            </w:r>
            <w:r>
              <w:rPr>
                <w:color w:val="000000"/>
                <w:sz w:val="22"/>
                <w:szCs w:val="22"/>
              </w:rPr>
              <w:tab/>
              <w:t>13</w:t>
            </w:r>
          </w:hyperlink>
        </w:p>
        <w:p w14:paraId="04EC1A7F" w14:textId="77777777" w:rsidR="005B19E9" w:rsidRDefault="00000000">
          <w:pPr>
            <w:widowControl w:val="0"/>
            <w:tabs>
              <w:tab w:val="right" w:leader="dot" w:pos="12000"/>
            </w:tabs>
            <w:spacing w:before="60" w:after="0" w:line="240" w:lineRule="auto"/>
            <w:ind w:left="360"/>
            <w:rPr>
              <w:color w:val="000000"/>
              <w:sz w:val="22"/>
              <w:szCs w:val="22"/>
            </w:rPr>
          </w:pPr>
          <w:hyperlink w:anchor="_heading=h.12ixtbcfl7vg">
            <w:r>
              <w:rPr>
                <w:color w:val="000000"/>
                <w:sz w:val="22"/>
                <w:szCs w:val="22"/>
              </w:rPr>
              <w:t>8.6. Restricciones</w:t>
            </w:r>
            <w:r>
              <w:rPr>
                <w:color w:val="000000"/>
                <w:sz w:val="22"/>
                <w:szCs w:val="22"/>
              </w:rPr>
              <w:tab/>
              <w:t>14</w:t>
            </w:r>
          </w:hyperlink>
        </w:p>
        <w:p w14:paraId="70C1328E" w14:textId="77777777" w:rsidR="005B19E9" w:rsidRDefault="00000000">
          <w:pPr>
            <w:widowControl w:val="0"/>
            <w:tabs>
              <w:tab w:val="right" w:leader="dot" w:pos="12000"/>
            </w:tabs>
            <w:spacing w:before="60" w:after="0" w:line="240" w:lineRule="auto"/>
            <w:ind w:left="360"/>
            <w:rPr>
              <w:color w:val="000000"/>
              <w:sz w:val="22"/>
              <w:szCs w:val="22"/>
            </w:rPr>
          </w:pPr>
          <w:hyperlink w:anchor="_heading=h.gja96iviontz">
            <w:r>
              <w:rPr>
                <w:color w:val="000000"/>
                <w:sz w:val="22"/>
                <w:szCs w:val="22"/>
              </w:rPr>
              <w:t>8.7. Suposiciones y Dependencias</w:t>
            </w:r>
            <w:r>
              <w:rPr>
                <w:color w:val="000000"/>
                <w:sz w:val="22"/>
                <w:szCs w:val="22"/>
              </w:rPr>
              <w:tab/>
              <w:t>14</w:t>
            </w:r>
          </w:hyperlink>
        </w:p>
        <w:p w14:paraId="3EBD692C" w14:textId="77777777" w:rsidR="005B19E9" w:rsidRDefault="00000000">
          <w:pPr>
            <w:widowControl w:val="0"/>
            <w:tabs>
              <w:tab w:val="right" w:leader="dot" w:pos="12000"/>
            </w:tabs>
            <w:spacing w:before="60" w:after="0" w:line="240" w:lineRule="auto"/>
            <w:rPr>
              <w:color w:val="000000"/>
              <w:sz w:val="22"/>
              <w:szCs w:val="22"/>
            </w:rPr>
          </w:pPr>
          <w:hyperlink w:anchor="_heading=h.8xed9r3omkfz">
            <w:r>
              <w:rPr>
                <w:color w:val="000000"/>
                <w:sz w:val="22"/>
                <w:szCs w:val="22"/>
              </w:rPr>
              <w:t>9. ESPECIFICACIÓN DE REQUERIMIENTOS</w:t>
            </w:r>
            <w:r>
              <w:rPr>
                <w:color w:val="000000"/>
                <w:sz w:val="22"/>
                <w:szCs w:val="22"/>
              </w:rPr>
              <w:tab/>
              <w:t>15</w:t>
            </w:r>
          </w:hyperlink>
        </w:p>
        <w:p w14:paraId="037892EE" w14:textId="77777777" w:rsidR="005B19E9" w:rsidRDefault="00000000">
          <w:pPr>
            <w:widowControl w:val="0"/>
            <w:tabs>
              <w:tab w:val="right" w:leader="dot" w:pos="12000"/>
            </w:tabs>
            <w:spacing w:before="60" w:after="0" w:line="240" w:lineRule="auto"/>
            <w:ind w:left="360"/>
            <w:rPr>
              <w:color w:val="000000"/>
              <w:sz w:val="22"/>
              <w:szCs w:val="22"/>
            </w:rPr>
          </w:pPr>
          <w:hyperlink w:anchor="_heading=h.mw8w8e3xki5z">
            <w:r>
              <w:rPr>
                <w:color w:val="000000"/>
                <w:sz w:val="22"/>
                <w:szCs w:val="22"/>
              </w:rPr>
              <w:t>9.1. Requisitos Comunes de las Interfaces</w:t>
            </w:r>
            <w:r>
              <w:rPr>
                <w:color w:val="000000"/>
                <w:sz w:val="22"/>
                <w:szCs w:val="22"/>
              </w:rPr>
              <w:tab/>
              <w:t>15</w:t>
            </w:r>
          </w:hyperlink>
        </w:p>
        <w:p w14:paraId="43A9750D" w14:textId="77777777" w:rsidR="005B19E9" w:rsidRDefault="00000000">
          <w:pPr>
            <w:widowControl w:val="0"/>
            <w:tabs>
              <w:tab w:val="right" w:leader="dot" w:pos="12000"/>
            </w:tabs>
            <w:spacing w:before="60" w:after="0" w:line="240" w:lineRule="auto"/>
            <w:ind w:left="720"/>
            <w:rPr>
              <w:color w:val="000000"/>
              <w:sz w:val="22"/>
              <w:szCs w:val="22"/>
            </w:rPr>
          </w:pPr>
          <w:hyperlink w:anchor="_heading=h.1rb2uk3x8blp">
            <w:r>
              <w:rPr>
                <w:color w:val="000000"/>
                <w:sz w:val="22"/>
                <w:szCs w:val="22"/>
              </w:rPr>
              <w:t>9.1.1. Interfaces de Usuario</w:t>
            </w:r>
            <w:r>
              <w:rPr>
                <w:color w:val="000000"/>
                <w:sz w:val="22"/>
                <w:szCs w:val="22"/>
              </w:rPr>
              <w:tab/>
              <w:t>15</w:t>
            </w:r>
          </w:hyperlink>
        </w:p>
        <w:p w14:paraId="56FC3D3A" w14:textId="77777777" w:rsidR="005B19E9" w:rsidRDefault="00000000">
          <w:pPr>
            <w:widowControl w:val="0"/>
            <w:tabs>
              <w:tab w:val="right" w:leader="dot" w:pos="12000"/>
            </w:tabs>
            <w:spacing w:before="60" w:after="0" w:line="240" w:lineRule="auto"/>
            <w:ind w:left="360"/>
            <w:rPr>
              <w:color w:val="000000"/>
              <w:sz w:val="22"/>
              <w:szCs w:val="22"/>
            </w:rPr>
          </w:pPr>
          <w:hyperlink w:anchor="_heading=h.sh2ptigk873s">
            <w:r>
              <w:rPr>
                <w:color w:val="000000"/>
                <w:sz w:val="22"/>
                <w:szCs w:val="22"/>
              </w:rPr>
              <w:t>8.1.2. Interfaces de Hardware</w:t>
            </w:r>
            <w:r>
              <w:rPr>
                <w:color w:val="000000"/>
                <w:sz w:val="22"/>
                <w:szCs w:val="22"/>
              </w:rPr>
              <w:tab/>
              <w:t>15</w:t>
            </w:r>
          </w:hyperlink>
        </w:p>
        <w:p w14:paraId="25C5BB2E" w14:textId="77777777" w:rsidR="005B19E9" w:rsidRDefault="00000000">
          <w:pPr>
            <w:widowControl w:val="0"/>
            <w:tabs>
              <w:tab w:val="right" w:leader="dot" w:pos="12000"/>
            </w:tabs>
            <w:spacing w:before="60" w:after="0" w:line="240" w:lineRule="auto"/>
            <w:ind w:left="720"/>
            <w:rPr>
              <w:color w:val="000000"/>
              <w:sz w:val="22"/>
              <w:szCs w:val="22"/>
            </w:rPr>
          </w:pPr>
          <w:hyperlink w:anchor="_heading=h.ie32fkvcrk1b">
            <w:r>
              <w:rPr>
                <w:color w:val="000000"/>
                <w:sz w:val="22"/>
                <w:szCs w:val="22"/>
              </w:rPr>
              <w:t>8.1.3. Interfaces de Software</w:t>
            </w:r>
            <w:r>
              <w:rPr>
                <w:color w:val="000000"/>
                <w:sz w:val="22"/>
                <w:szCs w:val="22"/>
              </w:rPr>
              <w:tab/>
              <w:t>15</w:t>
            </w:r>
          </w:hyperlink>
        </w:p>
        <w:p w14:paraId="2DAA96C6" w14:textId="77777777" w:rsidR="005B19E9" w:rsidRDefault="00000000">
          <w:pPr>
            <w:widowControl w:val="0"/>
            <w:tabs>
              <w:tab w:val="right" w:leader="dot" w:pos="12000"/>
            </w:tabs>
            <w:spacing w:before="60" w:after="0" w:line="240" w:lineRule="auto"/>
            <w:ind w:left="720"/>
            <w:rPr>
              <w:color w:val="000000"/>
              <w:sz w:val="22"/>
              <w:szCs w:val="22"/>
            </w:rPr>
          </w:pPr>
          <w:hyperlink w:anchor="_heading=h.5lrzkw3e8eim">
            <w:r>
              <w:rPr>
                <w:color w:val="000000"/>
                <w:sz w:val="22"/>
                <w:szCs w:val="22"/>
              </w:rPr>
              <w:t>8.1.4. Interfaces de Comunicación</w:t>
            </w:r>
            <w:r>
              <w:rPr>
                <w:color w:val="000000"/>
                <w:sz w:val="22"/>
                <w:szCs w:val="22"/>
              </w:rPr>
              <w:tab/>
              <w:t>16</w:t>
            </w:r>
          </w:hyperlink>
        </w:p>
        <w:p w14:paraId="0466F337" w14:textId="77777777" w:rsidR="005B19E9" w:rsidRDefault="00000000">
          <w:pPr>
            <w:widowControl w:val="0"/>
            <w:tabs>
              <w:tab w:val="right" w:leader="dot" w:pos="12000"/>
            </w:tabs>
            <w:spacing w:before="60" w:after="0" w:line="240" w:lineRule="auto"/>
            <w:ind w:left="360"/>
            <w:rPr>
              <w:color w:val="000000"/>
              <w:sz w:val="22"/>
              <w:szCs w:val="22"/>
            </w:rPr>
          </w:pPr>
          <w:hyperlink w:anchor="_heading=h.4m0sm4updb7j">
            <w:r>
              <w:rPr>
                <w:color w:val="000000"/>
                <w:sz w:val="22"/>
                <w:szCs w:val="22"/>
              </w:rPr>
              <w:t>8.2. REQUISITOS FUNCIONALES</w:t>
            </w:r>
            <w:r>
              <w:rPr>
                <w:color w:val="000000"/>
                <w:sz w:val="22"/>
                <w:szCs w:val="22"/>
              </w:rPr>
              <w:tab/>
              <w:t>16</w:t>
            </w:r>
          </w:hyperlink>
        </w:p>
        <w:p w14:paraId="7C8D2AD1" w14:textId="77777777" w:rsidR="005B19E9" w:rsidRDefault="00000000">
          <w:pPr>
            <w:widowControl w:val="0"/>
            <w:tabs>
              <w:tab w:val="right" w:leader="dot" w:pos="12000"/>
            </w:tabs>
            <w:spacing w:before="60" w:after="0" w:line="240" w:lineRule="auto"/>
            <w:ind w:left="720"/>
            <w:rPr>
              <w:color w:val="000000"/>
              <w:sz w:val="22"/>
              <w:szCs w:val="22"/>
            </w:rPr>
          </w:pPr>
          <w:hyperlink w:anchor="_heading=h.l3jbieeffr7a">
            <w:r>
              <w:rPr>
                <w:color w:val="000000"/>
                <w:sz w:val="22"/>
                <w:szCs w:val="22"/>
              </w:rPr>
              <w:t>8.2.1. Objetivo General</w:t>
            </w:r>
            <w:r>
              <w:rPr>
                <w:color w:val="000000"/>
                <w:sz w:val="22"/>
                <w:szCs w:val="22"/>
              </w:rPr>
              <w:tab/>
              <w:t>16</w:t>
            </w:r>
          </w:hyperlink>
        </w:p>
        <w:p w14:paraId="4EB089B6" w14:textId="77777777" w:rsidR="005B19E9" w:rsidRDefault="00000000">
          <w:pPr>
            <w:widowControl w:val="0"/>
            <w:tabs>
              <w:tab w:val="right" w:leader="dot" w:pos="12000"/>
            </w:tabs>
            <w:spacing w:before="60" w:after="0" w:line="240" w:lineRule="auto"/>
            <w:ind w:left="720"/>
            <w:rPr>
              <w:color w:val="000000"/>
              <w:sz w:val="22"/>
              <w:szCs w:val="22"/>
            </w:rPr>
          </w:pPr>
          <w:hyperlink w:anchor="_heading=h.xa6wcs9wc9ym">
            <w:r>
              <w:rPr>
                <w:color w:val="000000"/>
                <w:sz w:val="22"/>
                <w:szCs w:val="22"/>
              </w:rPr>
              <w:t>8.2.2. Objetivos Específicos - Servicio BanQuito</w:t>
            </w:r>
            <w:r>
              <w:rPr>
                <w:color w:val="000000"/>
                <w:sz w:val="22"/>
                <w:szCs w:val="22"/>
              </w:rPr>
              <w:tab/>
              <w:t>16</w:t>
            </w:r>
          </w:hyperlink>
        </w:p>
        <w:p w14:paraId="659FF9A2" w14:textId="77777777" w:rsidR="005B19E9" w:rsidRDefault="00000000">
          <w:pPr>
            <w:widowControl w:val="0"/>
            <w:tabs>
              <w:tab w:val="right" w:leader="dot" w:pos="12000"/>
            </w:tabs>
            <w:spacing w:before="60" w:after="0" w:line="240" w:lineRule="auto"/>
            <w:ind w:left="720"/>
            <w:rPr>
              <w:color w:val="000000"/>
              <w:sz w:val="22"/>
              <w:szCs w:val="22"/>
            </w:rPr>
          </w:pPr>
          <w:hyperlink w:anchor="_heading=h.en5ddpcp1xn3">
            <w:r>
              <w:rPr>
                <w:color w:val="000000"/>
                <w:sz w:val="22"/>
                <w:szCs w:val="22"/>
              </w:rPr>
              <w:t>Objetivos Específicos - Servicio Comercializadora</w:t>
            </w:r>
            <w:r>
              <w:rPr>
                <w:color w:val="000000"/>
                <w:sz w:val="22"/>
                <w:szCs w:val="22"/>
              </w:rPr>
              <w:tab/>
              <w:t>16</w:t>
            </w:r>
          </w:hyperlink>
        </w:p>
        <w:p w14:paraId="4538B8FB" w14:textId="77777777" w:rsidR="005B19E9" w:rsidRDefault="00000000">
          <w:pPr>
            <w:widowControl w:val="0"/>
            <w:tabs>
              <w:tab w:val="right" w:leader="dot" w:pos="12000"/>
            </w:tabs>
            <w:spacing w:before="60" w:after="0" w:line="240" w:lineRule="auto"/>
            <w:ind w:left="720"/>
            <w:rPr>
              <w:color w:val="000000"/>
              <w:sz w:val="22"/>
              <w:szCs w:val="22"/>
            </w:rPr>
          </w:pPr>
          <w:hyperlink w:anchor="_heading=h.7obpg5eo8hxl">
            <w:r>
              <w:rPr>
                <w:color w:val="000000"/>
                <w:sz w:val="22"/>
                <w:szCs w:val="22"/>
              </w:rPr>
              <w:t>8.2.3. Actores</w:t>
            </w:r>
            <w:r>
              <w:rPr>
                <w:color w:val="000000"/>
                <w:sz w:val="22"/>
                <w:szCs w:val="22"/>
              </w:rPr>
              <w:tab/>
              <w:t>16</w:t>
            </w:r>
          </w:hyperlink>
        </w:p>
        <w:p w14:paraId="2C1D5C10" w14:textId="77777777" w:rsidR="005B19E9" w:rsidRDefault="00000000">
          <w:pPr>
            <w:widowControl w:val="0"/>
            <w:tabs>
              <w:tab w:val="right" w:leader="dot" w:pos="12000"/>
            </w:tabs>
            <w:spacing w:before="60" w:after="0" w:line="240" w:lineRule="auto"/>
            <w:ind w:left="720"/>
            <w:rPr>
              <w:color w:val="000000"/>
              <w:sz w:val="22"/>
              <w:szCs w:val="22"/>
            </w:rPr>
          </w:pPr>
          <w:hyperlink w:anchor="_heading=h.6tusx4gzsmmu">
            <w:r>
              <w:rPr>
                <w:color w:val="000000"/>
                <w:sz w:val="22"/>
                <w:szCs w:val="22"/>
              </w:rPr>
              <w:t>8.2.4. Lista de Requisitos Funcionales</w:t>
            </w:r>
            <w:r>
              <w:rPr>
                <w:color w:val="000000"/>
                <w:sz w:val="22"/>
                <w:szCs w:val="22"/>
              </w:rPr>
              <w:tab/>
              <w:t>17</w:t>
            </w:r>
          </w:hyperlink>
        </w:p>
        <w:p w14:paraId="7D619458" w14:textId="77777777" w:rsidR="005B19E9" w:rsidRDefault="00000000">
          <w:pPr>
            <w:widowControl w:val="0"/>
            <w:tabs>
              <w:tab w:val="right" w:leader="dot" w:pos="12000"/>
            </w:tabs>
            <w:spacing w:before="60" w:after="0" w:line="240" w:lineRule="auto"/>
            <w:ind w:left="720"/>
            <w:rPr>
              <w:color w:val="000000"/>
              <w:sz w:val="22"/>
              <w:szCs w:val="22"/>
            </w:rPr>
          </w:pPr>
          <w:hyperlink w:anchor="_heading=h.p67khsdbv9er">
            <w:r>
              <w:rPr>
                <w:color w:val="000000"/>
                <w:sz w:val="22"/>
                <w:szCs w:val="22"/>
              </w:rPr>
              <w:t>8.2.5. Detalle de Requisitos Funcionales Clave</w:t>
            </w:r>
            <w:r>
              <w:rPr>
                <w:color w:val="000000"/>
                <w:sz w:val="22"/>
                <w:szCs w:val="22"/>
              </w:rPr>
              <w:tab/>
              <w:t>17</w:t>
            </w:r>
          </w:hyperlink>
        </w:p>
        <w:p w14:paraId="2384FF90" w14:textId="77777777" w:rsidR="005B19E9" w:rsidRDefault="00000000">
          <w:pPr>
            <w:widowControl w:val="0"/>
            <w:tabs>
              <w:tab w:val="right" w:leader="dot" w:pos="12000"/>
            </w:tabs>
            <w:spacing w:before="60" w:after="0" w:line="240" w:lineRule="auto"/>
            <w:ind w:left="720"/>
            <w:rPr>
              <w:color w:val="000000"/>
              <w:sz w:val="22"/>
              <w:szCs w:val="22"/>
            </w:rPr>
          </w:pPr>
          <w:hyperlink w:anchor="_heading=h.4yne46qp6t17">
            <w:r>
              <w:rPr>
                <w:color w:val="000000"/>
                <w:sz w:val="22"/>
                <w:szCs w:val="22"/>
              </w:rPr>
              <w:t>8.3.3. Requisitos No Funcionales Detallados</w:t>
            </w:r>
            <w:r>
              <w:rPr>
                <w:color w:val="000000"/>
                <w:sz w:val="22"/>
                <w:szCs w:val="22"/>
              </w:rPr>
              <w:tab/>
              <w:t>19</w:t>
            </w:r>
          </w:hyperlink>
        </w:p>
        <w:p w14:paraId="404CFA13" w14:textId="77777777" w:rsidR="005B19E9" w:rsidRDefault="00000000">
          <w:pPr>
            <w:widowControl w:val="0"/>
            <w:tabs>
              <w:tab w:val="right" w:leader="dot" w:pos="12000"/>
            </w:tabs>
            <w:spacing w:before="60" w:after="0" w:line="240" w:lineRule="auto"/>
            <w:rPr>
              <w:color w:val="000000"/>
              <w:sz w:val="22"/>
              <w:szCs w:val="22"/>
            </w:rPr>
          </w:pPr>
          <w:hyperlink w:anchor="_heading=h.aydmn3yvh0xz">
            <w:r>
              <w:rPr>
                <w:color w:val="000000"/>
                <w:sz w:val="22"/>
                <w:szCs w:val="22"/>
              </w:rPr>
              <w:t>10. REQUISITOS DE RENDIMIENTO</w:t>
            </w:r>
            <w:r>
              <w:rPr>
                <w:color w:val="000000"/>
                <w:sz w:val="22"/>
                <w:szCs w:val="22"/>
              </w:rPr>
              <w:tab/>
              <w:t>20</w:t>
            </w:r>
          </w:hyperlink>
        </w:p>
        <w:p w14:paraId="64227EAC" w14:textId="77777777" w:rsidR="005B19E9" w:rsidRDefault="00000000">
          <w:pPr>
            <w:widowControl w:val="0"/>
            <w:tabs>
              <w:tab w:val="right" w:leader="dot" w:pos="12000"/>
            </w:tabs>
            <w:spacing w:before="60" w:after="0" w:line="240" w:lineRule="auto"/>
            <w:ind w:left="360"/>
            <w:rPr>
              <w:color w:val="000000"/>
              <w:sz w:val="22"/>
              <w:szCs w:val="22"/>
            </w:rPr>
          </w:pPr>
          <w:hyperlink w:anchor="_heading=h.n1mh88cr3bp8">
            <w:r>
              <w:rPr>
                <w:color w:val="000000"/>
                <w:sz w:val="22"/>
                <w:szCs w:val="22"/>
              </w:rPr>
              <w:t>10.1. Capacidad de Almacenamiento</w:t>
            </w:r>
            <w:r>
              <w:rPr>
                <w:color w:val="000000"/>
                <w:sz w:val="22"/>
                <w:szCs w:val="22"/>
              </w:rPr>
              <w:tab/>
              <w:t>20</w:t>
            </w:r>
          </w:hyperlink>
        </w:p>
        <w:p w14:paraId="1A62692C" w14:textId="77777777" w:rsidR="005B19E9" w:rsidRDefault="00000000">
          <w:pPr>
            <w:widowControl w:val="0"/>
            <w:tabs>
              <w:tab w:val="right" w:leader="dot" w:pos="12000"/>
            </w:tabs>
            <w:spacing w:before="60" w:after="0" w:line="240" w:lineRule="auto"/>
            <w:rPr>
              <w:color w:val="000000"/>
              <w:sz w:val="22"/>
              <w:szCs w:val="22"/>
            </w:rPr>
          </w:pPr>
          <w:hyperlink w:anchor="_heading=h.6ijd2nyz3qpt">
            <w:r>
              <w:rPr>
                <w:color w:val="000000"/>
                <w:sz w:val="22"/>
                <w:szCs w:val="22"/>
              </w:rPr>
              <w:t>11. CONCLUSIONES</w:t>
            </w:r>
            <w:r>
              <w:rPr>
                <w:color w:val="000000"/>
                <w:sz w:val="22"/>
                <w:szCs w:val="22"/>
              </w:rPr>
              <w:tab/>
              <w:t>20</w:t>
            </w:r>
          </w:hyperlink>
          <w:r>
            <w:fldChar w:fldCharType="end"/>
          </w:r>
        </w:p>
      </w:sdtContent>
    </w:sdt>
    <w:p w14:paraId="4C698AE9" w14:textId="77777777" w:rsidR="005B19E9" w:rsidRDefault="005B19E9"/>
    <w:p w14:paraId="0802E2E4" w14:textId="77777777" w:rsidR="005B19E9" w:rsidRDefault="005B19E9"/>
    <w:p w14:paraId="71C6FAEC" w14:textId="77777777" w:rsidR="005B19E9" w:rsidRDefault="00000000">
      <w:r>
        <w:lastRenderedPageBreak/>
        <w:t>ÍNDICE DE TABLAS</w:t>
      </w:r>
    </w:p>
    <w:sdt>
      <w:sdtPr>
        <w:id w:val="1156008951"/>
        <w:docPartObj>
          <w:docPartGallery w:val="Table of Contents"/>
          <w:docPartUnique/>
        </w:docPartObj>
      </w:sdtPr>
      <w:sdtContent>
        <w:p w14:paraId="7995357A" w14:textId="77777777" w:rsidR="005B19E9" w:rsidRDefault="00000000">
          <w:pPr>
            <w:widowControl w:val="0"/>
            <w:tabs>
              <w:tab w:val="right" w:leader="dot" w:pos="12000"/>
            </w:tabs>
            <w:spacing w:before="60" w:after="0" w:line="240" w:lineRule="auto"/>
            <w:rPr>
              <w:color w:val="000000"/>
              <w:sz w:val="22"/>
              <w:szCs w:val="22"/>
            </w:rPr>
          </w:pPr>
          <w:r>
            <w:fldChar w:fldCharType="begin"/>
          </w:r>
          <w:r>
            <w:instrText xml:space="preserve"> TOC \h \u \z \t "Heading 6,1,"</w:instrText>
          </w:r>
          <w:r>
            <w:fldChar w:fldCharType="separate"/>
          </w:r>
          <w:hyperlink w:anchor="_heading=h.2go6gvrzc0qe">
            <w:r>
              <w:rPr>
                <w:color w:val="000000"/>
                <w:sz w:val="22"/>
                <w:szCs w:val="22"/>
              </w:rPr>
              <w:t>Tabla 1: Definiciones</w:t>
            </w:r>
            <w:r>
              <w:rPr>
                <w:color w:val="000000"/>
                <w:sz w:val="22"/>
                <w:szCs w:val="22"/>
              </w:rPr>
              <w:tab/>
              <w:t>6</w:t>
            </w:r>
          </w:hyperlink>
        </w:p>
        <w:p w14:paraId="6C31925D" w14:textId="77777777" w:rsidR="005B19E9" w:rsidRDefault="00000000">
          <w:pPr>
            <w:widowControl w:val="0"/>
            <w:tabs>
              <w:tab w:val="right" w:leader="dot" w:pos="12000"/>
            </w:tabs>
            <w:spacing w:before="60" w:after="0" w:line="240" w:lineRule="auto"/>
            <w:rPr>
              <w:color w:val="000000"/>
              <w:sz w:val="22"/>
              <w:szCs w:val="22"/>
            </w:rPr>
          </w:pPr>
          <w:hyperlink w:anchor="_heading=h.gduj9mz6q6vx">
            <w:r>
              <w:rPr>
                <w:color w:val="000000"/>
                <w:sz w:val="22"/>
                <w:szCs w:val="22"/>
              </w:rPr>
              <w:t>Tabla 2: Acrónimos</w:t>
            </w:r>
            <w:r>
              <w:rPr>
                <w:color w:val="000000"/>
                <w:sz w:val="22"/>
                <w:szCs w:val="22"/>
              </w:rPr>
              <w:tab/>
              <w:t>8</w:t>
            </w:r>
          </w:hyperlink>
        </w:p>
        <w:p w14:paraId="44C8DC2B" w14:textId="77777777" w:rsidR="005B19E9" w:rsidRDefault="00000000">
          <w:pPr>
            <w:widowControl w:val="0"/>
            <w:tabs>
              <w:tab w:val="right" w:leader="dot" w:pos="12000"/>
            </w:tabs>
            <w:spacing w:before="60" w:after="0" w:line="240" w:lineRule="auto"/>
            <w:rPr>
              <w:color w:val="000000"/>
              <w:sz w:val="22"/>
              <w:szCs w:val="22"/>
            </w:rPr>
          </w:pPr>
          <w:hyperlink w:anchor="_heading=h.qic8a4mbt9lg">
            <w:r>
              <w:rPr>
                <w:color w:val="000000"/>
                <w:sz w:val="22"/>
                <w:szCs w:val="22"/>
              </w:rPr>
              <w:t>Tabla 3: Caracteristicas de usuarios</w:t>
            </w:r>
            <w:r>
              <w:rPr>
                <w:color w:val="000000"/>
                <w:sz w:val="22"/>
                <w:szCs w:val="22"/>
              </w:rPr>
              <w:tab/>
              <w:t>11</w:t>
            </w:r>
          </w:hyperlink>
          <w:r>
            <w:fldChar w:fldCharType="end"/>
          </w:r>
        </w:p>
      </w:sdtContent>
    </w:sdt>
    <w:p w14:paraId="68B32420" w14:textId="77777777" w:rsidR="005B19E9" w:rsidRDefault="00000000">
      <w:r>
        <w:br w:type="page"/>
      </w:r>
    </w:p>
    <w:p w14:paraId="3B7DDCE8" w14:textId="77777777" w:rsidR="005B19E9" w:rsidRDefault="00000000">
      <w:pPr>
        <w:pStyle w:val="Ttulo1"/>
        <w:numPr>
          <w:ilvl w:val="0"/>
          <w:numId w:val="14"/>
        </w:numPr>
      </w:pPr>
      <w:bookmarkStart w:id="0" w:name="_heading=h.ju0mbdg2zbpg" w:colFirst="0" w:colLast="0"/>
      <w:bookmarkEnd w:id="0"/>
      <w:r>
        <w:lastRenderedPageBreak/>
        <w:t>CASO DE ESTUDIO</w:t>
      </w:r>
    </w:p>
    <w:p w14:paraId="66907EBB" w14:textId="77777777" w:rsidR="005B19E9" w:rsidRDefault="00000000">
      <w:pPr>
        <w:spacing w:before="240" w:after="240"/>
      </w:pPr>
      <w:r>
        <w:t>El Banco BanQuito ha establecido una alianza estratégica con una compañía comercializadora de electrodomésticos con el objetivo de proveer una línea de crédito directo a sus clientes, facilitando la adquisición de productos de alto valor. Para materializar esta alianza, se requiere una solución tecnológica que conecte de manera fluida y automatizada el sistema de ventas de la comercializadora con el módulo de créditos del banco.</w:t>
      </w:r>
    </w:p>
    <w:p w14:paraId="505AAC97" w14:textId="77777777" w:rsidR="005B19E9" w:rsidRDefault="00000000">
      <w:pPr>
        <w:spacing w:before="240" w:after="240"/>
      </w:pPr>
      <w:r>
        <w:t>El problema central es la ausencia de un sistema integrado que permita verificar la elegibilidad crediticia de un cliente en tiempo real durante el proceso de compra. Sin esta automatización, el proceso sería manual, lento, propenso a errores y resultaría en una experiencia de cliente deficiente, limitando el éxito de la alianza estratégica y desaprovechando oportunidades de venta.</w:t>
      </w:r>
    </w:p>
    <w:p w14:paraId="419C02D5" w14:textId="77777777" w:rsidR="005B19E9" w:rsidRDefault="00000000">
      <w:pPr>
        <w:pStyle w:val="Ttulo1"/>
        <w:numPr>
          <w:ilvl w:val="0"/>
          <w:numId w:val="14"/>
        </w:numPr>
      </w:pPr>
      <w:bookmarkStart w:id="1" w:name="_heading=h.1jjmj2tp4h4l" w:colFirst="0" w:colLast="0"/>
      <w:bookmarkEnd w:id="1"/>
      <w:r>
        <w:t>INTRODUCCIÓN</w:t>
      </w:r>
    </w:p>
    <w:p w14:paraId="19258763" w14:textId="77777777" w:rsidR="005B19E9" w:rsidRDefault="00000000">
      <w:pPr>
        <w:spacing w:before="240" w:after="240"/>
      </w:pPr>
      <w:r>
        <w:t>Este documento de Especificación de Requerimientos de Software ha sido creado siguiendo la norma IEEE-830 para la especificación de requerimientos, que forma parte de la documentación generada previo al posible desarrollo e implementación del Sistema Distribuido de Comercialización de Electrodomésticos con Financiamiento Bancario.</w:t>
      </w:r>
    </w:p>
    <w:p w14:paraId="4FC7AAEB" w14:textId="77777777" w:rsidR="005B19E9" w:rsidRDefault="00000000">
      <w:pPr>
        <w:spacing w:before="240" w:after="240"/>
      </w:pPr>
      <w:r>
        <w:t>El sistema está compuesto por dos aplicaciones independientes que se comunican mediante servicios bajo el protocolo SOAP:</w:t>
      </w:r>
    </w:p>
    <w:p w14:paraId="39F4DDED" w14:textId="77777777" w:rsidR="005B19E9" w:rsidRDefault="00000000">
      <w:pPr>
        <w:spacing w:before="240" w:after="240"/>
        <w:ind w:left="720" w:hanging="360"/>
      </w:pPr>
      <w:r>
        <w:t>1.</w:t>
      </w:r>
      <w:r>
        <w:rPr>
          <w:sz w:val="14"/>
          <w:szCs w:val="14"/>
        </w:rPr>
        <w:t xml:space="preserve">       </w:t>
      </w:r>
      <w:r>
        <w:t>BanQuito Server: Sistema bancario que gestiona clientes, cuentas y créditos</w:t>
      </w:r>
    </w:p>
    <w:p w14:paraId="01F29DCD" w14:textId="77777777" w:rsidR="005B19E9" w:rsidRDefault="00000000">
      <w:pPr>
        <w:spacing w:before="240" w:after="240"/>
        <w:ind w:left="720" w:hanging="360"/>
      </w:pPr>
      <w:r>
        <w:t>2.</w:t>
      </w:r>
      <w:r>
        <w:rPr>
          <w:sz w:val="14"/>
          <w:szCs w:val="14"/>
        </w:rPr>
        <w:t xml:space="preserve">       </w:t>
      </w:r>
      <w:r>
        <w:t>Comercializadora Server: Sistema de ventas que gestiona productos y facturación.</w:t>
      </w:r>
    </w:p>
    <w:p w14:paraId="539C66A3" w14:textId="77777777" w:rsidR="005B19E9" w:rsidRDefault="00000000">
      <w:pPr>
        <w:pStyle w:val="Ttulo1"/>
        <w:numPr>
          <w:ilvl w:val="0"/>
          <w:numId w:val="14"/>
        </w:numPr>
      </w:pPr>
      <w:bookmarkStart w:id="2" w:name="_heading=h.c704d974yyp3" w:colFirst="0" w:colLast="0"/>
      <w:bookmarkEnd w:id="2"/>
      <w:r>
        <w:t>PROPÓSITO</w:t>
      </w:r>
    </w:p>
    <w:p w14:paraId="321A58A7" w14:textId="77777777" w:rsidR="005B19E9" w:rsidRDefault="00000000">
      <w:r>
        <w:t>El propósito principal del presente documento de visión es hacer una lista de los requerimientos del Sistema Distribuido de Comercialización de Electrodomésticos con Financiamiento Bancario. Este documento también ayuda a recopilar y analizar las ideas recogidas en el proyecto, además, no estará sujeto a cambio, si se añaden más requisitos para el proyecto.</w:t>
      </w:r>
    </w:p>
    <w:p w14:paraId="37C7DC8E" w14:textId="77777777" w:rsidR="005B19E9" w:rsidRDefault="00000000">
      <w:r>
        <w:t>Está principalmente preparado para establecer el escenario para la fase de diseño del proyecto. El entregable que está siendo elaborado es la primera versión del documento de visión para el proyecto.</w:t>
      </w:r>
    </w:p>
    <w:p w14:paraId="0964FDEB" w14:textId="77777777" w:rsidR="005B19E9" w:rsidRDefault="00000000">
      <w:pPr>
        <w:pStyle w:val="Ttulo2"/>
      </w:pPr>
      <w:bookmarkStart w:id="3" w:name="_heading=h.139tiq1sd5tg" w:colFirst="0" w:colLast="0"/>
      <w:bookmarkEnd w:id="3"/>
      <w:r>
        <w:t>3.1. Objetivo General</w:t>
      </w:r>
    </w:p>
    <w:p w14:paraId="026DDB0B" w14:textId="77777777" w:rsidR="005B19E9" w:rsidRDefault="00000000">
      <w:r>
        <w:t>Desarrollar una solución de software integral basada en una Arquitectura Orientada a Servicios (SOA) que conecte el sistema de ventas de una comercializadora de electrodomésticos con el módulo de créditos del Banco BanQuito, con el fin de automatizar y agilizar el proceso de adquisición de productos financiados.</w:t>
      </w:r>
    </w:p>
    <w:p w14:paraId="4B78F117" w14:textId="77777777" w:rsidR="005B19E9" w:rsidRDefault="00000000">
      <w:pPr>
        <w:pStyle w:val="Ttulo2"/>
      </w:pPr>
      <w:bookmarkStart w:id="4" w:name="_heading=h.uplqc1yym2h9" w:colFirst="0" w:colLast="0"/>
      <w:bookmarkEnd w:id="4"/>
      <w:r>
        <w:lastRenderedPageBreak/>
        <w:t>3.2. Objetivos Específicos</w:t>
      </w:r>
    </w:p>
    <w:p w14:paraId="79C5CCC1" w14:textId="77777777" w:rsidR="005B19E9" w:rsidRDefault="00000000">
      <w:r>
        <w:t>1. Implementar el servicio web del Módulo de Crédito (Banquito), capaz de validar si un cliente es sujeto de crédito, calcular su monto máximo autorizado y procesar el otorgamiento de préstamos con su respectiva tabla de amortización.</w:t>
      </w:r>
    </w:p>
    <w:p w14:paraId="344D114F" w14:textId="77777777" w:rsidR="005B19E9" w:rsidRDefault="00000000">
      <w:r>
        <w:t>2. Desarrollar el servicio web del Sistema de la Comercializadora, que gestione el catálogo de productos y el proceso de facturación para las dos modalidades de pago requeridas: Efectivo y Crédito Directo.</w:t>
      </w:r>
    </w:p>
    <w:p w14:paraId="0B9DCDA8" w14:textId="77777777" w:rsidR="005B19E9" w:rsidRDefault="00000000">
      <w:r>
        <w:t>3. Establecer una comunicación robusta entre ambos servicios utilizando tecnología SOAP, permitiendo que el sistema de la comercializadora invoque los servicios del banco en tiempo real para la toma de decisiones durante la venta.</w:t>
      </w:r>
    </w:p>
    <w:p w14:paraId="3FE76439" w14:textId="77777777" w:rsidR="005B19E9" w:rsidRDefault="00000000">
      <w:r>
        <w:t>4. Diseñar y crear esquemas de bases de datos independientes (banquito_db y comercializadora_db) para cada servicio, garantizando el desacoplamiento y la autonomía de cada dominio de negocio conforme a los principios de SOA.</w:t>
      </w:r>
    </w:p>
    <w:p w14:paraId="2AFCAF68" w14:textId="77777777" w:rsidR="005B19E9" w:rsidRDefault="00000000">
      <w:r>
        <w:t>5. Demostrar la funcionalidad completa a través de múltiples aplicaciones cliente (Consola, Escritorio, Web, Móvil) que orquestan el flujo de venta a crédito, consumiendo los servicios de ambos sistemas de manera secuencial y lógica.</w:t>
      </w:r>
    </w:p>
    <w:p w14:paraId="3AE1F44F" w14:textId="77777777" w:rsidR="005B19E9" w:rsidRDefault="00000000">
      <w:pPr>
        <w:pStyle w:val="Ttulo1"/>
        <w:numPr>
          <w:ilvl w:val="0"/>
          <w:numId w:val="14"/>
        </w:numPr>
      </w:pPr>
      <w:bookmarkStart w:id="5" w:name="_heading=h.nl2l6xam9o9t" w:colFirst="0" w:colLast="0"/>
      <w:bookmarkEnd w:id="5"/>
      <w:r>
        <w:t xml:space="preserve">ALCANCE DEL SISTEMA </w:t>
      </w:r>
    </w:p>
    <w:p w14:paraId="09665823" w14:textId="77777777" w:rsidR="005B19E9" w:rsidRDefault="00000000">
      <w:r>
        <w:t>Este proyecto diseña e implementa un sistema distribuido de comercialización de electrodomésticos. La implementación del sistema, una vez finalizada tendrá como beneficios la gestión de los siguientes módulos y funcionalidades:</w:t>
      </w:r>
    </w:p>
    <w:p w14:paraId="364FFD99" w14:textId="77777777" w:rsidR="005B19E9" w:rsidRDefault="00000000">
      <w:pPr>
        <w:pStyle w:val="Ttulo2"/>
      </w:pPr>
      <w:bookmarkStart w:id="6" w:name="_heading=h.y6k99s5j2ul1" w:colFirst="0" w:colLast="0"/>
      <w:bookmarkEnd w:id="6"/>
      <w:r>
        <w:t>4.1. Funcionalidades Implementadas - Sistema BanQuito</w:t>
      </w:r>
    </w:p>
    <w:p w14:paraId="35C0A9FA" w14:textId="77777777" w:rsidR="005B19E9" w:rsidRDefault="00000000">
      <w:pPr>
        <w:rPr>
          <w:b/>
          <w:bCs/>
        </w:rPr>
      </w:pPr>
      <w:r>
        <w:rPr>
          <w:b/>
          <w:bCs/>
        </w:rPr>
        <w:t>Gestión de Clientes</w:t>
      </w:r>
    </w:p>
    <w:p w14:paraId="3B45BC07" w14:textId="77777777" w:rsidR="005B19E9" w:rsidRDefault="00000000">
      <w:r>
        <w:t>Almacenamiento de la información personal de los clientes del banco.</w:t>
      </w:r>
    </w:p>
    <w:p w14:paraId="7D4B3B12" w14:textId="77777777" w:rsidR="005B19E9" w:rsidRDefault="00000000">
      <w:pPr>
        <w:rPr>
          <w:b/>
          <w:bCs/>
        </w:rPr>
      </w:pPr>
      <w:r>
        <w:rPr>
          <w:b/>
          <w:bCs/>
        </w:rPr>
        <w:t>Gestión de Transacciones</w:t>
      </w:r>
    </w:p>
    <w:p w14:paraId="4A261C45" w14:textId="77777777" w:rsidR="005B19E9" w:rsidRDefault="00000000">
      <w:r>
        <w:t>Registro de depósitos y retiros, que sirven como base para el análisis crediticio.</w:t>
      </w:r>
    </w:p>
    <w:p w14:paraId="33177149" w14:textId="77777777" w:rsidR="005B19E9" w:rsidRDefault="00000000">
      <w:pPr>
        <w:rPr>
          <w:b/>
          <w:bCs/>
        </w:rPr>
      </w:pPr>
      <w:r>
        <w:rPr>
          <w:b/>
          <w:bCs/>
        </w:rPr>
        <w:t>Gestión de Créditos</w:t>
      </w:r>
    </w:p>
    <w:p w14:paraId="2561DEC7" w14:textId="77777777" w:rsidR="005B19E9" w:rsidRDefault="00000000">
      <w:pPr>
        <w:numPr>
          <w:ilvl w:val="0"/>
          <w:numId w:val="1"/>
        </w:numPr>
        <w:spacing w:after="0"/>
      </w:pPr>
      <w:r>
        <w:t>Validar Sujeto de Crédito: Expone un servicio web que verifica si un cliente cumple con las 4 reglas de negocio definidas: 1) Ser cliente activo del banco, 2) Tener al menos un depósito en el último mes, 3) Ser mayor de 25 años si su estado civil es "Casado", 4) No tener un crédito activo previamente.</w:t>
      </w:r>
    </w:p>
    <w:p w14:paraId="36AC494B" w14:textId="77777777" w:rsidR="005B19E9" w:rsidRDefault="00000000">
      <w:pPr>
        <w:numPr>
          <w:ilvl w:val="0"/>
          <w:numId w:val="1"/>
        </w:numPr>
        <w:spacing w:after="0"/>
      </w:pPr>
      <w:r>
        <w:t>Obtener Monto Máximo: Provee un servicio web que calcula la capacidad máxima de endeudamiento de un cliente basado en la fórmula: ((Promedio Depósitos 3 meses – Promedio Retiros 3 meses) × 60%) × 9.</w:t>
      </w:r>
    </w:p>
    <w:p w14:paraId="0A84834A" w14:textId="77777777" w:rsidR="005B19E9" w:rsidRDefault="00000000">
      <w:pPr>
        <w:numPr>
          <w:ilvl w:val="0"/>
          <w:numId w:val="1"/>
        </w:numPr>
        <w:spacing w:after="0"/>
      </w:pPr>
      <w:r>
        <w:t>Otorgar Crédito: Expone un servicio que formaliza un préstamo con una tasa de interés del 16% anual y un plazo de 3 a 24 meses, registrando el crédito y generando su tabla de amortización.</w:t>
      </w:r>
    </w:p>
    <w:p w14:paraId="18AD5479" w14:textId="77777777" w:rsidR="005B19E9" w:rsidRDefault="00000000">
      <w:pPr>
        <w:numPr>
          <w:ilvl w:val="0"/>
          <w:numId w:val="1"/>
        </w:numPr>
      </w:pPr>
      <w:r>
        <w:t>Obtener Tabla de Amortización: Permite consultar el plan de pagos de un crédito ya otorgado.</w:t>
      </w:r>
    </w:p>
    <w:p w14:paraId="4C8E6E56" w14:textId="77777777" w:rsidR="005B19E9" w:rsidRDefault="00000000">
      <w:pPr>
        <w:pStyle w:val="Ttulo2"/>
      </w:pPr>
      <w:bookmarkStart w:id="7" w:name="_heading=h.4wrlg8vwmnp3" w:colFirst="0" w:colLast="0"/>
      <w:bookmarkEnd w:id="7"/>
      <w:r>
        <w:t>4.2. Funcionalidades Implementadas - Sistema Comercializadora</w:t>
      </w:r>
    </w:p>
    <w:p w14:paraId="0F2BC4EB" w14:textId="77777777" w:rsidR="005B19E9" w:rsidRDefault="00000000">
      <w:pPr>
        <w:rPr>
          <w:b/>
          <w:bCs/>
        </w:rPr>
      </w:pPr>
      <w:r>
        <w:rPr>
          <w:b/>
          <w:bCs/>
        </w:rPr>
        <w:t>Gestión de Productos</w:t>
      </w:r>
    </w:p>
    <w:p w14:paraId="1D2E1F86" w14:textId="77777777" w:rsidR="005B19E9" w:rsidRDefault="00000000">
      <w:r>
        <w:lastRenderedPageBreak/>
        <w:t>Funcionalidad completa para el mantenimiento (CRUD) del catálogo de electrodomésticos disponibles para la venta.</w:t>
      </w:r>
    </w:p>
    <w:p w14:paraId="0D7C1B58" w14:textId="77777777" w:rsidR="005B19E9" w:rsidRDefault="00000000">
      <w:r>
        <w:t>Control de stock para cada producto.</w:t>
      </w:r>
    </w:p>
    <w:p w14:paraId="6D31B344" w14:textId="77777777" w:rsidR="005B19E9" w:rsidRDefault="00000000">
      <w:pPr>
        <w:rPr>
          <w:b/>
          <w:bCs/>
        </w:rPr>
      </w:pPr>
      <w:r>
        <w:rPr>
          <w:b/>
          <w:bCs/>
        </w:rPr>
        <w:t>Gestión de Facturación</w:t>
      </w:r>
    </w:p>
    <w:p w14:paraId="26B72FAA" w14:textId="77777777" w:rsidR="005B19E9" w:rsidRDefault="00000000">
      <w:pPr>
        <w:numPr>
          <w:ilvl w:val="0"/>
          <w:numId w:val="25"/>
        </w:numPr>
        <w:spacing w:after="0"/>
      </w:pPr>
      <w:r>
        <w:t>Facturación en Efectivo: Genera una factura aplicando un descuento automático del 33% sobre el precio de venta.</w:t>
      </w:r>
    </w:p>
    <w:p w14:paraId="5CAC5F41" w14:textId="77777777" w:rsidR="005B19E9" w:rsidRDefault="00000000">
      <w:pPr>
        <w:numPr>
          <w:ilvl w:val="0"/>
          <w:numId w:val="25"/>
        </w:numPr>
        <w:spacing w:after="0"/>
      </w:pPr>
      <w:r>
        <w:t>Facturación con Crédito Directo: Gestiona el proceso de facturación para compras financiadas, interactuando con el sistema BanQuito para la aprobación.</w:t>
      </w:r>
    </w:p>
    <w:p w14:paraId="5BCF19ED" w14:textId="77777777" w:rsidR="005B19E9" w:rsidRDefault="00000000">
      <w:pPr>
        <w:numPr>
          <w:ilvl w:val="0"/>
          <w:numId w:val="25"/>
        </w:numPr>
      </w:pPr>
      <w:r>
        <w:t>Consulta de Facturas: Permite buscar y visualizar facturas previamente emitidas.</w:t>
      </w:r>
    </w:p>
    <w:p w14:paraId="332286B8" w14:textId="77777777" w:rsidR="005B19E9" w:rsidRDefault="00000000">
      <w:r>
        <w:t>3.3. Integraciones</w:t>
      </w:r>
    </w:p>
    <w:p w14:paraId="4E9710B7" w14:textId="77777777" w:rsidR="005B19E9" w:rsidRDefault="00000000">
      <w:r>
        <w:t>La integración es el núcleo funcional del proyecto, permitiendo que los dos sistemas colaboren para ejecutar el flujo de venta a crédito:</w:t>
      </w:r>
    </w:p>
    <w:p w14:paraId="14692E73" w14:textId="77777777" w:rsidR="005B19E9" w:rsidRDefault="00000000">
      <w:pPr>
        <w:numPr>
          <w:ilvl w:val="0"/>
          <w:numId w:val="8"/>
        </w:numPr>
        <w:spacing w:after="0"/>
      </w:pPr>
      <w:r>
        <w:t>Inicio en Comercializadora: El cliente selecciona los productos que desea comprar a través de una aplicación que consume los servicios de la Comercializadora.</w:t>
      </w:r>
    </w:p>
    <w:p w14:paraId="2227AFD2" w14:textId="77777777" w:rsidR="005B19E9" w:rsidRDefault="00000000">
      <w:pPr>
        <w:numPr>
          <w:ilvl w:val="0"/>
          <w:numId w:val="8"/>
        </w:numPr>
        <w:spacing w:after="0"/>
      </w:pPr>
      <w:r>
        <w:t>Cálculo del Monto a Financiar: La aplicación solicita al servicio Comercializadora que calcule el total de la compra (sin descuento).</w:t>
      </w:r>
    </w:p>
    <w:p w14:paraId="6790CE0C" w14:textId="77777777" w:rsidR="005B19E9" w:rsidRDefault="00000000">
      <w:pPr>
        <w:numPr>
          <w:ilvl w:val="0"/>
          <w:numId w:val="8"/>
        </w:numPr>
        <w:spacing w:after="0"/>
      </w:pPr>
      <w:r>
        <w:t>Consulta a BanQuito: La aplicación invoca los servicios del sistema Banquito para: a) Validar si el cliente es sujeto de crédito, b) Si es válido, obtener el monto máximo de crédito que se le puede aprobar.</w:t>
      </w:r>
    </w:p>
    <w:p w14:paraId="393D9C7E" w14:textId="77777777" w:rsidR="005B19E9" w:rsidRDefault="00000000">
      <w:pPr>
        <w:numPr>
          <w:ilvl w:val="0"/>
          <w:numId w:val="8"/>
        </w:numPr>
        <w:spacing w:after="0"/>
      </w:pPr>
      <w:r>
        <w:t>Validación del Préstamo: La aplicación cliente compara el total de la compra con el monto máximo aprobado. Si el monto de la compra es menor o igual, el proceso continúa.</w:t>
      </w:r>
    </w:p>
    <w:p w14:paraId="0BA96A77" w14:textId="77777777" w:rsidR="005B19E9" w:rsidRDefault="00000000">
      <w:pPr>
        <w:numPr>
          <w:ilvl w:val="0"/>
          <w:numId w:val="8"/>
        </w:numPr>
        <w:spacing w:after="0"/>
      </w:pPr>
      <w:r>
        <w:t>Otorgamiento del Crédito: La aplicación solicita al servicio Banquito que otorgue un crédito por el monto exacto de la compra. Banquito procesa la solicitud y devuelve un número de crédito único.</w:t>
      </w:r>
    </w:p>
    <w:p w14:paraId="7D65FECA" w14:textId="77777777" w:rsidR="005B19E9" w:rsidRDefault="00000000">
      <w:pPr>
        <w:numPr>
          <w:ilvl w:val="0"/>
          <w:numId w:val="8"/>
        </w:numPr>
      </w:pPr>
      <w:r>
        <w:t>Finalización en Comercializadora: La aplicación invoca nuevamente al servicio Comercializadora para generar la factura final, especificando la forma de pago como "CREDITO" e incluyendo el número de crédito proporcionado por Banquito.</w:t>
      </w:r>
    </w:p>
    <w:p w14:paraId="4CEC87FD" w14:textId="77777777" w:rsidR="005B19E9" w:rsidRDefault="005B19E9"/>
    <w:p w14:paraId="2929D173" w14:textId="77777777" w:rsidR="005B19E9" w:rsidRDefault="00000000">
      <w:pPr>
        <w:pStyle w:val="Ttulo1"/>
        <w:numPr>
          <w:ilvl w:val="0"/>
          <w:numId w:val="14"/>
        </w:numPr>
      </w:pPr>
      <w:bookmarkStart w:id="8" w:name="_heading=h.d8oot5z7jckf" w:colFirst="0" w:colLast="0"/>
      <w:bookmarkEnd w:id="8"/>
      <w:r>
        <w:t xml:space="preserve">DEFINICIONES, ACRÓNIMOS Y ABREVIATURAS </w:t>
      </w:r>
    </w:p>
    <w:p w14:paraId="4454E8C4" w14:textId="77777777" w:rsidR="005B19E9" w:rsidRDefault="00000000">
      <w:pPr>
        <w:pStyle w:val="Ttulo2"/>
      </w:pPr>
      <w:bookmarkStart w:id="9" w:name="_heading=h.7bmsj993jic7" w:colFirst="0" w:colLast="0"/>
      <w:bookmarkEnd w:id="9"/>
      <w:r>
        <w:t>5.1. Definiciones</w:t>
      </w:r>
    </w:p>
    <w:p w14:paraId="087285B1" w14:textId="77777777" w:rsidR="005B19E9" w:rsidRDefault="00000000">
      <w:pPr>
        <w:pStyle w:val="Ttulo6"/>
        <w:rPr>
          <w:rFonts w:ascii="Times New Roman" w:eastAsia="Times New Roman" w:hAnsi="Times New Roman" w:cs="Times New Roman"/>
          <w:color w:val="000000"/>
        </w:rPr>
      </w:pPr>
      <w:bookmarkStart w:id="10" w:name="_heading=h.2go6gvrzc0qe" w:colFirst="0" w:colLast="0"/>
      <w:bookmarkEnd w:id="10"/>
      <w:r>
        <w:rPr>
          <w:rFonts w:ascii="Times New Roman" w:eastAsia="Times New Roman" w:hAnsi="Times New Roman" w:cs="Times New Roman"/>
          <w:color w:val="000000"/>
        </w:rPr>
        <w:t>Tabla 1: Definiciones</w:t>
      </w:r>
    </w:p>
    <w:tbl>
      <w:tblPr>
        <w:tblStyle w:val="afb"/>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59"/>
        <w:gridCol w:w="4244"/>
      </w:tblGrid>
      <w:tr w:rsidR="005B19E9" w14:paraId="21C6C563" w14:textId="77777777">
        <w:trPr>
          <w:trHeight w:val="285"/>
        </w:trPr>
        <w:tc>
          <w:tcPr>
            <w:tcW w:w="4258"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2C7F8CA7" w14:textId="77777777" w:rsidR="005B19E9" w:rsidRDefault="00000000">
            <w:pPr>
              <w:spacing w:before="240" w:after="0" w:line="276" w:lineRule="auto"/>
              <w:rPr>
                <w:b/>
                <w:bCs/>
              </w:rPr>
            </w:pPr>
            <w:r>
              <w:rPr>
                <w:b/>
                <w:bCs/>
              </w:rPr>
              <w:t>TÉRMINO</w:t>
            </w:r>
          </w:p>
        </w:tc>
        <w:tc>
          <w:tcPr>
            <w:tcW w:w="4244"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3443A2BC" w14:textId="77777777" w:rsidR="005B19E9" w:rsidRDefault="00000000">
            <w:pPr>
              <w:spacing w:before="240" w:after="0" w:line="276" w:lineRule="auto"/>
              <w:rPr>
                <w:b/>
                <w:bCs/>
              </w:rPr>
            </w:pPr>
            <w:r>
              <w:rPr>
                <w:b/>
                <w:bCs/>
              </w:rPr>
              <w:t>DEFINICIÓN</w:t>
            </w:r>
          </w:p>
        </w:tc>
      </w:tr>
      <w:tr w:rsidR="005B19E9" w14:paraId="25981BE6" w14:textId="77777777">
        <w:trPr>
          <w:trHeight w:val="28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18F3E8E" w14:textId="77777777" w:rsidR="005B19E9" w:rsidRDefault="00000000">
            <w:pPr>
              <w:spacing w:before="240" w:after="0" w:line="276" w:lineRule="auto"/>
            </w:pPr>
            <w:r>
              <w:t>Requisito</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4F5FB463" w14:textId="77777777" w:rsidR="005B19E9" w:rsidRDefault="00000000">
            <w:pPr>
              <w:spacing w:before="240" w:after="0" w:line="276" w:lineRule="auto"/>
            </w:pPr>
            <w:r>
              <w:t>Condición necesaria para algo</w:t>
            </w:r>
          </w:p>
        </w:tc>
      </w:tr>
      <w:tr w:rsidR="005B19E9" w14:paraId="409A6486" w14:textId="77777777">
        <w:trPr>
          <w:trHeight w:val="109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773098A" w14:textId="77777777" w:rsidR="005B19E9" w:rsidRDefault="00000000">
            <w:pPr>
              <w:spacing w:before="240" w:after="0" w:line="276" w:lineRule="auto"/>
            </w:pPr>
            <w:r>
              <w:lastRenderedPageBreak/>
              <w:t>Aplicación distribuida</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7341DBCE" w14:textId="77777777" w:rsidR="005B19E9" w:rsidRDefault="00000000">
            <w:pPr>
              <w:spacing w:before="240" w:after="0" w:line="276" w:lineRule="auto"/>
            </w:pPr>
            <w:r>
              <w:t>Es una aplicación informática con distintos componentes que se ejecutan en entornos separados, normalmente en diferentes plataformas conectadas a través de una red.</w:t>
            </w:r>
          </w:p>
        </w:tc>
      </w:tr>
      <w:tr w:rsidR="005B19E9" w14:paraId="468B6832" w14:textId="77777777">
        <w:trPr>
          <w:trHeight w:val="136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E0F37BA" w14:textId="77777777" w:rsidR="005B19E9" w:rsidRDefault="00000000">
            <w:pPr>
              <w:spacing w:before="240" w:after="0" w:line="276" w:lineRule="auto"/>
            </w:pPr>
            <w:r>
              <w:t>Base de datos</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28D9CC9D" w14:textId="77777777" w:rsidR="005B19E9" w:rsidRDefault="00000000">
            <w:pPr>
              <w:spacing w:before="240" w:after="0" w:line="276" w:lineRule="auto"/>
            </w:pPr>
            <w:r>
              <w:t>Una base de datos es una colección de información organizada de forma que un programa de ordenador pueda seleccionar rápidamente los fragmentos de datos que necesite.</w:t>
            </w:r>
          </w:p>
        </w:tc>
      </w:tr>
      <w:tr w:rsidR="005B19E9" w14:paraId="0ECF3417"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2912BD" w14:textId="77777777" w:rsidR="005B19E9" w:rsidRDefault="00000000">
            <w:pPr>
              <w:spacing w:before="240" w:after="0" w:line="276" w:lineRule="auto"/>
            </w:pPr>
            <w:r>
              <w:t>Query/Consulta</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5BC0CEED" w14:textId="77777777" w:rsidR="005B19E9" w:rsidRDefault="00000000">
            <w:pPr>
              <w:spacing w:before="240" w:after="0" w:line="276" w:lineRule="auto"/>
            </w:pPr>
            <w:r>
              <w:t>Un query en base de datos es una búsqueda o pedido de datos almacenados en una base de datos.</w:t>
            </w:r>
          </w:p>
        </w:tc>
      </w:tr>
      <w:tr w:rsidR="005B19E9" w14:paraId="16355FB2" w14:textId="77777777">
        <w:trPr>
          <w:trHeight w:val="109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E0E0F9A" w14:textId="77777777" w:rsidR="005B19E9" w:rsidRDefault="00000000">
            <w:pPr>
              <w:spacing w:before="240" w:after="0" w:line="276" w:lineRule="auto"/>
            </w:pPr>
            <w:r>
              <w:t>Sistema de información</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3C795818" w14:textId="77777777" w:rsidR="005B19E9" w:rsidRDefault="00000000">
            <w:pPr>
              <w:spacing w:before="240" w:after="0" w:line="276" w:lineRule="auto"/>
            </w:pPr>
            <w:r>
              <w:t>Se puede definir como un sistema que procesa datos de tal forma que estos datos puedan ser utilizados para la toma de decisiones.</w:t>
            </w:r>
          </w:p>
        </w:tc>
      </w:tr>
      <w:tr w:rsidR="005B19E9" w14:paraId="2A1B9AFE"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8A4F460" w14:textId="77777777" w:rsidR="005B19E9" w:rsidRDefault="00000000">
            <w:pPr>
              <w:spacing w:before="240" w:after="0" w:line="276" w:lineRule="auto"/>
            </w:pPr>
            <w:r>
              <w:t>SOA</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0B3FD002" w14:textId="77777777" w:rsidR="005B19E9" w:rsidRDefault="00000000">
            <w:pPr>
              <w:spacing w:before="240" w:after="0" w:line="276" w:lineRule="auto"/>
            </w:pPr>
            <w:r>
              <w:t>Arquitectura Orientada a Servicios - Paradigma de diseño de software basado en servicios web reutilizables.</w:t>
            </w:r>
          </w:p>
        </w:tc>
      </w:tr>
      <w:tr w:rsidR="005B19E9" w14:paraId="5728C9D0"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15D9F2" w14:textId="77777777" w:rsidR="005B19E9" w:rsidRDefault="00000000">
            <w:pPr>
              <w:spacing w:before="240" w:after="0" w:line="276" w:lineRule="auto"/>
            </w:pPr>
            <w:r>
              <w:t>SOAP</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6156B9F5" w14:textId="77777777" w:rsidR="005B19E9" w:rsidRDefault="00000000">
            <w:pPr>
              <w:spacing w:before="240" w:after="0" w:line="276" w:lineRule="auto"/>
            </w:pPr>
            <w:r>
              <w:t>Simple Object Access Protocol - Protocolo estándar para el intercambio de mensajes basados en XML entre aplicaciones.</w:t>
            </w:r>
          </w:p>
        </w:tc>
      </w:tr>
      <w:tr w:rsidR="005B19E9" w14:paraId="2A6DBBAB"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D327EC" w14:textId="77777777" w:rsidR="005B19E9" w:rsidRDefault="00000000">
            <w:pPr>
              <w:spacing w:before="240" w:after="0" w:line="276" w:lineRule="auto"/>
            </w:pPr>
            <w:r>
              <w:t>WCF</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09AF7024" w14:textId="77777777" w:rsidR="005B19E9" w:rsidRDefault="00000000">
            <w:pPr>
              <w:spacing w:before="240" w:after="0" w:line="276" w:lineRule="auto"/>
            </w:pPr>
            <w:r>
              <w:t>Windows Communication Foundation - Marco de trabajo para la creación de aplicaciones orientadas a servicios en .NET</w:t>
            </w:r>
          </w:p>
        </w:tc>
      </w:tr>
      <w:tr w:rsidR="005B19E9" w14:paraId="2CC53380"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C55780" w14:textId="77777777" w:rsidR="005B19E9" w:rsidRDefault="00000000">
            <w:pPr>
              <w:spacing w:before="240" w:after="0" w:line="276" w:lineRule="auto"/>
            </w:pPr>
            <w:r>
              <w:t>Entity Framework</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03BAB52D" w14:textId="77777777" w:rsidR="005B19E9" w:rsidRDefault="00000000">
            <w:pPr>
              <w:spacing w:before="240" w:after="0" w:line="276" w:lineRule="auto"/>
            </w:pPr>
            <w:r>
              <w:t>Marco de trabajo ORM (Object-Relational Mapping) para .NET que permite trabajar con bases de datos usando objetos.</w:t>
            </w:r>
          </w:p>
        </w:tc>
      </w:tr>
      <w:tr w:rsidR="005B19E9" w14:paraId="2B53E38C" w14:textId="77777777">
        <w:trPr>
          <w:trHeight w:val="55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455792A" w14:textId="77777777" w:rsidR="005B19E9" w:rsidRDefault="00000000">
            <w:pPr>
              <w:spacing w:before="240" w:after="0" w:line="276" w:lineRule="auto"/>
            </w:pPr>
            <w:r>
              <w:t>SQL Server</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7E15F48E" w14:textId="77777777" w:rsidR="005B19E9" w:rsidRDefault="00000000">
            <w:pPr>
              <w:spacing w:before="240" w:after="0" w:line="276" w:lineRule="auto"/>
            </w:pPr>
            <w:r>
              <w:t>Sistema de gestión de bases de datos relacional desarrollado por Microsoft.</w:t>
            </w:r>
          </w:p>
        </w:tc>
      </w:tr>
      <w:tr w:rsidR="005B19E9" w14:paraId="12009A23"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4D445B" w14:textId="77777777" w:rsidR="005B19E9" w:rsidRDefault="00000000">
            <w:pPr>
              <w:spacing w:before="240" w:after="0" w:line="276" w:lineRule="auto"/>
            </w:pPr>
            <w:r>
              <w:lastRenderedPageBreak/>
              <w:t>IDE de desarrollo</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4B44305F" w14:textId="77777777" w:rsidR="005B19E9" w:rsidRDefault="00000000">
            <w:pPr>
              <w:spacing w:before="240" w:after="0" w:line="276" w:lineRule="auto"/>
            </w:pPr>
            <w:r>
              <w:t>Aplicación informática que proporciona servicios integrales para facilitarle el desarrollo de software.</w:t>
            </w:r>
          </w:p>
        </w:tc>
      </w:tr>
      <w:tr w:rsidR="005B19E9" w14:paraId="7406E0E3"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25DA3A" w14:textId="77777777" w:rsidR="005B19E9" w:rsidRDefault="00000000">
            <w:pPr>
              <w:spacing w:before="240" w:after="0" w:line="276" w:lineRule="auto"/>
            </w:pPr>
            <w:r>
              <w:t>Visual Studio</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1331AEAD" w14:textId="77777777" w:rsidR="005B19E9" w:rsidRDefault="00000000">
            <w:pPr>
              <w:spacing w:before="240" w:after="0" w:line="276" w:lineRule="auto"/>
            </w:pPr>
            <w:r>
              <w:t>Entorno de desarrollo integrado desarrollado por Microsoft para crear aplicaciones en .NET</w:t>
            </w:r>
          </w:p>
        </w:tc>
      </w:tr>
      <w:tr w:rsidR="005B19E9" w14:paraId="4D344FAE" w14:textId="77777777">
        <w:trPr>
          <w:trHeight w:val="82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EE4D97" w14:textId="77777777" w:rsidR="005B19E9" w:rsidRDefault="00000000">
            <w:pPr>
              <w:spacing w:before="240" w:after="0" w:line="276" w:lineRule="auto"/>
            </w:pPr>
            <w:r>
              <w:t>Comercialización</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3F236DB3" w14:textId="77777777" w:rsidR="005B19E9" w:rsidRDefault="00000000">
            <w:pPr>
              <w:spacing w:before="240" w:after="0" w:line="276" w:lineRule="auto"/>
            </w:pPr>
            <w:r>
              <w:t>Conjunto de actividades desarrolladas con el fin de facilitar la venta de una mercancía o un producto.</w:t>
            </w:r>
          </w:p>
        </w:tc>
      </w:tr>
      <w:tr w:rsidR="005B19E9" w14:paraId="5CCF137F" w14:textId="77777777">
        <w:trPr>
          <w:trHeight w:val="109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AE1B660" w14:textId="77777777" w:rsidR="005B19E9" w:rsidRDefault="00000000">
            <w:pPr>
              <w:spacing w:before="240" w:after="0" w:line="276" w:lineRule="auto"/>
            </w:pPr>
            <w:r>
              <w:t>Crédito</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701E7DDA" w14:textId="77777777" w:rsidR="005B19E9" w:rsidRDefault="00000000">
            <w:pPr>
              <w:spacing w:before="240" w:after="0" w:line="276" w:lineRule="auto"/>
            </w:pPr>
            <w:r>
              <w:t>Cantidad de dinero que una entidad financiera presta a un cliente con el compromiso de devolución en un plazo determinado.</w:t>
            </w:r>
          </w:p>
        </w:tc>
      </w:tr>
      <w:tr w:rsidR="005B19E9" w14:paraId="4CECF90D" w14:textId="77777777">
        <w:trPr>
          <w:trHeight w:val="555"/>
        </w:trPr>
        <w:tc>
          <w:tcPr>
            <w:tcW w:w="4258"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2BE05B" w14:textId="77777777" w:rsidR="005B19E9" w:rsidRDefault="00000000">
            <w:pPr>
              <w:spacing w:before="240" w:after="0" w:line="276" w:lineRule="auto"/>
            </w:pPr>
            <w:r>
              <w:t>Amortización</w:t>
            </w:r>
          </w:p>
        </w:tc>
        <w:tc>
          <w:tcPr>
            <w:tcW w:w="4244" w:type="dxa"/>
            <w:tcBorders>
              <w:top w:val="nil"/>
              <w:left w:val="nil"/>
              <w:bottom w:val="single" w:sz="6" w:space="0" w:color="000000"/>
              <w:right w:val="single" w:sz="6" w:space="0" w:color="000000"/>
            </w:tcBorders>
            <w:tcMar>
              <w:top w:w="0" w:type="dxa"/>
              <w:left w:w="100" w:type="dxa"/>
              <w:bottom w:w="0" w:type="dxa"/>
              <w:right w:w="100" w:type="dxa"/>
            </w:tcMar>
          </w:tcPr>
          <w:p w14:paraId="214AC825" w14:textId="77777777" w:rsidR="005B19E9" w:rsidRDefault="00000000">
            <w:pPr>
              <w:spacing w:before="240" w:after="0" w:line="276" w:lineRule="auto"/>
            </w:pPr>
            <w:r>
              <w:t>Proceso de pago gradual de una deuda mediante cuotas periódicas.</w:t>
            </w:r>
          </w:p>
        </w:tc>
      </w:tr>
    </w:tbl>
    <w:p w14:paraId="3A1B37BF" w14:textId="77777777" w:rsidR="005B19E9" w:rsidRDefault="00000000">
      <w:pPr>
        <w:spacing w:before="240" w:after="240"/>
      </w:pPr>
      <w:r>
        <w:t xml:space="preserve"> </w:t>
      </w:r>
    </w:p>
    <w:p w14:paraId="413673ED" w14:textId="77777777" w:rsidR="005B19E9" w:rsidRDefault="00000000">
      <w:pPr>
        <w:pStyle w:val="Ttulo2"/>
        <w:keepNext w:val="0"/>
        <w:keepLines w:val="0"/>
        <w:spacing w:before="360" w:after="80"/>
        <w:rPr>
          <w:sz w:val="34"/>
          <w:szCs w:val="34"/>
        </w:rPr>
      </w:pPr>
      <w:bookmarkStart w:id="11" w:name="_heading=h.hqqdoh1wgyu" w:colFirst="0" w:colLast="0"/>
      <w:bookmarkEnd w:id="11"/>
      <w:r>
        <w:rPr>
          <w:sz w:val="34"/>
          <w:szCs w:val="34"/>
        </w:rPr>
        <w:t>4.2. Acrónimos y Abreviaturas</w:t>
      </w:r>
    </w:p>
    <w:p w14:paraId="610A2742" w14:textId="77777777" w:rsidR="005B19E9" w:rsidRDefault="00000000">
      <w:pPr>
        <w:pStyle w:val="Ttulo6"/>
      </w:pPr>
      <w:bookmarkStart w:id="12" w:name="_heading=h.gduj9mz6q6vx" w:colFirst="0" w:colLast="0"/>
      <w:bookmarkEnd w:id="12"/>
      <w:r>
        <w:rPr>
          <w:rFonts w:ascii="Times New Roman" w:eastAsia="Times New Roman" w:hAnsi="Times New Roman" w:cs="Times New Roman"/>
          <w:color w:val="000000"/>
        </w:rPr>
        <w:t>Tabla 2: Acrónimos</w:t>
      </w:r>
    </w:p>
    <w:tbl>
      <w:tblPr>
        <w:tblStyle w:val="afc"/>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288"/>
        <w:gridCol w:w="4215"/>
      </w:tblGrid>
      <w:tr w:rsidR="005B19E9" w14:paraId="40492A93" w14:textId="77777777">
        <w:trPr>
          <w:trHeight w:val="285"/>
        </w:trPr>
        <w:tc>
          <w:tcPr>
            <w:tcW w:w="4287"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5D90F8D9" w14:textId="77777777" w:rsidR="005B19E9" w:rsidRDefault="00000000">
            <w:pPr>
              <w:spacing w:before="240" w:after="0" w:line="276" w:lineRule="auto"/>
              <w:rPr>
                <w:b/>
                <w:bCs/>
              </w:rPr>
            </w:pPr>
            <w:r>
              <w:rPr>
                <w:b/>
                <w:bCs/>
              </w:rPr>
              <w:t>ACRÓNIMO/ABREVIATURA</w:t>
            </w:r>
          </w:p>
        </w:tc>
        <w:tc>
          <w:tcPr>
            <w:tcW w:w="4215"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1DA78FED" w14:textId="77777777" w:rsidR="005B19E9" w:rsidRDefault="00000000">
            <w:pPr>
              <w:spacing w:before="240" w:after="0" w:line="276" w:lineRule="auto"/>
              <w:rPr>
                <w:b/>
                <w:bCs/>
              </w:rPr>
            </w:pPr>
            <w:r>
              <w:rPr>
                <w:b/>
                <w:bCs/>
              </w:rPr>
              <w:t>SIGNIFICADO</w:t>
            </w:r>
          </w:p>
        </w:tc>
      </w:tr>
      <w:tr w:rsidR="005B19E9" w14:paraId="3C06E879" w14:textId="77777777">
        <w:trPr>
          <w:trHeight w:val="28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1F31B13" w14:textId="77777777" w:rsidR="005B19E9" w:rsidRDefault="00000000">
            <w:pPr>
              <w:spacing w:before="240" w:after="0" w:line="276" w:lineRule="auto"/>
            </w:pPr>
            <w:r>
              <w:t>ERS</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7662814A" w14:textId="77777777" w:rsidR="005B19E9" w:rsidRDefault="00000000">
            <w:pPr>
              <w:spacing w:before="240" w:after="0" w:line="276" w:lineRule="auto"/>
            </w:pPr>
            <w:r>
              <w:t>Especificación de Requisitos de Software</w:t>
            </w:r>
          </w:p>
        </w:tc>
      </w:tr>
      <w:tr w:rsidR="005B19E9" w14:paraId="27EEA0C1" w14:textId="77777777">
        <w:trPr>
          <w:trHeight w:val="28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01135B5" w14:textId="77777777" w:rsidR="005B19E9" w:rsidRDefault="00000000">
            <w:pPr>
              <w:spacing w:before="240" w:after="0" w:line="276" w:lineRule="auto"/>
            </w:pPr>
            <w:r>
              <w:t>RF</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5F465318" w14:textId="77777777" w:rsidR="005B19E9" w:rsidRDefault="00000000">
            <w:pPr>
              <w:spacing w:before="240" w:after="0" w:line="276" w:lineRule="auto"/>
            </w:pPr>
            <w:r>
              <w:t>Requisito Funcional</w:t>
            </w:r>
          </w:p>
        </w:tc>
      </w:tr>
      <w:tr w:rsidR="005B19E9" w14:paraId="074906DD" w14:textId="77777777">
        <w:trPr>
          <w:trHeight w:val="28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899C836" w14:textId="77777777" w:rsidR="005B19E9" w:rsidRDefault="00000000">
            <w:pPr>
              <w:spacing w:before="240" w:after="0" w:line="276" w:lineRule="auto"/>
            </w:pPr>
            <w:r>
              <w:t>RNF</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0EA266A8" w14:textId="77777777" w:rsidR="005B19E9" w:rsidRDefault="00000000">
            <w:pPr>
              <w:spacing w:before="240" w:after="0" w:line="276" w:lineRule="auto"/>
            </w:pPr>
            <w:r>
              <w:t>Requisito No Funcional</w:t>
            </w:r>
          </w:p>
        </w:tc>
      </w:tr>
      <w:tr w:rsidR="005B19E9" w14:paraId="51F7460A" w14:textId="77777777">
        <w:trPr>
          <w:trHeight w:val="55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798F8DF" w14:textId="77777777" w:rsidR="005B19E9" w:rsidRDefault="00000000">
            <w:pPr>
              <w:spacing w:before="240" w:after="0" w:line="276" w:lineRule="auto"/>
            </w:pPr>
            <w:r>
              <w:t>CRUD</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62903968" w14:textId="77777777" w:rsidR="005B19E9" w:rsidRDefault="00000000">
            <w:pPr>
              <w:spacing w:before="240" w:after="0" w:line="276" w:lineRule="auto"/>
            </w:pPr>
            <w:r>
              <w:t>Create, Read, Update, Delete (Crear, Leer, Actualizar, Eliminar)</w:t>
            </w:r>
          </w:p>
        </w:tc>
      </w:tr>
      <w:tr w:rsidR="005B19E9" w14:paraId="669DE523" w14:textId="77777777">
        <w:trPr>
          <w:trHeight w:val="82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46BFC2" w14:textId="77777777" w:rsidR="005B19E9" w:rsidRDefault="00000000">
            <w:pPr>
              <w:spacing w:before="240" w:after="0" w:line="276" w:lineRule="auto"/>
            </w:pPr>
            <w:r>
              <w:t>WSDL</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33372BF3" w14:textId="77777777" w:rsidR="005B19E9" w:rsidRDefault="00000000">
            <w:pPr>
              <w:spacing w:before="240" w:after="0" w:line="276" w:lineRule="auto"/>
            </w:pPr>
            <w:r>
              <w:t>Web Services Description Language (Lenguaje de Descripción de Servicios Web)</w:t>
            </w:r>
          </w:p>
        </w:tc>
      </w:tr>
      <w:tr w:rsidR="005B19E9" w14:paraId="237890AA" w14:textId="77777777">
        <w:trPr>
          <w:trHeight w:val="55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26C6414" w14:textId="77777777" w:rsidR="005B19E9" w:rsidRDefault="00000000">
            <w:pPr>
              <w:spacing w:before="240" w:after="0" w:line="276" w:lineRule="auto"/>
            </w:pPr>
            <w:r>
              <w:t>XML</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2348307A" w14:textId="77777777" w:rsidR="005B19E9" w:rsidRDefault="00000000">
            <w:pPr>
              <w:spacing w:before="240" w:after="0" w:line="276" w:lineRule="auto"/>
            </w:pPr>
            <w:r>
              <w:t>Extensible Markup Language (Lenguaje de Marcado Extensible)</w:t>
            </w:r>
          </w:p>
        </w:tc>
      </w:tr>
      <w:tr w:rsidR="005B19E9" w14:paraId="5B8CDA58" w14:textId="77777777">
        <w:trPr>
          <w:trHeight w:val="28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528327" w14:textId="77777777" w:rsidR="005B19E9" w:rsidRDefault="00000000">
            <w:pPr>
              <w:spacing w:before="240" w:after="0" w:line="276" w:lineRule="auto"/>
            </w:pPr>
            <w:r>
              <w:t>HTTP/HTTPS</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6F7E4E40" w14:textId="77777777" w:rsidR="005B19E9" w:rsidRDefault="00000000">
            <w:pPr>
              <w:spacing w:before="240" w:after="0" w:line="276" w:lineRule="auto"/>
            </w:pPr>
            <w:r>
              <w:t>HyperText Transfer Protocol (Secure)</w:t>
            </w:r>
          </w:p>
        </w:tc>
      </w:tr>
      <w:tr w:rsidR="005B19E9" w14:paraId="17089B2A" w14:textId="77777777">
        <w:trPr>
          <w:trHeight w:val="55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5A14DCA" w14:textId="77777777" w:rsidR="005B19E9" w:rsidRDefault="00000000">
            <w:pPr>
              <w:spacing w:before="240" w:after="0" w:line="276" w:lineRule="auto"/>
            </w:pPr>
            <w:r>
              <w:lastRenderedPageBreak/>
              <w:t>GUI</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583226D5" w14:textId="77777777" w:rsidR="005B19E9" w:rsidRDefault="00000000">
            <w:pPr>
              <w:spacing w:before="240" w:after="0" w:line="276" w:lineRule="auto"/>
            </w:pPr>
            <w:r>
              <w:t>Graphical User Interface (Interfaz Gráfica de Usuario)</w:t>
            </w:r>
          </w:p>
        </w:tc>
      </w:tr>
      <w:tr w:rsidR="005B19E9" w14:paraId="511D1130" w14:textId="77777777">
        <w:trPr>
          <w:trHeight w:val="55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354F4F" w14:textId="77777777" w:rsidR="005B19E9" w:rsidRDefault="00000000">
            <w:pPr>
              <w:spacing w:before="240" w:after="0" w:line="276" w:lineRule="auto"/>
            </w:pPr>
            <w:r>
              <w:t>DTO</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58305440" w14:textId="77777777" w:rsidR="005B19E9" w:rsidRDefault="00000000">
            <w:pPr>
              <w:spacing w:before="240" w:after="0" w:line="276" w:lineRule="auto"/>
            </w:pPr>
            <w:r>
              <w:t>Data Transfer Object (Objeto de Transferencia de Datos)</w:t>
            </w:r>
          </w:p>
        </w:tc>
      </w:tr>
      <w:tr w:rsidR="005B19E9" w14:paraId="75F67915" w14:textId="77777777">
        <w:trPr>
          <w:trHeight w:val="55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3293487" w14:textId="77777777" w:rsidR="005B19E9" w:rsidRDefault="00000000">
            <w:pPr>
              <w:spacing w:before="240" w:after="0" w:line="276" w:lineRule="auto"/>
            </w:pPr>
            <w:r>
              <w:t>ORM</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3ED113EE" w14:textId="77777777" w:rsidR="005B19E9" w:rsidRDefault="00000000">
            <w:pPr>
              <w:spacing w:before="240" w:after="0" w:line="276" w:lineRule="auto"/>
            </w:pPr>
            <w:r>
              <w:t>Object-Relational Mapping (Mapeo Objeto-Relacional)</w:t>
            </w:r>
          </w:p>
        </w:tc>
      </w:tr>
      <w:tr w:rsidR="005B19E9" w14:paraId="1327E128" w14:textId="77777777">
        <w:trPr>
          <w:trHeight w:val="28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B9022DA" w14:textId="77777777" w:rsidR="005B19E9" w:rsidRDefault="00000000">
            <w:pPr>
              <w:spacing w:before="240" w:after="0" w:line="276" w:lineRule="auto"/>
            </w:pPr>
            <w:r>
              <w:t>BD</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3395C15D" w14:textId="77777777" w:rsidR="005B19E9" w:rsidRDefault="00000000">
            <w:pPr>
              <w:spacing w:before="240" w:after="0" w:line="276" w:lineRule="auto"/>
            </w:pPr>
            <w:r>
              <w:t>Base de Datos</w:t>
            </w:r>
          </w:p>
        </w:tc>
      </w:tr>
      <w:tr w:rsidR="005B19E9" w14:paraId="073EDDED" w14:textId="77777777">
        <w:trPr>
          <w:trHeight w:val="555"/>
        </w:trPr>
        <w:tc>
          <w:tcPr>
            <w:tcW w:w="4287"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BF5833C" w14:textId="77777777" w:rsidR="005B19E9" w:rsidRDefault="00000000">
            <w:pPr>
              <w:spacing w:before="240" w:after="0" w:line="276" w:lineRule="auto"/>
            </w:pPr>
            <w:r>
              <w:t>T-SQL</w:t>
            </w:r>
          </w:p>
        </w:tc>
        <w:tc>
          <w:tcPr>
            <w:tcW w:w="4215" w:type="dxa"/>
            <w:tcBorders>
              <w:top w:val="nil"/>
              <w:left w:val="nil"/>
              <w:bottom w:val="single" w:sz="6" w:space="0" w:color="000000"/>
              <w:right w:val="single" w:sz="6" w:space="0" w:color="000000"/>
            </w:tcBorders>
            <w:tcMar>
              <w:top w:w="0" w:type="dxa"/>
              <w:left w:w="100" w:type="dxa"/>
              <w:bottom w:w="0" w:type="dxa"/>
              <w:right w:w="100" w:type="dxa"/>
            </w:tcMar>
          </w:tcPr>
          <w:p w14:paraId="14B88E7C" w14:textId="77777777" w:rsidR="005B19E9" w:rsidRDefault="00000000">
            <w:pPr>
              <w:spacing w:before="240" w:after="0" w:line="276" w:lineRule="auto"/>
            </w:pPr>
            <w:r>
              <w:t>Transact-SQL (Extensión de SQL de Microsoft)</w:t>
            </w:r>
          </w:p>
        </w:tc>
      </w:tr>
    </w:tbl>
    <w:p w14:paraId="11D48D64" w14:textId="77777777" w:rsidR="005B19E9" w:rsidRDefault="005B19E9"/>
    <w:p w14:paraId="2240E2F6" w14:textId="77777777" w:rsidR="005B19E9" w:rsidRDefault="00000000">
      <w:pPr>
        <w:pStyle w:val="Ttulo1"/>
        <w:numPr>
          <w:ilvl w:val="0"/>
          <w:numId w:val="14"/>
        </w:numPr>
      </w:pPr>
      <w:bookmarkStart w:id="13" w:name="_heading=h.69cp50bd5ang" w:colFirst="0" w:colLast="0"/>
      <w:bookmarkEnd w:id="13"/>
      <w:r>
        <w:t>REFERENCIAS</w:t>
      </w:r>
    </w:p>
    <w:p w14:paraId="2E4FC299" w14:textId="77777777" w:rsidR="005B19E9" w:rsidRDefault="00000000">
      <w:pPr>
        <w:numPr>
          <w:ilvl w:val="0"/>
          <w:numId w:val="10"/>
        </w:numPr>
        <w:spacing w:after="0"/>
      </w:pPr>
      <w:r>
        <w:t>IEEE Computer Society. (1998). IEEE Recommended Practice for Software Requirements Specifications. IEEE Std 830-1998. New York: Institute of Electrical and Electronics Engineers.</w:t>
      </w:r>
    </w:p>
    <w:p w14:paraId="44E92925" w14:textId="77777777" w:rsidR="005B19E9" w:rsidRDefault="00000000">
      <w:pPr>
        <w:numPr>
          <w:ilvl w:val="0"/>
          <w:numId w:val="10"/>
        </w:numPr>
        <w:spacing w:after="0"/>
      </w:pPr>
      <w:r>
        <w:t xml:space="preserve"> Microsoft Corporation. (2024). .NET Framework Documentation. Recuperado de </w:t>
      </w:r>
      <w:hyperlink r:id="rId10">
        <w:r>
          <w:rPr>
            <w:color w:val="1155CC"/>
            <w:u w:val="single"/>
          </w:rPr>
          <w:t>https://docs.microsoft.com/en-us/dotnet/framework/</w:t>
        </w:r>
      </w:hyperlink>
    </w:p>
    <w:p w14:paraId="3FDC47CF" w14:textId="77777777" w:rsidR="005B19E9" w:rsidRDefault="00000000">
      <w:pPr>
        <w:numPr>
          <w:ilvl w:val="0"/>
          <w:numId w:val="10"/>
        </w:numPr>
        <w:spacing w:after="0"/>
      </w:pPr>
      <w:r>
        <w:t xml:space="preserve">Microsoft Corporation. (2024). Windows Communication Foundation Documentation. Recuperado de </w:t>
      </w:r>
      <w:hyperlink r:id="rId11">
        <w:r>
          <w:rPr>
            <w:color w:val="1155CC"/>
            <w:u w:val="single"/>
          </w:rPr>
          <w:t>https://docs.microsoft.com/en-us/dotnet/framework/wcf/</w:t>
        </w:r>
      </w:hyperlink>
    </w:p>
    <w:p w14:paraId="00BBA21A" w14:textId="77777777" w:rsidR="005B19E9" w:rsidRDefault="00000000">
      <w:pPr>
        <w:numPr>
          <w:ilvl w:val="0"/>
          <w:numId w:val="10"/>
        </w:numPr>
        <w:spacing w:after="0"/>
      </w:pPr>
      <w:r>
        <w:t xml:space="preserve">Microsoft Corporation. (2024). Entity Framework 6 Documentation. Recuperado de </w:t>
      </w:r>
      <w:hyperlink r:id="rId12">
        <w:r>
          <w:rPr>
            <w:color w:val="1155CC"/>
            <w:u w:val="single"/>
          </w:rPr>
          <w:t>https://docs.microsoft.com/en-us/ef/ef6/</w:t>
        </w:r>
      </w:hyperlink>
    </w:p>
    <w:p w14:paraId="39466104" w14:textId="77777777" w:rsidR="005B19E9" w:rsidRDefault="00000000">
      <w:pPr>
        <w:numPr>
          <w:ilvl w:val="0"/>
          <w:numId w:val="10"/>
        </w:numPr>
        <w:spacing w:after="0"/>
      </w:pPr>
      <w:r>
        <w:t xml:space="preserve">Microsoft Corporation. (2024). SQL Server Technical Documentation. Recuperado de </w:t>
      </w:r>
      <w:hyperlink r:id="rId13">
        <w:r>
          <w:rPr>
            <w:color w:val="1155CC"/>
            <w:u w:val="single"/>
          </w:rPr>
          <w:t>https://docs.microsoft.com/en-us/sql/sql-server/</w:t>
        </w:r>
      </w:hyperlink>
    </w:p>
    <w:p w14:paraId="5C049851" w14:textId="77777777" w:rsidR="005B19E9" w:rsidRDefault="00000000">
      <w:pPr>
        <w:numPr>
          <w:ilvl w:val="0"/>
          <w:numId w:val="10"/>
        </w:numPr>
        <w:spacing w:after="0"/>
      </w:pPr>
      <w:r>
        <w:t xml:space="preserve">W3C - World Wide Web Consortium. (2007). SOAP Version 1.2 Part 1: Messaging Framework (Second Edition). Recuperado de </w:t>
      </w:r>
      <w:hyperlink r:id="rId14">
        <w:r>
          <w:rPr>
            <w:color w:val="1155CC"/>
            <w:u w:val="single"/>
          </w:rPr>
          <w:t>https://www.w3.org/TR/soap12/</w:t>
        </w:r>
      </w:hyperlink>
    </w:p>
    <w:p w14:paraId="375433C4" w14:textId="77777777" w:rsidR="005B19E9" w:rsidRDefault="00000000">
      <w:pPr>
        <w:numPr>
          <w:ilvl w:val="0"/>
          <w:numId w:val="10"/>
        </w:numPr>
        <w:spacing w:after="0"/>
      </w:pPr>
      <w:r>
        <w:t xml:space="preserve">W3C - World Wide Web Consortium. (2001). Web Services Description Language (WSDL) 1.1. Recuperado de </w:t>
      </w:r>
      <w:hyperlink r:id="rId15">
        <w:r>
          <w:rPr>
            <w:color w:val="1155CC"/>
            <w:u w:val="single"/>
          </w:rPr>
          <w:t>https://www.w3.org/TR/wsdl</w:t>
        </w:r>
      </w:hyperlink>
    </w:p>
    <w:p w14:paraId="3452C5F6" w14:textId="77777777" w:rsidR="005B19E9" w:rsidRDefault="00000000">
      <w:pPr>
        <w:numPr>
          <w:ilvl w:val="0"/>
          <w:numId w:val="10"/>
        </w:numPr>
        <w:spacing w:after="0"/>
      </w:pPr>
      <w:r>
        <w:t>Erl, T. (2005). Service-Oriented Architecture: Concepts, Technology, and Design. Upper Saddle River, NJ: Prentice Hall.</w:t>
      </w:r>
    </w:p>
    <w:p w14:paraId="66814D73" w14:textId="77777777" w:rsidR="005B19E9" w:rsidRDefault="00000000">
      <w:pPr>
        <w:numPr>
          <w:ilvl w:val="0"/>
          <w:numId w:val="10"/>
        </w:numPr>
        <w:spacing w:after="0"/>
      </w:pPr>
      <w:r>
        <w:t>Fowler, M. (2002). Patterns of Enterprise Application Architecture. Boston: Addison-Wesley Professional.</w:t>
      </w:r>
    </w:p>
    <w:p w14:paraId="098521E0" w14:textId="77777777" w:rsidR="005B19E9" w:rsidRDefault="00000000">
      <w:pPr>
        <w:numPr>
          <w:ilvl w:val="0"/>
          <w:numId w:val="10"/>
        </w:numPr>
      </w:pPr>
      <w:r>
        <w:t>Martin, R. C. (2017). Clean Architecture: A Craftsman's Guide to Software Structure and Design. Upper Saddle River, NJ: Prentice Hall.</w:t>
      </w:r>
    </w:p>
    <w:p w14:paraId="537153D5" w14:textId="77777777" w:rsidR="005B19E9" w:rsidRDefault="005B19E9"/>
    <w:p w14:paraId="3DA9FAD4" w14:textId="77777777" w:rsidR="005B19E9" w:rsidRDefault="00000000">
      <w:pPr>
        <w:pStyle w:val="Ttulo1"/>
        <w:numPr>
          <w:ilvl w:val="0"/>
          <w:numId w:val="14"/>
        </w:numPr>
      </w:pPr>
      <w:bookmarkStart w:id="14" w:name="_heading=h.u6ivlax1m4zx" w:colFirst="0" w:colLast="0"/>
      <w:bookmarkEnd w:id="14"/>
      <w:r>
        <w:t>VISIÓN GENERAL DEL DOCUMENTO</w:t>
      </w:r>
    </w:p>
    <w:p w14:paraId="3D0878CC" w14:textId="77777777" w:rsidR="005B19E9" w:rsidRDefault="00000000">
      <w:pPr>
        <w:spacing w:before="240" w:after="240"/>
      </w:pPr>
      <w:r>
        <w:t xml:space="preserve">Este documento consta de doce secciones principales. En el primer módulo consta la Introducción y proporciona una visión general de la ERS, incluyendo el contexto del </w:t>
      </w:r>
      <w:r>
        <w:lastRenderedPageBreak/>
        <w:t>problema y los objetivos del proyecto. En el segundo módulo se describe el propósito del sistema, tanto general como específico.</w:t>
      </w:r>
    </w:p>
    <w:p w14:paraId="090F0587" w14:textId="77777777" w:rsidR="005B19E9" w:rsidRDefault="00000000">
      <w:pPr>
        <w:spacing w:before="240" w:after="240"/>
      </w:pPr>
      <w:r>
        <w:t>El tercer módulo detalla el alcance completo del sistema, describiendo las funcionalidades implementadas en ambos sistemas (BanQuito y Comercializadora) y sus integraciones. En el cuarto módulo se definen todos los términos técnicos, acrónimos y abreviaturas utilizados en el documento.</w:t>
      </w:r>
    </w:p>
    <w:p w14:paraId="2053B03C" w14:textId="77777777" w:rsidR="005B19E9" w:rsidRDefault="00000000">
      <w:pPr>
        <w:spacing w:before="240" w:after="240"/>
      </w:pPr>
      <w:r>
        <w:t>La sección de Descripción General presenta una visión completa del sistema, incluyendo su perspectiva, funciones, condiciones del entorno, características de usuarios, interfaces externas, restricciones y dependencias. Finalmente, la sección de Especificación de Requerimientos define detalladamente los requisitos funcionales y no funcionales que cubrirá el sistema.</w:t>
      </w:r>
    </w:p>
    <w:p w14:paraId="459CBD5F" w14:textId="77777777" w:rsidR="005B19E9" w:rsidRDefault="00000000">
      <w:pPr>
        <w:pStyle w:val="Ttulo1"/>
        <w:numPr>
          <w:ilvl w:val="0"/>
          <w:numId w:val="14"/>
        </w:numPr>
      </w:pPr>
      <w:bookmarkStart w:id="15" w:name="_heading=h.5u47o622pcgx" w:colFirst="0" w:colLast="0"/>
      <w:bookmarkEnd w:id="15"/>
      <w:r>
        <w:t>DESCRIPCIÓN GENERAL</w:t>
      </w:r>
    </w:p>
    <w:p w14:paraId="2919BB9B" w14:textId="77777777" w:rsidR="005B19E9" w:rsidRDefault="00000000">
      <w:r>
        <w:t>El sistema permitirá la gestión integral de ventas de electrodomésticos con financiamiento bancario, mediante dos sistemas independientes pero integrados: BanQuito (sistema bancario) y Comercializadora (sistema de ventas). El sistema está diseñado siguiendo una Arquitectura Orientada a Servicios (SOA) utilizando el protocolo SOAP para la comunicación entre componentes.</w:t>
      </w:r>
    </w:p>
    <w:p w14:paraId="5B3EF7D5" w14:textId="77777777" w:rsidR="005B19E9" w:rsidRDefault="00000000">
      <w:pPr>
        <w:pStyle w:val="Ttulo2"/>
      </w:pPr>
      <w:bookmarkStart w:id="16" w:name="_heading=h.ynz83gaukj68" w:colFirst="0" w:colLast="0"/>
      <w:bookmarkEnd w:id="16"/>
      <w:r>
        <w:t>8.1. Perspectiva del Producto</w:t>
      </w:r>
    </w:p>
    <w:p w14:paraId="19B68E02" w14:textId="77777777" w:rsidR="005B19E9" w:rsidRDefault="00000000">
      <w:r>
        <w:t>El Sistema de Comercialización de Electrodomésticos es una solución distribuida que materializa una alianza estratégica entre una comercializadora y el Banco BanQuito. El sistema se compone de dos servicios web SOAP independientes:</w:t>
      </w:r>
    </w:p>
    <w:p w14:paraId="0B729E39" w14:textId="77777777" w:rsidR="005B19E9" w:rsidRDefault="00000000">
      <w:pPr>
        <w:numPr>
          <w:ilvl w:val="0"/>
          <w:numId w:val="23"/>
        </w:numPr>
        <w:spacing w:after="0"/>
      </w:pPr>
      <w:r>
        <w:t>Servicio BanQuito: Sistema bancario autónomo que expone servicios de validación crediticia, cálculo de montos máximos, otorgamiento de créditos y gestión de amortizaciones.</w:t>
      </w:r>
    </w:p>
    <w:p w14:paraId="472CACB9" w14:textId="77777777" w:rsidR="005B19E9" w:rsidRDefault="00000000">
      <w:pPr>
        <w:numPr>
          <w:ilvl w:val="0"/>
          <w:numId w:val="23"/>
        </w:numPr>
      </w:pPr>
      <w:r>
        <w:t>Servicio Comercializadora: Sistema de ventas independiente que gestiona el catálogo de productos y procesa facturas con dos modalidades de pago (Efectivo con 33% de descuento y Crédito Directo).</w:t>
      </w:r>
    </w:p>
    <w:p w14:paraId="17EB2201" w14:textId="77777777" w:rsidR="005B19E9" w:rsidRDefault="00000000">
      <w:r>
        <w:t>Ambos sistemas mantienen sus propias bases de datos SQL Server (banquito_db y comercializadora_db), garantizando el desacoplamiento total a nivel de datos. La comunicación entre servicios se realiza exclusivamente a través de contratos SOAP/WSDL bien definidos, siguiendo los principios de SOA.</w:t>
      </w:r>
    </w:p>
    <w:p w14:paraId="32845050" w14:textId="77777777" w:rsidR="005B19E9" w:rsidRDefault="00000000">
      <w:pPr>
        <w:pStyle w:val="Ttulo2"/>
      </w:pPr>
      <w:bookmarkStart w:id="17" w:name="_heading=h.3a0mzxvnbw0q" w:colFirst="0" w:colLast="0"/>
      <w:bookmarkEnd w:id="17"/>
      <w:r>
        <w:t>8.2. Funciones del Producto</w:t>
      </w:r>
    </w:p>
    <w:p w14:paraId="1909DFA3" w14:textId="77777777" w:rsidR="005B19E9" w:rsidRDefault="00000000">
      <w:pPr>
        <w:pStyle w:val="Ttulo3"/>
      </w:pPr>
      <w:bookmarkStart w:id="18" w:name="_heading=h.a2uf074actis" w:colFirst="0" w:colLast="0"/>
      <w:bookmarkEnd w:id="18"/>
      <w:r>
        <w:t>8.2.1. Funciones del Servicio BanQuito</w:t>
      </w:r>
    </w:p>
    <w:p w14:paraId="2AD52A23" w14:textId="77777777" w:rsidR="005B19E9" w:rsidRDefault="00000000">
      <w:pPr>
        <w:numPr>
          <w:ilvl w:val="0"/>
          <w:numId w:val="18"/>
        </w:numPr>
        <w:spacing w:after="0"/>
      </w:pPr>
      <w:r>
        <w:t>Validar Sujeto de Crédito: Verificar si un cliente cumple con las reglas de negocio para ser elegible para un crédito.</w:t>
      </w:r>
    </w:p>
    <w:p w14:paraId="4EBE43DA" w14:textId="77777777" w:rsidR="005B19E9" w:rsidRDefault="00000000">
      <w:pPr>
        <w:numPr>
          <w:ilvl w:val="0"/>
          <w:numId w:val="18"/>
        </w:numPr>
        <w:spacing w:after="0"/>
      </w:pPr>
      <w:r>
        <w:t>Calcular Monto Máximo: Determinar la capacidad de endeudamiento del cliente basado en el promedio de depósitos y retiros de los últimos 3 meses.</w:t>
      </w:r>
    </w:p>
    <w:p w14:paraId="743DD271" w14:textId="77777777" w:rsidR="005B19E9" w:rsidRDefault="00000000">
      <w:pPr>
        <w:numPr>
          <w:ilvl w:val="0"/>
          <w:numId w:val="18"/>
        </w:numPr>
        <w:spacing w:after="0"/>
      </w:pPr>
      <w:r>
        <w:t>Otorgar Crédito: Registrar un nuevo crédito con tasa de interés del 16% anual y plazo de 3 a 24 meses, generando automáticamente su tabla de amortización.</w:t>
      </w:r>
    </w:p>
    <w:p w14:paraId="02BF2780" w14:textId="77777777" w:rsidR="005B19E9" w:rsidRDefault="00000000">
      <w:pPr>
        <w:numPr>
          <w:ilvl w:val="0"/>
          <w:numId w:val="18"/>
        </w:numPr>
      </w:pPr>
      <w:r>
        <w:t>Consultar Tabla de Amortización: Proporcionar el desglose completo del plan de pagos de un crédito otorgado.</w:t>
      </w:r>
    </w:p>
    <w:p w14:paraId="7A5B0315" w14:textId="77777777" w:rsidR="005B19E9" w:rsidRDefault="00000000">
      <w:pPr>
        <w:pStyle w:val="Ttulo3"/>
      </w:pPr>
      <w:bookmarkStart w:id="19" w:name="_heading=h.untenbka9psz" w:colFirst="0" w:colLast="0"/>
      <w:bookmarkEnd w:id="19"/>
      <w:r>
        <w:lastRenderedPageBreak/>
        <w:t>8.2.2. Funciones del Servicio Comercializadora</w:t>
      </w:r>
    </w:p>
    <w:p w14:paraId="10923592" w14:textId="77777777" w:rsidR="005B19E9" w:rsidRDefault="00000000">
      <w:pPr>
        <w:numPr>
          <w:ilvl w:val="0"/>
          <w:numId w:val="2"/>
        </w:numPr>
        <w:spacing w:after="0"/>
      </w:pPr>
      <w:r>
        <w:t>Gestionar Catálogo de Productos: Mantener el inventario de electrodomésticos con operaciones CRUD completas y control de stock.</w:t>
      </w:r>
    </w:p>
    <w:p w14:paraId="541DCCAC" w14:textId="77777777" w:rsidR="005B19E9" w:rsidRDefault="00000000">
      <w:pPr>
        <w:numPr>
          <w:ilvl w:val="0"/>
          <w:numId w:val="2"/>
        </w:numPr>
        <w:spacing w:after="0"/>
      </w:pPr>
      <w:r>
        <w:t>Calcular Total de Compra: Determinar el monto total de una venta sin aplicar descuentos.</w:t>
      </w:r>
    </w:p>
    <w:p w14:paraId="1641C9E3" w14:textId="77777777" w:rsidR="005B19E9" w:rsidRDefault="00000000">
      <w:pPr>
        <w:numPr>
          <w:ilvl w:val="0"/>
          <w:numId w:val="2"/>
        </w:numPr>
        <w:spacing w:after="0"/>
      </w:pPr>
      <w:r>
        <w:t>Generar Factura en Efectivo: Crear factura con descuento automático del 33% sobre el precio de venta y actualización automática de stock.</w:t>
      </w:r>
    </w:p>
    <w:p w14:paraId="74EAD66A" w14:textId="77777777" w:rsidR="005B19E9" w:rsidRDefault="00000000">
      <w:pPr>
        <w:numPr>
          <w:ilvl w:val="0"/>
          <w:numId w:val="2"/>
        </w:numPr>
        <w:spacing w:after="0"/>
      </w:pPr>
      <w:r>
        <w:t>Generar Factura a Crédito: Procesar venta financiada vinculando la factura con el número de crédito proporcionado por BanQuito.</w:t>
      </w:r>
    </w:p>
    <w:p w14:paraId="70308F40" w14:textId="77777777" w:rsidR="005B19E9" w:rsidRDefault="00000000">
      <w:pPr>
        <w:numPr>
          <w:ilvl w:val="0"/>
          <w:numId w:val="2"/>
        </w:numPr>
      </w:pPr>
      <w:r>
        <w:t>Consultar Facturas: Buscar y visualizar facturas por número o por cédula de cliente.</w:t>
      </w:r>
    </w:p>
    <w:p w14:paraId="11F47613" w14:textId="77777777" w:rsidR="005B19E9" w:rsidRDefault="00000000">
      <w:pPr>
        <w:pStyle w:val="Ttulo2"/>
      </w:pPr>
      <w:bookmarkStart w:id="20" w:name="_heading=h.ittulbwqdglq" w:colFirst="0" w:colLast="0"/>
      <w:bookmarkEnd w:id="20"/>
      <w:r>
        <w:t>8.3. Condiciones del Entorno</w:t>
      </w:r>
    </w:p>
    <w:p w14:paraId="6A627910" w14:textId="77777777" w:rsidR="005B19E9" w:rsidRDefault="00000000">
      <w:r>
        <w:t>El software operará en un entorno distribuido basado en servicios web SOAP, donde cada servicio se despliega independientemente y se comunica a través de protocolos HTTP/HTTPS. Los servicios se alojan en servidores IIS (Internet Information Services) y utilizan SQL Server como sistema de gestión de bases de datos.</w:t>
      </w:r>
    </w:p>
    <w:p w14:paraId="5ECB4390" w14:textId="77777777" w:rsidR="005B19E9" w:rsidRDefault="00000000">
      <w:pPr>
        <w:pStyle w:val="Ttulo2"/>
      </w:pPr>
      <w:bookmarkStart w:id="21" w:name="_heading=h.vcrqcyc9v8o8" w:colFirst="0" w:colLast="0"/>
      <w:bookmarkEnd w:id="21"/>
      <w:r>
        <w:t>8.4. Características de los Usuarios</w:t>
      </w:r>
    </w:p>
    <w:p w14:paraId="36EBC29B" w14:textId="77777777" w:rsidR="005B19E9" w:rsidRDefault="00000000">
      <w:pPr>
        <w:pStyle w:val="Ttulo6"/>
      </w:pPr>
      <w:bookmarkStart w:id="22" w:name="_heading=h.qic8a4mbt9lg" w:colFirst="0" w:colLast="0"/>
      <w:bookmarkEnd w:id="22"/>
      <w:r>
        <w:rPr>
          <w:rFonts w:ascii="Times New Roman" w:eastAsia="Times New Roman" w:hAnsi="Times New Roman" w:cs="Times New Roman"/>
          <w:color w:val="000000"/>
        </w:rPr>
        <w:t xml:space="preserve">Tabla 3: Caracteristicas de usuarios </w:t>
      </w:r>
    </w:p>
    <w:tbl>
      <w:tblPr>
        <w:tblStyle w:val="afd"/>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79"/>
        <w:gridCol w:w="2065"/>
        <w:gridCol w:w="2108"/>
        <w:gridCol w:w="2151"/>
      </w:tblGrid>
      <w:tr w:rsidR="005B19E9" w14:paraId="24573B5E" w14:textId="77777777">
        <w:trPr>
          <w:trHeight w:val="285"/>
        </w:trPr>
        <w:tc>
          <w:tcPr>
            <w:tcW w:w="2179" w:type="dxa"/>
            <w:tcBorders>
              <w:top w:val="single" w:sz="6" w:space="0" w:color="000000"/>
              <w:left w:val="single" w:sz="6" w:space="0" w:color="000000"/>
              <w:bottom w:val="single" w:sz="6" w:space="0" w:color="000000"/>
              <w:right w:val="single" w:sz="6" w:space="0" w:color="000000"/>
            </w:tcBorders>
            <w:shd w:val="clear" w:color="auto" w:fill="D9D9D9"/>
            <w:tcMar>
              <w:top w:w="0" w:type="dxa"/>
              <w:left w:w="100" w:type="dxa"/>
              <w:bottom w:w="0" w:type="dxa"/>
              <w:right w:w="100" w:type="dxa"/>
            </w:tcMar>
          </w:tcPr>
          <w:p w14:paraId="0D957F3E" w14:textId="77777777" w:rsidR="005B19E9" w:rsidRDefault="00000000">
            <w:pPr>
              <w:spacing w:before="240" w:after="0" w:line="276" w:lineRule="auto"/>
              <w:rPr>
                <w:b/>
                <w:bCs/>
              </w:rPr>
            </w:pPr>
            <w:r>
              <w:rPr>
                <w:b/>
                <w:bCs/>
              </w:rPr>
              <w:t>Tipo de Usuario</w:t>
            </w:r>
          </w:p>
        </w:tc>
        <w:tc>
          <w:tcPr>
            <w:tcW w:w="2064"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3B3F1337" w14:textId="77777777" w:rsidR="005B19E9" w:rsidRDefault="00000000">
            <w:pPr>
              <w:spacing w:before="240" w:after="0" w:line="276" w:lineRule="auto"/>
              <w:rPr>
                <w:b/>
                <w:bCs/>
              </w:rPr>
            </w:pPr>
            <w:r>
              <w:rPr>
                <w:b/>
                <w:bCs/>
              </w:rPr>
              <w:t>Formación</w:t>
            </w:r>
          </w:p>
        </w:tc>
        <w:tc>
          <w:tcPr>
            <w:tcW w:w="2107"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7DD0E677" w14:textId="77777777" w:rsidR="005B19E9" w:rsidRDefault="00000000">
            <w:pPr>
              <w:spacing w:before="240" w:after="0" w:line="276" w:lineRule="auto"/>
              <w:rPr>
                <w:b/>
                <w:bCs/>
              </w:rPr>
            </w:pPr>
            <w:r>
              <w:rPr>
                <w:b/>
                <w:bCs/>
              </w:rPr>
              <w:t>Habilidades</w:t>
            </w:r>
          </w:p>
        </w:tc>
        <w:tc>
          <w:tcPr>
            <w:tcW w:w="2150" w:type="dxa"/>
            <w:tcBorders>
              <w:top w:val="single" w:sz="6" w:space="0" w:color="000000"/>
              <w:left w:val="nil"/>
              <w:bottom w:val="single" w:sz="6" w:space="0" w:color="000000"/>
              <w:right w:val="single" w:sz="6" w:space="0" w:color="000000"/>
            </w:tcBorders>
            <w:shd w:val="clear" w:color="auto" w:fill="D9D9D9"/>
            <w:tcMar>
              <w:top w:w="0" w:type="dxa"/>
              <w:left w:w="100" w:type="dxa"/>
              <w:bottom w:w="0" w:type="dxa"/>
              <w:right w:w="100" w:type="dxa"/>
            </w:tcMar>
          </w:tcPr>
          <w:p w14:paraId="522659FE" w14:textId="77777777" w:rsidR="005B19E9" w:rsidRDefault="00000000">
            <w:pPr>
              <w:spacing w:before="240" w:after="0" w:line="276" w:lineRule="auto"/>
              <w:rPr>
                <w:b/>
                <w:bCs/>
              </w:rPr>
            </w:pPr>
            <w:r>
              <w:rPr>
                <w:b/>
                <w:bCs/>
              </w:rPr>
              <w:t>Actividades</w:t>
            </w:r>
          </w:p>
        </w:tc>
      </w:tr>
      <w:tr w:rsidR="005B19E9" w14:paraId="33379D9B" w14:textId="77777777">
        <w:trPr>
          <w:trHeight w:val="1365"/>
        </w:trPr>
        <w:tc>
          <w:tcPr>
            <w:tcW w:w="217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8D53AC" w14:textId="77777777" w:rsidR="005B19E9" w:rsidRDefault="00000000">
            <w:pPr>
              <w:spacing w:before="240" w:after="0" w:line="276" w:lineRule="auto"/>
            </w:pPr>
            <w:r>
              <w:t>Administrador BanQuito</w:t>
            </w:r>
          </w:p>
        </w:tc>
        <w:tc>
          <w:tcPr>
            <w:tcW w:w="2064" w:type="dxa"/>
            <w:tcBorders>
              <w:top w:val="nil"/>
              <w:left w:val="nil"/>
              <w:bottom w:val="single" w:sz="6" w:space="0" w:color="000000"/>
              <w:right w:val="single" w:sz="6" w:space="0" w:color="000000"/>
            </w:tcBorders>
            <w:tcMar>
              <w:top w:w="0" w:type="dxa"/>
              <w:left w:w="100" w:type="dxa"/>
              <w:bottom w:w="0" w:type="dxa"/>
              <w:right w:w="100" w:type="dxa"/>
            </w:tcMar>
          </w:tcPr>
          <w:p w14:paraId="65CFD51C" w14:textId="77777777" w:rsidR="005B19E9" w:rsidRDefault="00000000">
            <w:pPr>
              <w:spacing w:before="240" w:after="0" w:line="276" w:lineRule="auto"/>
            </w:pPr>
            <w:r>
              <w:t>Profesional en áreas financieras</w:t>
            </w:r>
          </w:p>
        </w:tc>
        <w:tc>
          <w:tcPr>
            <w:tcW w:w="2107" w:type="dxa"/>
            <w:tcBorders>
              <w:top w:val="nil"/>
              <w:left w:val="nil"/>
              <w:bottom w:val="single" w:sz="6" w:space="0" w:color="000000"/>
              <w:right w:val="single" w:sz="6" w:space="0" w:color="000000"/>
            </w:tcBorders>
            <w:tcMar>
              <w:top w:w="0" w:type="dxa"/>
              <w:left w:w="100" w:type="dxa"/>
              <w:bottom w:w="0" w:type="dxa"/>
              <w:right w:w="100" w:type="dxa"/>
            </w:tcMar>
          </w:tcPr>
          <w:p w14:paraId="712F7507" w14:textId="77777777" w:rsidR="005B19E9" w:rsidRDefault="00000000">
            <w:pPr>
              <w:spacing w:before="240" w:after="0" w:line="276" w:lineRule="auto"/>
            </w:pPr>
            <w:r>
              <w:t>Conocimiento de políticas crediticias, análisis de riesgo</w:t>
            </w:r>
          </w:p>
        </w:tc>
        <w:tc>
          <w:tcPr>
            <w:tcW w:w="2150" w:type="dxa"/>
            <w:tcBorders>
              <w:top w:val="nil"/>
              <w:left w:val="nil"/>
              <w:bottom w:val="single" w:sz="6" w:space="0" w:color="000000"/>
              <w:right w:val="single" w:sz="6" w:space="0" w:color="000000"/>
            </w:tcBorders>
            <w:tcMar>
              <w:top w:w="0" w:type="dxa"/>
              <w:left w:w="100" w:type="dxa"/>
              <w:bottom w:w="0" w:type="dxa"/>
              <w:right w:w="100" w:type="dxa"/>
            </w:tcMar>
          </w:tcPr>
          <w:p w14:paraId="44A96FED" w14:textId="77777777" w:rsidR="005B19E9" w:rsidRDefault="00000000">
            <w:pPr>
              <w:spacing w:before="240" w:after="0" w:line="276" w:lineRule="auto"/>
            </w:pPr>
            <w:r>
              <w:t>Configurar parámetros de crédito, revisar políticas, supervisar cartera</w:t>
            </w:r>
          </w:p>
        </w:tc>
      </w:tr>
      <w:tr w:rsidR="005B19E9" w14:paraId="5831FF38" w14:textId="77777777">
        <w:trPr>
          <w:trHeight w:val="825"/>
        </w:trPr>
        <w:tc>
          <w:tcPr>
            <w:tcW w:w="217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A61A39" w14:textId="77777777" w:rsidR="005B19E9" w:rsidRDefault="00000000">
            <w:pPr>
              <w:spacing w:before="240" w:after="0" w:line="276" w:lineRule="auto"/>
            </w:pPr>
            <w:r>
              <w:t>Administrador Comercializadora</w:t>
            </w:r>
          </w:p>
        </w:tc>
        <w:tc>
          <w:tcPr>
            <w:tcW w:w="2064" w:type="dxa"/>
            <w:tcBorders>
              <w:top w:val="nil"/>
              <w:left w:val="nil"/>
              <w:bottom w:val="single" w:sz="6" w:space="0" w:color="000000"/>
              <w:right w:val="single" w:sz="6" w:space="0" w:color="000000"/>
            </w:tcBorders>
            <w:tcMar>
              <w:top w:w="0" w:type="dxa"/>
              <w:left w:w="100" w:type="dxa"/>
              <w:bottom w:w="0" w:type="dxa"/>
              <w:right w:w="100" w:type="dxa"/>
            </w:tcMar>
          </w:tcPr>
          <w:p w14:paraId="3A48F185" w14:textId="77777777" w:rsidR="005B19E9" w:rsidRDefault="00000000">
            <w:pPr>
              <w:spacing w:before="240" w:after="0" w:line="276" w:lineRule="auto"/>
            </w:pPr>
            <w:r>
              <w:t>Bachillerato o Técnico</w:t>
            </w:r>
          </w:p>
        </w:tc>
        <w:tc>
          <w:tcPr>
            <w:tcW w:w="2107" w:type="dxa"/>
            <w:tcBorders>
              <w:top w:val="nil"/>
              <w:left w:val="nil"/>
              <w:bottom w:val="single" w:sz="6" w:space="0" w:color="000000"/>
              <w:right w:val="single" w:sz="6" w:space="0" w:color="000000"/>
            </w:tcBorders>
            <w:tcMar>
              <w:top w:w="0" w:type="dxa"/>
              <w:left w:w="100" w:type="dxa"/>
              <w:bottom w:w="0" w:type="dxa"/>
              <w:right w:w="100" w:type="dxa"/>
            </w:tcMar>
          </w:tcPr>
          <w:p w14:paraId="1B665C0D" w14:textId="77777777" w:rsidR="005B19E9" w:rsidRDefault="00000000">
            <w:pPr>
              <w:spacing w:before="240" w:after="0" w:line="276" w:lineRule="auto"/>
            </w:pPr>
            <w:r>
              <w:t>Conocimiento de inventarios, manejo de sistemas</w:t>
            </w:r>
          </w:p>
        </w:tc>
        <w:tc>
          <w:tcPr>
            <w:tcW w:w="2150" w:type="dxa"/>
            <w:tcBorders>
              <w:top w:val="nil"/>
              <w:left w:val="nil"/>
              <w:bottom w:val="single" w:sz="6" w:space="0" w:color="000000"/>
              <w:right w:val="single" w:sz="6" w:space="0" w:color="000000"/>
            </w:tcBorders>
            <w:tcMar>
              <w:top w:w="0" w:type="dxa"/>
              <w:left w:w="100" w:type="dxa"/>
              <w:bottom w:w="0" w:type="dxa"/>
              <w:right w:w="100" w:type="dxa"/>
            </w:tcMar>
          </w:tcPr>
          <w:p w14:paraId="40E6254E" w14:textId="77777777" w:rsidR="005B19E9" w:rsidRDefault="00000000">
            <w:pPr>
              <w:spacing w:before="240" w:after="0" w:line="276" w:lineRule="auto"/>
            </w:pPr>
            <w:r>
              <w:t>Gestionar catálogo, controlar stock, administrar ventas</w:t>
            </w:r>
          </w:p>
        </w:tc>
      </w:tr>
      <w:tr w:rsidR="005B19E9" w14:paraId="233EA6B1" w14:textId="77777777">
        <w:trPr>
          <w:trHeight w:val="825"/>
        </w:trPr>
        <w:tc>
          <w:tcPr>
            <w:tcW w:w="217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118F80A" w14:textId="77777777" w:rsidR="005B19E9" w:rsidRDefault="00000000">
            <w:pPr>
              <w:spacing w:before="240" w:after="0" w:line="276" w:lineRule="auto"/>
            </w:pPr>
            <w:r>
              <w:t>Vendedor/Cajero</w:t>
            </w:r>
          </w:p>
        </w:tc>
        <w:tc>
          <w:tcPr>
            <w:tcW w:w="2064" w:type="dxa"/>
            <w:tcBorders>
              <w:top w:val="nil"/>
              <w:left w:val="nil"/>
              <w:bottom w:val="single" w:sz="6" w:space="0" w:color="000000"/>
              <w:right w:val="single" w:sz="6" w:space="0" w:color="000000"/>
            </w:tcBorders>
            <w:tcMar>
              <w:top w:w="0" w:type="dxa"/>
              <w:left w:w="100" w:type="dxa"/>
              <w:bottom w:w="0" w:type="dxa"/>
              <w:right w:w="100" w:type="dxa"/>
            </w:tcMar>
          </w:tcPr>
          <w:p w14:paraId="05F0524E" w14:textId="77777777" w:rsidR="005B19E9" w:rsidRDefault="00000000">
            <w:pPr>
              <w:spacing w:before="240" w:after="0" w:line="276" w:lineRule="auto"/>
            </w:pPr>
            <w:r>
              <w:t>Bachillerato</w:t>
            </w:r>
          </w:p>
        </w:tc>
        <w:tc>
          <w:tcPr>
            <w:tcW w:w="2107" w:type="dxa"/>
            <w:tcBorders>
              <w:top w:val="nil"/>
              <w:left w:val="nil"/>
              <w:bottom w:val="single" w:sz="6" w:space="0" w:color="000000"/>
              <w:right w:val="single" w:sz="6" w:space="0" w:color="000000"/>
            </w:tcBorders>
            <w:tcMar>
              <w:top w:w="0" w:type="dxa"/>
              <w:left w:w="100" w:type="dxa"/>
              <w:bottom w:w="0" w:type="dxa"/>
              <w:right w:w="100" w:type="dxa"/>
            </w:tcMar>
          </w:tcPr>
          <w:p w14:paraId="6F92366D" w14:textId="77777777" w:rsidR="005B19E9" w:rsidRDefault="00000000">
            <w:pPr>
              <w:spacing w:before="240" w:after="0" w:line="276" w:lineRule="auto"/>
            </w:pPr>
            <w:r>
              <w:t>Atención al cliente, manejo de sistemas</w:t>
            </w:r>
          </w:p>
        </w:tc>
        <w:tc>
          <w:tcPr>
            <w:tcW w:w="2150" w:type="dxa"/>
            <w:tcBorders>
              <w:top w:val="nil"/>
              <w:left w:val="nil"/>
              <w:bottom w:val="single" w:sz="6" w:space="0" w:color="000000"/>
              <w:right w:val="single" w:sz="6" w:space="0" w:color="000000"/>
            </w:tcBorders>
            <w:tcMar>
              <w:top w:w="0" w:type="dxa"/>
              <w:left w:w="100" w:type="dxa"/>
              <w:bottom w:w="0" w:type="dxa"/>
              <w:right w:w="100" w:type="dxa"/>
            </w:tcMar>
          </w:tcPr>
          <w:p w14:paraId="573EE75C" w14:textId="77777777" w:rsidR="005B19E9" w:rsidRDefault="00000000">
            <w:pPr>
              <w:spacing w:before="240" w:after="0" w:line="276" w:lineRule="auto"/>
            </w:pPr>
            <w:r>
              <w:t>Procesar ventas en efectivo/crédito, generar facturas</w:t>
            </w:r>
          </w:p>
        </w:tc>
      </w:tr>
      <w:tr w:rsidR="005B19E9" w14:paraId="5582109B" w14:textId="77777777">
        <w:trPr>
          <w:trHeight w:val="1095"/>
        </w:trPr>
        <w:tc>
          <w:tcPr>
            <w:tcW w:w="2179"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58D87DA" w14:textId="77777777" w:rsidR="005B19E9" w:rsidRDefault="00000000">
            <w:pPr>
              <w:spacing w:before="240" w:after="0" w:line="276" w:lineRule="auto"/>
            </w:pPr>
            <w:r>
              <w:t>Cliente Final</w:t>
            </w:r>
          </w:p>
        </w:tc>
        <w:tc>
          <w:tcPr>
            <w:tcW w:w="2064" w:type="dxa"/>
            <w:tcBorders>
              <w:top w:val="nil"/>
              <w:left w:val="nil"/>
              <w:bottom w:val="single" w:sz="6" w:space="0" w:color="000000"/>
              <w:right w:val="single" w:sz="6" w:space="0" w:color="000000"/>
            </w:tcBorders>
            <w:tcMar>
              <w:top w:w="0" w:type="dxa"/>
              <w:left w:w="100" w:type="dxa"/>
              <w:bottom w:w="0" w:type="dxa"/>
              <w:right w:w="100" w:type="dxa"/>
            </w:tcMar>
          </w:tcPr>
          <w:p w14:paraId="11A18ED7" w14:textId="77777777" w:rsidR="005B19E9" w:rsidRDefault="00000000">
            <w:pPr>
              <w:spacing w:before="240" w:after="0" w:line="276" w:lineRule="auto"/>
            </w:pPr>
            <w:r>
              <w:t>Variable</w:t>
            </w:r>
          </w:p>
        </w:tc>
        <w:tc>
          <w:tcPr>
            <w:tcW w:w="2107" w:type="dxa"/>
            <w:tcBorders>
              <w:top w:val="nil"/>
              <w:left w:val="nil"/>
              <w:bottom w:val="single" w:sz="6" w:space="0" w:color="000000"/>
              <w:right w:val="single" w:sz="6" w:space="0" w:color="000000"/>
            </w:tcBorders>
            <w:tcMar>
              <w:top w:w="0" w:type="dxa"/>
              <w:left w:w="100" w:type="dxa"/>
              <w:bottom w:w="0" w:type="dxa"/>
              <w:right w:w="100" w:type="dxa"/>
            </w:tcMar>
          </w:tcPr>
          <w:p w14:paraId="7DF17D02" w14:textId="77777777" w:rsidR="005B19E9" w:rsidRDefault="00000000">
            <w:pPr>
              <w:spacing w:before="240" w:after="0" w:line="276" w:lineRule="auto"/>
            </w:pPr>
            <w:r>
              <w:t>Conocimiento básico de compras</w:t>
            </w:r>
          </w:p>
        </w:tc>
        <w:tc>
          <w:tcPr>
            <w:tcW w:w="2150" w:type="dxa"/>
            <w:tcBorders>
              <w:top w:val="nil"/>
              <w:left w:val="nil"/>
              <w:bottom w:val="single" w:sz="6" w:space="0" w:color="000000"/>
              <w:right w:val="single" w:sz="6" w:space="0" w:color="000000"/>
            </w:tcBorders>
            <w:tcMar>
              <w:top w:w="0" w:type="dxa"/>
              <w:left w:w="100" w:type="dxa"/>
              <w:bottom w:w="0" w:type="dxa"/>
              <w:right w:w="100" w:type="dxa"/>
            </w:tcMar>
          </w:tcPr>
          <w:p w14:paraId="3455AAB1" w14:textId="77777777" w:rsidR="005B19E9" w:rsidRDefault="00000000">
            <w:pPr>
              <w:spacing w:before="240" w:after="0" w:line="276" w:lineRule="auto"/>
            </w:pPr>
            <w:r>
              <w:t>Consultar productos, realizar compras, solicitar financiamiento</w:t>
            </w:r>
          </w:p>
        </w:tc>
      </w:tr>
    </w:tbl>
    <w:p w14:paraId="79C3EF02" w14:textId="77777777" w:rsidR="005B19E9" w:rsidRDefault="005B19E9"/>
    <w:p w14:paraId="6CB524B9" w14:textId="77777777" w:rsidR="005B19E9" w:rsidRDefault="00000000">
      <w:pPr>
        <w:pStyle w:val="Ttulo2"/>
      </w:pPr>
      <w:bookmarkStart w:id="23" w:name="_heading=h.wyyumhh3d0h4" w:colFirst="0" w:colLast="0"/>
      <w:bookmarkEnd w:id="23"/>
      <w:r>
        <w:t>8.5. Interfaces Externas</w:t>
      </w:r>
    </w:p>
    <w:p w14:paraId="7C4EB6ED" w14:textId="77777777" w:rsidR="005B19E9" w:rsidRDefault="00000000">
      <w:r>
        <w:t>El sistema se conectará con las siguientes interfaces externas:</w:t>
      </w:r>
    </w:p>
    <w:p w14:paraId="72CCADB0" w14:textId="77777777" w:rsidR="005B19E9" w:rsidRDefault="00000000">
      <w:pPr>
        <w:numPr>
          <w:ilvl w:val="0"/>
          <w:numId w:val="17"/>
        </w:numPr>
        <w:spacing w:after="0"/>
      </w:pPr>
      <w:r>
        <w:lastRenderedPageBreak/>
        <w:t>Base de Datos BanQuito: SQL Server (banquito_db) que almacena información de clientes bancarios, cuentas, transacciones, créditos y amortizaciones.</w:t>
      </w:r>
    </w:p>
    <w:p w14:paraId="31302210" w14:textId="77777777" w:rsidR="005B19E9" w:rsidRDefault="00000000">
      <w:pPr>
        <w:numPr>
          <w:ilvl w:val="0"/>
          <w:numId w:val="17"/>
        </w:numPr>
        <w:spacing w:after="0"/>
      </w:pPr>
      <w:r>
        <w:t>Base de Datos Comercializadora: SQL Server (comercializadora_db) que almacena catálogo de productos, facturas y detalles de ventas.</w:t>
      </w:r>
    </w:p>
    <w:p w14:paraId="1E9793A9" w14:textId="77777777" w:rsidR="005B19E9" w:rsidRDefault="00000000">
      <w:pPr>
        <w:numPr>
          <w:ilvl w:val="0"/>
          <w:numId w:val="17"/>
        </w:numPr>
        <w:spacing w:after="0"/>
      </w:pPr>
      <w:r>
        <w:t>Servicios Web SOAP: Endpoints WSDL expuestos por ambos servidores para comunicación entre sistemas.</w:t>
      </w:r>
    </w:p>
    <w:p w14:paraId="380877B0" w14:textId="77777777" w:rsidR="005B19E9" w:rsidRDefault="00000000">
      <w:pPr>
        <w:numPr>
          <w:ilvl w:val="0"/>
          <w:numId w:val="17"/>
        </w:numPr>
      </w:pPr>
      <w:r>
        <w:t>Aplicaciones Cliente: Interfaces de usuario (Consola, Escritorio, Web, Móvil) que consumen los servicios SOAP.</w:t>
      </w:r>
    </w:p>
    <w:p w14:paraId="37E464BE" w14:textId="77777777" w:rsidR="005B19E9" w:rsidRDefault="00000000">
      <w:pPr>
        <w:pStyle w:val="Ttulo2"/>
      </w:pPr>
      <w:bookmarkStart w:id="24" w:name="_heading=h.12ixtbcfl7vg" w:colFirst="0" w:colLast="0"/>
      <w:bookmarkEnd w:id="24"/>
      <w:r>
        <w:t>8.6. Restricciones</w:t>
      </w:r>
    </w:p>
    <w:p w14:paraId="4FF9A3A4" w14:textId="77777777" w:rsidR="005B19E9" w:rsidRDefault="00000000">
      <w:pPr>
        <w:numPr>
          <w:ilvl w:val="0"/>
          <w:numId w:val="16"/>
        </w:numPr>
        <w:spacing w:after="0"/>
      </w:pPr>
      <w:r>
        <w:t>Tecnología: El sistema debe desarrollarse utilizando .NET Framework 4.7.2 o superior, WCF para servicios SOAP, y Entity Framework 6 para acceso a datos.</w:t>
      </w:r>
    </w:p>
    <w:p w14:paraId="3707A385" w14:textId="77777777" w:rsidR="005B19E9" w:rsidRDefault="00000000">
      <w:pPr>
        <w:numPr>
          <w:ilvl w:val="0"/>
          <w:numId w:val="16"/>
        </w:numPr>
        <w:spacing w:after="0"/>
      </w:pPr>
      <w:r>
        <w:t>Base de Datos: Debe utilizarse Microsoft SQL Server 2019 o superior como sistema de gestión de bases de datos.</w:t>
      </w:r>
    </w:p>
    <w:p w14:paraId="3B18F018" w14:textId="77777777" w:rsidR="005B19E9" w:rsidRDefault="00000000">
      <w:pPr>
        <w:numPr>
          <w:ilvl w:val="0"/>
          <w:numId w:val="16"/>
        </w:numPr>
        <w:spacing w:after="0"/>
      </w:pPr>
      <w:r>
        <w:t>Protocolo: La comunicación entre servicios debe realizarse exclusivamente mediante SOAP sobre HTTP/HTTPS.</w:t>
      </w:r>
    </w:p>
    <w:p w14:paraId="46BFAD33" w14:textId="77777777" w:rsidR="005B19E9" w:rsidRDefault="00000000">
      <w:pPr>
        <w:numPr>
          <w:ilvl w:val="0"/>
          <w:numId w:val="16"/>
        </w:numPr>
        <w:spacing w:after="0"/>
      </w:pPr>
      <w:r>
        <w:t>Servidor Web: Los servicios deben desplegarse en Internet Information Services (IIS) 10.0 o superior.</w:t>
      </w:r>
    </w:p>
    <w:p w14:paraId="42644742" w14:textId="77777777" w:rsidR="005B19E9" w:rsidRDefault="00000000">
      <w:pPr>
        <w:numPr>
          <w:ilvl w:val="0"/>
          <w:numId w:val="16"/>
        </w:numPr>
        <w:spacing w:after="0"/>
      </w:pPr>
      <w:r>
        <w:t>IDE de Desarrollo: Debe utilizarse Microsoft Visual Studio 2019 o superior para el desarrollo.</w:t>
      </w:r>
    </w:p>
    <w:p w14:paraId="1C0E7EA1" w14:textId="77777777" w:rsidR="005B19E9" w:rsidRDefault="00000000">
      <w:pPr>
        <w:numPr>
          <w:ilvl w:val="0"/>
          <w:numId w:val="16"/>
        </w:numPr>
        <w:spacing w:after="0"/>
      </w:pPr>
      <w:r>
        <w:t>Arquitectura: El sistema debe seguir los principios de Arquitectura Orientada a Servicios (SOA) con servicios independientes y desacoplados.</w:t>
      </w:r>
    </w:p>
    <w:p w14:paraId="731C9D2F" w14:textId="77777777" w:rsidR="005B19E9" w:rsidRDefault="00000000">
      <w:pPr>
        <w:numPr>
          <w:ilvl w:val="0"/>
          <w:numId w:val="16"/>
        </w:numPr>
      </w:pPr>
      <w:r>
        <w:t>Hardware Mínimo: Servidor con procesador Intel Core i5 o superior, 8GB RAM mínimo, 100GB de espacio en disco.</w:t>
      </w:r>
    </w:p>
    <w:p w14:paraId="2BC704D8" w14:textId="77777777" w:rsidR="005B19E9" w:rsidRDefault="00000000">
      <w:pPr>
        <w:pStyle w:val="Ttulo2"/>
      </w:pPr>
      <w:bookmarkStart w:id="25" w:name="_heading=h.gja96iviontz" w:colFirst="0" w:colLast="0"/>
      <w:bookmarkEnd w:id="25"/>
      <w:r>
        <w:t>8.7. Suposiciones y Dependencias</w:t>
      </w:r>
    </w:p>
    <w:p w14:paraId="0D11942F" w14:textId="77777777" w:rsidR="005B19E9" w:rsidRDefault="00000000">
      <w:r>
        <w:t>Suposiciones:</w:t>
      </w:r>
    </w:p>
    <w:p w14:paraId="766E8E03" w14:textId="77777777" w:rsidR="005B19E9" w:rsidRDefault="00000000">
      <w:pPr>
        <w:numPr>
          <w:ilvl w:val="0"/>
          <w:numId w:val="5"/>
        </w:numPr>
        <w:spacing w:after="0"/>
      </w:pPr>
      <w:r>
        <w:t>Se asume que la infraestructura de red es estable y confiable para soportar comunicación SOAP entre servicios.</w:t>
      </w:r>
    </w:p>
    <w:p w14:paraId="0A4AF91C" w14:textId="77777777" w:rsidR="005B19E9" w:rsidRDefault="00000000">
      <w:pPr>
        <w:numPr>
          <w:ilvl w:val="0"/>
          <w:numId w:val="5"/>
        </w:numPr>
        <w:spacing w:after="0"/>
      </w:pPr>
      <w:r>
        <w:t>Se asume que el Banco BanQuito ya cuenta con una base de datos de clientes con su historial transaccional.</w:t>
      </w:r>
    </w:p>
    <w:p w14:paraId="79436FED" w14:textId="77777777" w:rsidR="005B19E9" w:rsidRDefault="00000000">
      <w:pPr>
        <w:numPr>
          <w:ilvl w:val="0"/>
          <w:numId w:val="5"/>
        </w:numPr>
        <w:spacing w:after="0"/>
      </w:pPr>
      <w:r>
        <w:t>Se asume que la Comercializadora cuenta con un catálogo de productos de electrodomésticos actualizado.</w:t>
      </w:r>
    </w:p>
    <w:p w14:paraId="2B29BF40" w14:textId="77777777" w:rsidR="005B19E9" w:rsidRDefault="00000000">
      <w:pPr>
        <w:numPr>
          <w:ilvl w:val="0"/>
          <w:numId w:val="5"/>
        </w:numPr>
      </w:pPr>
      <w:r>
        <w:t>Se asume que los usuarios finales tendrán acceso a dispositivos con navegadores web modernos o aplicaciones cliente instaladas.</w:t>
      </w:r>
    </w:p>
    <w:p w14:paraId="7B9AC04E" w14:textId="77777777" w:rsidR="005B19E9" w:rsidRDefault="00000000">
      <w:r>
        <w:t>Dependencias:</w:t>
      </w:r>
    </w:p>
    <w:p w14:paraId="7AD06A2B" w14:textId="77777777" w:rsidR="005B19E9" w:rsidRDefault="00000000">
      <w:pPr>
        <w:numPr>
          <w:ilvl w:val="0"/>
          <w:numId w:val="4"/>
        </w:numPr>
        <w:spacing w:after="0"/>
      </w:pPr>
      <w:r>
        <w:t>Microsoft SQL Server: El sistema depende completamente de SQL Server para el almacenamiento y persistencia de datos.</w:t>
      </w:r>
    </w:p>
    <w:p w14:paraId="2885DAF3" w14:textId="77777777" w:rsidR="005B19E9" w:rsidRDefault="00000000">
      <w:pPr>
        <w:numPr>
          <w:ilvl w:val="0"/>
          <w:numId w:val="4"/>
        </w:numPr>
        <w:spacing w:after="0"/>
      </w:pPr>
      <w:r>
        <w:t>IIS: Los servicios web SOAP dependen de IIS para su alojamiento y exposición.</w:t>
      </w:r>
    </w:p>
    <w:p w14:paraId="322D6256" w14:textId="77777777" w:rsidR="005B19E9" w:rsidRDefault="00000000">
      <w:pPr>
        <w:numPr>
          <w:ilvl w:val="0"/>
          <w:numId w:val="4"/>
        </w:numPr>
        <w:spacing w:after="0"/>
      </w:pPr>
      <w:r>
        <w:t>NET Framework: Toda la lógica de negocio y servicios dependen del .NET Framework instalado en los servidores.</w:t>
      </w:r>
    </w:p>
    <w:p w14:paraId="122250B7" w14:textId="77777777" w:rsidR="005B19E9" w:rsidRDefault="00000000">
      <w:pPr>
        <w:numPr>
          <w:ilvl w:val="0"/>
          <w:numId w:val="4"/>
        </w:numPr>
        <w:spacing w:after="0"/>
      </w:pPr>
      <w:r>
        <w:t>Entity Framework: El acceso a datos depende del ORM Entity Framework para mapear objetos a tablas.</w:t>
      </w:r>
    </w:p>
    <w:p w14:paraId="497F3D4B" w14:textId="77777777" w:rsidR="005B19E9" w:rsidRDefault="00000000">
      <w:pPr>
        <w:numPr>
          <w:ilvl w:val="0"/>
          <w:numId w:val="4"/>
        </w:numPr>
        <w:spacing w:after="0"/>
      </w:pPr>
      <w:r>
        <w:t>Conexión a Internet: Las aplicaciones cliente dependen de la conectividad a internet para consumir los servicios SOAP.</w:t>
      </w:r>
    </w:p>
    <w:p w14:paraId="315F44A8" w14:textId="77777777" w:rsidR="005B19E9" w:rsidRDefault="00000000">
      <w:pPr>
        <w:numPr>
          <w:ilvl w:val="0"/>
          <w:numId w:val="4"/>
        </w:numPr>
      </w:pPr>
      <w:r>
        <w:lastRenderedPageBreak/>
        <w:t>Disponibilidad de Servicios: El sistema de Comercializadora depende de la disponibilidad del servicio BanQuito para procesar ventas a crédito.</w:t>
      </w:r>
    </w:p>
    <w:p w14:paraId="2ED9B5C7" w14:textId="77777777" w:rsidR="005B19E9" w:rsidRDefault="00000000">
      <w:pPr>
        <w:pStyle w:val="Ttulo1"/>
        <w:numPr>
          <w:ilvl w:val="0"/>
          <w:numId w:val="14"/>
        </w:numPr>
      </w:pPr>
      <w:bookmarkStart w:id="26" w:name="_heading=h.8xed9r3omkfz" w:colFirst="0" w:colLast="0"/>
      <w:bookmarkEnd w:id="26"/>
      <w:r>
        <w:t>ESPECIFICACIÓN DE REQUERIMIENTOS</w:t>
      </w:r>
    </w:p>
    <w:p w14:paraId="711F577A" w14:textId="77777777" w:rsidR="005B19E9" w:rsidRDefault="00000000">
      <w:pPr>
        <w:pStyle w:val="Ttulo2"/>
      </w:pPr>
      <w:bookmarkStart w:id="27" w:name="_heading=h.mw8w8e3xki5z" w:colFirst="0" w:colLast="0"/>
      <w:bookmarkEnd w:id="27"/>
      <w:r>
        <w:t>9.1. Requisitos Comunes de las Interfaces</w:t>
      </w:r>
    </w:p>
    <w:p w14:paraId="5A6BC866" w14:textId="77777777" w:rsidR="005B19E9" w:rsidRDefault="00000000">
      <w:pPr>
        <w:pStyle w:val="Ttulo3"/>
      </w:pPr>
      <w:bookmarkStart w:id="28" w:name="_heading=h.1rb2uk3x8blp" w:colFirst="0" w:colLast="0"/>
      <w:bookmarkEnd w:id="28"/>
      <w:r>
        <w:t>9.1.1. Interfaces de Usuario</w:t>
      </w:r>
    </w:p>
    <w:p w14:paraId="73F3CC3D" w14:textId="77777777" w:rsidR="005B19E9" w:rsidRDefault="00000000">
      <w:r>
        <w:t>El sistema estará desarrollado sobre múltiples plataformas de interfaz de usuario. Las interfaces consistirán en un conjunto de formularios, ventanas, controles y componentes visuales apropiados para cada plataforma:</w:t>
      </w:r>
    </w:p>
    <w:p w14:paraId="6AEF4288" w14:textId="77777777" w:rsidR="005B19E9" w:rsidRDefault="00000000">
      <w:pPr>
        <w:numPr>
          <w:ilvl w:val="0"/>
          <w:numId w:val="24"/>
        </w:numPr>
        <w:spacing w:after="0"/>
      </w:pPr>
      <w:r>
        <w:t>Aplicación Web (ASP.NET Web Forms): Interfaz accesible mediante navegadores web con controles ASP.NET, GridViews, TextBoxes, Buttons, y diseño responsivo.</w:t>
      </w:r>
    </w:p>
    <w:p w14:paraId="77D85DB4" w14:textId="77777777" w:rsidR="005B19E9" w:rsidRDefault="00000000">
      <w:pPr>
        <w:numPr>
          <w:ilvl w:val="0"/>
          <w:numId w:val="24"/>
        </w:numPr>
        <w:spacing w:after="0"/>
      </w:pPr>
      <w:r>
        <w:t>Aplicación de Escritorio (Windows Forms): Interfaz nativa de Windows con controles como DataGridView, TextBox, Button, ComboBox y menús contextuales.</w:t>
      </w:r>
    </w:p>
    <w:p w14:paraId="428FBDCC" w14:textId="77777777" w:rsidR="005B19E9" w:rsidRDefault="00000000">
      <w:pPr>
        <w:numPr>
          <w:ilvl w:val="0"/>
          <w:numId w:val="24"/>
        </w:numPr>
        <w:spacing w:after="0"/>
      </w:pPr>
      <w:r>
        <w:t>Aplicación de Consola: Interfaz de línea de comandos con menús textuales y entrada/salida estructurada para operaciones administrativas.</w:t>
      </w:r>
    </w:p>
    <w:p w14:paraId="1F711B3F" w14:textId="77777777" w:rsidR="005B19E9" w:rsidRDefault="00000000">
      <w:pPr>
        <w:numPr>
          <w:ilvl w:val="0"/>
          <w:numId w:val="24"/>
        </w:numPr>
      </w:pPr>
      <w:r>
        <w:t>Aplicación Móvil (.NET MAUI): Interfaz táctil optimizada para dispositivos Android con navegación mediante CardViews, RecyclerViews y controles adaptativos.</w:t>
      </w:r>
    </w:p>
    <w:p w14:paraId="512EF516" w14:textId="77777777" w:rsidR="005B19E9" w:rsidRDefault="00000000">
      <w:pPr>
        <w:pStyle w:val="Ttulo2"/>
      </w:pPr>
      <w:bookmarkStart w:id="29" w:name="_heading=h.sh2ptigk873s" w:colFirst="0" w:colLast="0"/>
      <w:bookmarkEnd w:id="29"/>
      <w:r>
        <w:t>8.1.2. Interfaces de Hardware</w:t>
      </w:r>
    </w:p>
    <w:p w14:paraId="117D257C" w14:textId="77777777" w:rsidR="005B19E9" w:rsidRDefault="00000000">
      <w:r>
        <w:t>A continuación se detallan los componentes de hardware necesarios para el sistema:</w:t>
      </w:r>
    </w:p>
    <w:p w14:paraId="0913CD62" w14:textId="77777777" w:rsidR="005B19E9" w:rsidRDefault="00000000">
      <w:pPr>
        <w:numPr>
          <w:ilvl w:val="0"/>
          <w:numId w:val="3"/>
        </w:numPr>
        <w:spacing w:after="0"/>
      </w:pPr>
      <w:r>
        <w:t>Servidor de Aplicaciones: Procesador Intel Core i5 o superior (4 núcleos), Memoria RAM 8GB mínimo, Almacenamiento 100GB SSD, Red Ethernet Gigabit. Servidor para alojar los servicios web SOAP en IIS.</w:t>
      </w:r>
    </w:p>
    <w:p w14:paraId="57BAD914" w14:textId="77777777" w:rsidR="005B19E9" w:rsidRDefault="00000000">
      <w:pPr>
        <w:numPr>
          <w:ilvl w:val="0"/>
          <w:numId w:val="3"/>
        </w:numPr>
        <w:spacing w:after="0"/>
      </w:pPr>
      <w:r>
        <w:t>Servidor de Base de Datos: Procesador Intel Core i7 o superior (8 núcleos), Memoria RAM 16GB mínimo, Almacenamiento 500GB SSD con RAID. Servidor dedicado para SQL Server.</w:t>
      </w:r>
    </w:p>
    <w:p w14:paraId="3626C21D" w14:textId="77777777" w:rsidR="005B19E9" w:rsidRDefault="00000000">
      <w:pPr>
        <w:numPr>
          <w:ilvl w:val="0"/>
          <w:numId w:val="3"/>
        </w:numPr>
        <w:spacing w:after="0"/>
      </w:pPr>
      <w:r>
        <w:t>Estaciones de Trabajo: Procesador Intel Core i3 o superior, Memoria RAM 4GB mínimo, Pantalla 1366x768 mínimo. Computadoras para usuarios que ejecutarán aplicaciones cliente.</w:t>
      </w:r>
    </w:p>
    <w:p w14:paraId="07F190F4" w14:textId="77777777" w:rsidR="005B19E9" w:rsidRDefault="00000000">
      <w:pPr>
        <w:numPr>
          <w:ilvl w:val="0"/>
          <w:numId w:val="3"/>
        </w:numPr>
      </w:pPr>
      <w:r>
        <w:t>Dispositivos Móviles: Android 8.0 o superior, RAM 2GB mínimo, Almacenamiento 100MB libres, Pantalla 5" mínimo. Smartphones o tablets Android para la aplicación móvil.</w:t>
      </w:r>
    </w:p>
    <w:p w14:paraId="59529FE1" w14:textId="77777777" w:rsidR="005B19E9" w:rsidRDefault="00000000">
      <w:pPr>
        <w:pStyle w:val="Ttulo3"/>
      </w:pPr>
      <w:bookmarkStart w:id="30" w:name="_heading=h.ie32fkvcrk1b" w:colFirst="0" w:colLast="0"/>
      <w:bookmarkEnd w:id="30"/>
      <w:r>
        <w:t>8.1.3. Interfaces de Software</w:t>
      </w:r>
    </w:p>
    <w:p w14:paraId="51CC6044" w14:textId="77777777" w:rsidR="005B19E9" w:rsidRDefault="00000000">
      <w:r>
        <w:t>Las siguientes interfaces de software son necesarias:</w:t>
      </w:r>
    </w:p>
    <w:p w14:paraId="2895EF44" w14:textId="77777777" w:rsidR="005B19E9" w:rsidRDefault="00000000">
      <w:pPr>
        <w:numPr>
          <w:ilvl w:val="0"/>
          <w:numId w:val="13"/>
        </w:numPr>
        <w:spacing w:after="0"/>
      </w:pPr>
      <w:r>
        <w:t>Sistema Operativo Servidor: Windows Server 2019 o superior</w:t>
      </w:r>
    </w:p>
    <w:p w14:paraId="1B08C006" w14:textId="77777777" w:rsidR="005B19E9" w:rsidRDefault="00000000">
      <w:pPr>
        <w:numPr>
          <w:ilvl w:val="0"/>
          <w:numId w:val="13"/>
        </w:numPr>
        <w:spacing w:after="0"/>
      </w:pPr>
      <w:r>
        <w:t>Sistema Operativo Cliente: Windows 10/11 para escritorio, Android 8.0+ para móvil</w:t>
      </w:r>
    </w:p>
    <w:p w14:paraId="39BB621F" w14:textId="77777777" w:rsidR="005B19E9" w:rsidRDefault="00000000">
      <w:pPr>
        <w:numPr>
          <w:ilvl w:val="0"/>
          <w:numId w:val="13"/>
        </w:numPr>
        <w:spacing w:after="0"/>
      </w:pPr>
      <w:r>
        <w:t>IIS (Internet Information Services): IIS 10.0 o superior para alojar servicios SOAP</w:t>
      </w:r>
    </w:p>
    <w:p w14:paraId="64B02516" w14:textId="77777777" w:rsidR="005B19E9" w:rsidRDefault="00000000">
      <w:pPr>
        <w:numPr>
          <w:ilvl w:val="0"/>
          <w:numId w:val="13"/>
        </w:numPr>
        <w:spacing w:after="0"/>
      </w:pPr>
      <w:r>
        <w:t>Microsoft SQL Server: SQL Server 2019 o superior para almacenamiento de datos</w:t>
      </w:r>
    </w:p>
    <w:p w14:paraId="548BB76D" w14:textId="77777777" w:rsidR="005B19E9" w:rsidRDefault="00000000">
      <w:pPr>
        <w:numPr>
          <w:ilvl w:val="0"/>
          <w:numId w:val="13"/>
        </w:numPr>
        <w:spacing w:after="0"/>
      </w:pPr>
      <w:r>
        <w:t>.NET Framework: .NET Framework 4.7.2 o superior para servicios WCF</w:t>
      </w:r>
    </w:p>
    <w:p w14:paraId="0F08A2CC" w14:textId="77777777" w:rsidR="005B19E9" w:rsidRDefault="00000000">
      <w:pPr>
        <w:numPr>
          <w:ilvl w:val="0"/>
          <w:numId w:val="13"/>
        </w:numPr>
        <w:spacing w:after="0"/>
      </w:pPr>
      <w:r>
        <w:lastRenderedPageBreak/>
        <w:t>Entity Framework: Entity Framework 6.4 o superior para acceso a datos</w:t>
      </w:r>
    </w:p>
    <w:p w14:paraId="595A298D" w14:textId="77777777" w:rsidR="005B19E9" w:rsidRDefault="00000000">
      <w:pPr>
        <w:numPr>
          <w:ilvl w:val="0"/>
          <w:numId w:val="13"/>
        </w:numPr>
        <w:spacing w:after="0"/>
      </w:pPr>
      <w:r>
        <w:t>Visual Studio: Visual Studio 2019/2022 para desarrollo</w:t>
      </w:r>
    </w:p>
    <w:p w14:paraId="72F8DDF6" w14:textId="77777777" w:rsidR="005B19E9" w:rsidRDefault="00000000">
      <w:pPr>
        <w:numPr>
          <w:ilvl w:val="0"/>
          <w:numId w:val="13"/>
        </w:numPr>
        <w:spacing w:after="0"/>
      </w:pPr>
      <w:r>
        <w:t>SQL Server Management Studio: SSMS 18.0 o superior para administración de BD</w:t>
      </w:r>
    </w:p>
    <w:p w14:paraId="50681B1B" w14:textId="77777777" w:rsidR="005B19E9" w:rsidRDefault="00000000">
      <w:pPr>
        <w:numPr>
          <w:ilvl w:val="0"/>
          <w:numId w:val="13"/>
        </w:numPr>
      </w:pPr>
      <w:r>
        <w:t>Navegadores Web: Chrome 90+, Firefox 88+, Edge 90+, Safari 14+</w:t>
      </w:r>
    </w:p>
    <w:p w14:paraId="44E4B4A6" w14:textId="77777777" w:rsidR="005B19E9" w:rsidRDefault="00000000">
      <w:pPr>
        <w:pStyle w:val="Ttulo3"/>
      </w:pPr>
      <w:bookmarkStart w:id="31" w:name="_heading=h.5lrzkw3e8eim" w:colFirst="0" w:colLast="0"/>
      <w:bookmarkEnd w:id="31"/>
      <w:r>
        <w:t>8.1.4. Interfaces de Comunicación</w:t>
      </w:r>
    </w:p>
    <w:p w14:paraId="14F315FB" w14:textId="77777777" w:rsidR="005B19E9" w:rsidRDefault="00000000">
      <w:r>
        <w:t>El sistema utiliza los siguientes protocolos y estándares de comunicación:</w:t>
      </w:r>
    </w:p>
    <w:p w14:paraId="4C9EF136" w14:textId="77777777" w:rsidR="005B19E9" w:rsidRDefault="00000000">
      <w:pPr>
        <w:numPr>
          <w:ilvl w:val="0"/>
          <w:numId w:val="21"/>
        </w:numPr>
        <w:spacing w:after="0"/>
      </w:pPr>
      <w:r>
        <w:t>SOAP 1.2: Protocolo principal para comunicación entre servicios. Mensajes encapsulados en envelopes XML sobre HTTP/HTTPS.</w:t>
      </w:r>
    </w:p>
    <w:p w14:paraId="089872D9" w14:textId="77777777" w:rsidR="005B19E9" w:rsidRDefault="00000000">
      <w:pPr>
        <w:numPr>
          <w:ilvl w:val="0"/>
          <w:numId w:val="21"/>
        </w:numPr>
        <w:spacing w:after="0"/>
      </w:pPr>
      <w:r>
        <w:t>WSDL: Lenguaje XML para describir contratos de servicio, operaciones disponibles y endpoints.</w:t>
      </w:r>
    </w:p>
    <w:p w14:paraId="5B7A9438" w14:textId="77777777" w:rsidR="005B19E9" w:rsidRDefault="00000000">
      <w:pPr>
        <w:numPr>
          <w:ilvl w:val="0"/>
          <w:numId w:val="21"/>
        </w:numPr>
        <w:spacing w:after="0"/>
      </w:pPr>
      <w:r>
        <w:t>HTTP/HTTPS: Protocolo de transporte subyacente para SOAP. HTTPS debe utilizarse en producción.</w:t>
      </w:r>
    </w:p>
    <w:p w14:paraId="08951AB0" w14:textId="77777777" w:rsidR="005B19E9" w:rsidRDefault="00000000">
      <w:pPr>
        <w:numPr>
          <w:ilvl w:val="0"/>
          <w:numId w:val="21"/>
        </w:numPr>
        <w:spacing w:after="0"/>
      </w:pPr>
      <w:r>
        <w:t>XML: Formato de serialización para todos los mensajes SOAP.</w:t>
      </w:r>
    </w:p>
    <w:p w14:paraId="5B2D8C75" w14:textId="77777777" w:rsidR="005B19E9" w:rsidRDefault="00000000">
      <w:pPr>
        <w:numPr>
          <w:ilvl w:val="0"/>
          <w:numId w:val="21"/>
        </w:numPr>
        <w:spacing w:after="0"/>
      </w:pPr>
      <w:r>
        <w:t>TCP/IP: Suite de protocolos de red para conectividad entre componentes.</w:t>
      </w:r>
    </w:p>
    <w:p w14:paraId="7D723905" w14:textId="77777777" w:rsidR="005B19E9" w:rsidRDefault="00000000">
      <w:pPr>
        <w:numPr>
          <w:ilvl w:val="0"/>
          <w:numId w:val="21"/>
        </w:numPr>
      </w:pPr>
      <w:r>
        <w:t>TDS: Protocolo de comunicación entre aplicaciones .NET y SQL Server.</w:t>
      </w:r>
    </w:p>
    <w:p w14:paraId="220270D3" w14:textId="77777777" w:rsidR="005B19E9" w:rsidRDefault="00000000">
      <w:pPr>
        <w:pStyle w:val="Ttulo2"/>
      </w:pPr>
      <w:bookmarkStart w:id="32" w:name="_heading=h.4m0sm4updb7j" w:colFirst="0" w:colLast="0"/>
      <w:bookmarkEnd w:id="32"/>
      <w:r>
        <w:t>8.2. REQUISITOS FUNCIONALES</w:t>
      </w:r>
    </w:p>
    <w:p w14:paraId="52AF19CE" w14:textId="77777777" w:rsidR="005B19E9" w:rsidRDefault="00000000">
      <w:pPr>
        <w:pStyle w:val="Ttulo3"/>
      </w:pPr>
      <w:bookmarkStart w:id="33" w:name="_heading=h.l3jbieeffr7a" w:colFirst="0" w:colLast="0"/>
      <w:bookmarkEnd w:id="33"/>
      <w:r>
        <w:t>8.2.1. Objetivo General</w:t>
      </w:r>
    </w:p>
    <w:p w14:paraId="227DD4CC" w14:textId="77777777" w:rsidR="005B19E9" w:rsidRDefault="00000000">
      <w:r>
        <w:t>El Sistema Distribuido de Comercialización de Electrodomésticos permitirá la gestión integral de ventas con financiamiento bancario mediante dos servicios independientes que se comunican vía SOAP.</w:t>
      </w:r>
    </w:p>
    <w:p w14:paraId="50594B3C" w14:textId="77777777" w:rsidR="005B19E9" w:rsidRDefault="00000000">
      <w:pPr>
        <w:pStyle w:val="Ttulo3"/>
      </w:pPr>
      <w:bookmarkStart w:id="34" w:name="_heading=h.xa6wcs9wc9ym" w:colFirst="0" w:colLast="0"/>
      <w:bookmarkEnd w:id="34"/>
      <w:r>
        <w:t>8.2.2. Objetivos Específicos - Servicio BanQuito</w:t>
      </w:r>
    </w:p>
    <w:p w14:paraId="0CA80E53" w14:textId="77777777" w:rsidR="005B19E9" w:rsidRDefault="00000000">
      <w:pPr>
        <w:numPr>
          <w:ilvl w:val="0"/>
          <w:numId w:val="12"/>
        </w:numPr>
        <w:spacing w:after="0"/>
      </w:pPr>
      <w:r>
        <w:t>OBJ-BQ-001: Validar si un cliente es sujeto de crédito verificando 4 reglas de negocio</w:t>
      </w:r>
    </w:p>
    <w:p w14:paraId="263A2B3E" w14:textId="77777777" w:rsidR="005B19E9" w:rsidRDefault="00000000">
      <w:pPr>
        <w:numPr>
          <w:ilvl w:val="0"/>
          <w:numId w:val="12"/>
        </w:numPr>
        <w:spacing w:after="0"/>
      </w:pPr>
      <w:r>
        <w:t>OBJ-BQ-002: Calcular monto máximo de crédito basado en comportamiento transaccional</w:t>
      </w:r>
    </w:p>
    <w:p w14:paraId="2099BFFE" w14:textId="77777777" w:rsidR="005B19E9" w:rsidRDefault="00000000">
      <w:pPr>
        <w:numPr>
          <w:ilvl w:val="0"/>
          <w:numId w:val="12"/>
        </w:numPr>
        <w:spacing w:after="0"/>
      </w:pPr>
      <w:r>
        <w:t>OBJ-BQ-003: Otorgar crédito con tasa 16% anual, 3-24 meses, tabla de amortización</w:t>
      </w:r>
    </w:p>
    <w:p w14:paraId="45673E47" w14:textId="77777777" w:rsidR="005B19E9" w:rsidRDefault="00000000">
      <w:pPr>
        <w:numPr>
          <w:ilvl w:val="0"/>
          <w:numId w:val="12"/>
        </w:numPr>
      </w:pPr>
      <w:r>
        <w:t>OBJ-BQ-004: Proporcionar tabla de amortización completa de un crédito</w:t>
      </w:r>
    </w:p>
    <w:p w14:paraId="24CCFCD1" w14:textId="77777777" w:rsidR="005B19E9" w:rsidRDefault="00000000">
      <w:pPr>
        <w:pStyle w:val="Ttulo3"/>
      </w:pPr>
      <w:bookmarkStart w:id="35" w:name="_heading=h.en5ddpcp1xn3" w:colFirst="0" w:colLast="0"/>
      <w:bookmarkEnd w:id="35"/>
      <w:r>
        <w:t>Objetivos Específicos - Servicio Comercializadora</w:t>
      </w:r>
    </w:p>
    <w:p w14:paraId="670B9B4A" w14:textId="77777777" w:rsidR="005B19E9" w:rsidRDefault="00000000">
      <w:pPr>
        <w:numPr>
          <w:ilvl w:val="0"/>
          <w:numId w:val="7"/>
        </w:numPr>
        <w:spacing w:after="0"/>
      </w:pPr>
      <w:r>
        <w:t>OBJ-CM-001: Gestionar catálogo de productos (CRUD + stock)</w:t>
      </w:r>
    </w:p>
    <w:p w14:paraId="43515D05" w14:textId="77777777" w:rsidR="005B19E9" w:rsidRDefault="00000000">
      <w:pPr>
        <w:numPr>
          <w:ilvl w:val="0"/>
          <w:numId w:val="7"/>
        </w:numPr>
        <w:spacing w:after="0"/>
      </w:pPr>
      <w:r>
        <w:t>OBJ-CM-002: Controlar stock de productos en inventario</w:t>
      </w:r>
    </w:p>
    <w:p w14:paraId="236A5B51" w14:textId="77777777" w:rsidR="005B19E9" w:rsidRDefault="00000000">
      <w:pPr>
        <w:numPr>
          <w:ilvl w:val="0"/>
          <w:numId w:val="7"/>
        </w:numPr>
        <w:spacing w:after="0"/>
      </w:pPr>
      <w:r>
        <w:t>OBJ-CM-003: Calcular total de compra para validación de crédito</w:t>
      </w:r>
    </w:p>
    <w:p w14:paraId="423DE561" w14:textId="77777777" w:rsidR="005B19E9" w:rsidRDefault="00000000">
      <w:pPr>
        <w:numPr>
          <w:ilvl w:val="0"/>
          <w:numId w:val="7"/>
        </w:numPr>
        <w:spacing w:after="0"/>
      </w:pPr>
      <w:r>
        <w:t>OBJ-CM-004: Generar facturas en efectivo con 33% descuento</w:t>
      </w:r>
    </w:p>
    <w:p w14:paraId="5B95817E" w14:textId="77777777" w:rsidR="005B19E9" w:rsidRDefault="00000000">
      <w:pPr>
        <w:numPr>
          <w:ilvl w:val="0"/>
          <w:numId w:val="7"/>
        </w:numPr>
        <w:spacing w:after="0"/>
      </w:pPr>
      <w:r>
        <w:t>OBJ-CM-005: Generar facturas a crédito con número de BanQuito</w:t>
      </w:r>
    </w:p>
    <w:p w14:paraId="1195B503" w14:textId="77777777" w:rsidR="005B19E9" w:rsidRDefault="00000000">
      <w:pPr>
        <w:numPr>
          <w:ilvl w:val="0"/>
          <w:numId w:val="7"/>
        </w:numPr>
        <w:spacing w:after="0"/>
      </w:pPr>
      <w:r>
        <w:t>OBJ-CM-006: Consultar facturas por número o por cliente</w:t>
      </w:r>
    </w:p>
    <w:p w14:paraId="374DFFB1" w14:textId="77777777" w:rsidR="005B19E9" w:rsidRDefault="00000000">
      <w:pPr>
        <w:numPr>
          <w:ilvl w:val="0"/>
          <w:numId w:val="7"/>
        </w:numPr>
      </w:pPr>
      <w:r>
        <w:t>OBJ-CM-007: Actualizar stock automáticamente al facturar</w:t>
      </w:r>
    </w:p>
    <w:p w14:paraId="46570DB4" w14:textId="77777777" w:rsidR="005B19E9" w:rsidRDefault="00000000">
      <w:pPr>
        <w:pStyle w:val="Ttulo3"/>
      </w:pPr>
      <w:bookmarkStart w:id="36" w:name="_heading=h.7obpg5eo8hxl" w:colFirst="0" w:colLast="0"/>
      <w:bookmarkEnd w:id="36"/>
      <w:r>
        <w:t>8.2.3. Actores</w:t>
      </w:r>
    </w:p>
    <w:p w14:paraId="14B59B85" w14:textId="77777777" w:rsidR="005B19E9" w:rsidRDefault="00000000">
      <w:r>
        <w:t>ACT-001: Administrador BanQuito: Personal bancario que gestiona créditos. Configura parámetros, revisa solicitudes, supervisa cartera.</w:t>
      </w:r>
    </w:p>
    <w:p w14:paraId="161BEABA" w14:textId="77777777" w:rsidR="005B19E9" w:rsidRDefault="00000000">
      <w:r>
        <w:t>ACT-002: Administrador Comercializadora: Gestor de ventas y productos. Gestiona catálogo, actualiza precios/stock, genera reportes.</w:t>
      </w:r>
    </w:p>
    <w:p w14:paraId="480897E5" w14:textId="77777777" w:rsidR="005B19E9" w:rsidRDefault="00000000">
      <w:r>
        <w:lastRenderedPageBreak/>
        <w:t>ACT-003: Vendedor/Cajero: Personal de punto de venta. Procesa ventas efectivo/crédito, genera facturas, atiende clientes.</w:t>
      </w:r>
    </w:p>
    <w:p w14:paraId="0CB7FA1F" w14:textId="77777777" w:rsidR="005B19E9" w:rsidRDefault="00000000">
      <w:r>
        <w:t>ACT-004: Cliente Final: Comprador de productos. Consulta catálogo, realiza compras, solicita financiamiento.</w:t>
      </w:r>
    </w:p>
    <w:p w14:paraId="09032725" w14:textId="77777777" w:rsidR="005B19E9" w:rsidRDefault="00000000">
      <w:r>
        <w:t>ACT-005: Sistema BanQuito: Servicio SOAP. Expone operaciones crediticias, persiste en banquito_db.</w:t>
      </w:r>
    </w:p>
    <w:p w14:paraId="59016C8A" w14:textId="77777777" w:rsidR="005B19E9" w:rsidRDefault="00000000">
      <w:r>
        <w:t>ACT-006: Sistema Comercializadora: Servicio SOAP. Expone operaciones de ventas, persiste en comercializadora_db.</w:t>
      </w:r>
    </w:p>
    <w:p w14:paraId="26ADC985" w14:textId="77777777" w:rsidR="005B19E9" w:rsidRDefault="00000000">
      <w:pPr>
        <w:pStyle w:val="Ttulo3"/>
      </w:pPr>
      <w:bookmarkStart w:id="37" w:name="_heading=h.6tusx4gzsmmu" w:colFirst="0" w:colLast="0"/>
      <w:bookmarkEnd w:id="37"/>
      <w:r>
        <w:t>8.2.4. Lista de Requisitos Funcionales</w:t>
      </w:r>
    </w:p>
    <w:p w14:paraId="7418AF8E" w14:textId="77777777" w:rsidR="005B19E9" w:rsidRDefault="00000000">
      <w:r>
        <w:t>Servicio BanQuito</w:t>
      </w:r>
    </w:p>
    <w:p w14:paraId="7213DC49" w14:textId="77777777" w:rsidR="005B19E9" w:rsidRDefault="00000000">
      <w:pPr>
        <w:numPr>
          <w:ilvl w:val="0"/>
          <w:numId w:val="11"/>
        </w:numPr>
        <w:spacing w:after="0"/>
      </w:pPr>
      <w:r>
        <w:t>RF-BQ-001: Validar Sujeto de Crédito - Verifica 4 reglas de negocio (cliente activo, depósito reciente, edad/estado civil, sin crédito activo) - Prioridad ALTA</w:t>
      </w:r>
    </w:p>
    <w:p w14:paraId="7EF6C68A" w14:textId="77777777" w:rsidR="005B19E9" w:rsidRDefault="00000000">
      <w:pPr>
        <w:numPr>
          <w:ilvl w:val="0"/>
          <w:numId w:val="11"/>
        </w:numPr>
        <w:spacing w:after="0"/>
      </w:pPr>
      <w:r>
        <w:t>RF-BQ-002: Obtener Monto Máximo - Calcula capacidad: ((PromDepósitos - PromRetiros) × 60%) × 9 - Prioridad ALTA</w:t>
      </w:r>
    </w:p>
    <w:p w14:paraId="5C2B9D3C" w14:textId="77777777" w:rsidR="005B19E9" w:rsidRDefault="00000000">
      <w:pPr>
        <w:numPr>
          <w:ilvl w:val="0"/>
          <w:numId w:val="11"/>
        </w:numPr>
        <w:spacing w:after="0"/>
      </w:pPr>
      <w:r>
        <w:t>RF-BQ-003: Otorgar Crédito - Registra préstamo 16% anual, genera tabla amortización - Prioridad ALTA</w:t>
      </w:r>
    </w:p>
    <w:p w14:paraId="103BDF71" w14:textId="77777777" w:rsidR="005B19E9" w:rsidRDefault="00000000">
      <w:pPr>
        <w:numPr>
          <w:ilvl w:val="0"/>
          <w:numId w:val="11"/>
        </w:numPr>
      </w:pPr>
      <w:r>
        <w:t>RF-BQ-004: Obtener Tabla Amortización - Retorna plan de pagos completo con desglose - Prioridad ALTA</w:t>
      </w:r>
    </w:p>
    <w:p w14:paraId="63F7A0F4" w14:textId="77777777" w:rsidR="005B19E9" w:rsidRDefault="00000000">
      <w:r>
        <w:t>Servicio Comercializadora</w:t>
      </w:r>
    </w:p>
    <w:p w14:paraId="2DE6A59B" w14:textId="77777777" w:rsidR="005B19E9" w:rsidRDefault="00000000">
      <w:pPr>
        <w:numPr>
          <w:ilvl w:val="0"/>
          <w:numId w:val="15"/>
        </w:numPr>
        <w:spacing w:after="0"/>
      </w:pPr>
      <w:r>
        <w:t>RF-CM-001: Gestionar Productos - CRUD completo + control de stock - Prioridad ALTA</w:t>
      </w:r>
    </w:p>
    <w:p w14:paraId="046BF38B" w14:textId="77777777" w:rsidR="005B19E9" w:rsidRDefault="00000000">
      <w:pPr>
        <w:numPr>
          <w:ilvl w:val="0"/>
          <w:numId w:val="15"/>
        </w:numPr>
        <w:spacing w:after="0"/>
      </w:pPr>
      <w:r>
        <w:t>RF-CM-002: Calcular Total Compra - Suma productos sin descuento para validación - Prioridad ALTA</w:t>
      </w:r>
    </w:p>
    <w:p w14:paraId="3C6AD2DE" w14:textId="77777777" w:rsidR="005B19E9" w:rsidRDefault="00000000">
      <w:pPr>
        <w:numPr>
          <w:ilvl w:val="0"/>
          <w:numId w:val="15"/>
        </w:numPr>
        <w:spacing w:after="0"/>
      </w:pPr>
      <w:r>
        <w:t>RF-CM-003: Generar Factura Efectivo - Factura con 33% descuento auto + actualiza stock - Prioridad ALTA</w:t>
      </w:r>
    </w:p>
    <w:p w14:paraId="69287167" w14:textId="77777777" w:rsidR="005B19E9" w:rsidRDefault="00000000">
      <w:pPr>
        <w:numPr>
          <w:ilvl w:val="0"/>
          <w:numId w:val="15"/>
        </w:numPr>
        <w:spacing w:after="0"/>
      </w:pPr>
      <w:r>
        <w:t>RF-CM-004: Generar Factura Crédito - Factura SIN descuento + número crédito BanQuito - Prioridad ALTA</w:t>
      </w:r>
    </w:p>
    <w:p w14:paraId="4F9365B1" w14:textId="77777777" w:rsidR="005B19E9" w:rsidRDefault="00000000">
      <w:pPr>
        <w:numPr>
          <w:ilvl w:val="0"/>
          <w:numId w:val="15"/>
        </w:numPr>
        <w:spacing w:after="0"/>
      </w:pPr>
      <w:r>
        <w:t>RF-CM-005: Consultar Factura por Número - Búsqueda específica por número de factura - Prioridad MEDIA</w:t>
      </w:r>
    </w:p>
    <w:p w14:paraId="64B11901" w14:textId="77777777" w:rsidR="005B19E9" w:rsidRDefault="00000000">
      <w:pPr>
        <w:numPr>
          <w:ilvl w:val="0"/>
          <w:numId w:val="15"/>
        </w:numPr>
        <w:spacing w:after="0"/>
      </w:pPr>
      <w:r>
        <w:t>RF-CM-006: Consultar Facturas por Cliente - Búsqueda por cédula del cliente - Prioridad MEDIA</w:t>
      </w:r>
    </w:p>
    <w:p w14:paraId="7919362B" w14:textId="77777777" w:rsidR="005B19E9" w:rsidRDefault="00000000">
      <w:pPr>
        <w:numPr>
          <w:ilvl w:val="0"/>
          <w:numId w:val="15"/>
        </w:numPr>
      </w:pPr>
      <w:r>
        <w:t>RF-CM-007: Actualizar Stock Automático - Reducción de inventario al facturar - Prioridad ALTA</w:t>
      </w:r>
    </w:p>
    <w:p w14:paraId="574004A8" w14:textId="77777777" w:rsidR="005B19E9" w:rsidRDefault="00000000">
      <w:pPr>
        <w:pStyle w:val="Ttulo3"/>
      </w:pPr>
      <w:bookmarkStart w:id="38" w:name="_heading=h.p67khsdbv9er" w:colFirst="0" w:colLast="0"/>
      <w:bookmarkEnd w:id="38"/>
      <w:r>
        <w:t>8.2.5. Detalle de Requisitos Funcionales Clave</w:t>
      </w:r>
    </w:p>
    <w:p w14:paraId="4DFF96BE" w14:textId="77777777" w:rsidR="005B19E9" w:rsidRDefault="00000000">
      <w:pPr>
        <w:rPr>
          <w:b/>
          <w:bCs/>
        </w:rPr>
      </w:pPr>
      <w:r>
        <w:rPr>
          <w:b/>
          <w:bCs/>
        </w:rPr>
        <w:t>RF-BQ-001: Validar Sujeto de Crédito</w:t>
      </w:r>
    </w:p>
    <w:p w14:paraId="6146DE93" w14:textId="77777777" w:rsidR="005B19E9" w:rsidRDefault="00000000">
      <w:r>
        <w:t>Descripción: Verifica elegibilidad del cliente para crédito mediante 4 reglas de negocio.</w:t>
      </w:r>
    </w:p>
    <w:p w14:paraId="76D5884A" w14:textId="77777777" w:rsidR="005B19E9" w:rsidRDefault="00000000">
      <w:r>
        <w:t>Entrada: Cédula del cliente (string, 10 dígitos)</w:t>
      </w:r>
    </w:p>
    <w:p w14:paraId="78DA6562" w14:textId="77777777" w:rsidR="005B19E9" w:rsidRDefault="00000000">
      <w:r>
        <w:t>Procesamiento:</w:t>
      </w:r>
    </w:p>
    <w:p w14:paraId="6D704D05" w14:textId="77777777" w:rsidR="005B19E9" w:rsidRDefault="00000000">
      <w:pPr>
        <w:numPr>
          <w:ilvl w:val="0"/>
          <w:numId w:val="22"/>
        </w:numPr>
        <w:spacing w:after="0"/>
      </w:pPr>
      <w:r>
        <w:t>Verificar cliente activo en BD</w:t>
      </w:r>
    </w:p>
    <w:p w14:paraId="0847B2BA" w14:textId="77777777" w:rsidR="005B19E9" w:rsidRDefault="00000000">
      <w:pPr>
        <w:numPr>
          <w:ilvl w:val="0"/>
          <w:numId w:val="22"/>
        </w:numPr>
        <w:spacing w:after="0"/>
      </w:pPr>
      <w:r>
        <w:t>Validar depósito en último mes</w:t>
      </w:r>
    </w:p>
    <w:p w14:paraId="41A0516D" w14:textId="77777777" w:rsidR="005B19E9" w:rsidRDefault="00000000">
      <w:pPr>
        <w:numPr>
          <w:ilvl w:val="0"/>
          <w:numId w:val="22"/>
        </w:numPr>
        <w:spacing w:after="0"/>
      </w:pPr>
      <w:r>
        <w:lastRenderedPageBreak/>
        <w:t>Si casado: edad &gt;= 25 años</w:t>
      </w:r>
    </w:p>
    <w:p w14:paraId="3E60A3DB" w14:textId="77777777" w:rsidR="005B19E9" w:rsidRDefault="00000000">
      <w:pPr>
        <w:numPr>
          <w:ilvl w:val="0"/>
          <w:numId w:val="22"/>
        </w:numPr>
      </w:pPr>
      <w:r>
        <w:t>NO tener créditos activos</w:t>
      </w:r>
    </w:p>
    <w:p w14:paraId="1C7AD98F" w14:textId="77777777" w:rsidR="005B19E9" w:rsidRDefault="00000000">
      <w:r>
        <w:t>Salida: { esValido: boolean, mensaje: string, reglasEvaluadas: array }</w:t>
      </w:r>
    </w:p>
    <w:p w14:paraId="2FF903FD" w14:textId="77777777" w:rsidR="005B19E9" w:rsidRDefault="00000000">
      <w:r>
        <w:t>Prioridad: ALTA | Estado: Aprobado</w:t>
      </w:r>
    </w:p>
    <w:p w14:paraId="7F1ACDDC" w14:textId="77777777" w:rsidR="005B19E9" w:rsidRDefault="00000000">
      <w:pPr>
        <w:rPr>
          <w:b/>
          <w:bCs/>
        </w:rPr>
      </w:pPr>
      <w:r>
        <w:rPr>
          <w:b/>
          <w:bCs/>
        </w:rPr>
        <w:t>RF-BQ-003: Otorgar Crédito</w:t>
      </w:r>
    </w:p>
    <w:p w14:paraId="42585FAB" w14:textId="77777777" w:rsidR="005B19E9" w:rsidRDefault="00000000">
      <w:r>
        <w:t>Descripción: Formaliza préstamo registrándolo en BD y generando tabla de amortización.</w:t>
      </w:r>
    </w:p>
    <w:p w14:paraId="535AE894" w14:textId="77777777" w:rsidR="005B19E9" w:rsidRDefault="00000000">
      <w:r>
        <w:t>Entrada: Cédula cliente, monto crédito, número de cuotas (3-24)</w:t>
      </w:r>
    </w:p>
    <w:p w14:paraId="61995E37" w14:textId="77777777" w:rsidR="005B19E9" w:rsidRDefault="00000000">
      <w:r>
        <w:t>Procesamiento:</w:t>
      </w:r>
    </w:p>
    <w:p w14:paraId="53C045C3" w14:textId="77777777" w:rsidR="005B19E9" w:rsidRDefault="00000000">
      <w:pPr>
        <w:numPr>
          <w:ilvl w:val="0"/>
          <w:numId w:val="9"/>
        </w:numPr>
        <w:spacing w:after="0"/>
      </w:pPr>
      <w:r>
        <w:t>Validar cliente y monto &lt;= monto máximo</w:t>
      </w:r>
    </w:p>
    <w:p w14:paraId="12412541" w14:textId="77777777" w:rsidR="005B19E9" w:rsidRDefault="00000000">
      <w:pPr>
        <w:numPr>
          <w:ilvl w:val="0"/>
          <w:numId w:val="9"/>
        </w:numPr>
        <w:spacing w:after="0"/>
      </w:pPr>
      <w:r>
        <w:t>Generar número único: CRED-YYYYMMDD-NNN</w:t>
      </w:r>
    </w:p>
    <w:p w14:paraId="683EF92A" w14:textId="77777777" w:rsidR="005B19E9" w:rsidRDefault="00000000">
      <w:pPr>
        <w:numPr>
          <w:ilvl w:val="0"/>
          <w:numId w:val="9"/>
        </w:numPr>
        <w:spacing w:after="0"/>
      </w:pPr>
      <w:r>
        <w:t>Registrar en tabla Credito</w:t>
      </w:r>
    </w:p>
    <w:p w14:paraId="52E9B632" w14:textId="77777777" w:rsidR="005B19E9" w:rsidRDefault="00000000">
      <w:pPr>
        <w:numPr>
          <w:ilvl w:val="0"/>
          <w:numId w:val="9"/>
        </w:numPr>
        <w:spacing w:after="0"/>
      </w:pPr>
      <w:r>
        <w:t>Calcular tabla amortización (sistema francés)</w:t>
      </w:r>
    </w:p>
    <w:p w14:paraId="6AFF7241" w14:textId="77777777" w:rsidR="005B19E9" w:rsidRDefault="00000000">
      <w:pPr>
        <w:numPr>
          <w:ilvl w:val="0"/>
          <w:numId w:val="9"/>
        </w:numPr>
      </w:pPr>
      <w:r>
        <w:t>Registrar cuotas en tabla CuotaAmortizacion</w:t>
      </w:r>
    </w:p>
    <w:p w14:paraId="64CF1C80" w14:textId="77777777" w:rsidR="005B19E9" w:rsidRDefault="00000000">
      <w:r>
        <w:t>Salida: { numeroCredito: string, mensaje: string, resumen: object }</w:t>
      </w:r>
    </w:p>
    <w:p w14:paraId="7885421F" w14:textId="77777777" w:rsidR="005B19E9" w:rsidRDefault="00000000">
      <w:r>
        <w:t>Características: Tasa fija 16% anual | Plazo 3-24 meses | Sistema francés</w:t>
      </w:r>
    </w:p>
    <w:p w14:paraId="2B46A77C" w14:textId="77777777" w:rsidR="005B19E9" w:rsidRDefault="00000000">
      <w:r>
        <w:t>Prioridad: ALTA | Estado: Aprobado</w:t>
      </w:r>
    </w:p>
    <w:p w14:paraId="5093FC37" w14:textId="77777777" w:rsidR="005B19E9" w:rsidRDefault="00000000">
      <w:pPr>
        <w:rPr>
          <w:b/>
          <w:bCs/>
        </w:rPr>
      </w:pPr>
      <w:r>
        <w:rPr>
          <w:b/>
          <w:bCs/>
        </w:rPr>
        <w:t>RF-CM-003: Generar Factura en Efectivo</w:t>
      </w:r>
    </w:p>
    <w:p w14:paraId="583F9E59" w14:textId="77777777" w:rsidR="005B19E9" w:rsidRDefault="00000000">
      <w:r>
        <w:t>Descripción: Crea factura con descuento automático 33% y actualiza stock.</w:t>
      </w:r>
    </w:p>
    <w:p w14:paraId="1BAAAA67" w14:textId="77777777" w:rsidR="005B19E9" w:rsidRDefault="00000000">
      <w:r>
        <w:t>Entrada: Cédula cliente, nombre cliente, lista items (ProductoId, cantidad)</w:t>
      </w:r>
    </w:p>
    <w:p w14:paraId="7D5804BC" w14:textId="77777777" w:rsidR="005B19E9" w:rsidRDefault="00000000">
      <w:r>
        <w:t>Procesamiento:</w:t>
      </w:r>
    </w:p>
    <w:p w14:paraId="34BA9FE7" w14:textId="77777777" w:rsidR="005B19E9" w:rsidRDefault="00000000">
      <w:pPr>
        <w:numPr>
          <w:ilvl w:val="0"/>
          <w:numId w:val="6"/>
        </w:numPr>
        <w:spacing w:after="0"/>
      </w:pPr>
      <w:r>
        <w:t>Validar stock disponible todos productos</w:t>
      </w:r>
    </w:p>
    <w:p w14:paraId="76952147" w14:textId="77777777" w:rsidR="005B19E9" w:rsidRDefault="00000000">
      <w:pPr>
        <w:numPr>
          <w:ilvl w:val="0"/>
          <w:numId w:val="6"/>
        </w:numPr>
        <w:spacing w:after="0"/>
      </w:pPr>
      <w:r>
        <w:t>Calcular subtotal = Σ(cantidad × precio_unitario)</w:t>
      </w:r>
    </w:p>
    <w:p w14:paraId="522AA21E" w14:textId="77777777" w:rsidR="005B19E9" w:rsidRDefault="00000000">
      <w:pPr>
        <w:numPr>
          <w:ilvl w:val="0"/>
          <w:numId w:val="6"/>
        </w:numPr>
        <w:spacing w:after="0"/>
      </w:pPr>
      <w:r>
        <w:t>Aplicar descuento = subtotal × 0.33</w:t>
      </w:r>
    </w:p>
    <w:p w14:paraId="489A4685" w14:textId="77777777" w:rsidR="005B19E9" w:rsidRDefault="00000000">
      <w:pPr>
        <w:numPr>
          <w:ilvl w:val="0"/>
          <w:numId w:val="6"/>
        </w:numPr>
        <w:spacing w:after="0"/>
      </w:pPr>
      <w:r>
        <w:t>Calcular total = subtotal - descuento</w:t>
      </w:r>
    </w:p>
    <w:p w14:paraId="61902C30" w14:textId="77777777" w:rsidR="005B19E9" w:rsidRDefault="00000000">
      <w:pPr>
        <w:numPr>
          <w:ilvl w:val="0"/>
          <w:numId w:val="6"/>
        </w:numPr>
        <w:spacing w:after="0"/>
      </w:pPr>
      <w:r>
        <w:t>Generar número único factura: FAC-YYYYMMDD-NNN</w:t>
      </w:r>
    </w:p>
    <w:p w14:paraId="72FC1F67" w14:textId="77777777" w:rsidR="005B19E9" w:rsidRDefault="00000000">
      <w:pPr>
        <w:numPr>
          <w:ilvl w:val="0"/>
          <w:numId w:val="6"/>
        </w:numPr>
        <w:spacing w:after="0"/>
      </w:pPr>
      <w:r>
        <w:t>Registrar factura con FormaPago=EFECTIVO</w:t>
      </w:r>
    </w:p>
    <w:p w14:paraId="4D4D96D2" w14:textId="77777777" w:rsidR="005B19E9" w:rsidRDefault="00000000">
      <w:pPr>
        <w:numPr>
          <w:ilvl w:val="0"/>
          <w:numId w:val="6"/>
        </w:numPr>
      </w:pPr>
      <w:r>
        <w:t>Actualizar stock: stock -= cantidad (cada producto)</w:t>
      </w:r>
    </w:p>
    <w:p w14:paraId="349FDF6A" w14:textId="77777777" w:rsidR="005B19E9" w:rsidRDefault="00000000">
      <w:r>
        <w:t>Salida: { numeroFactura, subtotal, descuento: 33%, total, mensaje }</w:t>
      </w:r>
    </w:p>
    <w:p w14:paraId="744AB946" w14:textId="77777777" w:rsidR="005B19E9" w:rsidRDefault="00000000">
      <w:sdt>
        <w:sdtPr>
          <w:tag w:val="goog_rdk_0"/>
          <w:id w:val="-1298026453"/>
        </w:sdtPr>
        <w:sdtContent>
          <w:r>
            <w:rPr>
              <w:rFonts w:ascii="Cardo" w:eastAsia="Cardo" w:hAnsi="Cardo" w:cs="Cardo"/>
            </w:rPr>
            <w:t>Ejemplo: Subtotal $200 → Descuento $66 → Total $134</w:t>
          </w:r>
        </w:sdtContent>
      </w:sdt>
    </w:p>
    <w:p w14:paraId="71B2B57A" w14:textId="77777777" w:rsidR="005B19E9" w:rsidRDefault="00000000">
      <w:r>
        <w:t>Prioridad: ALTA | Estado: Aprobado</w:t>
      </w:r>
    </w:p>
    <w:p w14:paraId="6FE8FDAE" w14:textId="77777777" w:rsidR="005B19E9" w:rsidRDefault="00000000">
      <w:pPr>
        <w:rPr>
          <w:b/>
          <w:bCs/>
        </w:rPr>
      </w:pPr>
      <w:r>
        <w:rPr>
          <w:b/>
          <w:bCs/>
        </w:rPr>
        <w:t>RF-CM-004: Generar Factura a Crédito</w:t>
      </w:r>
    </w:p>
    <w:p w14:paraId="5858FFDC" w14:textId="77777777" w:rsidR="005B19E9" w:rsidRDefault="00000000">
      <w:r>
        <w:t>Descripción: Crea factura SIN descuento vinculando número de crédito BanQuito.</w:t>
      </w:r>
    </w:p>
    <w:p w14:paraId="695C7A4E" w14:textId="77777777" w:rsidR="005B19E9" w:rsidRDefault="00000000">
      <w:r>
        <w:t>Entrada: Cédula, nombre, número crédito BanQuito, lista items</w:t>
      </w:r>
    </w:p>
    <w:p w14:paraId="1BCCE4F2" w14:textId="77777777" w:rsidR="005B19E9" w:rsidRDefault="00000000">
      <w:r>
        <w:t>Procesamiento:</w:t>
      </w:r>
    </w:p>
    <w:p w14:paraId="1E77CCE4" w14:textId="77777777" w:rsidR="005B19E9" w:rsidRDefault="00000000">
      <w:pPr>
        <w:numPr>
          <w:ilvl w:val="0"/>
          <w:numId w:val="19"/>
        </w:numPr>
        <w:spacing w:after="0"/>
      </w:pPr>
      <w:r>
        <w:lastRenderedPageBreak/>
        <w:t>Validar número crédito no vacío</w:t>
      </w:r>
    </w:p>
    <w:p w14:paraId="74FC0A69" w14:textId="77777777" w:rsidR="005B19E9" w:rsidRDefault="00000000">
      <w:pPr>
        <w:numPr>
          <w:ilvl w:val="0"/>
          <w:numId w:val="19"/>
        </w:numPr>
        <w:spacing w:after="0"/>
      </w:pPr>
      <w:r>
        <w:t>Validar stock disponible</w:t>
      </w:r>
    </w:p>
    <w:p w14:paraId="04285835" w14:textId="77777777" w:rsidR="005B19E9" w:rsidRDefault="00000000">
      <w:pPr>
        <w:numPr>
          <w:ilvl w:val="0"/>
          <w:numId w:val="19"/>
        </w:numPr>
        <w:spacing w:after="0"/>
      </w:pPr>
      <w:r>
        <w:t>Calcular total SIN descuento</w:t>
      </w:r>
    </w:p>
    <w:p w14:paraId="1ACC98B0" w14:textId="77777777" w:rsidR="005B19E9" w:rsidRDefault="00000000">
      <w:pPr>
        <w:numPr>
          <w:ilvl w:val="0"/>
          <w:numId w:val="19"/>
        </w:numPr>
        <w:spacing w:after="0"/>
      </w:pPr>
      <w:r>
        <w:t>Generar número factura</w:t>
      </w:r>
    </w:p>
    <w:p w14:paraId="360A4A97" w14:textId="77777777" w:rsidR="005B19E9" w:rsidRDefault="00000000">
      <w:pPr>
        <w:numPr>
          <w:ilvl w:val="0"/>
          <w:numId w:val="19"/>
        </w:numPr>
        <w:spacing w:after="0"/>
      </w:pPr>
      <w:r>
        <w:t>Registrar con FormaPago=CREDITO, Descuento=0</w:t>
      </w:r>
    </w:p>
    <w:p w14:paraId="43DC549A" w14:textId="77777777" w:rsidR="005B19E9" w:rsidRDefault="00000000">
      <w:pPr>
        <w:numPr>
          <w:ilvl w:val="0"/>
          <w:numId w:val="19"/>
        </w:numPr>
        <w:spacing w:after="0"/>
      </w:pPr>
      <w:r>
        <w:t>Vincular NumeroCredito proporcionado</w:t>
      </w:r>
    </w:p>
    <w:p w14:paraId="76A6784D" w14:textId="77777777" w:rsidR="005B19E9" w:rsidRDefault="00000000">
      <w:pPr>
        <w:numPr>
          <w:ilvl w:val="0"/>
          <w:numId w:val="19"/>
        </w:numPr>
      </w:pPr>
      <w:r>
        <w:t>Actualizar stock</w:t>
      </w:r>
    </w:p>
    <w:p w14:paraId="6B621270" w14:textId="77777777" w:rsidR="005B19E9" w:rsidRDefault="00000000">
      <w:r>
        <w:t>Salida: { numeroFactura, total, numeroCreditoVinculado, mensaje }</w:t>
      </w:r>
    </w:p>
    <w:p w14:paraId="2C6A4541" w14:textId="77777777" w:rsidR="005B19E9" w:rsidRDefault="00000000">
      <w:r>
        <w:t>IMPORTANTE: NO se aplica descuento en ventas a crédito</w:t>
      </w:r>
    </w:p>
    <w:p w14:paraId="03EF9E1E" w14:textId="77777777" w:rsidR="005B19E9" w:rsidRDefault="00000000">
      <w:r>
        <w:t>Prioridad: ALTA | Estado: Aprobado</w:t>
      </w:r>
    </w:p>
    <w:p w14:paraId="1A918DA9" w14:textId="77777777" w:rsidR="005B19E9" w:rsidRDefault="00000000">
      <w:pPr>
        <w:pStyle w:val="Ttulo3"/>
      </w:pPr>
      <w:bookmarkStart w:id="39" w:name="_heading=h.4yne46qp6t17" w:colFirst="0" w:colLast="0"/>
      <w:bookmarkEnd w:id="39"/>
      <w:r>
        <w:t>8.3.3. Requisitos No Funcionales Detallados</w:t>
      </w:r>
    </w:p>
    <w:p w14:paraId="5CF45F0A" w14:textId="77777777" w:rsidR="005B19E9" w:rsidRDefault="00000000">
      <w:pPr>
        <w:rPr>
          <w:b/>
          <w:bCs/>
        </w:rPr>
      </w:pPr>
      <w:r>
        <w:rPr>
          <w:b/>
          <w:bCs/>
        </w:rPr>
        <w:t>RNF-001: Tiempo de Respuesta de Servicios SOAP</w:t>
      </w:r>
    </w:p>
    <w:p w14:paraId="25EEE9E3" w14:textId="77777777" w:rsidR="005B19E9" w:rsidRDefault="00000000">
      <w:r>
        <w:t>Categoría: Rendimiento</w:t>
      </w:r>
    </w:p>
    <w:p w14:paraId="598F687A" w14:textId="77777777" w:rsidR="005B19E9" w:rsidRDefault="00000000">
      <w:r>
        <w:t>Descripción: Los servicios SOAP deben responder en máximo 3 segundos bajo condiciones normales.</w:t>
      </w:r>
    </w:p>
    <w:p w14:paraId="6DA8074E" w14:textId="77777777" w:rsidR="005B19E9" w:rsidRDefault="00000000">
      <w:r>
        <w:t>Objetivo: &lt; 3 segundos</w:t>
      </w:r>
    </w:p>
    <w:p w14:paraId="622D2642" w14:textId="77777777" w:rsidR="005B19E9" w:rsidRDefault="00000000">
      <w:r>
        <w:t>Condiciones: Operaciones normales con hasta 50 usuarios concurrentes</w:t>
      </w:r>
    </w:p>
    <w:p w14:paraId="7921939B" w14:textId="77777777" w:rsidR="005B19E9" w:rsidRDefault="00000000">
      <w:r>
        <w:t>Prioridad: ALTA | Estado: Aprobado</w:t>
      </w:r>
    </w:p>
    <w:p w14:paraId="18289527" w14:textId="77777777" w:rsidR="005B19E9" w:rsidRDefault="00000000">
      <w:pPr>
        <w:rPr>
          <w:b/>
          <w:bCs/>
        </w:rPr>
      </w:pPr>
      <w:r>
        <w:rPr>
          <w:b/>
          <w:bCs/>
        </w:rPr>
        <w:t>RNF-002: Disponibilidad del Sistema</w:t>
      </w:r>
    </w:p>
    <w:p w14:paraId="67EEA5C0" w14:textId="77777777" w:rsidR="005B19E9" w:rsidRDefault="00000000">
      <w:r>
        <w:t>Categoría: Disponibilidad</w:t>
      </w:r>
    </w:p>
    <w:p w14:paraId="49599383" w14:textId="77777777" w:rsidR="005B19E9" w:rsidRDefault="00000000">
      <w:r>
        <w:t>Descripción: Servicios disponibles 99% del tiempo en horario comercial (8 AM - 8 PM).</w:t>
      </w:r>
    </w:p>
    <w:p w14:paraId="0C7CDD7D" w14:textId="77777777" w:rsidR="005B19E9" w:rsidRDefault="00000000">
      <w:r>
        <w:t>Mantenimiento: Fuera de horario con aviso 48h</w:t>
      </w:r>
    </w:p>
    <w:p w14:paraId="2D49B02B" w14:textId="77777777" w:rsidR="005B19E9" w:rsidRDefault="00000000">
      <w:r>
        <w:t>Prioridad: ALTA | Estado: Aprobado</w:t>
      </w:r>
    </w:p>
    <w:p w14:paraId="7EF83E74" w14:textId="77777777" w:rsidR="005B19E9" w:rsidRDefault="00000000">
      <w:pPr>
        <w:rPr>
          <w:b/>
          <w:bCs/>
        </w:rPr>
      </w:pPr>
      <w:r>
        <w:rPr>
          <w:b/>
          <w:bCs/>
        </w:rPr>
        <w:t>RNF-003: Autenticación y Autorización</w:t>
      </w:r>
    </w:p>
    <w:p w14:paraId="1480EA5E" w14:textId="77777777" w:rsidR="005B19E9" w:rsidRDefault="00000000">
      <w:r>
        <w:t>Categoría: Seguridad</w:t>
      </w:r>
    </w:p>
    <w:p w14:paraId="30ABE64D" w14:textId="77777777" w:rsidR="005B19E9" w:rsidRDefault="00000000">
      <w:r>
        <w:t>Descripción: Sistema con autenticación, contraseñas encriptadas (bcrypt), validación en solicitudes sensibles.</w:t>
      </w:r>
    </w:p>
    <w:p w14:paraId="4DAEDCC2" w14:textId="77777777" w:rsidR="005B19E9" w:rsidRDefault="00000000">
      <w:r>
        <w:t>Prioridad: ALTA | Estado: Aprobado</w:t>
      </w:r>
    </w:p>
    <w:p w14:paraId="4857CE93" w14:textId="77777777" w:rsidR="005B19E9" w:rsidRDefault="00000000">
      <w:pPr>
        <w:rPr>
          <w:b/>
          <w:bCs/>
        </w:rPr>
      </w:pPr>
      <w:r>
        <w:rPr>
          <w:b/>
          <w:bCs/>
        </w:rPr>
        <w:t>RNF-004: Comunicación Segura</w:t>
      </w:r>
    </w:p>
    <w:p w14:paraId="6B9CBDE8" w14:textId="77777777" w:rsidR="005B19E9" w:rsidRDefault="00000000">
      <w:r>
        <w:t>Categoría: Seguridad</w:t>
      </w:r>
    </w:p>
    <w:p w14:paraId="772E6BAF" w14:textId="77777777" w:rsidR="005B19E9" w:rsidRDefault="00000000">
      <w:r>
        <w:t>Descripción: HTTPS (TLS 1.2+) en producción. Opcional WS-Security para mensajes críticos.</w:t>
      </w:r>
    </w:p>
    <w:p w14:paraId="4AE602E6" w14:textId="77777777" w:rsidR="005B19E9" w:rsidRDefault="00000000">
      <w:r>
        <w:t>Prioridad: ALTA | Estado: Aprobado</w:t>
      </w:r>
    </w:p>
    <w:p w14:paraId="750A01CD" w14:textId="77777777" w:rsidR="005B19E9" w:rsidRDefault="00000000">
      <w:pPr>
        <w:rPr>
          <w:b/>
          <w:bCs/>
        </w:rPr>
      </w:pPr>
      <w:r>
        <w:rPr>
          <w:b/>
          <w:bCs/>
        </w:rPr>
        <w:lastRenderedPageBreak/>
        <w:t>RNF-008: Escalabilidad del Sistema</w:t>
      </w:r>
    </w:p>
    <w:p w14:paraId="1BF403EB" w14:textId="77777777" w:rsidR="005B19E9" w:rsidRDefault="00000000">
      <w:r>
        <w:t>Categoría: Escalabilidad</w:t>
      </w:r>
    </w:p>
    <w:p w14:paraId="7B471E51" w14:textId="77777777" w:rsidR="005B19E9" w:rsidRDefault="00000000">
      <w:r>
        <w:t>Descripción: Escalar horizontalmente con balanceador de carga. BD con índices para 100K facturas, 10K créditos/año.</w:t>
      </w:r>
    </w:p>
    <w:p w14:paraId="7263025B" w14:textId="77777777" w:rsidR="005B19E9" w:rsidRDefault="00000000">
      <w:r>
        <w:t>Capacidad: 50+ usuarios simultáneos | Throughput: &gt;=100 tx/min</w:t>
      </w:r>
    </w:p>
    <w:p w14:paraId="5B5E63DA" w14:textId="77777777" w:rsidR="005B19E9" w:rsidRDefault="00000000">
      <w:r>
        <w:t>Prioridad: MEDIA | Estado: Aprobado</w:t>
      </w:r>
    </w:p>
    <w:p w14:paraId="4F2999B5" w14:textId="77777777" w:rsidR="005B19E9" w:rsidRDefault="00000000">
      <w:pPr>
        <w:rPr>
          <w:b/>
          <w:bCs/>
        </w:rPr>
      </w:pPr>
      <w:r>
        <w:rPr>
          <w:b/>
          <w:bCs/>
        </w:rPr>
        <w:t>RNF-012: Manejo de Errores</w:t>
      </w:r>
    </w:p>
    <w:p w14:paraId="09FA83BB" w14:textId="77777777" w:rsidR="005B19E9" w:rsidRDefault="00000000">
      <w:r>
        <w:t>Categoría: Confiabilidad</w:t>
      </w:r>
    </w:p>
    <w:p w14:paraId="6A9C61A4" w14:textId="77777777" w:rsidR="005B19E9" w:rsidRDefault="00000000">
      <w:r>
        <w:t>Descripción: Try-catch en todos los niveles, logging detallado, transacciones atómicas en operaciones críticas.</w:t>
      </w:r>
    </w:p>
    <w:p w14:paraId="0C5AC013" w14:textId="77777777" w:rsidR="005B19E9" w:rsidRDefault="00000000">
      <w:r>
        <w:t>Prioridad: ALTA | Estado: Aprobado</w:t>
      </w:r>
    </w:p>
    <w:p w14:paraId="1087572C" w14:textId="77777777" w:rsidR="005B19E9" w:rsidRDefault="00000000">
      <w:pPr>
        <w:rPr>
          <w:b/>
          <w:bCs/>
        </w:rPr>
      </w:pPr>
      <w:r>
        <w:rPr>
          <w:b/>
          <w:bCs/>
        </w:rPr>
        <w:t>RNF-014: Respaldo y Recuperación</w:t>
      </w:r>
    </w:p>
    <w:p w14:paraId="3327E44A" w14:textId="77777777" w:rsidR="005B19E9" w:rsidRDefault="00000000">
      <w:r>
        <w:t>Categoría: Confiabilidad</w:t>
      </w:r>
    </w:p>
    <w:p w14:paraId="1C6DB24B" w14:textId="77777777" w:rsidR="005B19E9" w:rsidRDefault="00000000">
      <w:r>
        <w:t>Descripción: Respaldos diarios, retención 30 días, ubicación separada. Pruebas de recuperación cada 6 meses.</w:t>
      </w:r>
    </w:p>
    <w:p w14:paraId="375D9EB2" w14:textId="77777777" w:rsidR="005B19E9" w:rsidRDefault="00000000">
      <w:r>
        <w:t>Prioridad: ALTA | Estado: Aprobado</w:t>
      </w:r>
    </w:p>
    <w:p w14:paraId="1D9DD607" w14:textId="77777777" w:rsidR="005B19E9" w:rsidRDefault="00000000">
      <w:pPr>
        <w:pStyle w:val="Ttulo1"/>
        <w:numPr>
          <w:ilvl w:val="0"/>
          <w:numId w:val="14"/>
        </w:numPr>
      </w:pPr>
      <w:bookmarkStart w:id="40" w:name="_heading=h.aydmn3yvh0xz" w:colFirst="0" w:colLast="0"/>
      <w:bookmarkEnd w:id="40"/>
      <w:r>
        <w:t xml:space="preserve">REQUISITOS DE RENDIMIENTO </w:t>
      </w:r>
    </w:p>
    <w:p w14:paraId="4B288955" w14:textId="77777777" w:rsidR="005B19E9" w:rsidRDefault="00000000">
      <w:r>
        <w:t>Los siguientes requisitos garantizan que el sistema opere eficientemente bajo diferentes condiciones de carga:</w:t>
      </w:r>
    </w:p>
    <w:p w14:paraId="6D2963F5" w14:textId="77777777" w:rsidR="005B19E9" w:rsidRDefault="00000000">
      <w:pPr>
        <w:pStyle w:val="Ttulo2"/>
      </w:pPr>
      <w:bookmarkStart w:id="41" w:name="_heading=h.n1mh88cr3bp8" w:colFirst="0" w:colLast="0"/>
      <w:bookmarkEnd w:id="41"/>
      <w:r>
        <w:t>10.1. Capacidad de Almacenamiento</w:t>
      </w:r>
    </w:p>
    <w:p w14:paraId="67ECA54A" w14:textId="77777777" w:rsidR="005B19E9" w:rsidRDefault="00000000">
      <w:r>
        <w:t>Espacio estimado por entidad:</w:t>
      </w:r>
    </w:p>
    <w:p w14:paraId="7C8DE850" w14:textId="77777777" w:rsidR="005B19E9" w:rsidRDefault="00000000">
      <w:pPr>
        <w:numPr>
          <w:ilvl w:val="0"/>
          <w:numId w:val="20"/>
        </w:numPr>
        <w:spacing w:after="0"/>
      </w:pPr>
      <w:r>
        <w:t>Clientes BanQuito: 5,000 nuevos/año × 500 bytes = 2.5 MB</w:t>
      </w:r>
    </w:p>
    <w:p w14:paraId="6B163C7F" w14:textId="77777777" w:rsidR="005B19E9" w:rsidRDefault="00000000">
      <w:pPr>
        <w:numPr>
          <w:ilvl w:val="0"/>
          <w:numId w:val="20"/>
        </w:numPr>
        <w:spacing w:after="0"/>
      </w:pPr>
      <w:r>
        <w:t>Transacciones: 500,000/año × 200 bytes = 100 MB</w:t>
      </w:r>
    </w:p>
    <w:p w14:paraId="4F1BC2A8" w14:textId="77777777" w:rsidR="005B19E9" w:rsidRDefault="00000000">
      <w:pPr>
        <w:numPr>
          <w:ilvl w:val="0"/>
          <w:numId w:val="20"/>
        </w:numPr>
        <w:spacing w:after="0"/>
      </w:pPr>
      <w:r>
        <w:t>Créditos: 10,000/año × 300 bytes = 3 MB</w:t>
      </w:r>
    </w:p>
    <w:p w14:paraId="77077DDF" w14:textId="77777777" w:rsidR="005B19E9" w:rsidRDefault="00000000">
      <w:pPr>
        <w:numPr>
          <w:ilvl w:val="0"/>
          <w:numId w:val="20"/>
        </w:numPr>
        <w:spacing w:after="0"/>
      </w:pPr>
      <w:r>
        <w:t>Cuotas Amortización: 120,000/año × 150 bytes = 18 MB</w:t>
      </w:r>
    </w:p>
    <w:p w14:paraId="7574C1DB" w14:textId="77777777" w:rsidR="005B19E9" w:rsidRDefault="00000000">
      <w:pPr>
        <w:numPr>
          <w:ilvl w:val="0"/>
          <w:numId w:val="20"/>
        </w:numPr>
        <w:spacing w:after="0"/>
      </w:pPr>
      <w:r>
        <w:t>Productos: 500 activos × 400 bytes = 0.2 MB</w:t>
      </w:r>
    </w:p>
    <w:p w14:paraId="1B3DD37D" w14:textId="77777777" w:rsidR="005B19E9" w:rsidRDefault="00000000">
      <w:pPr>
        <w:numPr>
          <w:ilvl w:val="0"/>
          <w:numId w:val="20"/>
        </w:numPr>
        <w:spacing w:after="0"/>
      </w:pPr>
      <w:r>
        <w:t>Facturas: 100,000/año × 300 bytes = 30 MB</w:t>
      </w:r>
    </w:p>
    <w:p w14:paraId="2DE72FAA" w14:textId="77777777" w:rsidR="005B19E9" w:rsidRDefault="00000000">
      <w:pPr>
        <w:numPr>
          <w:ilvl w:val="0"/>
          <w:numId w:val="20"/>
        </w:numPr>
        <w:spacing w:after="0"/>
      </w:pPr>
      <w:r>
        <w:t>Detalles Factura: 300,000/año × 150 bytes = 45 MB</w:t>
      </w:r>
    </w:p>
    <w:p w14:paraId="191C4AA7" w14:textId="77777777" w:rsidR="005B19E9" w:rsidRDefault="00000000">
      <w:pPr>
        <w:numPr>
          <w:ilvl w:val="0"/>
          <w:numId w:val="20"/>
        </w:numPr>
        <w:spacing w:after="0"/>
      </w:pPr>
      <w:r>
        <w:t>TOTAL ANUAL: ~200 MB (datos transaccionales)</w:t>
      </w:r>
    </w:p>
    <w:p w14:paraId="6D689D7D" w14:textId="77777777" w:rsidR="005B19E9" w:rsidRDefault="00000000">
      <w:pPr>
        <w:numPr>
          <w:ilvl w:val="0"/>
          <w:numId w:val="20"/>
        </w:numPr>
      </w:pPr>
      <w:r>
        <w:t>Recomendación: 100 GB para 5 años + índices + respaldos</w:t>
      </w:r>
    </w:p>
    <w:p w14:paraId="616EC6C9" w14:textId="77777777" w:rsidR="005B19E9" w:rsidRDefault="00000000">
      <w:pPr>
        <w:pStyle w:val="Ttulo1"/>
        <w:numPr>
          <w:ilvl w:val="0"/>
          <w:numId w:val="14"/>
        </w:numPr>
      </w:pPr>
      <w:bookmarkStart w:id="42" w:name="_heading=h.6ijd2nyz3qpt" w:colFirst="0" w:colLast="0"/>
      <w:bookmarkEnd w:id="42"/>
      <w:r>
        <w:t>CONCLUSIONES</w:t>
      </w:r>
    </w:p>
    <w:p w14:paraId="71CCE8F4" w14:textId="77777777" w:rsidR="005B19E9" w:rsidRDefault="00000000">
      <w:r>
        <w:t>La arquitectura SOA propuesta con SOAP garantiza desacoplamiento entre Banco BanQuito y Comercializadora, permitiendo autonomía sobre datos y lógica de negocio mientras colaboran efectivamente.</w:t>
      </w:r>
    </w:p>
    <w:p w14:paraId="5D11D3F9" w14:textId="77777777" w:rsidR="005B19E9" w:rsidRDefault="00000000">
      <w:r>
        <w:t>El sistema implementa dos servicios web independientes con bases de datos separadas (banquito_db y comercializadora_db), siguiendo el principio "base de datos por servicio" fundamental en arquitecturas distribuidas.</w:t>
      </w:r>
    </w:p>
    <w:p w14:paraId="0FFDD0B3" w14:textId="77777777" w:rsidR="005B19E9" w:rsidRDefault="00000000">
      <w:r>
        <w:lastRenderedPageBreak/>
        <w:t>La solución automatiza completamente el flujo de validación crediticia y otorgamiento de préstamos durante la compra, eliminando procesos manuales que generaban demoras y errores, materializando la alianza estratégica.</w:t>
      </w:r>
    </w:p>
    <w:p w14:paraId="173C2352" w14:textId="77777777" w:rsidR="005B19E9" w:rsidRDefault="00000000">
      <w:r>
        <w:t>Se diseñó un ecosistema multiplataforma (Consola, Escritorio Web Forms, Web ASP.NET, Móvil .NET MAUI) demostrando versatilidad e interoperabilidad del protocolo SOAP.</w:t>
      </w:r>
    </w:p>
    <w:p w14:paraId="7923AE6B" w14:textId="77777777" w:rsidR="005B19E9" w:rsidRDefault="005B19E9"/>
    <w:sectPr w:rsidR="005B19E9">
      <w:headerReference w:type="default" r:id="rId16"/>
      <w:footerReference w:type="default" r:id="rId17"/>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45005" w14:textId="77777777" w:rsidR="00823AC7" w:rsidRDefault="00823AC7">
      <w:pPr>
        <w:spacing w:after="0" w:line="240" w:lineRule="auto"/>
      </w:pPr>
      <w:r>
        <w:separator/>
      </w:r>
    </w:p>
  </w:endnote>
  <w:endnote w:type="continuationSeparator" w:id="0">
    <w:p w14:paraId="7178C002" w14:textId="77777777" w:rsidR="00823AC7" w:rsidRDefault="00823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B4AC0E8-7CFB-4C30-90E3-273F316FB123}"/>
    <w:embedBold r:id="rId2" w:fontKey="{006115CB-BD1E-4F39-9A6B-AB7F342C9FF4}"/>
    <w:embedItalic r:id="rId3" w:fontKey="{FDDC996B-B296-49BA-85D4-C3AA3BBA31F0}"/>
  </w:font>
  <w:font w:name="Calibri Light">
    <w:panose1 w:val="020F0302020204030204"/>
    <w:charset w:val="00"/>
    <w:family w:val="swiss"/>
    <w:pitch w:val="variable"/>
    <w:sig w:usb0="E4002EFF" w:usb1="C200247B" w:usb2="00000009" w:usb3="00000000" w:csb0="000001FF" w:csb1="00000000"/>
    <w:embedRegular r:id="rId4" w:fontKey="{5F516F46-03B1-4654-94C1-6C8E5114D8BA}"/>
    <w:embedBold r:id="rId5" w:fontKey="{76D7FF30-76A6-473D-BA81-ADC28D1F57AF}"/>
    <w:embedItalic r:id="rId6" w:fontKey="{CCD561EC-4B84-43DB-BF98-A54EA1443F82}"/>
  </w:font>
  <w:font w:name="ArialNarrow">
    <w:panose1 w:val="00000000000000000000"/>
    <w:charset w:val="00"/>
    <w:family w:val="roman"/>
    <w:notTrueType/>
    <w:pitch w:val="default"/>
  </w:font>
  <w:font w:name="Consolas">
    <w:panose1 w:val="020B0609020204030204"/>
    <w:charset w:val="00"/>
    <w:family w:val="roman"/>
    <w:notTrueType/>
    <w:pitch w:val="default"/>
    <w:embedRegular r:id="rId7" w:fontKey="{3689BC17-8A84-4241-A19B-95BE65BF7EC4}"/>
    <w:embedBold r:id="rId8" w:fontKey="{31ABA3B1-8DC2-41CF-9AE3-B96474D46577}"/>
    <w:embedItalic r:id="rId9" w:fontKey="{B984F81F-5E97-4FEC-9F57-BB04C9077072}"/>
    <w:embedBoldItalic r:id="rId10" w:fontKey="{9C71970D-9462-4961-A16C-0B2A2D82C3E3}"/>
  </w:font>
  <w:font w:name="Cardo">
    <w:charset w:val="00"/>
    <w:family w:val="auto"/>
    <w:pitch w:val="default"/>
    <w:embedRegular r:id="rId11" w:fontKey="{5FF41536-A960-4467-9BEC-D1B17E0653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25B22" w14:textId="77777777" w:rsidR="005B19E9" w:rsidRDefault="00000000">
    <w:pPr>
      <w:pBdr>
        <w:top w:val="nil"/>
        <w:left w:val="nil"/>
        <w:bottom w:val="nil"/>
        <w:right w:val="nil"/>
        <w:between w:val="nil"/>
      </w:pBdr>
      <w:tabs>
        <w:tab w:val="center" w:pos="4252"/>
        <w:tab w:val="right" w:pos="8504"/>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9A4BA3">
      <w:rPr>
        <w:noProof/>
        <w:color w:val="000000"/>
      </w:rPr>
      <w:t>2</w:t>
    </w:r>
    <w:r>
      <w:rPr>
        <w:color w:val="000000"/>
      </w:rPr>
      <w:fldChar w:fldCharType="end"/>
    </w:r>
  </w:p>
  <w:p w14:paraId="14CF1427" w14:textId="77777777" w:rsidR="005B19E9" w:rsidRDefault="005B19E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AAF4D" w14:textId="77777777" w:rsidR="00823AC7" w:rsidRDefault="00823AC7">
      <w:pPr>
        <w:spacing w:after="0" w:line="240" w:lineRule="auto"/>
      </w:pPr>
      <w:r>
        <w:separator/>
      </w:r>
    </w:p>
  </w:footnote>
  <w:footnote w:type="continuationSeparator" w:id="0">
    <w:p w14:paraId="5AF6828C" w14:textId="77777777" w:rsidR="00823AC7" w:rsidRDefault="00823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D05EA" w14:textId="77777777" w:rsidR="005B19E9" w:rsidRDefault="005B19E9">
    <w:pPr>
      <w:tabs>
        <w:tab w:val="center" w:pos="4252"/>
        <w:tab w:val="right" w:pos="8504"/>
      </w:tabs>
      <w:spacing w:after="0" w:line="240" w:lineRule="auto"/>
      <w:jc w:val="center"/>
      <w:rPr>
        <w:color w:val="000000"/>
      </w:rPr>
    </w:pPr>
  </w:p>
  <w:p w14:paraId="6908C9A2" w14:textId="77777777" w:rsidR="005B19E9" w:rsidRDefault="005B19E9">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3117D"/>
    <w:multiLevelType w:val="multilevel"/>
    <w:tmpl w:val="290287C2"/>
    <w:lvl w:ilvl="0">
      <w:start w:val="1"/>
      <w:numFmt w:val="decimal"/>
      <w:lvlText w:val="%1."/>
      <w:lvlJc w:val="right"/>
      <w:pPr>
        <w:ind w:left="720" w:hanging="360"/>
      </w:pPr>
      <w:rPr>
        <w:u w:val="none"/>
      </w:rPr>
    </w:lvl>
    <w:lvl w:ilvl="1">
      <w:start w:val="1"/>
      <w:numFmt w:val="decimal"/>
      <w:pStyle w:val="Titulo32"/>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14497ACE"/>
    <w:multiLevelType w:val="multilevel"/>
    <w:tmpl w:val="E7987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585037"/>
    <w:multiLevelType w:val="multilevel"/>
    <w:tmpl w:val="4A6C6A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7857C41"/>
    <w:multiLevelType w:val="multilevel"/>
    <w:tmpl w:val="562AE4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4D4391"/>
    <w:multiLevelType w:val="multilevel"/>
    <w:tmpl w:val="B74083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D9054E9"/>
    <w:multiLevelType w:val="multilevel"/>
    <w:tmpl w:val="47726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A5460C"/>
    <w:multiLevelType w:val="multilevel"/>
    <w:tmpl w:val="FA52B8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05E7773"/>
    <w:multiLevelType w:val="multilevel"/>
    <w:tmpl w:val="A2EA6B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0F4584C"/>
    <w:multiLevelType w:val="multilevel"/>
    <w:tmpl w:val="43AC7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AD4301D"/>
    <w:multiLevelType w:val="multilevel"/>
    <w:tmpl w:val="F11C4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FF32B56"/>
    <w:multiLevelType w:val="multilevel"/>
    <w:tmpl w:val="81760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20075CE"/>
    <w:multiLevelType w:val="multilevel"/>
    <w:tmpl w:val="6E727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A3D027D"/>
    <w:multiLevelType w:val="multilevel"/>
    <w:tmpl w:val="2BC0B2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17D11DD"/>
    <w:multiLevelType w:val="multilevel"/>
    <w:tmpl w:val="E9806C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1DD7ADE"/>
    <w:multiLevelType w:val="multilevel"/>
    <w:tmpl w:val="E6F84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53C5235"/>
    <w:multiLevelType w:val="multilevel"/>
    <w:tmpl w:val="24F2DE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8396C6B"/>
    <w:multiLevelType w:val="multilevel"/>
    <w:tmpl w:val="16003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DDE1307"/>
    <w:multiLevelType w:val="multilevel"/>
    <w:tmpl w:val="5748F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E0A08A8"/>
    <w:multiLevelType w:val="multilevel"/>
    <w:tmpl w:val="A538D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0854BCD"/>
    <w:multiLevelType w:val="multilevel"/>
    <w:tmpl w:val="6B3659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9D75FAD"/>
    <w:multiLevelType w:val="multilevel"/>
    <w:tmpl w:val="8B5490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8627C9"/>
    <w:multiLevelType w:val="multilevel"/>
    <w:tmpl w:val="1C5A30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DD554C0"/>
    <w:multiLevelType w:val="multilevel"/>
    <w:tmpl w:val="7A1CF4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3374A9D"/>
    <w:multiLevelType w:val="multilevel"/>
    <w:tmpl w:val="421CAD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F6D3AD7"/>
    <w:multiLevelType w:val="multilevel"/>
    <w:tmpl w:val="FC6ED3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497157603">
    <w:abstractNumId w:val="22"/>
  </w:num>
  <w:num w:numId="2" w16cid:durableId="2064744124">
    <w:abstractNumId w:val="18"/>
  </w:num>
  <w:num w:numId="3" w16cid:durableId="1617712405">
    <w:abstractNumId w:val="8"/>
  </w:num>
  <w:num w:numId="4" w16cid:durableId="728381163">
    <w:abstractNumId w:val="23"/>
  </w:num>
  <w:num w:numId="5" w16cid:durableId="2110344733">
    <w:abstractNumId w:val="5"/>
  </w:num>
  <w:num w:numId="6" w16cid:durableId="1606771709">
    <w:abstractNumId w:val="24"/>
  </w:num>
  <w:num w:numId="7" w16cid:durableId="1776900400">
    <w:abstractNumId w:val="1"/>
  </w:num>
  <w:num w:numId="8" w16cid:durableId="1883403351">
    <w:abstractNumId w:val="19"/>
  </w:num>
  <w:num w:numId="9" w16cid:durableId="889802167">
    <w:abstractNumId w:val="7"/>
  </w:num>
  <w:num w:numId="10" w16cid:durableId="963733899">
    <w:abstractNumId w:val="2"/>
  </w:num>
  <w:num w:numId="11" w16cid:durableId="986980657">
    <w:abstractNumId w:val="12"/>
  </w:num>
  <w:num w:numId="12" w16cid:durableId="1764373485">
    <w:abstractNumId w:val="21"/>
  </w:num>
  <w:num w:numId="13" w16cid:durableId="607546137">
    <w:abstractNumId w:val="14"/>
  </w:num>
  <w:num w:numId="14" w16cid:durableId="1059018214">
    <w:abstractNumId w:val="0"/>
  </w:num>
  <w:num w:numId="15" w16cid:durableId="987516000">
    <w:abstractNumId w:val="13"/>
  </w:num>
  <w:num w:numId="16" w16cid:durableId="919948029">
    <w:abstractNumId w:val="17"/>
  </w:num>
  <w:num w:numId="17" w16cid:durableId="1622808405">
    <w:abstractNumId w:val="3"/>
  </w:num>
  <w:num w:numId="18" w16cid:durableId="699942318">
    <w:abstractNumId w:val="10"/>
  </w:num>
  <w:num w:numId="19" w16cid:durableId="1137140047">
    <w:abstractNumId w:val="4"/>
  </w:num>
  <w:num w:numId="20" w16cid:durableId="322658750">
    <w:abstractNumId w:val="15"/>
  </w:num>
  <w:num w:numId="21" w16cid:durableId="504979479">
    <w:abstractNumId w:val="11"/>
  </w:num>
  <w:num w:numId="22" w16cid:durableId="1222785343">
    <w:abstractNumId w:val="9"/>
  </w:num>
  <w:num w:numId="23" w16cid:durableId="1351562572">
    <w:abstractNumId w:val="20"/>
  </w:num>
  <w:num w:numId="24" w16cid:durableId="1943143117">
    <w:abstractNumId w:val="16"/>
  </w:num>
  <w:num w:numId="25" w16cid:durableId="7832295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9E9"/>
    <w:rsid w:val="005B19E9"/>
    <w:rsid w:val="00821D7E"/>
    <w:rsid w:val="00823AC7"/>
    <w:rsid w:val="009A4BA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D568C"/>
  <w15:docId w15:val="{395DF04D-FD56-4D45-8D3F-0D3B3526C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0"/>
      <w:outlineLvl w:val="0"/>
    </w:pPr>
    <w:rPr>
      <w:b/>
      <w:bCs/>
      <w:sz w:val="28"/>
      <w:szCs w:val="28"/>
    </w:rPr>
  </w:style>
  <w:style w:type="paragraph" w:styleId="Ttulo2">
    <w:name w:val="heading 2"/>
    <w:basedOn w:val="Normal"/>
    <w:next w:val="Normal"/>
    <w:uiPriority w:val="9"/>
    <w:unhideWhenUsed/>
    <w:qFormat/>
    <w:pPr>
      <w:keepNext/>
      <w:keepLines/>
      <w:spacing w:before="40" w:after="0"/>
      <w:outlineLvl w:val="1"/>
    </w:pPr>
    <w:rPr>
      <w:b/>
      <w:bCs/>
    </w:rPr>
  </w:style>
  <w:style w:type="paragraph" w:styleId="Ttulo3">
    <w:name w:val="heading 3"/>
    <w:basedOn w:val="Normal"/>
    <w:next w:val="Normal"/>
    <w:uiPriority w:val="9"/>
    <w:unhideWhenUsed/>
    <w:qFormat/>
    <w:pPr>
      <w:keepNext/>
      <w:keepLines/>
      <w:spacing w:before="40" w:after="0"/>
      <w:outlineLvl w:val="2"/>
    </w:pPr>
    <w:rPr>
      <w:b/>
      <w:bCs/>
    </w:rPr>
  </w:style>
  <w:style w:type="paragraph" w:styleId="Ttulo4">
    <w:name w:val="heading 4"/>
    <w:basedOn w:val="Normal"/>
    <w:next w:val="Normal"/>
    <w:uiPriority w:val="9"/>
    <w:unhideWhenUsed/>
    <w:qFormat/>
    <w:pPr>
      <w:keepNext/>
      <w:keepLines/>
      <w:spacing w:before="40" w:after="0"/>
      <w:outlineLvl w:val="3"/>
    </w:pPr>
    <w:rPr>
      <w:rFonts w:ascii="Calibri" w:eastAsia="Calibri" w:hAnsi="Calibri" w:cs="Calibri"/>
      <w:i/>
      <w:iCs/>
      <w:color w:val="2E75B5"/>
    </w:rPr>
  </w:style>
  <w:style w:type="paragraph" w:styleId="Ttulo5">
    <w:name w:val="heading 5"/>
    <w:basedOn w:val="Normal"/>
    <w:next w:val="Normal"/>
    <w:uiPriority w:val="9"/>
    <w:unhideWhenUsed/>
    <w:qFormat/>
    <w:pPr>
      <w:keepNext/>
      <w:keepLines/>
      <w:spacing w:before="200" w:after="0" w:line="240" w:lineRule="auto"/>
      <w:jc w:val="center"/>
      <w:outlineLvl w:val="4"/>
    </w:pPr>
    <w:rPr>
      <w:i/>
      <w:iCs/>
    </w:rPr>
  </w:style>
  <w:style w:type="paragraph" w:styleId="Ttulo6">
    <w:name w:val="heading 6"/>
    <w:basedOn w:val="Normal"/>
    <w:next w:val="Normal"/>
    <w:uiPriority w:val="9"/>
    <w:unhideWhenUsed/>
    <w:qFormat/>
    <w:pPr>
      <w:keepNext/>
      <w:keepLines/>
      <w:spacing w:before="200" w:after="0" w:line="240" w:lineRule="auto"/>
      <w:outlineLvl w:val="5"/>
    </w:pPr>
    <w:rPr>
      <w:rFonts w:ascii="Calibri" w:eastAsia="Calibri" w:hAnsi="Calibri" w:cs="Calibri"/>
      <w:color w:val="5B9BD5"/>
    </w:rPr>
  </w:style>
  <w:style w:type="paragraph" w:styleId="Ttulo7">
    <w:name w:val="heading 7"/>
    <w:basedOn w:val="Normal"/>
    <w:next w:val="Textoindependiente"/>
    <w:link w:val="Ttulo7Car"/>
    <w:uiPriority w:val="9"/>
    <w:unhideWhenUsed/>
    <w:qFormat/>
    <w:rsid w:val="00500B09"/>
    <w:pPr>
      <w:keepNext/>
      <w:keepLines/>
      <w:spacing w:before="200" w:after="0" w:line="240" w:lineRule="auto"/>
      <w:outlineLvl w:val="6"/>
    </w:pPr>
    <w:rPr>
      <w:rFonts w:asciiTheme="majorHAnsi" w:eastAsiaTheme="majorEastAsia" w:hAnsiTheme="majorHAnsi" w:cstheme="majorBidi"/>
      <w:color w:val="5B9BD5" w:themeColor="accent1"/>
      <w:lang w:val="en-US"/>
    </w:rPr>
  </w:style>
  <w:style w:type="paragraph" w:styleId="Ttulo8">
    <w:name w:val="heading 8"/>
    <w:basedOn w:val="Normal"/>
    <w:next w:val="Textoindependiente"/>
    <w:link w:val="Ttulo8Car"/>
    <w:uiPriority w:val="9"/>
    <w:unhideWhenUsed/>
    <w:qFormat/>
    <w:rsid w:val="00500B09"/>
    <w:pPr>
      <w:keepNext/>
      <w:keepLines/>
      <w:spacing w:before="200" w:after="0" w:line="240" w:lineRule="auto"/>
      <w:outlineLvl w:val="7"/>
    </w:pPr>
    <w:rPr>
      <w:rFonts w:asciiTheme="majorHAnsi" w:eastAsiaTheme="majorEastAsia" w:hAnsiTheme="majorHAnsi" w:cstheme="majorBidi"/>
      <w:color w:val="5B9BD5" w:themeColor="accent1"/>
      <w:lang w:val="en-US"/>
    </w:rPr>
  </w:style>
  <w:style w:type="paragraph" w:styleId="Ttulo9">
    <w:name w:val="heading 9"/>
    <w:basedOn w:val="Normal"/>
    <w:next w:val="Textoindependiente"/>
    <w:link w:val="Ttulo9Car"/>
    <w:uiPriority w:val="9"/>
    <w:unhideWhenUsed/>
    <w:qFormat/>
    <w:rsid w:val="00500B09"/>
    <w:pPr>
      <w:keepNext/>
      <w:keepLines/>
      <w:spacing w:before="200" w:after="0" w:line="240" w:lineRule="auto"/>
      <w:outlineLvl w:val="8"/>
    </w:pPr>
    <w:rPr>
      <w:rFonts w:asciiTheme="majorHAnsi" w:eastAsiaTheme="majorEastAsia" w:hAnsiTheme="majorHAnsi" w:cstheme="majorBidi"/>
      <w:color w:val="5B9BD5" w:themeColor="accent1"/>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240" w:line="240" w:lineRule="auto"/>
      <w:jc w:val="center"/>
    </w:pPr>
    <w:rPr>
      <w:rFonts w:ascii="Calibri" w:eastAsia="Calibri" w:hAnsi="Calibri" w:cs="Calibri"/>
      <w:b/>
      <w:bCs/>
      <w:color w:val="2B6FAB"/>
      <w:sz w:val="36"/>
      <w:szCs w:val="3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D2384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uiPriority w:val="9"/>
    <w:rsid w:val="00D2384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uiPriority w:val="9"/>
    <w:rsid w:val="00D2384E"/>
    <w:rPr>
      <w:rFonts w:asciiTheme="majorHAnsi" w:eastAsiaTheme="majorEastAsia" w:hAnsiTheme="majorHAnsi" w:cstheme="majorBidi"/>
      <w:color w:val="1F4D78" w:themeColor="accent1" w:themeShade="7F"/>
      <w:sz w:val="24"/>
      <w:szCs w:val="24"/>
    </w:rPr>
  </w:style>
  <w:style w:type="paragraph" w:styleId="Encabezado">
    <w:name w:val="header"/>
    <w:basedOn w:val="Normal"/>
    <w:link w:val="EncabezadoCar"/>
    <w:uiPriority w:val="99"/>
    <w:unhideWhenUsed/>
    <w:rsid w:val="00D2384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2384E"/>
    <w:rPr>
      <w:rFonts w:ascii="Times New Roman" w:hAnsi="Times New Roman" w:cs="ArialNarrow"/>
      <w:sz w:val="24"/>
      <w:szCs w:val="24"/>
    </w:rPr>
  </w:style>
  <w:style w:type="paragraph" w:styleId="Piedepgina">
    <w:name w:val="footer"/>
    <w:basedOn w:val="Normal"/>
    <w:link w:val="PiedepginaCar"/>
    <w:uiPriority w:val="99"/>
    <w:unhideWhenUsed/>
    <w:rsid w:val="00D2384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2384E"/>
    <w:rPr>
      <w:rFonts w:ascii="Times New Roman" w:hAnsi="Times New Roman" w:cs="ArialNarrow"/>
      <w:sz w:val="24"/>
      <w:szCs w:val="24"/>
    </w:rPr>
  </w:style>
  <w:style w:type="table" w:styleId="Tablaconcuadrcula">
    <w:name w:val="Table Grid"/>
    <w:basedOn w:val="Tablanormal"/>
    <w:uiPriority w:val="39"/>
    <w:rsid w:val="00D2384E"/>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next w:val="Normal"/>
    <w:uiPriority w:val="39"/>
    <w:unhideWhenUsed/>
    <w:qFormat/>
    <w:rsid w:val="00D2384E"/>
    <w:rPr>
      <w:lang w:val="es-ES" w:eastAsia="es-ES"/>
    </w:rPr>
  </w:style>
  <w:style w:type="paragraph" w:styleId="TDC1">
    <w:name w:val="toc 1"/>
    <w:basedOn w:val="Normal"/>
    <w:next w:val="Normal"/>
    <w:autoRedefine/>
    <w:uiPriority w:val="39"/>
    <w:unhideWhenUsed/>
    <w:rsid w:val="00D2384E"/>
    <w:pPr>
      <w:spacing w:after="100"/>
    </w:pPr>
  </w:style>
  <w:style w:type="paragraph" w:styleId="TDC2">
    <w:name w:val="toc 2"/>
    <w:basedOn w:val="Normal"/>
    <w:next w:val="Normal"/>
    <w:autoRedefine/>
    <w:uiPriority w:val="39"/>
    <w:unhideWhenUsed/>
    <w:rsid w:val="00D2384E"/>
    <w:pPr>
      <w:spacing w:after="100"/>
      <w:ind w:left="240"/>
    </w:pPr>
  </w:style>
  <w:style w:type="character" w:styleId="Hipervnculo">
    <w:name w:val="Hyperlink"/>
    <w:basedOn w:val="Fuentedeprrafopredeter"/>
    <w:uiPriority w:val="99"/>
    <w:unhideWhenUsed/>
    <w:rsid w:val="00D2384E"/>
    <w:rPr>
      <w:color w:val="0563C1" w:themeColor="hyperlink"/>
      <w:u w:val="single"/>
    </w:rPr>
  </w:style>
  <w:style w:type="paragraph" w:styleId="Prrafodelista">
    <w:name w:val="List Paragraph"/>
    <w:basedOn w:val="Normal"/>
    <w:uiPriority w:val="34"/>
    <w:qFormat/>
    <w:rsid w:val="00D2384E"/>
    <w:pPr>
      <w:ind w:left="720"/>
      <w:contextualSpacing/>
    </w:pPr>
  </w:style>
  <w:style w:type="paragraph" w:styleId="Saludo">
    <w:name w:val="Salutation"/>
    <w:basedOn w:val="Normal"/>
    <w:next w:val="Normal"/>
    <w:link w:val="SaludoCar"/>
    <w:uiPriority w:val="99"/>
    <w:unhideWhenUsed/>
    <w:rsid w:val="00D2384E"/>
  </w:style>
  <w:style w:type="character" w:customStyle="1" w:styleId="SaludoCar">
    <w:name w:val="Saludo Car"/>
    <w:basedOn w:val="Fuentedeprrafopredeter"/>
    <w:link w:val="Saludo"/>
    <w:uiPriority w:val="99"/>
    <w:rsid w:val="00D2384E"/>
    <w:rPr>
      <w:rFonts w:ascii="Times New Roman" w:hAnsi="Times New Roman" w:cs="ArialNarrow"/>
      <w:sz w:val="24"/>
      <w:szCs w:val="24"/>
    </w:rPr>
  </w:style>
  <w:style w:type="paragraph" w:styleId="Fecha">
    <w:name w:val="Date"/>
    <w:basedOn w:val="Normal"/>
    <w:next w:val="Normal"/>
    <w:link w:val="FechaCar"/>
    <w:unhideWhenUsed/>
    <w:qFormat/>
    <w:rsid w:val="00D2384E"/>
  </w:style>
  <w:style w:type="character" w:customStyle="1" w:styleId="FechaCar">
    <w:name w:val="Fecha Car"/>
    <w:basedOn w:val="Fuentedeprrafopredeter"/>
    <w:link w:val="Fecha"/>
    <w:rsid w:val="00D2384E"/>
    <w:rPr>
      <w:rFonts w:ascii="Times New Roman" w:hAnsi="Times New Roman" w:cs="ArialNarrow"/>
      <w:sz w:val="24"/>
      <w:szCs w:val="24"/>
    </w:rPr>
  </w:style>
  <w:style w:type="paragraph" w:styleId="Descripcin">
    <w:name w:val="caption"/>
    <w:basedOn w:val="Normal"/>
    <w:next w:val="Normal"/>
    <w:link w:val="DescripcinCar"/>
    <w:unhideWhenUsed/>
    <w:qFormat/>
    <w:rsid w:val="00D2384E"/>
    <w:pPr>
      <w:spacing w:after="200" w:line="240" w:lineRule="auto"/>
    </w:pPr>
    <w:rPr>
      <w:i/>
      <w:iCs/>
      <w:color w:val="44546A" w:themeColor="text2"/>
      <w:sz w:val="18"/>
      <w:szCs w:val="18"/>
    </w:rPr>
  </w:style>
  <w:style w:type="paragraph" w:styleId="Textoindependiente">
    <w:name w:val="Body Text"/>
    <w:basedOn w:val="Normal"/>
    <w:link w:val="TextoindependienteCar"/>
    <w:unhideWhenUsed/>
    <w:qFormat/>
    <w:rsid w:val="00D2384E"/>
    <w:pPr>
      <w:spacing w:after="120"/>
    </w:pPr>
  </w:style>
  <w:style w:type="character" w:customStyle="1" w:styleId="TextoindependienteCar">
    <w:name w:val="Texto independiente Car"/>
    <w:basedOn w:val="Fuentedeprrafopredeter"/>
    <w:link w:val="Textoindependiente"/>
    <w:rsid w:val="00D2384E"/>
    <w:rPr>
      <w:rFonts w:ascii="Times New Roman" w:hAnsi="Times New Roman" w:cs="ArialNarrow"/>
      <w:sz w:val="24"/>
      <w:szCs w:val="24"/>
    </w:rPr>
  </w:style>
  <w:style w:type="paragraph" w:styleId="Sangradetextonormal">
    <w:name w:val="Body Text Indent"/>
    <w:basedOn w:val="Normal"/>
    <w:link w:val="SangradetextonormalCar"/>
    <w:uiPriority w:val="99"/>
    <w:semiHidden/>
    <w:unhideWhenUsed/>
    <w:rsid w:val="00D2384E"/>
    <w:pPr>
      <w:spacing w:after="120"/>
      <w:ind w:left="283"/>
    </w:pPr>
  </w:style>
  <w:style w:type="character" w:customStyle="1" w:styleId="SangradetextonormalCar">
    <w:name w:val="Sangría de texto normal Car"/>
    <w:basedOn w:val="Fuentedeprrafopredeter"/>
    <w:link w:val="Sangradetextonormal"/>
    <w:uiPriority w:val="99"/>
    <w:semiHidden/>
    <w:rsid w:val="00D2384E"/>
    <w:rPr>
      <w:rFonts w:ascii="Times New Roman" w:hAnsi="Times New Roman" w:cs="ArialNarrow"/>
      <w:sz w:val="24"/>
      <w:szCs w:val="24"/>
    </w:rPr>
  </w:style>
  <w:style w:type="paragraph" w:styleId="Textoindependienteprimerasangra2">
    <w:name w:val="Body Text First Indent 2"/>
    <w:basedOn w:val="Sangradetextonormal"/>
    <w:link w:val="Textoindependienteprimerasangra2Car"/>
    <w:uiPriority w:val="99"/>
    <w:unhideWhenUsed/>
    <w:rsid w:val="00D2384E"/>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D2384E"/>
    <w:rPr>
      <w:rFonts w:ascii="Times New Roman" w:hAnsi="Times New Roman" w:cs="ArialNarrow"/>
      <w:sz w:val="24"/>
      <w:szCs w:val="24"/>
    </w:rPr>
  </w:style>
  <w:style w:type="paragraph" w:styleId="TDC3">
    <w:name w:val="toc 3"/>
    <w:basedOn w:val="Normal"/>
    <w:next w:val="Normal"/>
    <w:autoRedefine/>
    <w:uiPriority w:val="39"/>
    <w:unhideWhenUsed/>
    <w:rsid w:val="00D2384E"/>
    <w:pPr>
      <w:spacing w:after="100"/>
      <w:ind w:left="480"/>
    </w:pPr>
  </w:style>
  <w:style w:type="character" w:customStyle="1" w:styleId="Mencinsinresolver1">
    <w:name w:val="Mención sin resolver1"/>
    <w:basedOn w:val="Fuentedeprrafopredeter"/>
    <w:uiPriority w:val="99"/>
    <w:semiHidden/>
    <w:unhideWhenUsed/>
    <w:rsid w:val="00D2384E"/>
    <w:rPr>
      <w:color w:val="605E5C"/>
      <w:shd w:val="clear" w:color="auto" w:fill="E1DFDD"/>
    </w:rPr>
  </w:style>
  <w:style w:type="character" w:customStyle="1" w:styleId="Ttulo4Car">
    <w:name w:val="Título 4 Car"/>
    <w:basedOn w:val="Fuentedeprrafopredeter"/>
    <w:uiPriority w:val="9"/>
    <w:rsid w:val="00516B64"/>
    <w:rPr>
      <w:rFonts w:asciiTheme="majorHAnsi" w:eastAsiaTheme="majorEastAsia" w:hAnsiTheme="majorHAnsi" w:cstheme="majorBidi"/>
      <w:i/>
      <w:iCs/>
      <w:color w:val="2E74B5" w:themeColor="accent1" w:themeShade="BF"/>
      <w:sz w:val="24"/>
      <w:szCs w:val="24"/>
    </w:rPr>
  </w:style>
  <w:style w:type="paragraph" w:styleId="Tabladeilustraciones">
    <w:name w:val="table of figures"/>
    <w:basedOn w:val="Normal"/>
    <w:next w:val="Normal"/>
    <w:uiPriority w:val="99"/>
    <w:unhideWhenUsed/>
    <w:rsid w:val="00C44F30"/>
    <w:pPr>
      <w:spacing w:after="0"/>
    </w:pPr>
  </w:style>
  <w:style w:type="paragraph" w:styleId="Sinespaciado">
    <w:name w:val="No Spacing"/>
    <w:uiPriority w:val="1"/>
    <w:qFormat/>
    <w:rsid w:val="00ED5701"/>
    <w:pPr>
      <w:spacing w:after="0" w:line="240" w:lineRule="auto"/>
    </w:pPr>
    <w:rPr>
      <w:rFonts w:cs="ArialNarrow"/>
    </w:rPr>
  </w:style>
  <w:style w:type="character" w:styleId="Mencinsinresolver">
    <w:name w:val="Unresolved Mention"/>
    <w:basedOn w:val="Fuentedeprrafopredeter"/>
    <w:uiPriority w:val="99"/>
    <w:semiHidden/>
    <w:unhideWhenUsed/>
    <w:rsid w:val="00466DA7"/>
    <w:rPr>
      <w:color w:val="605E5C"/>
      <w:shd w:val="clear" w:color="auto" w:fill="E1DFDD"/>
    </w:rPr>
  </w:style>
  <w:style w:type="character" w:styleId="Textoennegrita">
    <w:name w:val="Strong"/>
    <w:basedOn w:val="Fuentedeprrafopredeter"/>
    <w:uiPriority w:val="22"/>
    <w:qFormat/>
    <w:rsid w:val="009268F5"/>
    <w:rPr>
      <w:b/>
      <w:bCs/>
    </w:rPr>
  </w:style>
  <w:style w:type="character" w:customStyle="1" w:styleId="Titulo32Car">
    <w:name w:val="Titulo3.2 Car"/>
    <w:basedOn w:val="Fuentedeprrafopredeter"/>
    <w:link w:val="Titulo32"/>
    <w:locked/>
    <w:rsid w:val="00B722EB"/>
    <w:rPr>
      <w:rFonts w:ascii="Times New Roman" w:eastAsiaTheme="majorEastAsia" w:hAnsi="Times New Roman" w:cstheme="majorBidi"/>
      <w:bCs/>
      <w:color w:val="000000" w:themeColor="text1"/>
    </w:rPr>
  </w:style>
  <w:style w:type="paragraph" w:customStyle="1" w:styleId="Titulo32">
    <w:name w:val="Titulo3.2"/>
    <w:basedOn w:val="Normal"/>
    <w:link w:val="Titulo32Car"/>
    <w:qFormat/>
    <w:rsid w:val="00B722EB"/>
    <w:pPr>
      <w:keepNext/>
      <w:keepLines/>
      <w:numPr>
        <w:ilvl w:val="1"/>
        <w:numId w:val="14"/>
      </w:numPr>
      <w:spacing w:before="200" w:after="0" w:line="276" w:lineRule="auto"/>
      <w:ind w:left="426" w:hanging="426"/>
      <w:jc w:val="both"/>
      <w:outlineLvl w:val="2"/>
    </w:pPr>
    <w:rPr>
      <w:rFonts w:eastAsiaTheme="majorEastAsia" w:cstheme="majorBidi"/>
      <w:bCs/>
      <w:color w:val="000000" w:themeColor="text1"/>
      <w:sz w:val="22"/>
      <w:szCs w:val="22"/>
    </w:rPr>
  </w:style>
  <w:style w:type="character" w:customStyle="1" w:styleId="Ttulo5Car">
    <w:name w:val="Título 5 Car"/>
    <w:basedOn w:val="Fuentedeprrafopredeter"/>
    <w:uiPriority w:val="9"/>
    <w:rsid w:val="00500B09"/>
    <w:rPr>
      <w:rFonts w:asciiTheme="majorHAnsi" w:eastAsiaTheme="majorEastAsia" w:hAnsiTheme="majorHAnsi" w:cstheme="majorBidi"/>
      <w:iCs/>
      <w:color w:val="5B9BD5" w:themeColor="accent1"/>
      <w:sz w:val="24"/>
      <w:szCs w:val="24"/>
      <w:lang w:val="en-US"/>
    </w:rPr>
  </w:style>
  <w:style w:type="character" w:customStyle="1" w:styleId="Ttulo6Car">
    <w:name w:val="Título 6 Car"/>
    <w:basedOn w:val="Fuentedeprrafopredeter"/>
    <w:uiPriority w:val="9"/>
    <w:rsid w:val="00500B09"/>
    <w:rPr>
      <w:rFonts w:asciiTheme="majorHAnsi" w:eastAsiaTheme="majorEastAsia" w:hAnsiTheme="majorHAnsi" w:cstheme="majorBidi"/>
      <w:color w:val="5B9BD5" w:themeColor="accent1"/>
      <w:sz w:val="24"/>
      <w:szCs w:val="24"/>
      <w:lang w:val="en-US"/>
    </w:rPr>
  </w:style>
  <w:style w:type="character" w:customStyle="1" w:styleId="Ttulo7Car">
    <w:name w:val="Título 7 Car"/>
    <w:basedOn w:val="Fuentedeprrafopredeter"/>
    <w:link w:val="Ttulo7"/>
    <w:uiPriority w:val="9"/>
    <w:rsid w:val="00500B09"/>
    <w:rPr>
      <w:rFonts w:asciiTheme="majorHAnsi" w:eastAsiaTheme="majorEastAsia" w:hAnsiTheme="majorHAnsi" w:cstheme="majorBidi"/>
      <w:color w:val="5B9BD5" w:themeColor="accent1"/>
      <w:sz w:val="24"/>
      <w:szCs w:val="24"/>
      <w:lang w:val="en-US"/>
    </w:rPr>
  </w:style>
  <w:style w:type="character" w:customStyle="1" w:styleId="Ttulo8Car">
    <w:name w:val="Título 8 Car"/>
    <w:basedOn w:val="Fuentedeprrafopredeter"/>
    <w:link w:val="Ttulo8"/>
    <w:uiPriority w:val="9"/>
    <w:rsid w:val="00500B09"/>
    <w:rPr>
      <w:rFonts w:asciiTheme="majorHAnsi" w:eastAsiaTheme="majorEastAsia" w:hAnsiTheme="majorHAnsi" w:cstheme="majorBidi"/>
      <w:color w:val="5B9BD5" w:themeColor="accent1"/>
      <w:sz w:val="24"/>
      <w:szCs w:val="24"/>
      <w:lang w:val="en-US"/>
    </w:rPr>
  </w:style>
  <w:style w:type="character" w:customStyle="1" w:styleId="Ttulo9Car">
    <w:name w:val="Título 9 Car"/>
    <w:basedOn w:val="Fuentedeprrafopredeter"/>
    <w:link w:val="Ttulo9"/>
    <w:uiPriority w:val="9"/>
    <w:rsid w:val="00500B09"/>
    <w:rPr>
      <w:rFonts w:asciiTheme="majorHAnsi" w:eastAsiaTheme="majorEastAsia" w:hAnsiTheme="majorHAnsi" w:cstheme="majorBidi"/>
      <w:color w:val="5B9BD5" w:themeColor="accent1"/>
      <w:sz w:val="24"/>
      <w:szCs w:val="24"/>
      <w:lang w:val="en-US"/>
    </w:rPr>
  </w:style>
  <w:style w:type="paragraph" w:customStyle="1" w:styleId="FirstParagraph">
    <w:name w:val="First Paragraph"/>
    <w:basedOn w:val="Textoindependiente"/>
    <w:next w:val="Textoindependiente"/>
    <w:qFormat/>
    <w:rsid w:val="00500B09"/>
    <w:pPr>
      <w:spacing w:before="180" w:after="180" w:line="240" w:lineRule="auto"/>
    </w:pPr>
    <w:rPr>
      <w:rFonts w:asciiTheme="minorHAnsi" w:hAnsiTheme="minorHAnsi" w:cstheme="minorBidi"/>
      <w:lang w:val="en-US"/>
    </w:rPr>
  </w:style>
  <w:style w:type="paragraph" w:customStyle="1" w:styleId="Compact">
    <w:name w:val="Compact"/>
    <w:basedOn w:val="Textoindependiente"/>
    <w:qFormat/>
    <w:rsid w:val="00500B09"/>
    <w:pPr>
      <w:spacing w:before="36" w:after="36" w:line="240" w:lineRule="auto"/>
    </w:pPr>
    <w:rPr>
      <w:rFonts w:asciiTheme="minorHAnsi" w:hAnsiTheme="minorHAnsi" w:cstheme="minorBidi"/>
      <w:lang w:val="en-US"/>
    </w:rPr>
  </w:style>
  <w:style w:type="character" w:customStyle="1" w:styleId="TtuloCar">
    <w:name w:val="Título Car"/>
    <w:basedOn w:val="Fuentedeprrafopredeter"/>
    <w:rsid w:val="00500B09"/>
    <w:rPr>
      <w:rFonts w:asciiTheme="majorHAnsi" w:eastAsiaTheme="majorEastAsia" w:hAnsiTheme="majorHAnsi" w:cstheme="majorBidi"/>
      <w:b/>
      <w:bCs/>
      <w:color w:val="2C6EAB" w:themeColor="accent1" w:themeShade="B5"/>
      <w:sz w:val="36"/>
      <w:szCs w:val="36"/>
      <w:lang w:val="en-US"/>
    </w:rPr>
  </w:style>
  <w:style w:type="character" w:customStyle="1" w:styleId="SubttuloCar">
    <w:name w:val="Subtítulo Car"/>
    <w:basedOn w:val="Fuentedeprrafopredeter"/>
    <w:rsid w:val="00500B09"/>
    <w:rPr>
      <w:rFonts w:asciiTheme="majorHAnsi" w:eastAsiaTheme="majorEastAsia" w:hAnsiTheme="majorHAnsi" w:cstheme="majorBidi"/>
      <w:b/>
      <w:bCs/>
      <w:color w:val="2C6EAB" w:themeColor="accent1" w:themeShade="B5"/>
      <w:sz w:val="30"/>
      <w:szCs w:val="30"/>
      <w:lang w:val="en-US"/>
    </w:rPr>
  </w:style>
  <w:style w:type="paragraph" w:customStyle="1" w:styleId="Author">
    <w:name w:val="Author"/>
    <w:next w:val="Textoindependiente"/>
    <w:qFormat/>
    <w:rsid w:val="00500B09"/>
    <w:pPr>
      <w:keepNext/>
      <w:keepLines/>
      <w:spacing w:after="200" w:line="240" w:lineRule="auto"/>
      <w:jc w:val="center"/>
    </w:pPr>
    <w:rPr>
      <w:lang w:val="en-US"/>
    </w:rPr>
  </w:style>
  <w:style w:type="paragraph" w:customStyle="1" w:styleId="AbstractTitle">
    <w:name w:val="Abstract Title"/>
    <w:basedOn w:val="Normal"/>
    <w:next w:val="Abstract"/>
    <w:qFormat/>
    <w:rsid w:val="00500B09"/>
    <w:pPr>
      <w:keepNext/>
      <w:keepLines/>
      <w:spacing w:before="300" w:after="0" w:line="240" w:lineRule="auto"/>
      <w:jc w:val="center"/>
    </w:pPr>
    <w:rPr>
      <w:rFonts w:asciiTheme="minorHAnsi" w:hAnsiTheme="minorHAnsi" w:cstheme="minorBidi"/>
      <w:b/>
      <w:color w:val="345A8A"/>
      <w:sz w:val="20"/>
      <w:szCs w:val="20"/>
      <w:lang w:val="en-US"/>
    </w:rPr>
  </w:style>
  <w:style w:type="paragraph" w:customStyle="1" w:styleId="Abstract">
    <w:name w:val="Abstract"/>
    <w:basedOn w:val="Normal"/>
    <w:next w:val="Textoindependiente"/>
    <w:qFormat/>
    <w:rsid w:val="00500B09"/>
    <w:pPr>
      <w:keepNext/>
      <w:keepLines/>
      <w:spacing w:before="100" w:after="300" w:line="240" w:lineRule="auto"/>
    </w:pPr>
    <w:rPr>
      <w:rFonts w:asciiTheme="minorHAnsi" w:hAnsiTheme="minorHAnsi" w:cstheme="minorBidi"/>
      <w:sz w:val="20"/>
      <w:szCs w:val="20"/>
      <w:lang w:val="en-US"/>
    </w:rPr>
  </w:style>
  <w:style w:type="paragraph" w:styleId="Bibliografa">
    <w:name w:val="Bibliography"/>
    <w:basedOn w:val="Normal"/>
    <w:qFormat/>
    <w:rsid w:val="00500B09"/>
    <w:pPr>
      <w:spacing w:after="200" w:line="240" w:lineRule="auto"/>
    </w:pPr>
    <w:rPr>
      <w:rFonts w:asciiTheme="minorHAnsi" w:hAnsiTheme="minorHAnsi" w:cstheme="minorBidi"/>
      <w:lang w:val="en-US"/>
    </w:rPr>
  </w:style>
  <w:style w:type="paragraph" w:styleId="Textodebloque">
    <w:name w:val="Block Text"/>
    <w:basedOn w:val="Textoindependiente"/>
    <w:next w:val="Textoindependiente"/>
    <w:uiPriority w:val="9"/>
    <w:unhideWhenUsed/>
    <w:qFormat/>
    <w:rsid w:val="00500B09"/>
    <w:pPr>
      <w:spacing w:before="100" w:after="100" w:line="240" w:lineRule="auto"/>
      <w:ind w:left="480" w:right="480"/>
    </w:pPr>
    <w:rPr>
      <w:rFonts w:asciiTheme="minorHAnsi" w:hAnsiTheme="minorHAnsi" w:cstheme="minorBidi"/>
      <w:lang w:val="en-US"/>
    </w:rPr>
  </w:style>
  <w:style w:type="paragraph" w:styleId="Textonotapie">
    <w:name w:val="footnote text"/>
    <w:basedOn w:val="Normal"/>
    <w:link w:val="TextonotapieCar"/>
    <w:uiPriority w:val="9"/>
    <w:unhideWhenUsed/>
    <w:qFormat/>
    <w:rsid w:val="00500B09"/>
    <w:pPr>
      <w:spacing w:after="200" w:line="240" w:lineRule="auto"/>
    </w:pPr>
    <w:rPr>
      <w:rFonts w:asciiTheme="minorHAnsi" w:hAnsiTheme="minorHAnsi" w:cstheme="minorBidi"/>
      <w:lang w:val="en-US"/>
    </w:rPr>
  </w:style>
  <w:style w:type="character" w:customStyle="1" w:styleId="TextonotapieCar">
    <w:name w:val="Texto nota pie Car"/>
    <w:basedOn w:val="Fuentedeprrafopredeter"/>
    <w:link w:val="Textonotapie"/>
    <w:uiPriority w:val="9"/>
    <w:rsid w:val="00500B09"/>
    <w:rPr>
      <w:sz w:val="24"/>
      <w:szCs w:val="24"/>
      <w:lang w:val="en-US"/>
    </w:rPr>
  </w:style>
  <w:style w:type="paragraph" w:customStyle="1" w:styleId="FootnoteBlockText">
    <w:name w:val="Footnote Block Text"/>
    <w:uiPriority w:val="9"/>
    <w:unhideWhenUsed/>
    <w:qFormat/>
    <w:rsid w:val="00500B09"/>
    <w:pPr>
      <w:spacing w:before="100" w:after="100" w:line="240" w:lineRule="auto"/>
      <w:ind w:left="480" w:right="480"/>
    </w:pPr>
    <w:rPr>
      <w:lang w:val="en-US"/>
    </w:rPr>
  </w:style>
  <w:style w:type="table" w:customStyle="1" w:styleId="Table">
    <w:name w:val="Table"/>
    <w:semiHidden/>
    <w:unhideWhenUsed/>
    <w:qFormat/>
    <w:rsid w:val="00500B09"/>
    <w:pPr>
      <w:spacing w:after="200" w:line="240" w:lineRule="auto"/>
    </w:pPr>
    <w:rPr>
      <w:lang w:val="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500B09"/>
    <w:pPr>
      <w:keepNext/>
      <w:keepLines/>
      <w:spacing w:after="0" w:line="240" w:lineRule="auto"/>
    </w:pPr>
    <w:rPr>
      <w:rFonts w:asciiTheme="minorHAnsi" w:hAnsiTheme="minorHAnsi" w:cstheme="minorBidi"/>
      <w:b/>
      <w:lang w:val="en-US"/>
    </w:rPr>
  </w:style>
  <w:style w:type="paragraph" w:customStyle="1" w:styleId="Definition">
    <w:name w:val="Definition"/>
    <w:basedOn w:val="Normal"/>
    <w:rsid w:val="00500B09"/>
    <w:pPr>
      <w:spacing w:after="200" w:line="240" w:lineRule="auto"/>
    </w:pPr>
    <w:rPr>
      <w:rFonts w:asciiTheme="minorHAnsi" w:hAnsiTheme="minorHAnsi" w:cstheme="minorBidi"/>
      <w:lang w:val="en-US"/>
    </w:rPr>
  </w:style>
  <w:style w:type="paragraph" w:customStyle="1" w:styleId="TableCaption">
    <w:name w:val="Table Caption"/>
    <w:basedOn w:val="Descripcin"/>
    <w:rsid w:val="00500B09"/>
    <w:pPr>
      <w:keepNext/>
      <w:spacing w:after="120"/>
    </w:pPr>
    <w:rPr>
      <w:rFonts w:asciiTheme="minorHAnsi" w:hAnsiTheme="minorHAnsi" w:cstheme="minorBidi"/>
      <w:iCs w:val="0"/>
      <w:color w:val="auto"/>
      <w:sz w:val="24"/>
      <w:szCs w:val="24"/>
      <w:lang w:val="en-US"/>
    </w:rPr>
  </w:style>
  <w:style w:type="paragraph" w:customStyle="1" w:styleId="ImageCaption">
    <w:name w:val="Image Caption"/>
    <w:basedOn w:val="Descripcin"/>
    <w:rsid w:val="00500B09"/>
    <w:pPr>
      <w:spacing w:after="120"/>
    </w:pPr>
    <w:rPr>
      <w:rFonts w:asciiTheme="minorHAnsi" w:hAnsiTheme="minorHAnsi" w:cstheme="minorBidi"/>
      <w:iCs w:val="0"/>
      <w:color w:val="auto"/>
      <w:sz w:val="24"/>
      <w:szCs w:val="24"/>
      <w:lang w:val="en-US"/>
    </w:rPr>
  </w:style>
  <w:style w:type="paragraph" w:customStyle="1" w:styleId="Figure">
    <w:name w:val="Figure"/>
    <w:basedOn w:val="Normal"/>
    <w:rsid w:val="00500B09"/>
    <w:pPr>
      <w:spacing w:after="200" w:line="240" w:lineRule="auto"/>
    </w:pPr>
    <w:rPr>
      <w:rFonts w:asciiTheme="minorHAnsi" w:hAnsiTheme="minorHAnsi" w:cstheme="minorBidi"/>
      <w:lang w:val="en-US"/>
    </w:rPr>
  </w:style>
  <w:style w:type="paragraph" w:customStyle="1" w:styleId="CaptionedFigure">
    <w:name w:val="Captioned Figure"/>
    <w:basedOn w:val="Figure"/>
    <w:rsid w:val="00500B09"/>
    <w:pPr>
      <w:keepNext/>
    </w:pPr>
  </w:style>
  <w:style w:type="character" w:customStyle="1" w:styleId="DescripcinCar">
    <w:name w:val="Descripción Car"/>
    <w:basedOn w:val="Fuentedeprrafopredeter"/>
    <w:link w:val="Descripcin"/>
    <w:rsid w:val="00500B09"/>
    <w:rPr>
      <w:rFonts w:ascii="Times New Roman" w:hAnsi="Times New Roman" w:cs="ArialNarrow"/>
      <w:i/>
      <w:iCs/>
      <w:color w:val="44546A" w:themeColor="text2"/>
      <w:sz w:val="18"/>
      <w:szCs w:val="18"/>
    </w:rPr>
  </w:style>
  <w:style w:type="character" w:customStyle="1" w:styleId="VerbatimChar">
    <w:name w:val="Verbatim Char"/>
    <w:basedOn w:val="DescripcinCar"/>
    <w:link w:val="SourceCode"/>
    <w:rsid w:val="00500B09"/>
    <w:rPr>
      <w:rFonts w:ascii="Consolas" w:hAnsi="Consolas" w:cs="ArialNarrow"/>
      <w:i/>
      <w:iCs/>
      <w:color w:val="44546A" w:themeColor="text2"/>
      <w:sz w:val="18"/>
      <w:szCs w:val="18"/>
    </w:rPr>
  </w:style>
  <w:style w:type="character" w:customStyle="1" w:styleId="SectionNumber">
    <w:name w:val="Section Number"/>
    <w:basedOn w:val="DescripcinCar"/>
    <w:rsid w:val="00500B09"/>
    <w:rPr>
      <w:rFonts w:ascii="Times New Roman" w:hAnsi="Times New Roman" w:cs="ArialNarrow"/>
      <w:i/>
      <w:iCs/>
      <w:color w:val="44546A" w:themeColor="text2"/>
      <w:sz w:val="18"/>
      <w:szCs w:val="18"/>
    </w:rPr>
  </w:style>
  <w:style w:type="character" w:styleId="Refdenotaalpie">
    <w:name w:val="footnote reference"/>
    <w:basedOn w:val="DescripcinCar"/>
    <w:rsid w:val="00500B09"/>
    <w:rPr>
      <w:rFonts w:ascii="Times New Roman" w:hAnsi="Times New Roman" w:cs="ArialNarrow"/>
      <w:i/>
      <w:iCs/>
      <w:color w:val="44546A" w:themeColor="text2"/>
      <w:sz w:val="18"/>
      <w:szCs w:val="18"/>
      <w:vertAlign w:val="superscript"/>
    </w:rPr>
  </w:style>
  <w:style w:type="paragraph" w:customStyle="1" w:styleId="SourceCode">
    <w:name w:val="Source Code"/>
    <w:basedOn w:val="Normal"/>
    <w:link w:val="VerbatimChar"/>
    <w:rsid w:val="00500B09"/>
    <w:pPr>
      <w:wordWrap w:val="0"/>
      <w:spacing w:after="200" w:line="240" w:lineRule="auto"/>
    </w:pPr>
    <w:rPr>
      <w:rFonts w:ascii="Consolas" w:hAnsi="Consolas"/>
      <w:i/>
      <w:iCs/>
      <w:color w:val="44546A" w:themeColor="text2"/>
      <w:sz w:val="22"/>
      <w:szCs w:val="18"/>
    </w:rPr>
  </w:style>
  <w:style w:type="character" w:customStyle="1" w:styleId="KeywordTok">
    <w:name w:val="KeywordTok"/>
    <w:basedOn w:val="VerbatimChar"/>
    <w:rsid w:val="00500B09"/>
    <w:rPr>
      <w:rFonts w:ascii="Consolas" w:hAnsi="Consolas" w:cs="ArialNarrow"/>
      <w:b/>
      <w:i/>
      <w:iCs/>
      <w:color w:val="007020"/>
      <w:sz w:val="18"/>
      <w:szCs w:val="18"/>
    </w:rPr>
  </w:style>
  <w:style w:type="character" w:customStyle="1" w:styleId="DataTypeTok">
    <w:name w:val="DataTypeTok"/>
    <w:basedOn w:val="VerbatimChar"/>
    <w:rsid w:val="00500B09"/>
    <w:rPr>
      <w:rFonts w:ascii="Consolas" w:hAnsi="Consolas" w:cs="ArialNarrow"/>
      <w:i/>
      <w:iCs/>
      <w:color w:val="902000"/>
      <w:sz w:val="18"/>
      <w:szCs w:val="18"/>
    </w:rPr>
  </w:style>
  <w:style w:type="character" w:customStyle="1" w:styleId="DecValTok">
    <w:name w:val="DecValTok"/>
    <w:basedOn w:val="VerbatimChar"/>
    <w:rsid w:val="00500B09"/>
    <w:rPr>
      <w:rFonts w:ascii="Consolas" w:hAnsi="Consolas" w:cs="ArialNarrow"/>
      <w:i/>
      <w:iCs/>
      <w:color w:val="40A070"/>
      <w:sz w:val="18"/>
      <w:szCs w:val="18"/>
    </w:rPr>
  </w:style>
  <w:style w:type="character" w:customStyle="1" w:styleId="BaseNTok">
    <w:name w:val="BaseNTok"/>
    <w:basedOn w:val="VerbatimChar"/>
    <w:rsid w:val="00500B09"/>
    <w:rPr>
      <w:rFonts w:ascii="Consolas" w:hAnsi="Consolas" w:cs="ArialNarrow"/>
      <w:i/>
      <w:iCs/>
      <w:color w:val="40A070"/>
      <w:sz w:val="18"/>
      <w:szCs w:val="18"/>
    </w:rPr>
  </w:style>
  <w:style w:type="character" w:customStyle="1" w:styleId="FloatTok">
    <w:name w:val="FloatTok"/>
    <w:basedOn w:val="VerbatimChar"/>
    <w:rsid w:val="00500B09"/>
    <w:rPr>
      <w:rFonts w:ascii="Consolas" w:hAnsi="Consolas" w:cs="ArialNarrow"/>
      <w:i/>
      <w:iCs/>
      <w:color w:val="40A070"/>
      <w:sz w:val="18"/>
      <w:szCs w:val="18"/>
    </w:rPr>
  </w:style>
  <w:style w:type="character" w:customStyle="1" w:styleId="ConstantTok">
    <w:name w:val="ConstantTok"/>
    <w:basedOn w:val="VerbatimChar"/>
    <w:rsid w:val="00500B09"/>
    <w:rPr>
      <w:rFonts w:ascii="Consolas" w:hAnsi="Consolas" w:cs="ArialNarrow"/>
      <w:i/>
      <w:iCs/>
      <w:color w:val="880000"/>
      <w:sz w:val="18"/>
      <w:szCs w:val="18"/>
    </w:rPr>
  </w:style>
  <w:style w:type="character" w:customStyle="1" w:styleId="CharTok">
    <w:name w:val="CharTok"/>
    <w:basedOn w:val="VerbatimChar"/>
    <w:rsid w:val="00500B09"/>
    <w:rPr>
      <w:rFonts w:ascii="Consolas" w:hAnsi="Consolas" w:cs="ArialNarrow"/>
      <w:i/>
      <w:iCs/>
      <w:color w:val="4070A0"/>
      <w:sz w:val="18"/>
      <w:szCs w:val="18"/>
    </w:rPr>
  </w:style>
  <w:style w:type="character" w:customStyle="1" w:styleId="SpecialCharTok">
    <w:name w:val="SpecialCharTok"/>
    <w:basedOn w:val="VerbatimChar"/>
    <w:rsid w:val="00500B09"/>
    <w:rPr>
      <w:rFonts w:ascii="Consolas" w:hAnsi="Consolas" w:cs="ArialNarrow"/>
      <w:i/>
      <w:iCs/>
      <w:color w:val="4070A0"/>
      <w:sz w:val="18"/>
      <w:szCs w:val="18"/>
    </w:rPr>
  </w:style>
  <w:style w:type="character" w:customStyle="1" w:styleId="StringTok">
    <w:name w:val="StringTok"/>
    <w:basedOn w:val="VerbatimChar"/>
    <w:rsid w:val="00500B09"/>
    <w:rPr>
      <w:rFonts w:ascii="Consolas" w:hAnsi="Consolas" w:cs="ArialNarrow"/>
      <w:i/>
      <w:iCs/>
      <w:color w:val="4070A0"/>
      <w:sz w:val="18"/>
      <w:szCs w:val="18"/>
    </w:rPr>
  </w:style>
  <w:style w:type="character" w:customStyle="1" w:styleId="VerbatimStringTok">
    <w:name w:val="VerbatimStringTok"/>
    <w:basedOn w:val="VerbatimChar"/>
    <w:rsid w:val="00500B09"/>
    <w:rPr>
      <w:rFonts w:ascii="Consolas" w:hAnsi="Consolas" w:cs="ArialNarrow"/>
      <w:i/>
      <w:iCs/>
      <w:color w:val="4070A0"/>
      <w:sz w:val="18"/>
      <w:szCs w:val="18"/>
    </w:rPr>
  </w:style>
  <w:style w:type="character" w:customStyle="1" w:styleId="SpecialStringTok">
    <w:name w:val="SpecialStringTok"/>
    <w:basedOn w:val="VerbatimChar"/>
    <w:rsid w:val="00500B09"/>
    <w:rPr>
      <w:rFonts w:ascii="Consolas" w:hAnsi="Consolas" w:cs="ArialNarrow"/>
      <w:i/>
      <w:iCs/>
      <w:color w:val="BB6688"/>
      <w:sz w:val="18"/>
      <w:szCs w:val="18"/>
    </w:rPr>
  </w:style>
  <w:style w:type="character" w:customStyle="1" w:styleId="ImportTok">
    <w:name w:val="ImportTok"/>
    <w:basedOn w:val="VerbatimChar"/>
    <w:rsid w:val="00500B09"/>
    <w:rPr>
      <w:rFonts w:ascii="Consolas" w:hAnsi="Consolas" w:cs="ArialNarrow"/>
      <w:b/>
      <w:i/>
      <w:iCs/>
      <w:color w:val="008000"/>
      <w:sz w:val="18"/>
      <w:szCs w:val="18"/>
    </w:rPr>
  </w:style>
  <w:style w:type="character" w:customStyle="1" w:styleId="CommentTok">
    <w:name w:val="CommentTok"/>
    <w:basedOn w:val="VerbatimChar"/>
    <w:rsid w:val="00500B09"/>
    <w:rPr>
      <w:rFonts w:ascii="Consolas" w:hAnsi="Consolas" w:cs="ArialNarrow"/>
      <w:i w:val="0"/>
      <w:iCs/>
      <w:color w:val="60A0B0"/>
      <w:sz w:val="18"/>
      <w:szCs w:val="18"/>
    </w:rPr>
  </w:style>
  <w:style w:type="character" w:customStyle="1" w:styleId="DocumentationTok">
    <w:name w:val="DocumentationTok"/>
    <w:basedOn w:val="VerbatimChar"/>
    <w:rsid w:val="00500B09"/>
    <w:rPr>
      <w:rFonts w:ascii="Consolas" w:hAnsi="Consolas" w:cs="ArialNarrow"/>
      <w:i w:val="0"/>
      <w:iCs/>
      <w:color w:val="BA2121"/>
      <w:sz w:val="18"/>
      <w:szCs w:val="18"/>
    </w:rPr>
  </w:style>
  <w:style w:type="character" w:customStyle="1" w:styleId="AnnotationTok">
    <w:name w:val="AnnotationTok"/>
    <w:basedOn w:val="VerbatimChar"/>
    <w:rsid w:val="00500B09"/>
    <w:rPr>
      <w:rFonts w:ascii="Consolas" w:hAnsi="Consolas" w:cs="ArialNarrow"/>
      <w:b/>
      <w:i w:val="0"/>
      <w:iCs/>
      <w:color w:val="60A0B0"/>
      <w:sz w:val="18"/>
      <w:szCs w:val="18"/>
    </w:rPr>
  </w:style>
  <w:style w:type="character" w:customStyle="1" w:styleId="CommentVarTok">
    <w:name w:val="CommentVarTok"/>
    <w:basedOn w:val="VerbatimChar"/>
    <w:rsid w:val="00500B09"/>
    <w:rPr>
      <w:rFonts w:ascii="Consolas" w:hAnsi="Consolas" w:cs="ArialNarrow"/>
      <w:b/>
      <w:i w:val="0"/>
      <w:iCs/>
      <w:color w:val="60A0B0"/>
      <w:sz w:val="18"/>
      <w:szCs w:val="18"/>
    </w:rPr>
  </w:style>
  <w:style w:type="character" w:customStyle="1" w:styleId="OtherTok">
    <w:name w:val="OtherTok"/>
    <w:basedOn w:val="VerbatimChar"/>
    <w:rsid w:val="00500B09"/>
    <w:rPr>
      <w:rFonts w:ascii="Consolas" w:hAnsi="Consolas" w:cs="ArialNarrow"/>
      <w:i/>
      <w:iCs/>
      <w:color w:val="007020"/>
      <w:sz w:val="18"/>
      <w:szCs w:val="18"/>
    </w:rPr>
  </w:style>
  <w:style w:type="character" w:customStyle="1" w:styleId="FunctionTok">
    <w:name w:val="FunctionTok"/>
    <w:basedOn w:val="VerbatimChar"/>
    <w:rsid w:val="00500B09"/>
    <w:rPr>
      <w:rFonts w:ascii="Consolas" w:hAnsi="Consolas" w:cs="ArialNarrow"/>
      <w:i/>
      <w:iCs/>
      <w:color w:val="06287E"/>
      <w:sz w:val="18"/>
      <w:szCs w:val="18"/>
    </w:rPr>
  </w:style>
  <w:style w:type="character" w:customStyle="1" w:styleId="VariableTok">
    <w:name w:val="VariableTok"/>
    <w:basedOn w:val="VerbatimChar"/>
    <w:rsid w:val="00500B09"/>
    <w:rPr>
      <w:rFonts w:ascii="Consolas" w:hAnsi="Consolas" w:cs="ArialNarrow"/>
      <w:i/>
      <w:iCs/>
      <w:color w:val="19177C"/>
      <w:sz w:val="18"/>
      <w:szCs w:val="18"/>
    </w:rPr>
  </w:style>
  <w:style w:type="character" w:customStyle="1" w:styleId="ControlFlowTok">
    <w:name w:val="ControlFlowTok"/>
    <w:basedOn w:val="VerbatimChar"/>
    <w:rsid w:val="00500B09"/>
    <w:rPr>
      <w:rFonts w:ascii="Consolas" w:hAnsi="Consolas" w:cs="ArialNarrow"/>
      <w:b/>
      <w:i/>
      <w:iCs/>
      <w:color w:val="007020"/>
      <w:sz w:val="18"/>
      <w:szCs w:val="18"/>
    </w:rPr>
  </w:style>
  <w:style w:type="character" w:customStyle="1" w:styleId="OperatorTok">
    <w:name w:val="OperatorTok"/>
    <w:basedOn w:val="VerbatimChar"/>
    <w:rsid w:val="00500B09"/>
    <w:rPr>
      <w:rFonts w:ascii="Consolas" w:hAnsi="Consolas" w:cs="ArialNarrow"/>
      <w:i/>
      <w:iCs/>
      <w:color w:val="666666"/>
      <w:sz w:val="18"/>
      <w:szCs w:val="18"/>
    </w:rPr>
  </w:style>
  <w:style w:type="character" w:customStyle="1" w:styleId="BuiltInTok">
    <w:name w:val="BuiltInTok"/>
    <w:basedOn w:val="VerbatimChar"/>
    <w:rsid w:val="00500B09"/>
    <w:rPr>
      <w:rFonts w:ascii="Consolas" w:hAnsi="Consolas" w:cs="ArialNarrow"/>
      <w:i/>
      <w:iCs/>
      <w:color w:val="008000"/>
      <w:sz w:val="18"/>
      <w:szCs w:val="18"/>
    </w:rPr>
  </w:style>
  <w:style w:type="character" w:customStyle="1" w:styleId="ExtensionTok">
    <w:name w:val="ExtensionTok"/>
    <w:basedOn w:val="VerbatimChar"/>
    <w:rsid w:val="00500B09"/>
    <w:rPr>
      <w:rFonts w:ascii="Consolas" w:hAnsi="Consolas" w:cs="ArialNarrow"/>
      <w:i/>
      <w:iCs/>
      <w:color w:val="44546A" w:themeColor="text2"/>
      <w:sz w:val="18"/>
      <w:szCs w:val="18"/>
    </w:rPr>
  </w:style>
  <w:style w:type="character" w:customStyle="1" w:styleId="PreprocessorTok">
    <w:name w:val="PreprocessorTok"/>
    <w:basedOn w:val="VerbatimChar"/>
    <w:rsid w:val="00500B09"/>
    <w:rPr>
      <w:rFonts w:ascii="Consolas" w:hAnsi="Consolas" w:cs="ArialNarrow"/>
      <w:i/>
      <w:iCs/>
      <w:color w:val="BC7A00"/>
      <w:sz w:val="18"/>
      <w:szCs w:val="18"/>
    </w:rPr>
  </w:style>
  <w:style w:type="character" w:customStyle="1" w:styleId="AttributeTok">
    <w:name w:val="AttributeTok"/>
    <w:basedOn w:val="VerbatimChar"/>
    <w:rsid w:val="00500B09"/>
    <w:rPr>
      <w:rFonts w:ascii="Consolas" w:hAnsi="Consolas" w:cs="ArialNarrow"/>
      <w:i/>
      <w:iCs/>
      <w:color w:val="7D9029"/>
      <w:sz w:val="18"/>
      <w:szCs w:val="18"/>
    </w:rPr>
  </w:style>
  <w:style w:type="character" w:customStyle="1" w:styleId="RegionMarkerTok">
    <w:name w:val="RegionMarkerTok"/>
    <w:basedOn w:val="VerbatimChar"/>
    <w:rsid w:val="00500B09"/>
    <w:rPr>
      <w:rFonts w:ascii="Consolas" w:hAnsi="Consolas" w:cs="ArialNarrow"/>
      <w:i/>
      <w:iCs/>
      <w:color w:val="44546A" w:themeColor="text2"/>
      <w:sz w:val="18"/>
      <w:szCs w:val="18"/>
    </w:rPr>
  </w:style>
  <w:style w:type="character" w:customStyle="1" w:styleId="InformationTok">
    <w:name w:val="InformationTok"/>
    <w:basedOn w:val="VerbatimChar"/>
    <w:rsid w:val="00500B09"/>
    <w:rPr>
      <w:rFonts w:ascii="Consolas" w:hAnsi="Consolas" w:cs="ArialNarrow"/>
      <w:b/>
      <w:i w:val="0"/>
      <w:iCs/>
      <w:color w:val="60A0B0"/>
      <w:sz w:val="18"/>
      <w:szCs w:val="18"/>
    </w:rPr>
  </w:style>
  <w:style w:type="character" w:customStyle="1" w:styleId="WarningTok">
    <w:name w:val="WarningTok"/>
    <w:basedOn w:val="VerbatimChar"/>
    <w:rsid w:val="00500B09"/>
    <w:rPr>
      <w:rFonts w:ascii="Consolas" w:hAnsi="Consolas" w:cs="ArialNarrow"/>
      <w:b/>
      <w:i w:val="0"/>
      <w:iCs/>
      <w:color w:val="60A0B0"/>
      <w:sz w:val="18"/>
      <w:szCs w:val="18"/>
    </w:rPr>
  </w:style>
  <w:style w:type="character" w:customStyle="1" w:styleId="AlertTok">
    <w:name w:val="AlertTok"/>
    <w:basedOn w:val="VerbatimChar"/>
    <w:rsid w:val="00500B09"/>
    <w:rPr>
      <w:rFonts w:ascii="Consolas" w:hAnsi="Consolas" w:cs="ArialNarrow"/>
      <w:b/>
      <w:i/>
      <w:iCs/>
      <w:color w:val="FF0000"/>
      <w:sz w:val="18"/>
      <w:szCs w:val="18"/>
    </w:rPr>
  </w:style>
  <w:style w:type="character" w:customStyle="1" w:styleId="ErrorTok">
    <w:name w:val="ErrorTok"/>
    <w:basedOn w:val="VerbatimChar"/>
    <w:rsid w:val="00500B09"/>
    <w:rPr>
      <w:rFonts w:ascii="Consolas" w:hAnsi="Consolas" w:cs="ArialNarrow"/>
      <w:b/>
      <w:i/>
      <w:iCs/>
      <w:color w:val="FF0000"/>
      <w:sz w:val="18"/>
      <w:szCs w:val="18"/>
    </w:rPr>
  </w:style>
  <w:style w:type="character" w:customStyle="1" w:styleId="NormalTok">
    <w:name w:val="NormalTok"/>
    <w:basedOn w:val="VerbatimChar"/>
    <w:rsid w:val="00500B09"/>
    <w:rPr>
      <w:rFonts w:ascii="Consolas" w:hAnsi="Consolas" w:cs="ArialNarrow"/>
      <w:i/>
      <w:iCs/>
      <w:color w:val="44546A" w:themeColor="text2"/>
      <w:sz w:val="18"/>
      <w:szCs w:val="18"/>
    </w:rPr>
  </w:style>
  <w:style w:type="character" w:styleId="Hipervnculovisitado">
    <w:name w:val="FollowedHyperlink"/>
    <w:basedOn w:val="Fuentedeprrafopredeter"/>
    <w:uiPriority w:val="99"/>
    <w:semiHidden/>
    <w:unhideWhenUsed/>
    <w:rsid w:val="00500B09"/>
    <w:rPr>
      <w:color w:val="954F72" w:themeColor="followedHyperlink"/>
      <w:u w:val="single"/>
    </w:rPr>
  </w:style>
  <w:style w:type="paragraph" w:styleId="TDC4">
    <w:name w:val="toc 4"/>
    <w:basedOn w:val="Normal"/>
    <w:next w:val="Normal"/>
    <w:autoRedefine/>
    <w:uiPriority w:val="39"/>
    <w:unhideWhenUsed/>
    <w:rsid w:val="00500B09"/>
    <w:pPr>
      <w:spacing w:after="100" w:line="278" w:lineRule="auto"/>
      <w:ind w:left="720"/>
    </w:pPr>
    <w:rPr>
      <w:rFonts w:asciiTheme="minorHAnsi" w:eastAsiaTheme="minorEastAsia" w:hAnsiTheme="minorHAnsi" w:cstheme="minorBidi"/>
      <w:kern w:val="2"/>
    </w:rPr>
  </w:style>
  <w:style w:type="paragraph" w:styleId="TDC5">
    <w:name w:val="toc 5"/>
    <w:basedOn w:val="Normal"/>
    <w:next w:val="Normal"/>
    <w:autoRedefine/>
    <w:uiPriority w:val="39"/>
    <w:unhideWhenUsed/>
    <w:rsid w:val="00500B09"/>
    <w:pPr>
      <w:spacing w:after="100" w:line="278" w:lineRule="auto"/>
      <w:ind w:left="960"/>
    </w:pPr>
    <w:rPr>
      <w:rFonts w:asciiTheme="minorHAnsi" w:eastAsiaTheme="minorEastAsia" w:hAnsiTheme="minorHAnsi" w:cstheme="minorBidi"/>
      <w:kern w:val="2"/>
    </w:rPr>
  </w:style>
  <w:style w:type="paragraph" w:styleId="TDC6">
    <w:name w:val="toc 6"/>
    <w:basedOn w:val="Normal"/>
    <w:next w:val="Normal"/>
    <w:autoRedefine/>
    <w:uiPriority w:val="39"/>
    <w:unhideWhenUsed/>
    <w:rsid w:val="00500B09"/>
    <w:pPr>
      <w:spacing w:after="100" w:line="278" w:lineRule="auto"/>
      <w:ind w:left="1200"/>
    </w:pPr>
    <w:rPr>
      <w:rFonts w:asciiTheme="minorHAnsi" w:eastAsiaTheme="minorEastAsia" w:hAnsiTheme="minorHAnsi" w:cstheme="minorBidi"/>
      <w:kern w:val="2"/>
    </w:rPr>
  </w:style>
  <w:style w:type="paragraph" w:styleId="TDC7">
    <w:name w:val="toc 7"/>
    <w:basedOn w:val="Normal"/>
    <w:next w:val="Normal"/>
    <w:autoRedefine/>
    <w:uiPriority w:val="39"/>
    <w:unhideWhenUsed/>
    <w:rsid w:val="00500B09"/>
    <w:pPr>
      <w:spacing w:after="100" w:line="278" w:lineRule="auto"/>
      <w:ind w:left="1440"/>
    </w:pPr>
    <w:rPr>
      <w:rFonts w:asciiTheme="minorHAnsi" w:eastAsiaTheme="minorEastAsia" w:hAnsiTheme="minorHAnsi" w:cstheme="minorBidi"/>
      <w:kern w:val="2"/>
    </w:rPr>
  </w:style>
  <w:style w:type="paragraph" w:styleId="TDC8">
    <w:name w:val="toc 8"/>
    <w:basedOn w:val="Normal"/>
    <w:next w:val="Normal"/>
    <w:autoRedefine/>
    <w:uiPriority w:val="39"/>
    <w:unhideWhenUsed/>
    <w:rsid w:val="00500B09"/>
    <w:pPr>
      <w:spacing w:after="100" w:line="278" w:lineRule="auto"/>
      <w:ind w:left="1680"/>
    </w:pPr>
    <w:rPr>
      <w:rFonts w:asciiTheme="minorHAnsi" w:eastAsiaTheme="minorEastAsia" w:hAnsiTheme="minorHAnsi" w:cstheme="minorBidi"/>
      <w:kern w:val="2"/>
    </w:rPr>
  </w:style>
  <w:style w:type="paragraph" w:styleId="TDC9">
    <w:name w:val="toc 9"/>
    <w:basedOn w:val="Normal"/>
    <w:next w:val="Normal"/>
    <w:autoRedefine/>
    <w:uiPriority w:val="39"/>
    <w:unhideWhenUsed/>
    <w:rsid w:val="00500B09"/>
    <w:pPr>
      <w:spacing w:after="100" w:line="278" w:lineRule="auto"/>
      <w:ind w:left="1920"/>
    </w:pPr>
    <w:rPr>
      <w:rFonts w:asciiTheme="minorHAnsi" w:eastAsiaTheme="minorEastAsia" w:hAnsiTheme="minorHAnsi" w:cstheme="minorBidi"/>
      <w:kern w:val="2"/>
    </w:rPr>
  </w:style>
  <w:style w:type="table" w:customStyle="1" w:styleId="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Pr>
  </w:style>
  <w:style w:type="table" w:customStyle="1" w:styleId="af3">
    <w:basedOn w:val="TableNormal1"/>
    <w:tblPr>
      <w:tblStyleRowBandSize w:val="1"/>
      <w:tblStyleColBandSize w:val="1"/>
    </w:tblPr>
  </w:style>
  <w:style w:type="table" w:customStyle="1" w:styleId="af4">
    <w:basedOn w:val="TableNormal1"/>
    <w:tblPr>
      <w:tblStyleRowBandSize w:val="1"/>
      <w:tblStyleColBandSize w:val="1"/>
    </w:tblPr>
  </w:style>
  <w:style w:type="table" w:customStyle="1" w:styleId="af5">
    <w:basedOn w:val="TableNormal1"/>
    <w:tblPr>
      <w:tblStyleRowBandSize w:val="1"/>
      <w:tblStyleColBandSize w:val="1"/>
    </w:tblPr>
  </w:style>
  <w:style w:type="table" w:customStyle="1" w:styleId="af6">
    <w:basedOn w:val="TableNormal1"/>
    <w:tblPr>
      <w:tblStyleRowBandSize w:val="1"/>
      <w:tblStyleColBandSize w:val="1"/>
    </w:tblPr>
  </w:style>
  <w:style w:type="table" w:customStyle="1" w:styleId="af7">
    <w:basedOn w:val="TableNormal1"/>
    <w:tblPr>
      <w:tblStyleRowBandSize w:val="1"/>
      <w:tblStyleColBandSize w:val="1"/>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table" w:customStyle="1" w:styleId="afa">
    <w:basedOn w:val="TableNormal1"/>
    <w:tblPr>
      <w:tblStyleRowBandSize w:val="1"/>
      <w:tblStyleColBandSize w:val="1"/>
    </w:tblPr>
  </w:style>
  <w:style w:type="paragraph" w:styleId="Subttulo">
    <w:name w:val="Subtitle"/>
    <w:basedOn w:val="Normal"/>
    <w:next w:val="Normal"/>
    <w:uiPriority w:val="11"/>
    <w:qFormat/>
    <w:pPr>
      <w:keepNext/>
      <w:keepLines/>
      <w:spacing w:before="240" w:after="240" w:line="240" w:lineRule="auto"/>
      <w:jc w:val="center"/>
    </w:pPr>
    <w:rPr>
      <w:rFonts w:ascii="Calibri" w:eastAsia="Calibri" w:hAnsi="Calibri" w:cs="Calibri"/>
      <w:b/>
      <w:bCs/>
      <w:color w:val="2B6FAB"/>
      <w:sz w:val="30"/>
      <w:szCs w:val="30"/>
    </w:rPr>
  </w:style>
  <w:style w:type="table" w:customStyle="1" w:styleId="afb">
    <w:basedOn w:val="TableNormal1"/>
    <w:tblPr>
      <w:tblStyleRowBandSize w:val="1"/>
      <w:tblStyleColBandSize w:val="1"/>
    </w:tblPr>
  </w:style>
  <w:style w:type="table" w:customStyle="1" w:styleId="afc">
    <w:basedOn w:val="TableNormal1"/>
    <w:tblPr>
      <w:tblStyleRowBandSize w:val="1"/>
      <w:tblStyleColBandSize w:val="1"/>
    </w:tblPr>
  </w:style>
  <w:style w:type="table" w:customStyle="1" w:styleId="afd">
    <w:basedOn w:val="TableNormal1"/>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ocs.microsoft.com/en-us/sql/sql-server/"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microsoft.com/en-us/ef/ef6/"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microsoft.com/en-us/dotnet/framework/wcf/" TargetMode="External"/><Relationship Id="rId5" Type="http://schemas.openxmlformats.org/officeDocument/2006/relationships/webSettings" Target="webSettings.xml"/><Relationship Id="rId15" Type="http://schemas.openxmlformats.org/officeDocument/2006/relationships/hyperlink" Target="https://www.w3.org/TR/wsdl" TargetMode="External"/><Relationship Id="rId10" Type="http://schemas.openxmlformats.org/officeDocument/2006/relationships/hyperlink" Target="https://docs.microsoft.com/en-us/dotnet/framework/"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soap12/"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YgeLSmdthfX4/PPeN0MJAaCu9g==">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5108</Words>
  <Characters>28098</Characters>
  <Application>Microsoft Office Word</Application>
  <DocSecurity>0</DocSecurity>
  <Lines>234</Lines>
  <Paragraphs>66</Paragraphs>
  <ScaleCrop>false</ScaleCrop>
  <Company/>
  <LinksUpToDate>false</LinksUpToDate>
  <CharactersWithSpaces>33140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Full name</dc:creator>
  <cp:lastModifiedBy>Javier Gonzaga</cp:lastModifiedBy>
  <cp:revision>2</cp:revision>
  <dcterms:created xsi:type="dcterms:W3CDTF">2025-11-18T01:19:00Z</dcterms:created>
  <dcterms:modified xsi:type="dcterms:W3CDTF">2025-12-18T04:31:00Z</dcterms:modified>
</cp:coreProperties>
</file>