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1E9A4" w14:textId="77777777" w:rsidR="0068694E" w:rsidRPr="0017109C" w:rsidRDefault="0068694E">
      <w:pPr>
        <w:rPr>
          <w:rFonts w:ascii="Arial" w:eastAsia="Arial" w:hAnsi="Arial" w:cs="Arial"/>
          <w:b/>
          <w:sz w:val="22"/>
          <w:szCs w:val="22"/>
          <w:lang w:val="es-CO" w:eastAsia="es-CO"/>
        </w:rPr>
      </w:pPr>
      <w:bookmarkStart w:id="0" w:name="_GoBack"/>
      <w:bookmarkEnd w:id="0"/>
    </w:p>
    <w:p w14:paraId="48BCE276" w14:textId="77777777" w:rsidR="0068694E" w:rsidRPr="0017109C" w:rsidRDefault="0068694E">
      <w:pPr>
        <w:rPr>
          <w:rFonts w:ascii="Arial" w:eastAsia="Arial" w:hAnsi="Arial" w:cs="Arial"/>
          <w:b/>
          <w:sz w:val="22"/>
          <w:szCs w:val="22"/>
          <w:lang w:val="es-CO" w:eastAsia="es-CO"/>
        </w:rPr>
      </w:pPr>
    </w:p>
    <w:p w14:paraId="1148B751" w14:textId="77777777" w:rsidR="0068694E" w:rsidRPr="0017109C" w:rsidRDefault="0068694E">
      <w:pPr>
        <w:rPr>
          <w:rFonts w:ascii="Arial" w:eastAsia="Arial" w:hAnsi="Arial" w:cs="Arial"/>
          <w:b/>
          <w:sz w:val="22"/>
          <w:szCs w:val="22"/>
          <w:lang w:val="es-CO" w:eastAsia="es-CO"/>
        </w:rPr>
      </w:pPr>
    </w:p>
    <w:p w14:paraId="2DAD47DD" w14:textId="77777777" w:rsidR="0068694E" w:rsidRPr="0017109C" w:rsidRDefault="0068694E">
      <w:pPr>
        <w:rPr>
          <w:rFonts w:ascii="Arial" w:eastAsia="Arial" w:hAnsi="Arial" w:cs="Arial"/>
          <w:b/>
          <w:sz w:val="22"/>
          <w:szCs w:val="22"/>
          <w:lang w:val="es-CO" w:eastAsia="es-CO"/>
        </w:rPr>
      </w:pPr>
    </w:p>
    <w:p w14:paraId="6BAAADEB" w14:textId="77777777" w:rsidR="0068694E" w:rsidRPr="0017109C" w:rsidRDefault="0068694E">
      <w:pPr>
        <w:rPr>
          <w:rFonts w:ascii="Arial" w:eastAsia="Arial" w:hAnsi="Arial" w:cs="Arial"/>
          <w:b/>
          <w:sz w:val="22"/>
          <w:szCs w:val="22"/>
          <w:lang w:val="es-CO" w:eastAsia="es-CO"/>
        </w:rPr>
      </w:pPr>
    </w:p>
    <w:p w14:paraId="0DDEF8E6" w14:textId="77777777" w:rsidR="0068694E" w:rsidRPr="0017109C" w:rsidRDefault="0068694E">
      <w:pPr>
        <w:rPr>
          <w:rFonts w:ascii="Arial" w:eastAsia="Arial" w:hAnsi="Arial" w:cs="Arial"/>
          <w:b/>
          <w:sz w:val="22"/>
          <w:szCs w:val="22"/>
          <w:lang w:val="es-CO" w:eastAsia="es-CO"/>
        </w:rPr>
      </w:pPr>
    </w:p>
    <w:p w14:paraId="3DFF5204" w14:textId="77777777" w:rsidR="0068694E" w:rsidRPr="0017109C" w:rsidRDefault="0068694E">
      <w:pPr>
        <w:rPr>
          <w:rFonts w:ascii="Arial" w:eastAsia="Arial" w:hAnsi="Arial" w:cs="Arial"/>
          <w:b/>
          <w:sz w:val="22"/>
          <w:szCs w:val="22"/>
          <w:lang w:val="es-CO" w:eastAsia="es-CO"/>
        </w:rPr>
      </w:pPr>
    </w:p>
    <w:p w14:paraId="36F8C7C9" w14:textId="77777777" w:rsidR="0068694E" w:rsidRPr="0017109C" w:rsidRDefault="0068694E">
      <w:pPr>
        <w:rPr>
          <w:rFonts w:ascii="Arial" w:eastAsia="Arial" w:hAnsi="Arial" w:cs="Arial"/>
          <w:b/>
          <w:sz w:val="22"/>
          <w:szCs w:val="22"/>
          <w:lang w:val="es-CO" w:eastAsia="es-CO"/>
        </w:rPr>
      </w:pPr>
    </w:p>
    <w:p w14:paraId="0115480F" w14:textId="77777777" w:rsidR="0068694E" w:rsidRPr="0017109C" w:rsidRDefault="0068694E">
      <w:pPr>
        <w:rPr>
          <w:rFonts w:ascii="Arial" w:eastAsia="Arial" w:hAnsi="Arial" w:cs="Arial"/>
          <w:b/>
          <w:sz w:val="22"/>
          <w:szCs w:val="22"/>
          <w:lang w:val="es-CO" w:eastAsia="es-CO"/>
        </w:rPr>
      </w:pPr>
    </w:p>
    <w:p w14:paraId="287A195A" w14:textId="77777777" w:rsidR="0068694E" w:rsidRPr="0017109C" w:rsidRDefault="0068694E">
      <w:pPr>
        <w:rPr>
          <w:rFonts w:ascii="Arial" w:eastAsia="Arial" w:hAnsi="Arial" w:cs="Arial"/>
          <w:b/>
          <w:sz w:val="22"/>
          <w:szCs w:val="22"/>
          <w:lang w:val="es-CO" w:eastAsia="es-CO"/>
        </w:rPr>
      </w:pPr>
    </w:p>
    <w:p w14:paraId="6F2B6A7C" w14:textId="77777777" w:rsidR="0068694E" w:rsidRPr="0017109C" w:rsidRDefault="0068694E">
      <w:pPr>
        <w:rPr>
          <w:rFonts w:ascii="Arial" w:eastAsia="Arial" w:hAnsi="Arial" w:cs="Arial"/>
          <w:b/>
          <w:sz w:val="22"/>
          <w:szCs w:val="22"/>
          <w:lang w:val="es-CO" w:eastAsia="es-CO"/>
        </w:rPr>
      </w:pPr>
    </w:p>
    <w:p w14:paraId="6FA105C0" w14:textId="77777777" w:rsidR="0068694E" w:rsidRPr="0017109C" w:rsidRDefault="0068694E">
      <w:pPr>
        <w:rPr>
          <w:rFonts w:ascii="Arial" w:eastAsia="Arial" w:hAnsi="Arial" w:cs="Arial"/>
          <w:b/>
          <w:sz w:val="22"/>
          <w:szCs w:val="22"/>
          <w:lang w:val="es-CO" w:eastAsia="es-CO"/>
        </w:rPr>
      </w:pPr>
    </w:p>
    <w:p w14:paraId="0F669229" w14:textId="77777777" w:rsidR="0068694E" w:rsidRPr="0017109C" w:rsidRDefault="0068694E">
      <w:pPr>
        <w:rPr>
          <w:rFonts w:ascii="Arial" w:eastAsia="Arial" w:hAnsi="Arial" w:cs="Arial"/>
          <w:b/>
          <w:sz w:val="22"/>
          <w:szCs w:val="22"/>
          <w:lang w:val="es-CO" w:eastAsia="es-CO"/>
        </w:rPr>
      </w:pPr>
    </w:p>
    <w:p w14:paraId="574B6C8C" w14:textId="77777777" w:rsidR="0068694E" w:rsidRPr="0017109C" w:rsidRDefault="0068694E">
      <w:pPr>
        <w:rPr>
          <w:rFonts w:ascii="Arial" w:eastAsia="Arial" w:hAnsi="Arial" w:cs="Arial"/>
          <w:b/>
          <w:sz w:val="22"/>
          <w:szCs w:val="22"/>
          <w:lang w:val="es-CO" w:eastAsia="es-CO"/>
        </w:rPr>
      </w:pPr>
    </w:p>
    <w:p w14:paraId="3EC3250A" w14:textId="74E67A86" w:rsidR="0068694E" w:rsidRPr="0017109C" w:rsidRDefault="002836F6" w:rsidP="0068694E">
      <w:pPr>
        <w:pStyle w:val="Ttulo2"/>
        <w:jc w:val="center"/>
        <w:rPr>
          <w:rFonts w:asciiTheme="minorHAnsi" w:hAnsiTheme="minorHAnsi" w:cstheme="minorHAnsi"/>
          <w:sz w:val="36"/>
          <w:szCs w:val="36"/>
        </w:rPr>
      </w:pPr>
      <w:r>
        <w:rPr>
          <w:rFonts w:asciiTheme="minorHAnsi" w:hAnsiTheme="minorHAnsi" w:cstheme="minorHAnsi"/>
          <w:sz w:val="36"/>
          <w:szCs w:val="36"/>
        </w:rPr>
        <w:t>D</w:t>
      </w:r>
      <w:r w:rsidR="0068694E" w:rsidRPr="0017109C">
        <w:rPr>
          <w:rFonts w:asciiTheme="minorHAnsi" w:hAnsiTheme="minorHAnsi" w:cstheme="minorHAnsi"/>
          <w:sz w:val="36"/>
          <w:szCs w:val="36"/>
        </w:rPr>
        <w:t>ISEÑO, DESARROLLO E IMPLEMENTACIÓN DE UN SOFTWARE DE GESTIÓN INTEGRADO PARA LOS PROCESOS DE SELECCIÓN Y CALIFICACIÓN DE SERVICIOS DE FUNCIONARIOS Y EMPLEADOS DE LA RAMA JUDICIAL</w:t>
      </w:r>
    </w:p>
    <w:p w14:paraId="020C388D" w14:textId="77777777" w:rsidR="0068694E" w:rsidRPr="0017109C" w:rsidRDefault="0068694E" w:rsidP="0068694E">
      <w:pPr>
        <w:pStyle w:val="Ttulo2"/>
        <w:jc w:val="center"/>
        <w:rPr>
          <w:rFonts w:ascii="Arial" w:hAnsi="Arial" w:cs="Arial"/>
          <w:b w:val="0"/>
          <w:sz w:val="22"/>
          <w:szCs w:val="22"/>
        </w:rPr>
      </w:pPr>
    </w:p>
    <w:p w14:paraId="0F35EDA0" w14:textId="5F70B63D" w:rsidR="0068694E" w:rsidRPr="0017109C" w:rsidRDefault="0068694E" w:rsidP="0068694E">
      <w:pPr>
        <w:pStyle w:val="Ttulo2"/>
        <w:jc w:val="center"/>
        <w:rPr>
          <w:rFonts w:asciiTheme="minorHAnsi" w:hAnsiTheme="minorHAnsi" w:cstheme="minorHAnsi"/>
          <w:sz w:val="36"/>
          <w:szCs w:val="36"/>
        </w:rPr>
      </w:pPr>
      <w:r w:rsidRPr="0017109C">
        <w:rPr>
          <w:rFonts w:asciiTheme="minorHAnsi" w:hAnsiTheme="minorHAnsi" w:cstheme="minorHAnsi"/>
          <w:sz w:val="36"/>
          <w:szCs w:val="36"/>
        </w:rPr>
        <w:t xml:space="preserve"> DOCUMENTO TECNICO </w:t>
      </w:r>
    </w:p>
    <w:p w14:paraId="22E9CDF2" w14:textId="77777777" w:rsidR="0068694E" w:rsidRPr="0017109C" w:rsidRDefault="0068694E" w:rsidP="0068694E">
      <w:pPr>
        <w:jc w:val="center"/>
        <w:rPr>
          <w:b/>
        </w:rPr>
      </w:pPr>
    </w:p>
    <w:p w14:paraId="7E8E86F1" w14:textId="77777777" w:rsidR="0068694E" w:rsidRPr="0017109C" w:rsidRDefault="0068694E" w:rsidP="0068694E">
      <w:pPr>
        <w:jc w:val="center"/>
        <w:rPr>
          <w:b/>
        </w:rPr>
      </w:pPr>
      <w:r w:rsidRPr="0017109C">
        <w:rPr>
          <w:b/>
          <w:noProof/>
          <w:lang w:val="es-CO" w:eastAsia="es-CO"/>
        </w:rPr>
        <mc:AlternateContent>
          <mc:Choice Requires="wps">
            <w:drawing>
              <wp:anchor distT="0" distB="0" distL="114300" distR="114300" simplePos="0" relativeHeight="251659264" behindDoc="0" locked="0" layoutInCell="1" allowOverlap="1" wp14:anchorId="60DDBC5E" wp14:editId="7E044CE7">
                <wp:simplePos x="0" y="0"/>
                <wp:positionH relativeFrom="column">
                  <wp:posOffset>1814357</wp:posOffset>
                </wp:positionH>
                <wp:positionV relativeFrom="paragraph">
                  <wp:posOffset>16879</wp:posOffset>
                </wp:positionV>
                <wp:extent cx="2057400" cy="676275"/>
                <wp:effectExtent l="0" t="0" r="19050" b="28575"/>
                <wp:wrapNone/>
                <wp:docPr id="10" name="Rectángulo redondeado 10"/>
                <wp:cNvGraphicFramePr/>
                <a:graphic xmlns:a="http://schemas.openxmlformats.org/drawingml/2006/main">
                  <a:graphicData uri="http://schemas.microsoft.com/office/word/2010/wordprocessingShape">
                    <wps:wsp>
                      <wps:cNvSpPr/>
                      <wps:spPr>
                        <a:xfrm>
                          <a:off x="0" y="0"/>
                          <a:ext cx="2057400" cy="6762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B01C4E" id="Rectángulo redondeado 10" o:spid="_x0000_s1026" style="position:absolute;margin-left:142.85pt;margin-top:1.35pt;width:162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" filled="f" strokecolor="#1f4d78 [1604]" strokeweight="1pt">
                <v:stroke joinstyle="miter"/>
              </v:roundrect>
            </w:pict>
          </mc:Fallback>
        </mc:AlternateContent>
      </w:r>
    </w:p>
    <w:p w14:paraId="3CDBB713" w14:textId="5D39956C" w:rsidR="0068694E" w:rsidRPr="0017109C" w:rsidRDefault="0068694E" w:rsidP="0068694E">
      <w:pPr>
        <w:jc w:val="center"/>
        <w:rPr>
          <w:b/>
        </w:rPr>
      </w:pPr>
      <w:r w:rsidRPr="0017109C">
        <w:rPr>
          <w:b/>
        </w:rPr>
        <w:t>Versión 290719</w:t>
      </w:r>
    </w:p>
    <w:p w14:paraId="49ECBA75" w14:textId="77777777" w:rsidR="0068694E" w:rsidRPr="0017109C" w:rsidRDefault="0068694E" w:rsidP="0068694E">
      <w:pPr>
        <w:rPr>
          <w:b/>
        </w:rPr>
      </w:pPr>
    </w:p>
    <w:p w14:paraId="19B9F04D" w14:textId="77777777" w:rsidR="0068694E" w:rsidRPr="0017109C" w:rsidRDefault="0068694E" w:rsidP="0068694E">
      <w:pPr>
        <w:jc w:val="center"/>
        <w:rPr>
          <w:b/>
        </w:rPr>
      </w:pPr>
    </w:p>
    <w:p w14:paraId="0D446CA1" w14:textId="77777777" w:rsidR="0068694E" w:rsidRPr="0017109C" w:rsidRDefault="0068694E" w:rsidP="0068694E">
      <w:pPr>
        <w:jc w:val="center"/>
        <w:rPr>
          <w:b/>
        </w:rPr>
      </w:pPr>
    </w:p>
    <w:p w14:paraId="150807E0" w14:textId="77777777" w:rsidR="0068694E" w:rsidRPr="0017109C" w:rsidRDefault="0068694E" w:rsidP="0068694E">
      <w:pPr>
        <w:jc w:val="center"/>
        <w:rPr>
          <w:b/>
        </w:rPr>
      </w:pPr>
    </w:p>
    <w:p w14:paraId="7022D65E" w14:textId="77777777" w:rsidR="0068694E" w:rsidRPr="0017109C" w:rsidRDefault="0068694E" w:rsidP="0068694E">
      <w:pPr>
        <w:jc w:val="center"/>
        <w:rPr>
          <w:b/>
        </w:rPr>
      </w:pPr>
    </w:p>
    <w:p w14:paraId="0386C49F" w14:textId="77777777" w:rsidR="0068694E" w:rsidRPr="0017109C" w:rsidRDefault="0068694E" w:rsidP="0068694E">
      <w:pPr>
        <w:jc w:val="center"/>
        <w:rPr>
          <w:b/>
        </w:rPr>
      </w:pPr>
    </w:p>
    <w:p w14:paraId="6D01E8A9" w14:textId="77777777" w:rsidR="0068694E" w:rsidRPr="0017109C" w:rsidRDefault="0068694E" w:rsidP="0068694E">
      <w:pPr>
        <w:jc w:val="center"/>
        <w:rPr>
          <w:b/>
        </w:rPr>
      </w:pPr>
    </w:p>
    <w:p w14:paraId="7D479D51" w14:textId="77777777" w:rsidR="0068694E" w:rsidRPr="0017109C" w:rsidRDefault="0068694E" w:rsidP="0068694E">
      <w:pPr>
        <w:jc w:val="center"/>
        <w:rPr>
          <w:b/>
        </w:rPr>
      </w:pPr>
    </w:p>
    <w:p w14:paraId="3F6B2B6E" w14:textId="77777777" w:rsidR="0068694E" w:rsidRPr="0017109C" w:rsidRDefault="0068694E" w:rsidP="0068694E">
      <w:pPr>
        <w:jc w:val="center"/>
        <w:rPr>
          <w:b/>
        </w:rPr>
      </w:pPr>
    </w:p>
    <w:p w14:paraId="7AD676A1" w14:textId="5C574964" w:rsidR="0068694E" w:rsidRPr="0017109C" w:rsidRDefault="0068694E" w:rsidP="0068694E">
      <w:pPr>
        <w:jc w:val="center"/>
        <w:rPr>
          <w:rFonts w:ascii="Arial" w:eastAsia="Arial" w:hAnsi="Arial" w:cs="Arial"/>
          <w:b/>
          <w:sz w:val="22"/>
          <w:szCs w:val="22"/>
          <w:lang w:val="es-CO" w:eastAsia="es-CO"/>
        </w:rPr>
      </w:pPr>
      <w:r w:rsidRPr="0017109C">
        <w:rPr>
          <w:b/>
        </w:rPr>
        <w:t>Bogotá D.C. Julio 29 de 2019</w:t>
      </w:r>
      <w:r w:rsidRPr="0017109C">
        <w:rPr>
          <w:rFonts w:ascii="Arial" w:eastAsia="Arial" w:hAnsi="Arial" w:cs="Arial"/>
          <w:b/>
          <w:sz w:val="22"/>
          <w:szCs w:val="22"/>
          <w:lang w:val="es-CO" w:eastAsia="es-CO"/>
        </w:rPr>
        <w:br w:type="page"/>
      </w:r>
    </w:p>
    <w:p w14:paraId="28C47251" w14:textId="378B6CB7" w:rsidR="009A619E" w:rsidRPr="0017109C" w:rsidRDefault="009A619E" w:rsidP="006D46A7">
      <w:pPr>
        <w:rPr>
          <w:rFonts w:ascii="Arial" w:eastAsia="Arial" w:hAnsi="Arial" w:cs="Arial"/>
          <w:b/>
          <w:sz w:val="22"/>
          <w:szCs w:val="22"/>
          <w:lang w:val="es-CO" w:eastAsia="es-CO"/>
        </w:rPr>
      </w:pPr>
      <w:r w:rsidRPr="0017109C">
        <w:rPr>
          <w:rFonts w:ascii="Arial" w:eastAsia="Arial" w:hAnsi="Arial" w:cs="Arial"/>
          <w:b/>
          <w:sz w:val="22"/>
          <w:szCs w:val="22"/>
          <w:lang w:val="es-CO" w:eastAsia="es-CO"/>
        </w:rPr>
        <w:lastRenderedPageBreak/>
        <w:t>ANEXO TÉCNICO</w:t>
      </w:r>
    </w:p>
    <w:p w14:paraId="77FD6427" w14:textId="77777777" w:rsidR="009E55CA" w:rsidRPr="0017109C" w:rsidRDefault="009E55CA" w:rsidP="009E55CA">
      <w:pPr>
        <w:overflowPunct w:val="0"/>
        <w:autoSpaceDE w:val="0"/>
        <w:autoSpaceDN w:val="0"/>
        <w:adjustRightInd w:val="0"/>
        <w:jc w:val="both"/>
        <w:textAlignment w:val="baseline"/>
        <w:rPr>
          <w:rFonts w:ascii="Arial" w:hAnsi="Arial" w:cs="Arial"/>
          <w:b/>
          <w:bCs/>
          <w:sz w:val="22"/>
          <w:szCs w:val="22"/>
          <w:lang w:val="es-ES_tradnl"/>
        </w:rPr>
      </w:pPr>
    </w:p>
    <w:p w14:paraId="5DA65572" w14:textId="77D24DC4" w:rsidR="009A619E" w:rsidRPr="0017109C" w:rsidRDefault="007C5F1A" w:rsidP="000B5572">
      <w:pPr>
        <w:overflowPunct w:val="0"/>
        <w:autoSpaceDE w:val="0"/>
        <w:autoSpaceDN w:val="0"/>
        <w:adjustRightInd w:val="0"/>
        <w:jc w:val="both"/>
        <w:textAlignment w:val="baseline"/>
        <w:rPr>
          <w:rFonts w:ascii="Arial" w:hAnsi="Arial" w:cs="Arial"/>
          <w:b/>
          <w:sz w:val="22"/>
          <w:szCs w:val="22"/>
        </w:rPr>
      </w:pPr>
      <w:r w:rsidRPr="0017109C">
        <w:rPr>
          <w:rFonts w:ascii="Arial" w:hAnsi="Arial" w:cs="Arial"/>
          <w:b/>
          <w:sz w:val="22"/>
          <w:szCs w:val="22"/>
        </w:rPr>
        <w:t>DISEÑO, DESARROLLO E IMPLEMENTACIÓN DE UN SOFTWARE DE GESTIÓN INTEGRADO PARA LOS PRO</w:t>
      </w:r>
      <w:r w:rsidR="002836F6">
        <w:rPr>
          <w:rFonts w:ascii="Arial" w:hAnsi="Arial" w:cs="Arial"/>
          <w:b/>
          <w:sz w:val="22"/>
          <w:szCs w:val="22"/>
        </w:rPr>
        <w:t>CESOS DE SELECCIÓN Y CALIFICACIÓ</w:t>
      </w:r>
      <w:r w:rsidRPr="0017109C">
        <w:rPr>
          <w:rFonts w:ascii="Arial" w:hAnsi="Arial" w:cs="Arial"/>
          <w:b/>
          <w:sz w:val="22"/>
          <w:szCs w:val="22"/>
        </w:rPr>
        <w:t>N DE SERVICIOS DE FUNCIONARIOS Y EMPLEADOS DE LA RAMA JUDICIAL</w:t>
      </w:r>
    </w:p>
    <w:p w14:paraId="3A691C79" w14:textId="77777777" w:rsidR="007C5F1A" w:rsidRPr="0017109C" w:rsidRDefault="007C5F1A" w:rsidP="000B5572">
      <w:pPr>
        <w:overflowPunct w:val="0"/>
        <w:autoSpaceDE w:val="0"/>
        <w:autoSpaceDN w:val="0"/>
        <w:adjustRightInd w:val="0"/>
        <w:jc w:val="both"/>
        <w:textAlignment w:val="baseline"/>
        <w:rPr>
          <w:rFonts w:ascii="Arial" w:hAnsi="Arial" w:cs="Arial"/>
          <w:b/>
          <w:bCs/>
          <w:sz w:val="22"/>
          <w:szCs w:val="22"/>
          <w:lang w:val="es-ES_tradnl"/>
        </w:rPr>
      </w:pPr>
    </w:p>
    <w:p w14:paraId="156F5F79" w14:textId="77777777" w:rsidR="000B5572" w:rsidRPr="0017109C" w:rsidRDefault="000B5572" w:rsidP="000B5572">
      <w:pPr>
        <w:widowControl w:val="0"/>
        <w:overflowPunct w:val="0"/>
        <w:autoSpaceDE w:val="0"/>
        <w:autoSpaceDN w:val="0"/>
        <w:adjustRightInd w:val="0"/>
        <w:jc w:val="both"/>
        <w:textAlignment w:val="baseline"/>
        <w:rPr>
          <w:rFonts w:ascii="Arial" w:hAnsi="Arial" w:cs="Arial"/>
          <w:bCs/>
          <w:sz w:val="22"/>
          <w:szCs w:val="22"/>
          <w:lang w:val="es-ES_tradnl"/>
        </w:rPr>
      </w:pPr>
    </w:p>
    <w:p w14:paraId="66B58F2B" w14:textId="43F2C78A" w:rsidR="00C24B8A" w:rsidRPr="0017109C" w:rsidRDefault="000B5572" w:rsidP="007D4116">
      <w:pPr>
        <w:pStyle w:val="Prrafodelista"/>
        <w:numPr>
          <w:ilvl w:val="0"/>
          <w:numId w:val="8"/>
        </w:numPr>
        <w:jc w:val="both"/>
        <w:rPr>
          <w:rFonts w:ascii="Arial" w:hAnsi="Arial" w:cs="Arial"/>
          <w:sz w:val="22"/>
          <w:szCs w:val="22"/>
        </w:rPr>
      </w:pPr>
      <w:r w:rsidRPr="0017109C">
        <w:rPr>
          <w:rFonts w:ascii="Arial" w:hAnsi="Arial" w:cs="Arial"/>
          <w:b/>
          <w:sz w:val="22"/>
          <w:szCs w:val="22"/>
          <w:lang w:val="es-ES_tradnl"/>
        </w:rPr>
        <w:t>OBJETO</w:t>
      </w:r>
      <w:r w:rsidRPr="0017109C">
        <w:rPr>
          <w:rFonts w:ascii="Arial" w:hAnsi="Arial" w:cs="Arial"/>
          <w:sz w:val="22"/>
          <w:szCs w:val="22"/>
          <w:lang w:val="es-ES_tradnl"/>
        </w:rPr>
        <w:t xml:space="preserve"> </w:t>
      </w:r>
    </w:p>
    <w:p w14:paraId="15644D36" w14:textId="77777777" w:rsidR="00C24B8A" w:rsidRPr="0017109C" w:rsidRDefault="00C24B8A" w:rsidP="00C24B8A">
      <w:pPr>
        <w:jc w:val="both"/>
        <w:rPr>
          <w:rFonts w:ascii="Arial" w:hAnsi="Arial" w:cs="Arial"/>
          <w:sz w:val="22"/>
          <w:szCs w:val="22"/>
          <w:lang w:val="es-ES_tradnl"/>
        </w:rPr>
      </w:pPr>
    </w:p>
    <w:p w14:paraId="3B8C903D" w14:textId="724F2BC0" w:rsidR="00DB0269" w:rsidRPr="0017109C" w:rsidRDefault="00DB0269" w:rsidP="00DB0269">
      <w:pPr>
        <w:pStyle w:val="Default"/>
        <w:jc w:val="both"/>
        <w:rPr>
          <w:color w:val="auto"/>
          <w:sz w:val="22"/>
          <w:szCs w:val="22"/>
        </w:rPr>
      </w:pPr>
      <w:r w:rsidRPr="0017109C">
        <w:rPr>
          <w:rFonts w:ascii="Arial (W1)" w:hAnsi="Arial (W1)"/>
          <w:color w:val="auto"/>
          <w:sz w:val="22"/>
          <w:szCs w:val="22"/>
        </w:rPr>
        <w:t xml:space="preserve">Realizar </w:t>
      </w:r>
      <w:r w:rsidRPr="0017109C">
        <w:rPr>
          <w:color w:val="auto"/>
          <w:sz w:val="22"/>
          <w:szCs w:val="22"/>
        </w:rPr>
        <w:t>el diseño, desarrollo e implementación de un software de gestión integrado para los procesos de selección y calificación de servicios de funcionarios y empleados de la Rama Judicial</w:t>
      </w:r>
      <w:r w:rsidR="00D64653" w:rsidRPr="0017109C">
        <w:rPr>
          <w:color w:val="auto"/>
          <w:sz w:val="22"/>
          <w:szCs w:val="22"/>
        </w:rPr>
        <w:t xml:space="preserve"> a nivel central y seccional.</w:t>
      </w:r>
    </w:p>
    <w:p w14:paraId="2849A481" w14:textId="77777777" w:rsidR="00A0497A" w:rsidRPr="0017109C" w:rsidRDefault="00A0497A" w:rsidP="00C24B8A">
      <w:pPr>
        <w:jc w:val="both"/>
        <w:rPr>
          <w:rFonts w:ascii="Arial" w:hAnsi="Arial" w:cs="Arial"/>
          <w:sz w:val="22"/>
          <w:szCs w:val="22"/>
          <w:lang w:val="es-ES_tradnl"/>
        </w:rPr>
      </w:pPr>
    </w:p>
    <w:p w14:paraId="7B5A7FC3" w14:textId="13360337" w:rsidR="000B5572" w:rsidRPr="0017109C" w:rsidRDefault="000B5572" w:rsidP="00D843C8">
      <w:pPr>
        <w:jc w:val="both"/>
        <w:rPr>
          <w:rFonts w:ascii="Arial" w:hAnsi="Arial" w:cs="Arial"/>
          <w:sz w:val="22"/>
          <w:szCs w:val="22"/>
          <w:lang w:val="es-ES_tradnl"/>
        </w:rPr>
      </w:pPr>
    </w:p>
    <w:p w14:paraId="59E465A2" w14:textId="7250ECBD" w:rsidR="000B5572" w:rsidRPr="0017109C" w:rsidRDefault="000B5572" w:rsidP="007D4116">
      <w:pPr>
        <w:pStyle w:val="Prrafodelista"/>
        <w:numPr>
          <w:ilvl w:val="0"/>
          <w:numId w:val="8"/>
        </w:numPr>
        <w:jc w:val="both"/>
        <w:rPr>
          <w:rFonts w:ascii="Arial" w:hAnsi="Arial" w:cs="Arial"/>
          <w:b/>
          <w:sz w:val="22"/>
          <w:szCs w:val="22"/>
        </w:rPr>
      </w:pPr>
      <w:r w:rsidRPr="0017109C">
        <w:rPr>
          <w:rFonts w:ascii="Arial" w:hAnsi="Arial" w:cs="Arial"/>
          <w:b/>
          <w:sz w:val="22"/>
          <w:szCs w:val="22"/>
        </w:rPr>
        <w:t>POBLACIÓN BENEFICIARIA</w:t>
      </w:r>
    </w:p>
    <w:p w14:paraId="2A1BD331" w14:textId="77777777" w:rsidR="000B5572" w:rsidRPr="0017109C" w:rsidRDefault="000B5572" w:rsidP="000B5572">
      <w:pPr>
        <w:pStyle w:val="Default"/>
        <w:spacing w:after="10"/>
        <w:rPr>
          <w:b/>
          <w:color w:val="auto"/>
          <w:sz w:val="22"/>
          <w:szCs w:val="22"/>
        </w:rPr>
      </w:pPr>
    </w:p>
    <w:p w14:paraId="303A6293" w14:textId="77777777" w:rsidR="00DB0269" w:rsidRPr="0017109C" w:rsidRDefault="00DB0269" w:rsidP="00DB0269">
      <w:pPr>
        <w:pStyle w:val="Default"/>
        <w:spacing w:after="10"/>
        <w:jc w:val="both"/>
        <w:rPr>
          <w:color w:val="auto"/>
          <w:sz w:val="22"/>
          <w:szCs w:val="22"/>
          <w:lang w:val="es-MX"/>
        </w:rPr>
      </w:pPr>
      <w:r w:rsidRPr="0017109C">
        <w:rPr>
          <w:color w:val="auto"/>
          <w:sz w:val="22"/>
          <w:szCs w:val="22"/>
          <w:lang w:val="es-MX"/>
        </w:rPr>
        <w:t>La cobertura del presente proyecto para la vigencia 2019, se encuentra dirigida a los 31.047 servidores judiciales y a un número aproximado de 85.000 aspirantes que se espera participen en el proceso de selección que se tiene programado para los cargos de empleados de las dependencias administrativas de la Rama Judicial.</w:t>
      </w:r>
    </w:p>
    <w:p w14:paraId="4AE4679A" w14:textId="77777777" w:rsidR="00DB0269" w:rsidRPr="0017109C" w:rsidRDefault="00DB0269" w:rsidP="00DB0269">
      <w:pPr>
        <w:pStyle w:val="Default"/>
        <w:spacing w:after="10"/>
        <w:rPr>
          <w:color w:val="auto"/>
          <w:sz w:val="22"/>
          <w:szCs w:val="22"/>
          <w:lang w:val="es-MX"/>
        </w:rPr>
      </w:pPr>
    </w:p>
    <w:p w14:paraId="00A1E5EE" w14:textId="26B07777" w:rsidR="00B030E2" w:rsidRPr="0017109C" w:rsidRDefault="00B030E2" w:rsidP="00DB0269">
      <w:pPr>
        <w:pStyle w:val="Default"/>
        <w:spacing w:after="10"/>
        <w:rPr>
          <w:color w:val="auto"/>
          <w:sz w:val="22"/>
          <w:szCs w:val="22"/>
          <w:lang w:val="es-MX"/>
        </w:rPr>
      </w:pPr>
      <w:r w:rsidRPr="0017109C">
        <w:rPr>
          <w:color w:val="auto"/>
          <w:sz w:val="22"/>
          <w:szCs w:val="22"/>
          <w:lang w:val="es-MX"/>
        </w:rPr>
        <w:t xml:space="preserve">Es de anotar que la dinámica de la planta de personal de la Rama Judicial y lo establecido normativamente, como reglas del ingreso a la administración de justicia, en la medida en que se agote el registro de elegibles para ocupar los cargos vacantes en la Rama Judicial, se hace necesario estructurar y planear la realización de nuevos procesos, de manera tal que se privilegie el acceso a través del concurso de méritos.  </w:t>
      </w:r>
    </w:p>
    <w:p w14:paraId="5DFE94B4" w14:textId="77777777" w:rsidR="00B030E2" w:rsidRPr="0017109C" w:rsidRDefault="00B030E2" w:rsidP="00DB0269">
      <w:pPr>
        <w:pStyle w:val="Default"/>
        <w:spacing w:after="10"/>
        <w:rPr>
          <w:color w:val="auto"/>
          <w:sz w:val="22"/>
          <w:szCs w:val="22"/>
          <w:lang w:val="es-MX"/>
        </w:rPr>
      </w:pPr>
    </w:p>
    <w:p w14:paraId="3767511B" w14:textId="77777777" w:rsidR="00DB0269" w:rsidRPr="0017109C" w:rsidRDefault="00DB0269" w:rsidP="00DB0269">
      <w:pPr>
        <w:pStyle w:val="Default"/>
        <w:spacing w:after="10"/>
        <w:rPr>
          <w:color w:val="auto"/>
          <w:sz w:val="22"/>
          <w:szCs w:val="22"/>
          <w:lang w:val="es-MX"/>
        </w:rPr>
      </w:pPr>
      <w:r w:rsidRPr="0017109C">
        <w:rPr>
          <w:color w:val="auto"/>
          <w:sz w:val="22"/>
          <w:szCs w:val="22"/>
          <w:lang w:val="es-MX"/>
        </w:rPr>
        <w:t>Número de beneficiarios(as) del proyecto por año</w:t>
      </w:r>
    </w:p>
    <w:p w14:paraId="119F45FD" w14:textId="77777777" w:rsidR="00DB0269" w:rsidRPr="0017109C" w:rsidRDefault="00DB0269" w:rsidP="00DB0269">
      <w:pPr>
        <w:pStyle w:val="Default"/>
        <w:spacing w:after="10"/>
        <w:rPr>
          <w:color w:val="auto"/>
          <w:sz w:val="22"/>
          <w:szCs w:val="22"/>
          <w:lang w:val="es-MX"/>
        </w:rPr>
      </w:pPr>
    </w:p>
    <w:p w14:paraId="264CB1D6" w14:textId="77777777" w:rsidR="00DB0269" w:rsidRPr="0017109C" w:rsidRDefault="00DB0269" w:rsidP="00DB0269">
      <w:pPr>
        <w:pStyle w:val="Default"/>
        <w:spacing w:after="10"/>
        <w:rPr>
          <w:color w:val="auto"/>
          <w:sz w:val="22"/>
          <w:szCs w:val="22"/>
          <w:lang w:val="es-MX"/>
        </w:rPr>
      </w:pPr>
      <w:r w:rsidRPr="0017109C">
        <w:rPr>
          <w:color w:val="auto"/>
          <w:sz w:val="22"/>
          <w:szCs w:val="22"/>
          <w:lang w:val="es-MX"/>
        </w:rPr>
        <w:t>Año 2019</w:t>
      </w:r>
      <w:r w:rsidRPr="0017109C">
        <w:rPr>
          <w:color w:val="auto"/>
          <w:sz w:val="22"/>
          <w:szCs w:val="22"/>
          <w:lang w:val="es-MX"/>
        </w:rPr>
        <w:tab/>
      </w:r>
      <w:r w:rsidRPr="0017109C">
        <w:rPr>
          <w:color w:val="auto"/>
          <w:sz w:val="22"/>
          <w:szCs w:val="22"/>
          <w:lang w:val="es-MX"/>
        </w:rPr>
        <w:tab/>
        <w:t>31.047</w:t>
      </w:r>
    </w:p>
    <w:p w14:paraId="674F17B0" w14:textId="77777777" w:rsidR="00DB0269" w:rsidRPr="0017109C" w:rsidRDefault="00DB0269" w:rsidP="00DB0269">
      <w:pPr>
        <w:pStyle w:val="Default"/>
        <w:spacing w:after="10"/>
        <w:rPr>
          <w:color w:val="auto"/>
          <w:sz w:val="22"/>
          <w:szCs w:val="22"/>
          <w:lang w:val="es-MX"/>
        </w:rPr>
      </w:pPr>
      <w:r w:rsidRPr="0017109C">
        <w:rPr>
          <w:color w:val="auto"/>
          <w:sz w:val="22"/>
          <w:szCs w:val="22"/>
          <w:lang w:val="es-MX"/>
        </w:rPr>
        <w:t>Año 2020</w:t>
      </w:r>
      <w:r w:rsidRPr="0017109C">
        <w:rPr>
          <w:color w:val="auto"/>
          <w:sz w:val="22"/>
          <w:szCs w:val="22"/>
          <w:lang w:val="es-MX"/>
        </w:rPr>
        <w:tab/>
      </w:r>
      <w:r w:rsidRPr="0017109C">
        <w:rPr>
          <w:color w:val="auto"/>
          <w:sz w:val="22"/>
          <w:szCs w:val="22"/>
          <w:lang w:val="es-MX"/>
        </w:rPr>
        <w:tab/>
        <w:t>31.200</w:t>
      </w:r>
    </w:p>
    <w:p w14:paraId="604C9693" w14:textId="77777777" w:rsidR="00DB0269" w:rsidRPr="0017109C" w:rsidRDefault="00DB0269" w:rsidP="00DB0269">
      <w:pPr>
        <w:pStyle w:val="Default"/>
        <w:spacing w:after="10"/>
        <w:rPr>
          <w:color w:val="auto"/>
          <w:sz w:val="22"/>
          <w:szCs w:val="22"/>
          <w:lang w:val="es-MX"/>
        </w:rPr>
      </w:pPr>
      <w:r w:rsidRPr="0017109C">
        <w:rPr>
          <w:color w:val="auto"/>
          <w:sz w:val="22"/>
          <w:szCs w:val="22"/>
          <w:lang w:val="es-MX"/>
        </w:rPr>
        <w:t>Año 2021</w:t>
      </w:r>
      <w:r w:rsidRPr="0017109C">
        <w:rPr>
          <w:color w:val="auto"/>
          <w:sz w:val="22"/>
          <w:szCs w:val="22"/>
          <w:lang w:val="es-MX"/>
        </w:rPr>
        <w:tab/>
      </w:r>
      <w:r w:rsidRPr="0017109C">
        <w:rPr>
          <w:color w:val="auto"/>
          <w:sz w:val="22"/>
          <w:szCs w:val="22"/>
          <w:lang w:val="es-MX"/>
        </w:rPr>
        <w:tab/>
        <w:t>31.300</w:t>
      </w:r>
    </w:p>
    <w:p w14:paraId="753964DC" w14:textId="77777777" w:rsidR="00DB0269" w:rsidRPr="0017109C" w:rsidRDefault="00DB0269" w:rsidP="00DB0269">
      <w:pPr>
        <w:pStyle w:val="Default"/>
        <w:spacing w:after="10"/>
        <w:rPr>
          <w:color w:val="auto"/>
          <w:sz w:val="22"/>
          <w:szCs w:val="22"/>
          <w:lang w:val="es-MX"/>
        </w:rPr>
      </w:pPr>
      <w:r w:rsidRPr="0017109C">
        <w:rPr>
          <w:color w:val="auto"/>
          <w:sz w:val="22"/>
          <w:szCs w:val="22"/>
          <w:lang w:val="es-MX"/>
        </w:rPr>
        <w:t>Año 2022</w:t>
      </w:r>
      <w:r w:rsidRPr="0017109C">
        <w:rPr>
          <w:color w:val="auto"/>
          <w:sz w:val="22"/>
          <w:szCs w:val="22"/>
          <w:lang w:val="es-MX"/>
        </w:rPr>
        <w:tab/>
      </w:r>
      <w:r w:rsidRPr="0017109C">
        <w:rPr>
          <w:color w:val="auto"/>
          <w:sz w:val="22"/>
          <w:szCs w:val="22"/>
          <w:lang w:val="es-MX"/>
        </w:rPr>
        <w:tab/>
        <w:t>31.500</w:t>
      </w:r>
    </w:p>
    <w:p w14:paraId="2430E873" w14:textId="77777777" w:rsidR="00DB0269" w:rsidRPr="0017109C" w:rsidRDefault="00DB0269" w:rsidP="008F5F69">
      <w:pPr>
        <w:pStyle w:val="Default"/>
        <w:spacing w:after="10"/>
        <w:jc w:val="both"/>
        <w:rPr>
          <w:color w:val="auto"/>
          <w:sz w:val="22"/>
          <w:szCs w:val="22"/>
          <w:lang w:val="es-MX"/>
        </w:rPr>
      </w:pPr>
    </w:p>
    <w:p w14:paraId="1F41F0B3" w14:textId="77777777" w:rsidR="000B5572" w:rsidRPr="0017109C" w:rsidRDefault="000B5572" w:rsidP="000B5572">
      <w:pPr>
        <w:pStyle w:val="Default"/>
        <w:spacing w:after="10"/>
        <w:rPr>
          <w:color w:val="auto"/>
          <w:sz w:val="22"/>
          <w:szCs w:val="22"/>
        </w:rPr>
      </w:pPr>
    </w:p>
    <w:p w14:paraId="3FBBC9AF" w14:textId="77777777" w:rsidR="000B5572" w:rsidRPr="0017109C" w:rsidRDefault="000B5572" w:rsidP="007D4116">
      <w:pPr>
        <w:pStyle w:val="Default"/>
        <w:numPr>
          <w:ilvl w:val="1"/>
          <w:numId w:val="5"/>
        </w:numPr>
        <w:spacing w:after="10"/>
        <w:ind w:left="426" w:hanging="426"/>
        <w:rPr>
          <w:b/>
          <w:color w:val="auto"/>
          <w:sz w:val="22"/>
          <w:szCs w:val="22"/>
        </w:rPr>
      </w:pPr>
      <w:r w:rsidRPr="0017109C">
        <w:rPr>
          <w:b/>
          <w:color w:val="auto"/>
          <w:sz w:val="22"/>
          <w:szCs w:val="22"/>
        </w:rPr>
        <w:t>Población beneficiaria por cobertura geográfica</w:t>
      </w:r>
    </w:p>
    <w:p w14:paraId="2235236E" w14:textId="77777777" w:rsidR="000B5572" w:rsidRPr="0017109C" w:rsidRDefault="000B5572" w:rsidP="000B5572">
      <w:pPr>
        <w:pStyle w:val="Default"/>
        <w:spacing w:after="10"/>
        <w:rPr>
          <w:color w:val="auto"/>
          <w:sz w:val="22"/>
          <w:szCs w:val="22"/>
        </w:rPr>
      </w:pPr>
    </w:p>
    <w:p w14:paraId="5F46727E" w14:textId="77777777" w:rsidR="00DB0269" w:rsidRPr="0017109C" w:rsidRDefault="00DB0269" w:rsidP="00DB0269">
      <w:pPr>
        <w:pStyle w:val="Default"/>
        <w:spacing w:after="10"/>
        <w:jc w:val="both"/>
        <w:rPr>
          <w:color w:val="auto"/>
          <w:sz w:val="22"/>
          <w:szCs w:val="22"/>
          <w:lang w:val="es-MX"/>
        </w:rPr>
      </w:pPr>
      <w:r w:rsidRPr="0017109C">
        <w:rPr>
          <w:color w:val="auto"/>
          <w:sz w:val="22"/>
          <w:szCs w:val="22"/>
          <w:lang w:val="es-MX"/>
        </w:rPr>
        <w:t>La cobertura seccional, distrital y/o municipal para la vigencia 2019, teniendo en cuenta el anterior proceso de selección para cargos de funcionarios de la Rama Judicial, se espera que participen y sean admitidos aproximadamente un total de 85.000 aspirantes en el citado proceso de selección, que se podría encontrar distribuido de la siguiente forma:</w:t>
      </w:r>
    </w:p>
    <w:p w14:paraId="2CA33E6A" w14:textId="77777777" w:rsidR="00DB0269" w:rsidRPr="0017109C" w:rsidRDefault="00DB0269" w:rsidP="00DB0269">
      <w:pPr>
        <w:pStyle w:val="Default"/>
        <w:spacing w:after="10"/>
        <w:jc w:val="both"/>
        <w:rPr>
          <w:color w:val="auto"/>
          <w:sz w:val="22"/>
          <w:szCs w:val="22"/>
          <w:lang w:val="es-MX"/>
        </w:rPr>
      </w:pPr>
    </w:p>
    <w:p w14:paraId="0D9E3EE7" w14:textId="77777777" w:rsidR="00DB0269" w:rsidRPr="0017109C" w:rsidRDefault="00DB0269" w:rsidP="00DB0269">
      <w:pPr>
        <w:pStyle w:val="Default"/>
        <w:spacing w:after="10"/>
        <w:jc w:val="both"/>
        <w:rPr>
          <w:color w:val="auto"/>
          <w:sz w:val="22"/>
          <w:szCs w:val="22"/>
          <w:lang w:val="es-MX"/>
        </w:rPr>
      </w:pPr>
    </w:p>
    <w:tbl>
      <w:tblPr>
        <w:tblW w:w="4243" w:type="dxa"/>
        <w:jc w:val="center"/>
        <w:tblCellMar>
          <w:left w:w="70" w:type="dxa"/>
          <w:right w:w="70" w:type="dxa"/>
        </w:tblCellMar>
        <w:tblLook w:val="04A0" w:firstRow="1" w:lastRow="0" w:firstColumn="1" w:lastColumn="0" w:noHBand="0" w:noVBand="1"/>
      </w:tblPr>
      <w:tblGrid>
        <w:gridCol w:w="2258"/>
        <w:gridCol w:w="1985"/>
      </w:tblGrid>
      <w:tr w:rsidR="00DB0269" w:rsidRPr="0017109C" w14:paraId="01BEA604" w14:textId="77777777" w:rsidTr="000B152E">
        <w:trPr>
          <w:trHeight w:val="690"/>
          <w:tblHeader/>
          <w:jc w:val="center"/>
        </w:trPr>
        <w:tc>
          <w:tcPr>
            <w:tcW w:w="2258" w:type="dxa"/>
            <w:tcBorders>
              <w:top w:val="single" w:sz="8" w:space="0" w:color="auto"/>
              <w:left w:val="single" w:sz="8" w:space="0" w:color="auto"/>
              <w:bottom w:val="single" w:sz="8" w:space="0" w:color="auto"/>
              <w:right w:val="single" w:sz="8" w:space="0" w:color="auto"/>
            </w:tcBorders>
            <w:shd w:val="clear" w:color="000000" w:fill="9BC2E6"/>
            <w:vAlign w:val="center"/>
            <w:hideMark/>
          </w:tcPr>
          <w:p w14:paraId="0ADFE7F5" w14:textId="77777777" w:rsidR="00DB0269" w:rsidRPr="0017109C" w:rsidRDefault="00DB0269" w:rsidP="000B152E">
            <w:pPr>
              <w:jc w:val="center"/>
              <w:rPr>
                <w:rFonts w:ascii="Arial" w:hAnsi="Arial" w:cs="Arial"/>
                <w:sz w:val="16"/>
                <w:szCs w:val="16"/>
                <w:lang w:val="es-CO" w:eastAsia="es-CO"/>
              </w:rPr>
            </w:pPr>
            <w:r w:rsidRPr="0017109C">
              <w:rPr>
                <w:rFonts w:ascii="Arial" w:hAnsi="Arial" w:cs="Arial"/>
                <w:sz w:val="16"/>
                <w:szCs w:val="16"/>
              </w:rPr>
              <w:t>Seccional</w:t>
            </w:r>
          </w:p>
        </w:tc>
        <w:tc>
          <w:tcPr>
            <w:tcW w:w="1985" w:type="dxa"/>
            <w:tcBorders>
              <w:top w:val="single" w:sz="8" w:space="0" w:color="auto"/>
              <w:left w:val="nil"/>
              <w:bottom w:val="single" w:sz="8" w:space="0" w:color="auto"/>
              <w:right w:val="single" w:sz="8" w:space="0" w:color="auto"/>
            </w:tcBorders>
            <w:shd w:val="clear" w:color="000000" w:fill="9BC2E6"/>
            <w:vAlign w:val="center"/>
            <w:hideMark/>
          </w:tcPr>
          <w:p w14:paraId="5AE3D550"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Número de Aprox. Aspirantes Convocatoria</w:t>
            </w:r>
          </w:p>
          <w:p w14:paraId="4AD252C8" w14:textId="717B4A08" w:rsidR="00B030E2" w:rsidRPr="0017109C" w:rsidRDefault="00B030E2" w:rsidP="000B152E">
            <w:pPr>
              <w:jc w:val="center"/>
              <w:rPr>
                <w:rFonts w:ascii="Arial" w:hAnsi="Arial" w:cs="Arial"/>
                <w:sz w:val="16"/>
                <w:szCs w:val="16"/>
              </w:rPr>
            </w:pPr>
            <w:r w:rsidRPr="0017109C">
              <w:rPr>
                <w:rFonts w:ascii="Arial" w:hAnsi="Arial" w:cs="Arial"/>
                <w:sz w:val="16"/>
                <w:szCs w:val="16"/>
              </w:rPr>
              <w:t>2020</w:t>
            </w:r>
          </w:p>
        </w:tc>
      </w:tr>
      <w:tr w:rsidR="00DB0269" w:rsidRPr="0017109C" w14:paraId="5CB262D3"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09F39563" w14:textId="77777777" w:rsidR="00DB0269" w:rsidRPr="0017109C" w:rsidRDefault="00DB0269" w:rsidP="000B152E">
            <w:pPr>
              <w:rPr>
                <w:rFonts w:ascii="Arial" w:hAnsi="Arial" w:cs="Arial"/>
                <w:sz w:val="16"/>
                <w:szCs w:val="16"/>
              </w:rPr>
            </w:pPr>
            <w:r w:rsidRPr="0017109C">
              <w:rPr>
                <w:rFonts w:ascii="Arial" w:hAnsi="Arial" w:cs="Arial"/>
                <w:sz w:val="16"/>
                <w:szCs w:val="16"/>
              </w:rPr>
              <w:t>Antioquia</w:t>
            </w:r>
          </w:p>
        </w:tc>
        <w:tc>
          <w:tcPr>
            <w:tcW w:w="1985" w:type="dxa"/>
            <w:tcBorders>
              <w:top w:val="nil"/>
              <w:left w:val="nil"/>
              <w:bottom w:val="single" w:sz="8" w:space="0" w:color="auto"/>
              <w:right w:val="single" w:sz="8" w:space="0" w:color="auto"/>
            </w:tcBorders>
            <w:shd w:val="clear" w:color="auto" w:fill="auto"/>
            <w:noWrap/>
            <w:vAlign w:val="center"/>
            <w:hideMark/>
          </w:tcPr>
          <w:p w14:paraId="60B6B7B4"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7577</w:t>
            </w:r>
          </w:p>
        </w:tc>
      </w:tr>
      <w:tr w:rsidR="00DB0269" w:rsidRPr="0017109C" w14:paraId="429E10C7"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42861F87" w14:textId="77777777" w:rsidR="00DB0269" w:rsidRPr="0017109C" w:rsidRDefault="00DB0269" w:rsidP="000B152E">
            <w:pPr>
              <w:rPr>
                <w:rFonts w:ascii="Arial" w:hAnsi="Arial" w:cs="Arial"/>
                <w:sz w:val="16"/>
                <w:szCs w:val="16"/>
              </w:rPr>
            </w:pPr>
            <w:r w:rsidRPr="0017109C">
              <w:rPr>
                <w:rFonts w:ascii="Arial" w:hAnsi="Arial" w:cs="Arial"/>
                <w:sz w:val="16"/>
                <w:szCs w:val="16"/>
              </w:rPr>
              <w:t>Atlántico</w:t>
            </w:r>
          </w:p>
        </w:tc>
        <w:tc>
          <w:tcPr>
            <w:tcW w:w="1985" w:type="dxa"/>
            <w:tcBorders>
              <w:top w:val="nil"/>
              <w:left w:val="nil"/>
              <w:bottom w:val="single" w:sz="8" w:space="0" w:color="auto"/>
              <w:right w:val="single" w:sz="8" w:space="0" w:color="auto"/>
            </w:tcBorders>
            <w:shd w:val="clear" w:color="auto" w:fill="auto"/>
            <w:noWrap/>
            <w:vAlign w:val="center"/>
            <w:hideMark/>
          </w:tcPr>
          <w:p w14:paraId="2E7466F2"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4901</w:t>
            </w:r>
          </w:p>
        </w:tc>
      </w:tr>
      <w:tr w:rsidR="00DB0269" w:rsidRPr="0017109C" w14:paraId="2E351560"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44F68B58" w14:textId="77777777" w:rsidR="00DB0269" w:rsidRPr="0017109C" w:rsidRDefault="00DB0269" w:rsidP="000B152E">
            <w:pPr>
              <w:rPr>
                <w:rFonts w:ascii="Arial" w:hAnsi="Arial" w:cs="Arial"/>
                <w:sz w:val="16"/>
                <w:szCs w:val="16"/>
              </w:rPr>
            </w:pPr>
            <w:r w:rsidRPr="0017109C">
              <w:rPr>
                <w:rFonts w:ascii="Arial" w:hAnsi="Arial" w:cs="Arial"/>
                <w:sz w:val="16"/>
                <w:szCs w:val="16"/>
              </w:rPr>
              <w:t>Bogotá y Cundinamarca</w:t>
            </w:r>
          </w:p>
        </w:tc>
        <w:tc>
          <w:tcPr>
            <w:tcW w:w="1985" w:type="dxa"/>
            <w:tcBorders>
              <w:top w:val="nil"/>
              <w:left w:val="nil"/>
              <w:bottom w:val="single" w:sz="8" w:space="0" w:color="auto"/>
              <w:right w:val="single" w:sz="8" w:space="0" w:color="auto"/>
            </w:tcBorders>
            <w:shd w:val="clear" w:color="auto" w:fill="auto"/>
            <w:noWrap/>
            <w:vAlign w:val="center"/>
            <w:hideMark/>
          </w:tcPr>
          <w:p w14:paraId="414C7BC5"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14012</w:t>
            </w:r>
          </w:p>
        </w:tc>
      </w:tr>
      <w:tr w:rsidR="00DB0269" w:rsidRPr="0017109C" w14:paraId="22E8E67E"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4581D16D" w14:textId="77777777" w:rsidR="00DB0269" w:rsidRPr="0017109C" w:rsidRDefault="00DB0269" w:rsidP="000B152E">
            <w:pPr>
              <w:rPr>
                <w:rFonts w:ascii="Arial" w:hAnsi="Arial" w:cs="Arial"/>
                <w:sz w:val="16"/>
                <w:szCs w:val="16"/>
              </w:rPr>
            </w:pPr>
            <w:r w:rsidRPr="0017109C">
              <w:rPr>
                <w:rFonts w:ascii="Arial" w:hAnsi="Arial" w:cs="Arial"/>
                <w:sz w:val="16"/>
                <w:szCs w:val="16"/>
              </w:rPr>
              <w:lastRenderedPageBreak/>
              <w:t>Bolívar</w:t>
            </w:r>
          </w:p>
        </w:tc>
        <w:tc>
          <w:tcPr>
            <w:tcW w:w="1985" w:type="dxa"/>
            <w:tcBorders>
              <w:top w:val="nil"/>
              <w:left w:val="nil"/>
              <w:bottom w:val="single" w:sz="8" w:space="0" w:color="auto"/>
              <w:right w:val="single" w:sz="8" w:space="0" w:color="auto"/>
            </w:tcBorders>
            <w:shd w:val="clear" w:color="auto" w:fill="auto"/>
            <w:noWrap/>
            <w:vAlign w:val="center"/>
            <w:hideMark/>
          </w:tcPr>
          <w:p w14:paraId="204C1C5D"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3512</w:t>
            </w:r>
          </w:p>
        </w:tc>
      </w:tr>
      <w:tr w:rsidR="00DB0269" w:rsidRPr="0017109C" w14:paraId="5D47BEC4"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5BDF26EB" w14:textId="77777777" w:rsidR="00DB0269" w:rsidRPr="0017109C" w:rsidRDefault="00DB0269" w:rsidP="000B152E">
            <w:pPr>
              <w:rPr>
                <w:rFonts w:ascii="Arial" w:hAnsi="Arial" w:cs="Arial"/>
                <w:sz w:val="16"/>
                <w:szCs w:val="16"/>
              </w:rPr>
            </w:pPr>
            <w:r w:rsidRPr="0017109C">
              <w:rPr>
                <w:rFonts w:ascii="Arial" w:hAnsi="Arial" w:cs="Arial"/>
                <w:sz w:val="16"/>
                <w:szCs w:val="16"/>
              </w:rPr>
              <w:t>Boyacá</w:t>
            </w:r>
          </w:p>
        </w:tc>
        <w:tc>
          <w:tcPr>
            <w:tcW w:w="1985" w:type="dxa"/>
            <w:tcBorders>
              <w:top w:val="nil"/>
              <w:left w:val="nil"/>
              <w:bottom w:val="single" w:sz="8" w:space="0" w:color="auto"/>
              <w:right w:val="single" w:sz="8" w:space="0" w:color="auto"/>
            </w:tcBorders>
            <w:shd w:val="clear" w:color="auto" w:fill="auto"/>
            <w:noWrap/>
            <w:vAlign w:val="center"/>
            <w:hideMark/>
          </w:tcPr>
          <w:p w14:paraId="1AE4F996"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4994</w:t>
            </w:r>
          </w:p>
        </w:tc>
      </w:tr>
      <w:tr w:rsidR="00DB0269" w:rsidRPr="0017109C" w14:paraId="59E565AB"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246E45CA" w14:textId="77777777" w:rsidR="00DB0269" w:rsidRPr="0017109C" w:rsidRDefault="00DB0269" w:rsidP="000B152E">
            <w:pPr>
              <w:rPr>
                <w:rFonts w:ascii="Arial" w:hAnsi="Arial" w:cs="Arial"/>
                <w:sz w:val="16"/>
                <w:szCs w:val="16"/>
              </w:rPr>
            </w:pPr>
            <w:r w:rsidRPr="0017109C">
              <w:rPr>
                <w:rFonts w:ascii="Arial" w:hAnsi="Arial" w:cs="Arial"/>
                <w:sz w:val="16"/>
                <w:szCs w:val="16"/>
              </w:rPr>
              <w:t>Caldas</w:t>
            </w:r>
          </w:p>
        </w:tc>
        <w:tc>
          <w:tcPr>
            <w:tcW w:w="1985" w:type="dxa"/>
            <w:tcBorders>
              <w:top w:val="nil"/>
              <w:left w:val="nil"/>
              <w:bottom w:val="single" w:sz="8" w:space="0" w:color="auto"/>
              <w:right w:val="single" w:sz="8" w:space="0" w:color="auto"/>
            </w:tcBorders>
            <w:shd w:val="clear" w:color="auto" w:fill="auto"/>
            <w:noWrap/>
            <w:vAlign w:val="center"/>
            <w:hideMark/>
          </w:tcPr>
          <w:p w14:paraId="35780F08"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2657</w:t>
            </w:r>
          </w:p>
        </w:tc>
      </w:tr>
      <w:tr w:rsidR="00DB0269" w:rsidRPr="0017109C" w14:paraId="2625EBC5"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507A4110" w14:textId="77777777" w:rsidR="00DB0269" w:rsidRPr="0017109C" w:rsidRDefault="00DB0269" w:rsidP="000B152E">
            <w:pPr>
              <w:rPr>
                <w:rFonts w:ascii="Arial" w:hAnsi="Arial" w:cs="Arial"/>
                <w:sz w:val="16"/>
                <w:szCs w:val="16"/>
              </w:rPr>
            </w:pPr>
            <w:r w:rsidRPr="0017109C">
              <w:rPr>
                <w:rFonts w:ascii="Arial" w:hAnsi="Arial" w:cs="Arial"/>
                <w:sz w:val="16"/>
                <w:szCs w:val="16"/>
              </w:rPr>
              <w:t>Caquetá</w:t>
            </w:r>
          </w:p>
        </w:tc>
        <w:tc>
          <w:tcPr>
            <w:tcW w:w="1985" w:type="dxa"/>
            <w:tcBorders>
              <w:top w:val="nil"/>
              <w:left w:val="nil"/>
              <w:bottom w:val="single" w:sz="8" w:space="0" w:color="auto"/>
              <w:right w:val="single" w:sz="8" w:space="0" w:color="auto"/>
            </w:tcBorders>
            <w:shd w:val="clear" w:color="auto" w:fill="auto"/>
            <w:noWrap/>
            <w:vAlign w:val="center"/>
            <w:hideMark/>
          </w:tcPr>
          <w:p w14:paraId="7D1EEAE2"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1475</w:t>
            </w:r>
          </w:p>
        </w:tc>
      </w:tr>
      <w:tr w:rsidR="00DB0269" w:rsidRPr="0017109C" w14:paraId="2D0D7C26"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17D2AE39" w14:textId="77777777" w:rsidR="00DB0269" w:rsidRPr="0017109C" w:rsidRDefault="00DB0269" w:rsidP="000B152E">
            <w:pPr>
              <w:rPr>
                <w:rFonts w:ascii="Arial" w:hAnsi="Arial" w:cs="Arial"/>
                <w:sz w:val="16"/>
                <w:szCs w:val="16"/>
              </w:rPr>
            </w:pPr>
            <w:r w:rsidRPr="0017109C">
              <w:rPr>
                <w:rFonts w:ascii="Arial" w:hAnsi="Arial" w:cs="Arial"/>
                <w:sz w:val="16"/>
                <w:szCs w:val="16"/>
              </w:rPr>
              <w:t>Cauca</w:t>
            </w:r>
          </w:p>
        </w:tc>
        <w:tc>
          <w:tcPr>
            <w:tcW w:w="1985" w:type="dxa"/>
            <w:tcBorders>
              <w:top w:val="nil"/>
              <w:left w:val="nil"/>
              <w:bottom w:val="single" w:sz="8" w:space="0" w:color="auto"/>
              <w:right w:val="single" w:sz="8" w:space="0" w:color="auto"/>
            </w:tcBorders>
            <w:shd w:val="clear" w:color="auto" w:fill="auto"/>
            <w:noWrap/>
            <w:vAlign w:val="center"/>
            <w:hideMark/>
          </w:tcPr>
          <w:p w14:paraId="08728964"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2318</w:t>
            </w:r>
          </w:p>
        </w:tc>
      </w:tr>
      <w:tr w:rsidR="00DB0269" w:rsidRPr="0017109C" w14:paraId="6BB22791"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796087D5" w14:textId="77777777" w:rsidR="00DB0269" w:rsidRPr="0017109C" w:rsidRDefault="00DB0269" w:rsidP="000B152E">
            <w:pPr>
              <w:rPr>
                <w:rFonts w:ascii="Arial" w:hAnsi="Arial" w:cs="Arial"/>
                <w:sz w:val="16"/>
                <w:szCs w:val="16"/>
              </w:rPr>
            </w:pPr>
            <w:r w:rsidRPr="0017109C">
              <w:rPr>
                <w:rFonts w:ascii="Arial" w:hAnsi="Arial" w:cs="Arial"/>
                <w:sz w:val="16"/>
                <w:szCs w:val="16"/>
              </w:rPr>
              <w:t>Cesar</w:t>
            </w:r>
          </w:p>
        </w:tc>
        <w:tc>
          <w:tcPr>
            <w:tcW w:w="1985" w:type="dxa"/>
            <w:tcBorders>
              <w:top w:val="nil"/>
              <w:left w:val="nil"/>
              <w:bottom w:val="single" w:sz="8" w:space="0" w:color="auto"/>
              <w:right w:val="single" w:sz="8" w:space="0" w:color="auto"/>
            </w:tcBorders>
            <w:shd w:val="clear" w:color="auto" w:fill="auto"/>
            <w:noWrap/>
            <w:vAlign w:val="center"/>
            <w:hideMark/>
          </w:tcPr>
          <w:p w14:paraId="0747E1E8"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2290</w:t>
            </w:r>
          </w:p>
        </w:tc>
      </w:tr>
      <w:tr w:rsidR="00DB0269" w:rsidRPr="0017109C" w14:paraId="79546F71"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2CA4DEE9" w14:textId="77777777" w:rsidR="00DB0269" w:rsidRPr="0017109C" w:rsidRDefault="00DB0269" w:rsidP="000B152E">
            <w:pPr>
              <w:rPr>
                <w:rFonts w:ascii="Arial" w:hAnsi="Arial" w:cs="Arial"/>
                <w:sz w:val="16"/>
                <w:szCs w:val="16"/>
              </w:rPr>
            </w:pPr>
            <w:r w:rsidRPr="0017109C">
              <w:rPr>
                <w:rFonts w:ascii="Arial" w:hAnsi="Arial" w:cs="Arial"/>
                <w:sz w:val="16"/>
                <w:szCs w:val="16"/>
              </w:rPr>
              <w:t>Chocó</w:t>
            </w:r>
          </w:p>
        </w:tc>
        <w:tc>
          <w:tcPr>
            <w:tcW w:w="1985" w:type="dxa"/>
            <w:tcBorders>
              <w:top w:val="nil"/>
              <w:left w:val="nil"/>
              <w:bottom w:val="single" w:sz="8" w:space="0" w:color="auto"/>
              <w:right w:val="single" w:sz="8" w:space="0" w:color="auto"/>
            </w:tcBorders>
            <w:shd w:val="clear" w:color="auto" w:fill="auto"/>
            <w:noWrap/>
            <w:vAlign w:val="center"/>
            <w:hideMark/>
          </w:tcPr>
          <w:p w14:paraId="4C086696"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943</w:t>
            </w:r>
          </w:p>
        </w:tc>
      </w:tr>
      <w:tr w:rsidR="00DB0269" w:rsidRPr="0017109C" w14:paraId="6AE2429D"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374431EB" w14:textId="77777777" w:rsidR="00DB0269" w:rsidRPr="0017109C" w:rsidRDefault="00DB0269" w:rsidP="000B152E">
            <w:pPr>
              <w:rPr>
                <w:rFonts w:ascii="Arial" w:hAnsi="Arial" w:cs="Arial"/>
                <w:sz w:val="16"/>
                <w:szCs w:val="16"/>
              </w:rPr>
            </w:pPr>
            <w:r w:rsidRPr="0017109C">
              <w:rPr>
                <w:rFonts w:ascii="Arial" w:hAnsi="Arial" w:cs="Arial"/>
                <w:sz w:val="16"/>
                <w:szCs w:val="16"/>
              </w:rPr>
              <w:t>Córdoba</w:t>
            </w:r>
          </w:p>
        </w:tc>
        <w:tc>
          <w:tcPr>
            <w:tcW w:w="1985" w:type="dxa"/>
            <w:tcBorders>
              <w:top w:val="nil"/>
              <w:left w:val="nil"/>
              <w:bottom w:val="single" w:sz="8" w:space="0" w:color="auto"/>
              <w:right w:val="single" w:sz="8" w:space="0" w:color="auto"/>
            </w:tcBorders>
            <w:shd w:val="clear" w:color="auto" w:fill="auto"/>
            <w:noWrap/>
            <w:vAlign w:val="center"/>
            <w:hideMark/>
          </w:tcPr>
          <w:p w14:paraId="4E3BE58D"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2349</w:t>
            </w:r>
          </w:p>
        </w:tc>
      </w:tr>
      <w:tr w:rsidR="00DB0269" w:rsidRPr="0017109C" w14:paraId="10F1C4D2"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05226C90" w14:textId="77777777" w:rsidR="00DB0269" w:rsidRPr="0017109C" w:rsidRDefault="00DB0269" w:rsidP="000B152E">
            <w:pPr>
              <w:rPr>
                <w:rFonts w:ascii="Arial" w:hAnsi="Arial" w:cs="Arial"/>
                <w:sz w:val="16"/>
                <w:szCs w:val="16"/>
              </w:rPr>
            </w:pPr>
            <w:r w:rsidRPr="0017109C">
              <w:rPr>
                <w:rFonts w:ascii="Arial" w:hAnsi="Arial" w:cs="Arial"/>
                <w:sz w:val="16"/>
                <w:szCs w:val="16"/>
              </w:rPr>
              <w:t>Guajira</w:t>
            </w:r>
          </w:p>
        </w:tc>
        <w:tc>
          <w:tcPr>
            <w:tcW w:w="1985" w:type="dxa"/>
            <w:tcBorders>
              <w:top w:val="nil"/>
              <w:left w:val="nil"/>
              <w:bottom w:val="single" w:sz="8" w:space="0" w:color="auto"/>
              <w:right w:val="single" w:sz="8" w:space="0" w:color="auto"/>
            </w:tcBorders>
            <w:shd w:val="clear" w:color="auto" w:fill="auto"/>
            <w:noWrap/>
            <w:vAlign w:val="center"/>
            <w:hideMark/>
          </w:tcPr>
          <w:p w14:paraId="14AB769B"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793</w:t>
            </w:r>
          </w:p>
        </w:tc>
      </w:tr>
      <w:tr w:rsidR="00DB0269" w:rsidRPr="0017109C" w14:paraId="420D1BAB"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26185BB8" w14:textId="77777777" w:rsidR="00DB0269" w:rsidRPr="0017109C" w:rsidRDefault="00DB0269" w:rsidP="000B152E">
            <w:pPr>
              <w:rPr>
                <w:rFonts w:ascii="Arial" w:hAnsi="Arial" w:cs="Arial"/>
                <w:sz w:val="16"/>
                <w:szCs w:val="16"/>
              </w:rPr>
            </w:pPr>
            <w:r w:rsidRPr="0017109C">
              <w:rPr>
                <w:rFonts w:ascii="Arial" w:hAnsi="Arial" w:cs="Arial"/>
                <w:sz w:val="16"/>
                <w:szCs w:val="16"/>
              </w:rPr>
              <w:t>Huila</w:t>
            </w:r>
          </w:p>
        </w:tc>
        <w:tc>
          <w:tcPr>
            <w:tcW w:w="1985" w:type="dxa"/>
            <w:tcBorders>
              <w:top w:val="nil"/>
              <w:left w:val="nil"/>
              <w:bottom w:val="single" w:sz="8" w:space="0" w:color="auto"/>
              <w:right w:val="single" w:sz="8" w:space="0" w:color="auto"/>
            </w:tcBorders>
            <w:shd w:val="clear" w:color="auto" w:fill="auto"/>
            <w:noWrap/>
            <w:vAlign w:val="center"/>
            <w:hideMark/>
          </w:tcPr>
          <w:p w14:paraId="0F837ADD"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2992</w:t>
            </w:r>
          </w:p>
        </w:tc>
      </w:tr>
      <w:tr w:rsidR="00DB0269" w:rsidRPr="0017109C" w14:paraId="1DE67083"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0BEB4F7B" w14:textId="77777777" w:rsidR="00DB0269" w:rsidRPr="0017109C" w:rsidRDefault="00DB0269" w:rsidP="000B152E">
            <w:pPr>
              <w:rPr>
                <w:rFonts w:ascii="Arial" w:hAnsi="Arial" w:cs="Arial"/>
                <w:sz w:val="16"/>
                <w:szCs w:val="16"/>
              </w:rPr>
            </w:pPr>
            <w:r w:rsidRPr="0017109C">
              <w:rPr>
                <w:rFonts w:ascii="Arial" w:hAnsi="Arial" w:cs="Arial"/>
                <w:sz w:val="16"/>
                <w:szCs w:val="16"/>
              </w:rPr>
              <w:t>Magdalena</w:t>
            </w:r>
          </w:p>
        </w:tc>
        <w:tc>
          <w:tcPr>
            <w:tcW w:w="1985" w:type="dxa"/>
            <w:tcBorders>
              <w:top w:val="nil"/>
              <w:left w:val="nil"/>
              <w:bottom w:val="single" w:sz="8" w:space="0" w:color="auto"/>
              <w:right w:val="single" w:sz="8" w:space="0" w:color="auto"/>
            </w:tcBorders>
            <w:shd w:val="clear" w:color="auto" w:fill="auto"/>
            <w:noWrap/>
            <w:vAlign w:val="center"/>
            <w:hideMark/>
          </w:tcPr>
          <w:p w14:paraId="5D54EBC9"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2168</w:t>
            </w:r>
          </w:p>
        </w:tc>
      </w:tr>
      <w:tr w:rsidR="00DB0269" w:rsidRPr="0017109C" w14:paraId="57B7E59B"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2C771A0C" w14:textId="77777777" w:rsidR="00DB0269" w:rsidRPr="0017109C" w:rsidRDefault="00DB0269" w:rsidP="000B152E">
            <w:pPr>
              <w:rPr>
                <w:rFonts w:ascii="Arial" w:hAnsi="Arial" w:cs="Arial"/>
                <w:sz w:val="16"/>
                <w:szCs w:val="16"/>
              </w:rPr>
            </w:pPr>
            <w:r w:rsidRPr="0017109C">
              <w:rPr>
                <w:rFonts w:ascii="Arial" w:hAnsi="Arial" w:cs="Arial"/>
                <w:sz w:val="16"/>
                <w:szCs w:val="16"/>
              </w:rPr>
              <w:t>Meta</w:t>
            </w:r>
          </w:p>
        </w:tc>
        <w:tc>
          <w:tcPr>
            <w:tcW w:w="1985" w:type="dxa"/>
            <w:tcBorders>
              <w:top w:val="nil"/>
              <w:left w:val="nil"/>
              <w:bottom w:val="single" w:sz="8" w:space="0" w:color="auto"/>
              <w:right w:val="single" w:sz="8" w:space="0" w:color="auto"/>
            </w:tcBorders>
            <w:shd w:val="clear" w:color="auto" w:fill="auto"/>
            <w:noWrap/>
            <w:vAlign w:val="center"/>
            <w:hideMark/>
          </w:tcPr>
          <w:p w14:paraId="702F0AA2"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2243</w:t>
            </w:r>
          </w:p>
        </w:tc>
      </w:tr>
      <w:tr w:rsidR="00DB0269" w:rsidRPr="0017109C" w14:paraId="4FF1B970"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44F055C8" w14:textId="77777777" w:rsidR="00DB0269" w:rsidRPr="0017109C" w:rsidRDefault="00DB0269" w:rsidP="000B152E">
            <w:pPr>
              <w:rPr>
                <w:rFonts w:ascii="Arial" w:hAnsi="Arial" w:cs="Arial"/>
                <w:sz w:val="16"/>
                <w:szCs w:val="16"/>
              </w:rPr>
            </w:pPr>
            <w:r w:rsidRPr="0017109C">
              <w:rPr>
                <w:rFonts w:ascii="Arial" w:hAnsi="Arial" w:cs="Arial"/>
                <w:sz w:val="16"/>
                <w:szCs w:val="16"/>
              </w:rPr>
              <w:t>Nariño</w:t>
            </w:r>
          </w:p>
        </w:tc>
        <w:tc>
          <w:tcPr>
            <w:tcW w:w="1985" w:type="dxa"/>
            <w:tcBorders>
              <w:top w:val="nil"/>
              <w:left w:val="nil"/>
              <w:bottom w:val="single" w:sz="8" w:space="0" w:color="auto"/>
              <w:right w:val="single" w:sz="8" w:space="0" w:color="auto"/>
            </w:tcBorders>
            <w:shd w:val="clear" w:color="auto" w:fill="auto"/>
            <w:noWrap/>
            <w:vAlign w:val="center"/>
            <w:hideMark/>
          </w:tcPr>
          <w:p w14:paraId="5317B7C4"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4309</w:t>
            </w:r>
          </w:p>
        </w:tc>
      </w:tr>
      <w:tr w:rsidR="00DB0269" w:rsidRPr="0017109C" w14:paraId="1115E66B"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0763D25C" w14:textId="77777777" w:rsidR="00DB0269" w:rsidRPr="0017109C" w:rsidRDefault="00DB0269" w:rsidP="000B152E">
            <w:pPr>
              <w:rPr>
                <w:rFonts w:ascii="Arial" w:hAnsi="Arial" w:cs="Arial"/>
                <w:sz w:val="16"/>
                <w:szCs w:val="16"/>
              </w:rPr>
            </w:pPr>
            <w:r w:rsidRPr="0017109C">
              <w:rPr>
                <w:rFonts w:ascii="Arial" w:hAnsi="Arial" w:cs="Arial"/>
                <w:sz w:val="16"/>
                <w:szCs w:val="16"/>
              </w:rPr>
              <w:t>Norte de Santander</w:t>
            </w:r>
          </w:p>
        </w:tc>
        <w:tc>
          <w:tcPr>
            <w:tcW w:w="1985" w:type="dxa"/>
            <w:tcBorders>
              <w:top w:val="nil"/>
              <w:left w:val="nil"/>
              <w:bottom w:val="single" w:sz="8" w:space="0" w:color="auto"/>
              <w:right w:val="single" w:sz="8" w:space="0" w:color="auto"/>
            </w:tcBorders>
            <w:shd w:val="clear" w:color="auto" w:fill="auto"/>
            <w:noWrap/>
            <w:vAlign w:val="center"/>
            <w:hideMark/>
          </w:tcPr>
          <w:p w14:paraId="1B89D0A4"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3702</w:t>
            </w:r>
          </w:p>
        </w:tc>
      </w:tr>
      <w:tr w:rsidR="00DB0269" w:rsidRPr="0017109C" w14:paraId="48439871"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10354B40" w14:textId="77777777" w:rsidR="00DB0269" w:rsidRPr="0017109C" w:rsidRDefault="00DB0269" w:rsidP="000B152E">
            <w:pPr>
              <w:rPr>
                <w:rFonts w:ascii="Arial" w:hAnsi="Arial" w:cs="Arial"/>
                <w:sz w:val="16"/>
                <w:szCs w:val="16"/>
              </w:rPr>
            </w:pPr>
            <w:r w:rsidRPr="0017109C">
              <w:rPr>
                <w:rFonts w:ascii="Arial" w:hAnsi="Arial" w:cs="Arial"/>
                <w:sz w:val="16"/>
                <w:szCs w:val="16"/>
              </w:rPr>
              <w:t>Quindío</w:t>
            </w:r>
          </w:p>
        </w:tc>
        <w:tc>
          <w:tcPr>
            <w:tcW w:w="1985" w:type="dxa"/>
            <w:tcBorders>
              <w:top w:val="nil"/>
              <w:left w:val="nil"/>
              <w:bottom w:val="single" w:sz="8" w:space="0" w:color="auto"/>
              <w:right w:val="single" w:sz="8" w:space="0" w:color="auto"/>
            </w:tcBorders>
            <w:shd w:val="clear" w:color="auto" w:fill="auto"/>
            <w:noWrap/>
            <w:vAlign w:val="center"/>
            <w:hideMark/>
          </w:tcPr>
          <w:p w14:paraId="67948873"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1874</w:t>
            </w:r>
          </w:p>
        </w:tc>
      </w:tr>
      <w:tr w:rsidR="00DB0269" w:rsidRPr="0017109C" w14:paraId="07944848"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643BF9C5" w14:textId="77777777" w:rsidR="00DB0269" w:rsidRPr="0017109C" w:rsidRDefault="00DB0269" w:rsidP="000B152E">
            <w:pPr>
              <w:rPr>
                <w:rFonts w:ascii="Arial" w:hAnsi="Arial" w:cs="Arial"/>
                <w:sz w:val="16"/>
                <w:szCs w:val="16"/>
              </w:rPr>
            </w:pPr>
            <w:r w:rsidRPr="0017109C">
              <w:rPr>
                <w:rFonts w:ascii="Arial" w:hAnsi="Arial" w:cs="Arial"/>
                <w:sz w:val="16"/>
                <w:szCs w:val="16"/>
              </w:rPr>
              <w:t>Risaralda</w:t>
            </w:r>
          </w:p>
        </w:tc>
        <w:tc>
          <w:tcPr>
            <w:tcW w:w="1985" w:type="dxa"/>
            <w:tcBorders>
              <w:top w:val="nil"/>
              <w:left w:val="nil"/>
              <w:bottom w:val="single" w:sz="8" w:space="0" w:color="auto"/>
              <w:right w:val="single" w:sz="8" w:space="0" w:color="auto"/>
            </w:tcBorders>
            <w:shd w:val="clear" w:color="auto" w:fill="auto"/>
            <w:noWrap/>
            <w:vAlign w:val="center"/>
            <w:hideMark/>
          </w:tcPr>
          <w:p w14:paraId="6BE9E8C9"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1908</w:t>
            </w:r>
          </w:p>
        </w:tc>
      </w:tr>
      <w:tr w:rsidR="00DB0269" w:rsidRPr="0017109C" w14:paraId="372237C1"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5EA59CF0" w14:textId="77777777" w:rsidR="00DB0269" w:rsidRPr="0017109C" w:rsidRDefault="00DB0269" w:rsidP="000B152E">
            <w:pPr>
              <w:rPr>
                <w:rFonts w:ascii="Arial" w:hAnsi="Arial" w:cs="Arial"/>
                <w:sz w:val="16"/>
                <w:szCs w:val="16"/>
              </w:rPr>
            </w:pPr>
            <w:r w:rsidRPr="0017109C">
              <w:rPr>
                <w:rFonts w:ascii="Arial" w:hAnsi="Arial" w:cs="Arial"/>
                <w:sz w:val="16"/>
                <w:szCs w:val="16"/>
              </w:rPr>
              <w:t>Santander</w:t>
            </w:r>
          </w:p>
        </w:tc>
        <w:tc>
          <w:tcPr>
            <w:tcW w:w="1985" w:type="dxa"/>
            <w:tcBorders>
              <w:top w:val="nil"/>
              <w:left w:val="nil"/>
              <w:bottom w:val="single" w:sz="8" w:space="0" w:color="auto"/>
              <w:right w:val="single" w:sz="8" w:space="0" w:color="auto"/>
            </w:tcBorders>
            <w:shd w:val="clear" w:color="auto" w:fill="auto"/>
            <w:noWrap/>
            <w:vAlign w:val="center"/>
            <w:hideMark/>
          </w:tcPr>
          <w:p w14:paraId="12829887"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5236</w:t>
            </w:r>
          </w:p>
        </w:tc>
      </w:tr>
      <w:tr w:rsidR="00DB0269" w:rsidRPr="0017109C" w14:paraId="0A1EF2D6"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36C1B03F" w14:textId="77777777" w:rsidR="00DB0269" w:rsidRPr="0017109C" w:rsidRDefault="00DB0269" w:rsidP="000B152E">
            <w:pPr>
              <w:rPr>
                <w:rFonts w:ascii="Arial" w:hAnsi="Arial" w:cs="Arial"/>
                <w:sz w:val="16"/>
                <w:szCs w:val="16"/>
              </w:rPr>
            </w:pPr>
            <w:r w:rsidRPr="0017109C">
              <w:rPr>
                <w:rFonts w:ascii="Arial" w:hAnsi="Arial" w:cs="Arial"/>
                <w:sz w:val="16"/>
                <w:szCs w:val="16"/>
              </w:rPr>
              <w:t>Sucre</w:t>
            </w:r>
          </w:p>
        </w:tc>
        <w:tc>
          <w:tcPr>
            <w:tcW w:w="1985" w:type="dxa"/>
            <w:tcBorders>
              <w:top w:val="nil"/>
              <w:left w:val="nil"/>
              <w:bottom w:val="single" w:sz="8" w:space="0" w:color="auto"/>
              <w:right w:val="single" w:sz="8" w:space="0" w:color="auto"/>
            </w:tcBorders>
            <w:shd w:val="clear" w:color="auto" w:fill="auto"/>
            <w:noWrap/>
            <w:vAlign w:val="center"/>
            <w:hideMark/>
          </w:tcPr>
          <w:p w14:paraId="3F931F27"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1901</w:t>
            </w:r>
          </w:p>
        </w:tc>
      </w:tr>
      <w:tr w:rsidR="00DB0269" w:rsidRPr="0017109C" w14:paraId="61327EC2"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6056C326" w14:textId="77777777" w:rsidR="00DB0269" w:rsidRPr="0017109C" w:rsidRDefault="00DB0269" w:rsidP="000B152E">
            <w:pPr>
              <w:rPr>
                <w:rFonts w:ascii="Arial" w:hAnsi="Arial" w:cs="Arial"/>
                <w:sz w:val="16"/>
                <w:szCs w:val="16"/>
              </w:rPr>
            </w:pPr>
            <w:r w:rsidRPr="0017109C">
              <w:rPr>
                <w:rFonts w:ascii="Arial" w:hAnsi="Arial" w:cs="Arial"/>
                <w:sz w:val="16"/>
                <w:szCs w:val="16"/>
              </w:rPr>
              <w:t>Tolima</w:t>
            </w:r>
          </w:p>
        </w:tc>
        <w:tc>
          <w:tcPr>
            <w:tcW w:w="1985" w:type="dxa"/>
            <w:tcBorders>
              <w:top w:val="nil"/>
              <w:left w:val="nil"/>
              <w:bottom w:val="single" w:sz="8" w:space="0" w:color="auto"/>
              <w:right w:val="single" w:sz="8" w:space="0" w:color="auto"/>
            </w:tcBorders>
            <w:shd w:val="clear" w:color="auto" w:fill="auto"/>
            <w:noWrap/>
            <w:vAlign w:val="center"/>
            <w:hideMark/>
          </w:tcPr>
          <w:p w14:paraId="7B89669D"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3567</w:t>
            </w:r>
          </w:p>
        </w:tc>
      </w:tr>
      <w:tr w:rsidR="00DB0269" w:rsidRPr="0017109C" w14:paraId="2EE13ADB"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6935BDB4" w14:textId="77777777" w:rsidR="00DB0269" w:rsidRPr="0017109C" w:rsidRDefault="00DB0269" w:rsidP="000B152E">
            <w:pPr>
              <w:rPr>
                <w:rFonts w:ascii="Arial" w:hAnsi="Arial" w:cs="Arial"/>
                <w:sz w:val="16"/>
                <w:szCs w:val="16"/>
              </w:rPr>
            </w:pPr>
            <w:r w:rsidRPr="0017109C">
              <w:rPr>
                <w:rFonts w:ascii="Arial" w:hAnsi="Arial" w:cs="Arial"/>
                <w:sz w:val="16"/>
                <w:szCs w:val="16"/>
              </w:rPr>
              <w:t>Valle del Cauca</w:t>
            </w:r>
          </w:p>
        </w:tc>
        <w:tc>
          <w:tcPr>
            <w:tcW w:w="1985" w:type="dxa"/>
            <w:tcBorders>
              <w:top w:val="nil"/>
              <w:left w:val="nil"/>
              <w:bottom w:val="single" w:sz="8" w:space="0" w:color="auto"/>
              <w:right w:val="single" w:sz="8" w:space="0" w:color="auto"/>
            </w:tcBorders>
            <w:shd w:val="clear" w:color="auto" w:fill="auto"/>
            <w:noWrap/>
            <w:vAlign w:val="center"/>
            <w:hideMark/>
          </w:tcPr>
          <w:p w14:paraId="4DBB8B71"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7279</w:t>
            </w:r>
          </w:p>
        </w:tc>
      </w:tr>
      <w:tr w:rsidR="00DB0269" w:rsidRPr="0017109C" w14:paraId="73CB3FC5" w14:textId="77777777" w:rsidTr="000B152E">
        <w:trPr>
          <w:trHeight w:val="315"/>
          <w:jc w:val="center"/>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119B9E01" w14:textId="77777777" w:rsidR="00DB0269" w:rsidRPr="0017109C" w:rsidRDefault="00DB0269" w:rsidP="000B152E">
            <w:pPr>
              <w:rPr>
                <w:rFonts w:ascii="Arial" w:hAnsi="Arial" w:cs="Arial"/>
                <w:sz w:val="16"/>
                <w:szCs w:val="16"/>
              </w:rPr>
            </w:pPr>
            <w:r w:rsidRPr="0017109C">
              <w:rPr>
                <w:rFonts w:ascii="Arial" w:hAnsi="Arial" w:cs="Arial"/>
                <w:sz w:val="16"/>
                <w:szCs w:val="16"/>
              </w:rPr>
              <w:t>Total Nacional</w:t>
            </w:r>
          </w:p>
        </w:tc>
        <w:tc>
          <w:tcPr>
            <w:tcW w:w="1985" w:type="dxa"/>
            <w:tcBorders>
              <w:top w:val="nil"/>
              <w:left w:val="nil"/>
              <w:bottom w:val="single" w:sz="8" w:space="0" w:color="auto"/>
              <w:right w:val="single" w:sz="8" w:space="0" w:color="auto"/>
            </w:tcBorders>
            <w:shd w:val="clear" w:color="auto" w:fill="auto"/>
            <w:noWrap/>
            <w:vAlign w:val="center"/>
            <w:hideMark/>
          </w:tcPr>
          <w:p w14:paraId="1A0959EB" w14:textId="77777777" w:rsidR="00DB0269" w:rsidRPr="0017109C" w:rsidRDefault="00DB0269" w:rsidP="000B152E">
            <w:pPr>
              <w:jc w:val="center"/>
              <w:rPr>
                <w:rFonts w:ascii="Arial" w:hAnsi="Arial" w:cs="Arial"/>
                <w:sz w:val="16"/>
                <w:szCs w:val="16"/>
              </w:rPr>
            </w:pPr>
            <w:r w:rsidRPr="0017109C">
              <w:rPr>
                <w:rFonts w:ascii="Arial" w:hAnsi="Arial" w:cs="Arial"/>
                <w:sz w:val="16"/>
                <w:szCs w:val="16"/>
              </w:rPr>
              <w:t>85000</w:t>
            </w:r>
          </w:p>
        </w:tc>
      </w:tr>
    </w:tbl>
    <w:p w14:paraId="575A59A2" w14:textId="77777777" w:rsidR="00DB0269" w:rsidRPr="0017109C" w:rsidRDefault="00DB0269" w:rsidP="00DB0269">
      <w:pPr>
        <w:pStyle w:val="Default"/>
        <w:spacing w:after="10"/>
        <w:jc w:val="both"/>
        <w:rPr>
          <w:color w:val="auto"/>
          <w:sz w:val="22"/>
          <w:szCs w:val="22"/>
          <w:lang w:val="es-MX"/>
        </w:rPr>
      </w:pPr>
    </w:p>
    <w:p w14:paraId="335C2C29" w14:textId="77777777" w:rsidR="00A0497A" w:rsidRPr="0017109C" w:rsidRDefault="00A0497A" w:rsidP="000B5572">
      <w:pPr>
        <w:pStyle w:val="Default"/>
        <w:jc w:val="both"/>
        <w:rPr>
          <w:color w:val="auto"/>
          <w:sz w:val="22"/>
          <w:szCs w:val="22"/>
        </w:rPr>
      </w:pPr>
    </w:p>
    <w:p w14:paraId="7E972A48" w14:textId="4F60C7BC" w:rsidR="00A0497A" w:rsidRPr="0017109C" w:rsidRDefault="00A0497A" w:rsidP="000B5572">
      <w:pPr>
        <w:pStyle w:val="Default"/>
        <w:jc w:val="both"/>
        <w:rPr>
          <w:color w:val="auto"/>
          <w:sz w:val="22"/>
          <w:szCs w:val="22"/>
        </w:rPr>
      </w:pPr>
      <w:r w:rsidRPr="0017109C">
        <w:rPr>
          <w:color w:val="auto"/>
          <w:sz w:val="22"/>
          <w:szCs w:val="22"/>
        </w:rPr>
        <w:t xml:space="preserve"> </w:t>
      </w:r>
    </w:p>
    <w:p w14:paraId="7CE5C994" w14:textId="5EC215C9" w:rsidR="000B5572" w:rsidRPr="0017109C" w:rsidRDefault="000B5572" w:rsidP="007D4116">
      <w:pPr>
        <w:pStyle w:val="Prrafodelista"/>
        <w:numPr>
          <w:ilvl w:val="0"/>
          <w:numId w:val="8"/>
        </w:numPr>
        <w:jc w:val="both"/>
        <w:rPr>
          <w:rFonts w:ascii="Arial" w:hAnsi="Arial" w:cs="Arial"/>
          <w:sz w:val="22"/>
          <w:szCs w:val="22"/>
        </w:rPr>
      </w:pPr>
      <w:r w:rsidRPr="0017109C">
        <w:rPr>
          <w:rFonts w:ascii="Arial" w:hAnsi="Arial" w:cs="Arial"/>
          <w:b/>
          <w:sz w:val="22"/>
          <w:szCs w:val="22"/>
        </w:rPr>
        <w:t>ESTRATEGIA DE PLANEACIÓN</w:t>
      </w:r>
      <w:r w:rsidR="00B030E2" w:rsidRPr="0017109C">
        <w:rPr>
          <w:rFonts w:ascii="Arial" w:hAnsi="Arial" w:cs="Arial"/>
          <w:b/>
          <w:sz w:val="22"/>
          <w:szCs w:val="22"/>
        </w:rPr>
        <w:t xml:space="preserve"> PARA LAS CONVOCATORIAS</w:t>
      </w:r>
    </w:p>
    <w:p w14:paraId="16732B8E" w14:textId="77777777" w:rsidR="000B5572" w:rsidRPr="0017109C" w:rsidRDefault="000B5572" w:rsidP="000B5572">
      <w:pPr>
        <w:jc w:val="both"/>
        <w:rPr>
          <w:rFonts w:ascii="Arial" w:hAnsi="Arial" w:cs="Arial"/>
          <w:sz w:val="22"/>
          <w:szCs w:val="22"/>
        </w:rPr>
      </w:pPr>
    </w:p>
    <w:p w14:paraId="06F4118C" w14:textId="35D67A96" w:rsidR="000B152E" w:rsidRPr="0017109C" w:rsidRDefault="000B152E" w:rsidP="000B152E">
      <w:pPr>
        <w:jc w:val="both"/>
        <w:rPr>
          <w:rFonts w:ascii="Arial" w:hAnsi="Arial" w:cs="Arial"/>
          <w:sz w:val="22"/>
          <w:szCs w:val="22"/>
        </w:rPr>
      </w:pPr>
      <w:r w:rsidRPr="0017109C">
        <w:rPr>
          <w:rFonts w:ascii="Arial" w:hAnsi="Arial" w:cs="Arial"/>
          <w:sz w:val="22"/>
          <w:szCs w:val="22"/>
        </w:rPr>
        <w:t xml:space="preserve">A continuación se describe la programación de las actividades que </w:t>
      </w:r>
      <w:r w:rsidR="00B030E2" w:rsidRPr="0017109C">
        <w:rPr>
          <w:rFonts w:ascii="Arial" w:hAnsi="Arial" w:cs="Arial"/>
          <w:sz w:val="22"/>
          <w:szCs w:val="22"/>
        </w:rPr>
        <w:t>se adelantan dentro de una Convocatoria</w:t>
      </w:r>
    </w:p>
    <w:p w14:paraId="6B95FAAF" w14:textId="77777777" w:rsidR="00B030E2" w:rsidRPr="0017109C" w:rsidRDefault="00B030E2" w:rsidP="000B152E">
      <w:pPr>
        <w:jc w:val="both"/>
        <w:rPr>
          <w:rFonts w:ascii="Arial" w:hAnsi="Arial" w:cs="Arial"/>
          <w:sz w:val="22"/>
          <w:szCs w:val="22"/>
        </w:rPr>
      </w:pPr>
    </w:p>
    <w:p w14:paraId="064905FE" w14:textId="15711C66" w:rsidR="000B152E" w:rsidRPr="0017109C" w:rsidRDefault="000B152E" w:rsidP="000B152E">
      <w:pPr>
        <w:pStyle w:val="Default"/>
        <w:spacing w:after="10"/>
        <w:rPr>
          <w:b/>
          <w:color w:val="auto"/>
          <w:sz w:val="22"/>
          <w:szCs w:val="22"/>
        </w:rPr>
      </w:pPr>
      <w:r w:rsidRPr="0017109C">
        <w:rPr>
          <w:b/>
          <w:color w:val="auto"/>
          <w:sz w:val="22"/>
          <w:szCs w:val="22"/>
        </w:rPr>
        <w:t>3.2. Proyecto</w:t>
      </w:r>
    </w:p>
    <w:p w14:paraId="3A778F6E" w14:textId="77777777" w:rsidR="000B152E" w:rsidRPr="0017109C" w:rsidRDefault="000B152E" w:rsidP="000B152E">
      <w:pPr>
        <w:pStyle w:val="Default"/>
        <w:spacing w:after="10"/>
        <w:rPr>
          <w:color w:val="auto"/>
          <w:sz w:val="22"/>
          <w:szCs w:val="22"/>
        </w:rPr>
      </w:pPr>
    </w:p>
    <w:p w14:paraId="17C6449B" w14:textId="77777777" w:rsidR="000B152E" w:rsidRPr="0017109C" w:rsidRDefault="000B152E" w:rsidP="000B152E">
      <w:pPr>
        <w:pStyle w:val="Default"/>
        <w:spacing w:after="10"/>
        <w:rPr>
          <w:color w:val="auto"/>
          <w:sz w:val="22"/>
          <w:szCs w:val="22"/>
        </w:rPr>
      </w:pPr>
      <w:r w:rsidRPr="0017109C">
        <w:rPr>
          <w:color w:val="auto"/>
          <w:sz w:val="22"/>
          <w:szCs w:val="22"/>
        </w:rPr>
        <w:t>Mejoramiento de los Procesos de Administración de Carrera Judicial</w:t>
      </w:r>
    </w:p>
    <w:p w14:paraId="60529AB0" w14:textId="77777777" w:rsidR="000B5572" w:rsidRPr="0017109C" w:rsidRDefault="000B5572" w:rsidP="000B5572">
      <w:pPr>
        <w:pStyle w:val="Default"/>
        <w:jc w:val="both"/>
        <w:rPr>
          <w:color w:val="auto"/>
          <w:sz w:val="22"/>
          <w:szCs w:val="22"/>
        </w:rPr>
      </w:pPr>
    </w:p>
    <w:p w14:paraId="5C053943" w14:textId="7474ED83" w:rsidR="000B5572" w:rsidRPr="0017109C" w:rsidRDefault="000B5572" w:rsidP="007D4116">
      <w:pPr>
        <w:pStyle w:val="Prrafodelista"/>
        <w:numPr>
          <w:ilvl w:val="0"/>
          <w:numId w:val="8"/>
        </w:numPr>
        <w:jc w:val="both"/>
        <w:rPr>
          <w:rFonts w:ascii="Arial" w:hAnsi="Arial" w:cs="Arial"/>
          <w:b/>
          <w:bCs/>
          <w:iCs/>
          <w:sz w:val="22"/>
          <w:szCs w:val="22"/>
        </w:rPr>
      </w:pPr>
      <w:r w:rsidRPr="0017109C">
        <w:rPr>
          <w:rFonts w:ascii="Arial" w:hAnsi="Arial" w:cs="Arial"/>
          <w:b/>
          <w:bCs/>
          <w:iCs/>
          <w:sz w:val="22"/>
          <w:szCs w:val="22"/>
        </w:rPr>
        <w:t>CARACTERÍSTICAS GENERALES</w:t>
      </w:r>
    </w:p>
    <w:p w14:paraId="783DC1EC" w14:textId="77777777" w:rsidR="000B152E" w:rsidRPr="0017109C" w:rsidRDefault="000B152E" w:rsidP="000B152E">
      <w:pPr>
        <w:tabs>
          <w:tab w:val="left" w:pos="-720"/>
        </w:tabs>
        <w:suppressAutoHyphens/>
        <w:spacing w:before="100" w:beforeAutospacing="1" w:after="100" w:afterAutospacing="1"/>
        <w:jc w:val="both"/>
        <w:rPr>
          <w:rFonts w:ascii="Arial" w:hAnsi="Arial" w:cs="Arial"/>
          <w:sz w:val="22"/>
          <w:szCs w:val="22"/>
        </w:rPr>
      </w:pPr>
      <w:r w:rsidRPr="0017109C">
        <w:rPr>
          <w:rFonts w:ascii="Arial" w:hAnsi="Arial" w:cs="Arial"/>
          <w:sz w:val="22"/>
          <w:szCs w:val="22"/>
        </w:rPr>
        <w:t xml:space="preserve">La carrera judicial tiene por objeto garantizar la eficiente administración de justicia mediante el acceso al servicio de los ciudadanos más idóneos, con base en el sistema de méritos, asegurando igualdad de oportunidades en el ingreso, permanencia y promoción de funcionarios y empleados de la Rama Judicial. </w:t>
      </w:r>
    </w:p>
    <w:p w14:paraId="208A7D70" w14:textId="77777777" w:rsidR="000325BF" w:rsidRPr="0017109C" w:rsidRDefault="000325BF" w:rsidP="000B152E">
      <w:pPr>
        <w:ind w:right="135"/>
        <w:jc w:val="both"/>
        <w:rPr>
          <w:rFonts w:ascii="Arial" w:hAnsi="Arial" w:cs="Arial"/>
          <w:sz w:val="22"/>
          <w:szCs w:val="22"/>
        </w:rPr>
      </w:pPr>
      <w:r w:rsidRPr="0017109C">
        <w:rPr>
          <w:rFonts w:ascii="Arial" w:hAnsi="Arial" w:cs="Arial"/>
          <w:sz w:val="22"/>
          <w:szCs w:val="22"/>
        </w:rPr>
        <w:t>El proyecto planteado, permitirá:</w:t>
      </w:r>
    </w:p>
    <w:p w14:paraId="68271506" w14:textId="77777777" w:rsidR="000325BF" w:rsidRPr="0017109C" w:rsidRDefault="000325BF" w:rsidP="000B152E">
      <w:pPr>
        <w:ind w:right="135"/>
        <w:jc w:val="both"/>
        <w:rPr>
          <w:rFonts w:ascii="Arial" w:hAnsi="Arial" w:cs="Arial"/>
          <w:sz w:val="22"/>
          <w:szCs w:val="22"/>
        </w:rPr>
      </w:pPr>
    </w:p>
    <w:p w14:paraId="2866407F" w14:textId="77777777" w:rsidR="000325BF" w:rsidRPr="0017109C" w:rsidRDefault="000325BF" w:rsidP="00C23A4F">
      <w:pPr>
        <w:pStyle w:val="Prrafodelista"/>
        <w:numPr>
          <w:ilvl w:val="0"/>
          <w:numId w:val="19"/>
        </w:numPr>
        <w:ind w:right="135"/>
        <w:jc w:val="both"/>
        <w:rPr>
          <w:rFonts w:ascii="Arial" w:hAnsi="Arial" w:cs="Arial"/>
          <w:sz w:val="22"/>
          <w:szCs w:val="22"/>
        </w:rPr>
      </w:pPr>
      <w:r w:rsidRPr="0017109C">
        <w:rPr>
          <w:rFonts w:ascii="Arial" w:hAnsi="Arial" w:cs="Arial"/>
          <w:sz w:val="22"/>
          <w:szCs w:val="22"/>
        </w:rPr>
        <w:t xml:space="preserve">En el componente de Selección: </w:t>
      </w:r>
      <w:r w:rsidR="000B152E" w:rsidRPr="0017109C">
        <w:rPr>
          <w:rFonts w:ascii="Arial" w:hAnsi="Arial" w:cs="Arial"/>
          <w:sz w:val="22"/>
          <w:szCs w:val="22"/>
        </w:rPr>
        <w:t>mejorar los procesos de inscripción, suministro de información, publicación de opciones de sede, conformación de registros de elegibles, relaciones de aspirantes, listas de candidatos y de elegibles, así como la atención de reclamaciones, recursos en sede administrativa, tutelas, acciones constitucionales y demás acciones legales que presenten los aspirantes en desarrollo de los procesos de selección y de las convocatorias para cargos de funcionarios y empleados de la Rama Judicial</w:t>
      </w:r>
      <w:r w:rsidR="00E40AAA" w:rsidRPr="0017109C">
        <w:rPr>
          <w:rFonts w:ascii="Arial" w:hAnsi="Arial" w:cs="Arial"/>
          <w:sz w:val="22"/>
          <w:szCs w:val="22"/>
        </w:rPr>
        <w:t xml:space="preserve">  nivel central y seccional</w:t>
      </w:r>
      <w:r w:rsidR="000B152E" w:rsidRPr="0017109C">
        <w:rPr>
          <w:rFonts w:ascii="Arial" w:hAnsi="Arial" w:cs="Arial"/>
          <w:sz w:val="22"/>
          <w:szCs w:val="22"/>
        </w:rPr>
        <w:t>.</w:t>
      </w:r>
    </w:p>
    <w:p w14:paraId="2280C5ED" w14:textId="77777777" w:rsidR="000325BF" w:rsidRPr="0017109C" w:rsidRDefault="000325BF" w:rsidP="000325BF">
      <w:pPr>
        <w:pStyle w:val="Prrafodelista"/>
        <w:ind w:left="720" w:right="135"/>
        <w:jc w:val="both"/>
        <w:rPr>
          <w:rFonts w:ascii="Arial" w:hAnsi="Arial" w:cs="Arial"/>
          <w:sz w:val="22"/>
          <w:szCs w:val="22"/>
        </w:rPr>
      </w:pPr>
    </w:p>
    <w:p w14:paraId="1669CF81" w14:textId="4B7E517B" w:rsidR="000B152E" w:rsidRPr="0017109C" w:rsidRDefault="000325BF" w:rsidP="00C23A4F">
      <w:pPr>
        <w:pStyle w:val="Prrafodelista"/>
        <w:numPr>
          <w:ilvl w:val="0"/>
          <w:numId w:val="19"/>
        </w:numPr>
        <w:ind w:right="135"/>
        <w:jc w:val="both"/>
        <w:rPr>
          <w:rFonts w:ascii="Arial" w:hAnsi="Arial" w:cs="Arial"/>
          <w:sz w:val="22"/>
          <w:szCs w:val="22"/>
        </w:rPr>
      </w:pPr>
      <w:r w:rsidRPr="0017109C">
        <w:rPr>
          <w:rFonts w:ascii="Arial" w:hAnsi="Arial" w:cs="Arial"/>
          <w:sz w:val="22"/>
          <w:szCs w:val="22"/>
        </w:rPr>
        <w:t xml:space="preserve">En el componente de calificación: </w:t>
      </w:r>
      <w:r w:rsidR="000B152E" w:rsidRPr="0017109C">
        <w:rPr>
          <w:rFonts w:ascii="Arial" w:hAnsi="Arial" w:cs="Arial"/>
          <w:sz w:val="22"/>
          <w:szCs w:val="22"/>
        </w:rPr>
        <w:t>De igual forma, para el aplicativo permitirá obtener la información y adelantar el proceso de calificación de servicios de funcionarios y empleados que pertenecen al régimen de carrera en la Rama Judicial</w:t>
      </w:r>
      <w:r w:rsidR="00E40AAA" w:rsidRPr="0017109C">
        <w:rPr>
          <w:rFonts w:ascii="Arial" w:hAnsi="Arial" w:cs="Arial"/>
          <w:sz w:val="22"/>
          <w:szCs w:val="22"/>
        </w:rPr>
        <w:t xml:space="preserve"> que sea competencia de los Consejos Superior y Seccionales de la Judicatura</w:t>
      </w:r>
      <w:r w:rsidR="000B152E" w:rsidRPr="0017109C">
        <w:rPr>
          <w:rFonts w:ascii="Arial" w:hAnsi="Arial" w:cs="Arial"/>
          <w:sz w:val="22"/>
          <w:szCs w:val="22"/>
        </w:rPr>
        <w:t xml:space="preserve">.  </w:t>
      </w:r>
    </w:p>
    <w:p w14:paraId="744A5556" w14:textId="77777777" w:rsidR="000B152E" w:rsidRPr="0017109C" w:rsidRDefault="000B152E" w:rsidP="000B152E">
      <w:pPr>
        <w:ind w:right="135"/>
        <w:jc w:val="both"/>
        <w:rPr>
          <w:rFonts w:ascii="Arial" w:hAnsi="Arial" w:cs="Arial"/>
          <w:sz w:val="22"/>
          <w:szCs w:val="22"/>
        </w:rPr>
      </w:pPr>
    </w:p>
    <w:p w14:paraId="62B8BD66" w14:textId="13C94918" w:rsidR="000B152E" w:rsidRPr="0017109C" w:rsidRDefault="000B152E" w:rsidP="000B152E">
      <w:pPr>
        <w:ind w:right="135"/>
        <w:jc w:val="both"/>
        <w:rPr>
          <w:rFonts w:ascii="Arial" w:hAnsi="Arial" w:cs="Arial"/>
          <w:i/>
          <w:sz w:val="22"/>
          <w:szCs w:val="22"/>
        </w:rPr>
      </w:pPr>
      <w:r w:rsidRPr="0017109C">
        <w:rPr>
          <w:rFonts w:ascii="Arial" w:hAnsi="Arial" w:cs="Arial"/>
          <w:sz w:val="22"/>
          <w:szCs w:val="22"/>
        </w:rPr>
        <w:t xml:space="preserve">Al respecto, es necesario señalar que </w:t>
      </w:r>
      <w:r w:rsidR="000325BF" w:rsidRPr="0017109C">
        <w:rPr>
          <w:rFonts w:ascii="Arial" w:hAnsi="Arial" w:cs="Arial"/>
          <w:sz w:val="22"/>
          <w:szCs w:val="22"/>
        </w:rPr>
        <w:t xml:space="preserve">este proyecto </w:t>
      </w:r>
      <w:r w:rsidRPr="0017109C">
        <w:rPr>
          <w:rFonts w:ascii="Arial" w:hAnsi="Arial" w:cs="Arial"/>
          <w:sz w:val="22"/>
          <w:szCs w:val="22"/>
        </w:rPr>
        <w:t xml:space="preserve"> se encuentra prevista en el Plan Sectorial de Desarrollo 2019-2022, dentro del Pilar Estratégico relacionado con </w:t>
      </w:r>
      <w:r w:rsidRPr="0017109C">
        <w:rPr>
          <w:rFonts w:ascii="Arial" w:hAnsi="Arial" w:cs="Arial"/>
          <w:i/>
          <w:sz w:val="22"/>
          <w:szCs w:val="22"/>
        </w:rPr>
        <w:t>“Carrera Judicial, Desarrollo del Talento Humano y Gestión del Conocimiento</w:t>
      </w:r>
      <w:r w:rsidRPr="0017109C">
        <w:rPr>
          <w:rFonts w:ascii="Arial" w:hAnsi="Arial" w:cs="Arial"/>
          <w:sz w:val="22"/>
          <w:szCs w:val="22"/>
        </w:rPr>
        <w:t xml:space="preserve">”, la estrategia de </w:t>
      </w:r>
      <w:r w:rsidRPr="0017109C">
        <w:rPr>
          <w:rFonts w:ascii="Arial" w:hAnsi="Arial" w:cs="Arial"/>
          <w:i/>
          <w:sz w:val="22"/>
          <w:szCs w:val="22"/>
        </w:rPr>
        <w:t>“Consolidar y ampliar la cobertura del sistema de carrera judicial a nivel Nacional</w:t>
      </w:r>
      <w:r w:rsidRPr="0017109C">
        <w:rPr>
          <w:rFonts w:ascii="Arial" w:hAnsi="Arial" w:cs="Arial"/>
          <w:sz w:val="22"/>
          <w:szCs w:val="22"/>
        </w:rPr>
        <w:t xml:space="preserve">.”, el programa de </w:t>
      </w:r>
      <w:r w:rsidRPr="0017109C">
        <w:rPr>
          <w:rFonts w:ascii="Arial" w:hAnsi="Arial" w:cs="Arial"/>
          <w:i/>
          <w:sz w:val="22"/>
          <w:szCs w:val="22"/>
        </w:rPr>
        <w:t>“Mejoramiento de las competencias de la administración de justicia</w:t>
      </w:r>
      <w:r w:rsidRPr="0017109C">
        <w:rPr>
          <w:rFonts w:ascii="Arial" w:hAnsi="Arial" w:cs="Arial"/>
          <w:sz w:val="22"/>
          <w:szCs w:val="22"/>
        </w:rPr>
        <w:t xml:space="preserve">” y el objetivo de </w:t>
      </w:r>
      <w:r w:rsidRPr="0017109C">
        <w:rPr>
          <w:rFonts w:ascii="Arial" w:hAnsi="Arial" w:cs="Arial"/>
          <w:i/>
          <w:sz w:val="22"/>
          <w:szCs w:val="22"/>
        </w:rPr>
        <w:t xml:space="preserve">“Aumentar las competencias de los servidores judiciales a partir de evaluación permanente de la gestión.” </w:t>
      </w:r>
    </w:p>
    <w:p w14:paraId="6446E751" w14:textId="77777777" w:rsidR="000B152E" w:rsidRPr="0017109C" w:rsidRDefault="000B152E" w:rsidP="000B152E">
      <w:pPr>
        <w:jc w:val="both"/>
        <w:rPr>
          <w:rFonts w:ascii="Arial" w:hAnsi="Arial" w:cs="Arial"/>
          <w:sz w:val="22"/>
          <w:szCs w:val="22"/>
        </w:rPr>
      </w:pPr>
    </w:p>
    <w:p w14:paraId="0AD8C341" w14:textId="0F9B16E6" w:rsidR="00162733" w:rsidRPr="0017109C" w:rsidRDefault="000B152E" w:rsidP="000B152E">
      <w:pPr>
        <w:spacing w:after="173"/>
        <w:ind w:left="-5" w:right="100"/>
        <w:jc w:val="both"/>
        <w:rPr>
          <w:rFonts w:ascii="Arial" w:hAnsi="Arial" w:cs="Arial"/>
          <w:sz w:val="22"/>
          <w:szCs w:val="22"/>
        </w:rPr>
      </w:pPr>
      <w:r w:rsidRPr="0017109C">
        <w:rPr>
          <w:rFonts w:ascii="Arial" w:hAnsi="Arial" w:cs="Arial"/>
          <w:sz w:val="22"/>
          <w:szCs w:val="22"/>
        </w:rPr>
        <w:t xml:space="preserve">Por lo anterior, teniendo en cuenta la necesidad de mejorar la administración, manejo y control de la información y la trazabilidad de los procesos de selección, se requiere implementar de un modelo de seguimiento para los mismos que permita mejorar, entre otros, los procesos de inscripción, atención de recursos, administración de documentación y suministro de información relacionada con las convocatorias programadas por </w:t>
      </w:r>
      <w:r w:rsidR="00E40AAA" w:rsidRPr="0017109C">
        <w:rPr>
          <w:rFonts w:ascii="Arial" w:hAnsi="Arial" w:cs="Arial"/>
          <w:sz w:val="22"/>
          <w:szCs w:val="22"/>
        </w:rPr>
        <w:t>los</w:t>
      </w:r>
      <w:r w:rsidRPr="0017109C">
        <w:rPr>
          <w:rFonts w:ascii="Arial" w:hAnsi="Arial" w:cs="Arial"/>
          <w:sz w:val="22"/>
          <w:szCs w:val="22"/>
        </w:rPr>
        <w:t xml:space="preserve"> Consejo</w:t>
      </w:r>
      <w:r w:rsidR="00E40AAA" w:rsidRPr="0017109C">
        <w:rPr>
          <w:rFonts w:ascii="Arial" w:hAnsi="Arial" w:cs="Arial"/>
          <w:sz w:val="22"/>
          <w:szCs w:val="22"/>
        </w:rPr>
        <w:t>s</w:t>
      </w:r>
      <w:r w:rsidRPr="0017109C">
        <w:rPr>
          <w:rFonts w:ascii="Arial" w:hAnsi="Arial" w:cs="Arial"/>
          <w:sz w:val="22"/>
          <w:szCs w:val="22"/>
        </w:rPr>
        <w:t xml:space="preserve"> Superior</w:t>
      </w:r>
      <w:r w:rsidR="00E40AAA" w:rsidRPr="0017109C">
        <w:rPr>
          <w:rFonts w:ascii="Arial" w:hAnsi="Arial" w:cs="Arial"/>
          <w:sz w:val="22"/>
          <w:szCs w:val="22"/>
        </w:rPr>
        <w:t xml:space="preserve"> y Seccionales</w:t>
      </w:r>
      <w:r w:rsidRPr="0017109C">
        <w:rPr>
          <w:rFonts w:ascii="Arial" w:hAnsi="Arial" w:cs="Arial"/>
          <w:sz w:val="22"/>
          <w:szCs w:val="22"/>
        </w:rPr>
        <w:t xml:space="preserve"> de la Judicatura para los cargos de funcionarios y empleados de la Rama Judicial, así como de la administración, control y disponibilidad de la información relacionada con el proceso de calificación de servicios de los servidores judiciales que pertenecen al  régimen de carrera judicia</w:t>
      </w:r>
      <w:r w:rsidR="00162733" w:rsidRPr="0017109C">
        <w:rPr>
          <w:rFonts w:ascii="Arial" w:hAnsi="Arial" w:cs="Arial"/>
          <w:sz w:val="22"/>
          <w:szCs w:val="22"/>
        </w:rPr>
        <w:t>l.</w:t>
      </w:r>
    </w:p>
    <w:p w14:paraId="5C93CC1F" w14:textId="77777777" w:rsidR="000B152E" w:rsidRPr="0017109C" w:rsidRDefault="000B152E" w:rsidP="000B152E">
      <w:pPr>
        <w:pStyle w:val="Default"/>
        <w:spacing w:after="10"/>
        <w:ind w:left="414"/>
        <w:rPr>
          <w:i/>
          <w:color w:val="auto"/>
          <w:sz w:val="22"/>
          <w:szCs w:val="22"/>
        </w:rPr>
      </w:pPr>
    </w:p>
    <w:p w14:paraId="2D0AA152" w14:textId="4FEF3E99" w:rsidR="000B152E" w:rsidRPr="0017109C" w:rsidRDefault="000B152E" w:rsidP="007D4116">
      <w:pPr>
        <w:pStyle w:val="Default"/>
        <w:numPr>
          <w:ilvl w:val="0"/>
          <w:numId w:val="8"/>
        </w:numPr>
        <w:spacing w:after="10"/>
        <w:rPr>
          <w:b/>
          <w:color w:val="auto"/>
          <w:sz w:val="22"/>
          <w:szCs w:val="22"/>
        </w:rPr>
      </w:pPr>
      <w:r w:rsidRPr="0017109C">
        <w:rPr>
          <w:b/>
          <w:color w:val="auto"/>
          <w:sz w:val="22"/>
          <w:szCs w:val="22"/>
        </w:rPr>
        <w:t>DESCRIPCIÓN DEL PROGRAMA Y DE LOS PLANES Y PROYECTOS QUE LO CONFORMAN</w:t>
      </w:r>
    </w:p>
    <w:p w14:paraId="0BDB9B63" w14:textId="77777777" w:rsidR="000B152E" w:rsidRPr="0017109C" w:rsidRDefault="000B152E" w:rsidP="000B152E">
      <w:pPr>
        <w:pStyle w:val="Default"/>
        <w:spacing w:after="10"/>
        <w:rPr>
          <w:i/>
          <w:color w:val="auto"/>
          <w:sz w:val="22"/>
          <w:szCs w:val="22"/>
        </w:rPr>
      </w:pPr>
    </w:p>
    <w:p w14:paraId="02E4DB38" w14:textId="77777777" w:rsidR="000B152E" w:rsidRPr="0017109C" w:rsidRDefault="000B152E" w:rsidP="000B152E">
      <w:pPr>
        <w:ind w:right="135"/>
        <w:jc w:val="both"/>
        <w:rPr>
          <w:rFonts w:ascii="Arial" w:hAnsi="Arial" w:cs="Arial"/>
          <w:i/>
          <w:sz w:val="22"/>
          <w:szCs w:val="22"/>
        </w:rPr>
      </w:pPr>
      <w:r w:rsidRPr="0017109C">
        <w:rPr>
          <w:rFonts w:ascii="Arial" w:hAnsi="Arial" w:cs="Arial"/>
          <w:sz w:val="22"/>
          <w:szCs w:val="22"/>
        </w:rPr>
        <w:t xml:space="preserve">Como parte de la política de desarrollo humano se busca fortalecer los fines organizacionales de la Rama Judicial, es necesario señalar que esta actividad se encuentra prevista en el Plan Sectorial de Desarrollo 2019-2022, dentro del Pilar Estratégico relacionado con </w:t>
      </w:r>
      <w:r w:rsidRPr="0017109C">
        <w:rPr>
          <w:rFonts w:ascii="Arial" w:hAnsi="Arial" w:cs="Arial"/>
          <w:i/>
          <w:sz w:val="22"/>
          <w:szCs w:val="22"/>
        </w:rPr>
        <w:t>“Carrera Judicial, Desarrollo del Talento Humano y Gestión del Conocimiento</w:t>
      </w:r>
      <w:r w:rsidRPr="0017109C">
        <w:rPr>
          <w:rFonts w:ascii="Arial" w:hAnsi="Arial" w:cs="Arial"/>
          <w:sz w:val="22"/>
          <w:szCs w:val="22"/>
        </w:rPr>
        <w:t xml:space="preserve">”, la estrategia de </w:t>
      </w:r>
      <w:r w:rsidRPr="0017109C">
        <w:rPr>
          <w:rFonts w:ascii="Arial" w:hAnsi="Arial" w:cs="Arial"/>
          <w:i/>
          <w:sz w:val="22"/>
          <w:szCs w:val="22"/>
        </w:rPr>
        <w:t>“Consolidar y ampliar la cobertura del sistema de carrera judicial a nivel Nacional</w:t>
      </w:r>
      <w:r w:rsidRPr="0017109C">
        <w:rPr>
          <w:rFonts w:ascii="Arial" w:hAnsi="Arial" w:cs="Arial"/>
          <w:sz w:val="22"/>
          <w:szCs w:val="22"/>
        </w:rPr>
        <w:t>.”</w:t>
      </w:r>
      <w:r w:rsidRPr="0017109C">
        <w:rPr>
          <w:rFonts w:ascii="Arial" w:hAnsi="Arial" w:cs="Arial"/>
          <w:i/>
          <w:sz w:val="22"/>
          <w:szCs w:val="22"/>
        </w:rPr>
        <w:t xml:space="preserve"> </w:t>
      </w:r>
    </w:p>
    <w:p w14:paraId="20BA93F1" w14:textId="77777777" w:rsidR="000B152E" w:rsidRPr="0017109C" w:rsidRDefault="000B152E" w:rsidP="000B152E">
      <w:pPr>
        <w:jc w:val="both"/>
        <w:rPr>
          <w:rFonts w:ascii="Arial" w:hAnsi="Arial" w:cs="Arial"/>
          <w:sz w:val="22"/>
          <w:szCs w:val="22"/>
        </w:rPr>
      </w:pPr>
    </w:p>
    <w:p w14:paraId="30CA388E" w14:textId="77777777" w:rsidR="000B152E" w:rsidRPr="0017109C" w:rsidRDefault="000B152E" w:rsidP="000B152E">
      <w:pPr>
        <w:jc w:val="both"/>
        <w:rPr>
          <w:rFonts w:ascii="Arial" w:hAnsi="Arial" w:cs="Arial"/>
          <w:sz w:val="22"/>
          <w:szCs w:val="22"/>
        </w:rPr>
      </w:pPr>
      <w:r w:rsidRPr="0017109C">
        <w:rPr>
          <w:rFonts w:ascii="Arial" w:hAnsi="Arial" w:cs="Arial"/>
          <w:sz w:val="22"/>
          <w:szCs w:val="22"/>
        </w:rPr>
        <w:t>En el mismo sentido, dentro de la estrategia del Plan se busca mejorar el acceso y la efectividad de la justicia en Colombia, una inquietud que viene siendo planteada de manera reiterada, la cual está asociada en torno a la necesidad de mejorar los estándares y perfiles para la importante labor de administrar justicia, así como fortalecer la formación, con una mirada crítica y ética, en competencias para el futuro ejercicio judicial.</w:t>
      </w:r>
    </w:p>
    <w:p w14:paraId="58E86C50" w14:textId="77777777" w:rsidR="000B152E" w:rsidRPr="0017109C" w:rsidRDefault="000B152E" w:rsidP="000B152E">
      <w:pPr>
        <w:autoSpaceDE w:val="0"/>
        <w:autoSpaceDN w:val="0"/>
        <w:adjustRightInd w:val="0"/>
        <w:jc w:val="both"/>
        <w:rPr>
          <w:rFonts w:ascii="Arial" w:hAnsi="Arial" w:cs="Arial"/>
          <w:sz w:val="22"/>
          <w:szCs w:val="22"/>
        </w:rPr>
      </w:pPr>
    </w:p>
    <w:p w14:paraId="679012E6" w14:textId="77777777" w:rsidR="000B152E" w:rsidRPr="0017109C" w:rsidRDefault="000B152E" w:rsidP="000B152E">
      <w:pPr>
        <w:autoSpaceDE w:val="0"/>
        <w:autoSpaceDN w:val="0"/>
        <w:adjustRightInd w:val="0"/>
        <w:jc w:val="both"/>
        <w:rPr>
          <w:rFonts w:ascii="Arial" w:hAnsi="Arial" w:cs="Arial"/>
          <w:sz w:val="22"/>
          <w:szCs w:val="22"/>
        </w:rPr>
      </w:pPr>
      <w:r w:rsidRPr="0017109C">
        <w:rPr>
          <w:rFonts w:ascii="Arial" w:hAnsi="Arial" w:cs="Arial"/>
          <w:sz w:val="22"/>
          <w:szCs w:val="22"/>
        </w:rPr>
        <w:lastRenderedPageBreak/>
        <w:t>Lo anterior con el fin de lograr altos niveles de desempeño y el cumplimiento de las metas institucionales, la satisfacción de las expectativas de los usuarios y en un servicio de justicia eficiente y eficaz a través de perfiles integrales en la administración de justicia, este pilar estratégico se enfoca en gestionar el conocimiento, así como en atraer y mantener a los mejores servidores en la Rama Judicial.</w:t>
      </w:r>
    </w:p>
    <w:p w14:paraId="1D31F998" w14:textId="77777777" w:rsidR="000B152E" w:rsidRPr="0017109C" w:rsidRDefault="000B152E" w:rsidP="000B152E">
      <w:pPr>
        <w:autoSpaceDE w:val="0"/>
        <w:autoSpaceDN w:val="0"/>
        <w:adjustRightInd w:val="0"/>
        <w:jc w:val="both"/>
        <w:rPr>
          <w:rFonts w:ascii="Arial" w:hAnsi="Arial" w:cs="Arial"/>
          <w:sz w:val="22"/>
          <w:szCs w:val="22"/>
        </w:rPr>
      </w:pPr>
    </w:p>
    <w:p w14:paraId="5327121C" w14:textId="77777777" w:rsidR="000B152E" w:rsidRPr="0017109C" w:rsidRDefault="000B152E" w:rsidP="000B152E">
      <w:pPr>
        <w:autoSpaceDE w:val="0"/>
        <w:autoSpaceDN w:val="0"/>
        <w:adjustRightInd w:val="0"/>
        <w:jc w:val="both"/>
        <w:rPr>
          <w:rFonts w:ascii="Arial" w:hAnsi="Arial" w:cs="Arial"/>
          <w:sz w:val="22"/>
          <w:szCs w:val="22"/>
        </w:rPr>
      </w:pPr>
      <w:r w:rsidRPr="0017109C">
        <w:rPr>
          <w:rFonts w:ascii="Arial" w:hAnsi="Arial" w:cs="Arial"/>
          <w:sz w:val="22"/>
          <w:szCs w:val="22"/>
        </w:rPr>
        <w:t>Por ello, con la presente actividad se busca contribuir con el propósito de fortalecer la institucionalidad y función pública de la Rama Judicial, mediante la gestión efectiva y oportuna del conocimiento y el talento humano del nivel central y territorial, impactando en el rendimiento y resultados de los procesos misionales, estratégicos y administrativos.</w:t>
      </w:r>
    </w:p>
    <w:p w14:paraId="1CEEAE4A" w14:textId="77777777" w:rsidR="000B152E" w:rsidRPr="0017109C" w:rsidRDefault="000B152E" w:rsidP="000B152E">
      <w:pPr>
        <w:autoSpaceDE w:val="0"/>
        <w:autoSpaceDN w:val="0"/>
        <w:adjustRightInd w:val="0"/>
        <w:jc w:val="both"/>
        <w:rPr>
          <w:rFonts w:ascii="Arial" w:hAnsi="Arial" w:cs="Arial"/>
          <w:sz w:val="22"/>
          <w:szCs w:val="22"/>
        </w:rPr>
      </w:pPr>
    </w:p>
    <w:p w14:paraId="0BA118DD" w14:textId="7401B43D" w:rsidR="00E40AAA" w:rsidRPr="0017109C" w:rsidRDefault="000B152E" w:rsidP="000B152E">
      <w:pPr>
        <w:autoSpaceDE w:val="0"/>
        <w:autoSpaceDN w:val="0"/>
        <w:adjustRightInd w:val="0"/>
        <w:jc w:val="both"/>
        <w:rPr>
          <w:rFonts w:ascii="Arial" w:hAnsi="Arial" w:cs="Arial"/>
          <w:sz w:val="22"/>
          <w:szCs w:val="22"/>
        </w:rPr>
      </w:pPr>
      <w:r w:rsidRPr="0017109C">
        <w:rPr>
          <w:rFonts w:ascii="Arial" w:hAnsi="Arial" w:cs="Arial"/>
          <w:sz w:val="22"/>
          <w:szCs w:val="22"/>
        </w:rPr>
        <w:t>Para lo cual se debe disponer de los mejores servidores en la Rama Judicial, mediante la gestión del conocimiento, la selección de personas idóneas, competentes y comprometidas, el seguimiento y evaluación a la gestión, la cualificación y mejoramiento de las competencias de funcionarios y empleados, la adecuación de ambientes laborales propicios que favorezcan las condiciones de salud,  con el fin de lograr altos niveles de desempeño, cumplimiento de las metas institucionales y satisfacción de las expectativas de los usuarios del servicio.</w:t>
      </w:r>
    </w:p>
    <w:p w14:paraId="006C88D1" w14:textId="79455084" w:rsidR="00E40AAA" w:rsidRPr="0017109C" w:rsidRDefault="00E40AAA">
      <w:pPr>
        <w:rPr>
          <w:rFonts w:ascii="Arial" w:hAnsi="Arial" w:cs="Arial"/>
          <w:sz w:val="22"/>
          <w:szCs w:val="22"/>
        </w:rPr>
      </w:pPr>
    </w:p>
    <w:p w14:paraId="55E41A49" w14:textId="77777777" w:rsidR="00162733" w:rsidRPr="0017109C" w:rsidRDefault="00162733" w:rsidP="000B152E">
      <w:pPr>
        <w:autoSpaceDE w:val="0"/>
        <w:autoSpaceDN w:val="0"/>
        <w:adjustRightInd w:val="0"/>
        <w:jc w:val="both"/>
        <w:rPr>
          <w:rFonts w:cs="Arial"/>
          <w:bCs/>
        </w:rPr>
      </w:pPr>
    </w:p>
    <w:p w14:paraId="4117035B" w14:textId="77777777" w:rsidR="000B152E" w:rsidRPr="0017109C" w:rsidRDefault="000B152E" w:rsidP="000B152E">
      <w:pPr>
        <w:jc w:val="center"/>
        <w:rPr>
          <w:rFonts w:ascii="Arial" w:hAnsi="Arial" w:cs="Arial"/>
          <w:b/>
          <w:sz w:val="20"/>
        </w:rPr>
      </w:pPr>
      <w:r w:rsidRPr="0017109C">
        <w:rPr>
          <w:rFonts w:ascii="Arial" w:hAnsi="Arial" w:cs="Arial"/>
          <w:b/>
          <w:sz w:val="20"/>
        </w:rPr>
        <w:t>PLAN SECTORIAL DE DESARROLLO   2019 - 2022</w:t>
      </w:r>
    </w:p>
    <w:p w14:paraId="3B6B3123" w14:textId="77777777" w:rsidR="00162733" w:rsidRPr="0017109C" w:rsidRDefault="00162733" w:rsidP="00162733">
      <w:pPr>
        <w:jc w:val="center"/>
        <w:rPr>
          <w:rFonts w:ascii="Arial" w:hAnsi="Arial" w:cs="Arial"/>
          <w:b/>
          <w:sz w:val="20"/>
        </w:rPr>
      </w:pPr>
    </w:p>
    <w:tbl>
      <w:tblPr>
        <w:tblW w:w="88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6"/>
        <w:gridCol w:w="1464"/>
        <w:gridCol w:w="1464"/>
        <w:gridCol w:w="1464"/>
        <w:gridCol w:w="1464"/>
        <w:gridCol w:w="1468"/>
      </w:tblGrid>
      <w:tr w:rsidR="00162733" w:rsidRPr="0017109C" w14:paraId="3F26FC19" w14:textId="77777777" w:rsidTr="00741147">
        <w:trPr>
          <w:trHeight w:val="384"/>
          <w:jc w:val="center"/>
        </w:trPr>
        <w:tc>
          <w:tcPr>
            <w:tcW w:w="1503" w:type="dxa"/>
            <w:vAlign w:val="center"/>
          </w:tcPr>
          <w:p w14:paraId="1A48DA64" w14:textId="77777777" w:rsidR="00162733" w:rsidRPr="0017109C" w:rsidRDefault="00162733" w:rsidP="00741147">
            <w:pPr>
              <w:jc w:val="center"/>
              <w:rPr>
                <w:rFonts w:ascii="Arial" w:hAnsi="Arial" w:cs="Arial"/>
                <w:b/>
                <w:sz w:val="20"/>
              </w:rPr>
            </w:pPr>
            <w:r w:rsidRPr="0017109C">
              <w:rPr>
                <w:rFonts w:ascii="Arial" w:hAnsi="Arial" w:cs="Arial"/>
                <w:b/>
                <w:sz w:val="20"/>
              </w:rPr>
              <w:t>ESTRATEGIA</w:t>
            </w:r>
          </w:p>
        </w:tc>
        <w:tc>
          <w:tcPr>
            <w:tcW w:w="1493" w:type="dxa"/>
            <w:vAlign w:val="center"/>
          </w:tcPr>
          <w:p w14:paraId="77EEFD86" w14:textId="77777777" w:rsidR="00162733" w:rsidRPr="0017109C" w:rsidRDefault="00162733" w:rsidP="00741147">
            <w:pPr>
              <w:jc w:val="center"/>
              <w:rPr>
                <w:rFonts w:ascii="Arial" w:hAnsi="Arial" w:cs="Arial"/>
                <w:b/>
                <w:sz w:val="20"/>
              </w:rPr>
            </w:pPr>
            <w:r w:rsidRPr="0017109C">
              <w:rPr>
                <w:rFonts w:ascii="Arial" w:hAnsi="Arial" w:cs="Arial"/>
                <w:b/>
                <w:sz w:val="20"/>
              </w:rPr>
              <w:t>2019</w:t>
            </w:r>
          </w:p>
        </w:tc>
        <w:tc>
          <w:tcPr>
            <w:tcW w:w="1493" w:type="dxa"/>
            <w:vAlign w:val="center"/>
          </w:tcPr>
          <w:p w14:paraId="2680FDA9" w14:textId="77777777" w:rsidR="00162733" w:rsidRPr="0017109C" w:rsidRDefault="00162733" w:rsidP="00741147">
            <w:pPr>
              <w:jc w:val="center"/>
              <w:rPr>
                <w:rFonts w:ascii="Arial" w:hAnsi="Arial" w:cs="Arial"/>
                <w:b/>
                <w:sz w:val="20"/>
              </w:rPr>
            </w:pPr>
            <w:r w:rsidRPr="0017109C">
              <w:rPr>
                <w:rFonts w:ascii="Arial" w:hAnsi="Arial" w:cs="Arial"/>
                <w:b/>
                <w:sz w:val="20"/>
              </w:rPr>
              <w:t>2020</w:t>
            </w:r>
          </w:p>
        </w:tc>
        <w:tc>
          <w:tcPr>
            <w:tcW w:w="1493" w:type="dxa"/>
            <w:vAlign w:val="center"/>
          </w:tcPr>
          <w:p w14:paraId="3D8FF929" w14:textId="77777777" w:rsidR="00162733" w:rsidRPr="0017109C" w:rsidRDefault="00162733" w:rsidP="00741147">
            <w:pPr>
              <w:jc w:val="center"/>
              <w:rPr>
                <w:rFonts w:ascii="Arial" w:hAnsi="Arial" w:cs="Arial"/>
                <w:b/>
                <w:sz w:val="20"/>
              </w:rPr>
            </w:pPr>
            <w:r w:rsidRPr="0017109C">
              <w:rPr>
                <w:rFonts w:ascii="Arial" w:hAnsi="Arial" w:cs="Arial"/>
                <w:b/>
                <w:sz w:val="20"/>
              </w:rPr>
              <w:t>2021</w:t>
            </w:r>
          </w:p>
        </w:tc>
        <w:tc>
          <w:tcPr>
            <w:tcW w:w="1493" w:type="dxa"/>
            <w:vAlign w:val="center"/>
          </w:tcPr>
          <w:p w14:paraId="57567FA5" w14:textId="77777777" w:rsidR="00162733" w:rsidRPr="0017109C" w:rsidRDefault="00162733" w:rsidP="00741147">
            <w:pPr>
              <w:jc w:val="center"/>
              <w:rPr>
                <w:rFonts w:ascii="Arial" w:hAnsi="Arial" w:cs="Arial"/>
                <w:b/>
                <w:sz w:val="20"/>
              </w:rPr>
            </w:pPr>
            <w:r w:rsidRPr="0017109C">
              <w:rPr>
                <w:rFonts w:ascii="Arial" w:hAnsi="Arial" w:cs="Arial"/>
                <w:b/>
                <w:sz w:val="20"/>
              </w:rPr>
              <w:t>2022</w:t>
            </w:r>
          </w:p>
        </w:tc>
        <w:tc>
          <w:tcPr>
            <w:tcW w:w="1355" w:type="dxa"/>
            <w:vAlign w:val="center"/>
          </w:tcPr>
          <w:p w14:paraId="2C6BD068" w14:textId="77777777" w:rsidR="00162733" w:rsidRPr="0017109C" w:rsidRDefault="00162733" w:rsidP="00741147">
            <w:pPr>
              <w:jc w:val="center"/>
              <w:rPr>
                <w:rFonts w:ascii="Arial" w:hAnsi="Arial" w:cs="Arial"/>
                <w:b/>
                <w:sz w:val="20"/>
              </w:rPr>
            </w:pPr>
            <w:r w:rsidRPr="0017109C">
              <w:rPr>
                <w:rFonts w:ascii="Arial" w:hAnsi="Arial" w:cs="Arial"/>
                <w:b/>
                <w:sz w:val="20"/>
              </w:rPr>
              <w:t>Total</w:t>
            </w:r>
          </w:p>
        </w:tc>
      </w:tr>
      <w:tr w:rsidR="00162733" w:rsidRPr="0017109C" w14:paraId="0FA47711" w14:textId="77777777" w:rsidTr="00741147">
        <w:trPr>
          <w:trHeight w:val="1703"/>
          <w:jc w:val="center"/>
        </w:trPr>
        <w:tc>
          <w:tcPr>
            <w:tcW w:w="1503" w:type="dxa"/>
          </w:tcPr>
          <w:p w14:paraId="55A22E83" w14:textId="77777777" w:rsidR="00162733" w:rsidRPr="0017109C" w:rsidRDefault="00162733" w:rsidP="00741147">
            <w:pPr>
              <w:jc w:val="both"/>
              <w:rPr>
                <w:rFonts w:ascii="Arial" w:hAnsi="Arial" w:cs="Arial"/>
                <w:b/>
                <w:sz w:val="20"/>
              </w:rPr>
            </w:pPr>
            <w:r w:rsidRPr="0017109C">
              <w:rPr>
                <w:rFonts w:ascii="Arial" w:hAnsi="Arial" w:cs="Arial"/>
                <w:bCs/>
                <w:sz w:val="20"/>
              </w:rPr>
              <w:t>Consolidar y ampliar la cobertura del sistema de carrera judicial a nivel Nacional</w:t>
            </w:r>
          </w:p>
        </w:tc>
        <w:tc>
          <w:tcPr>
            <w:tcW w:w="1493" w:type="dxa"/>
          </w:tcPr>
          <w:p w14:paraId="49DF32DA" w14:textId="77777777" w:rsidR="00162733" w:rsidRPr="0017109C" w:rsidRDefault="00162733" w:rsidP="00741147">
            <w:pPr>
              <w:rPr>
                <w:rFonts w:ascii="Arial" w:hAnsi="Arial" w:cs="Arial"/>
                <w:sz w:val="18"/>
                <w:szCs w:val="18"/>
              </w:rPr>
            </w:pPr>
            <w:r w:rsidRPr="0017109C">
              <w:rPr>
                <w:rFonts w:ascii="Arial" w:hAnsi="Arial" w:cs="Arial"/>
                <w:sz w:val="18"/>
                <w:szCs w:val="18"/>
              </w:rPr>
              <w:t>4.574.419.841</w:t>
            </w:r>
          </w:p>
        </w:tc>
        <w:tc>
          <w:tcPr>
            <w:tcW w:w="1493" w:type="dxa"/>
            <w:shd w:val="clear" w:color="auto" w:fill="auto"/>
          </w:tcPr>
          <w:p w14:paraId="12AEB82E" w14:textId="77777777" w:rsidR="00162733" w:rsidRPr="0017109C" w:rsidRDefault="00162733" w:rsidP="00741147">
            <w:pPr>
              <w:jc w:val="center"/>
              <w:rPr>
                <w:rFonts w:ascii="Arial" w:hAnsi="Arial" w:cs="Arial"/>
                <w:sz w:val="18"/>
                <w:szCs w:val="18"/>
              </w:rPr>
            </w:pPr>
            <w:r w:rsidRPr="0017109C">
              <w:rPr>
                <w:rFonts w:ascii="Arial" w:hAnsi="Arial" w:cs="Arial"/>
                <w:sz w:val="18"/>
                <w:szCs w:val="18"/>
              </w:rPr>
              <w:t>1.216.320.000</w:t>
            </w:r>
          </w:p>
        </w:tc>
        <w:tc>
          <w:tcPr>
            <w:tcW w:w="1493" w:type="dxa"/>
            <w:shd w:val="clear" w:color="auto" w:fill="auto"/>
          </w:tcPr>
          <w:p w14:paraId="53DC6E2A" w14:textId="77777777" w:rsidR="00162733" w:rsidRPr="0017109C" w:rsidRDefault="00162733" w:rsidP="00741147">
            <w:pPr>
              <w:jc w:val="center"/>
              <w:rPr>
                <w:rFonts w:ascii="Arial" w:hAnsi="Arial" w:cs="Arial"/>
                <w:sz w:val="18"/>
                <w:szCs w:val="18"/>
              </w:rPr>
            </w:pPr>
            <w:r w:rsidRPr="0017109C">
              <w:rPr>
                <w:rFonts w:ascii="Arial" w:hAnsi="Arial" w:cs="Arial"/>
                <w:sz w:val="18"/>
                <w:szCs w:val="18"/>
              </w:rPr>
              <w:t>6.250.000.000</w:t>
            </w:r>
          </w:p>
        </w:tc>
        <w:tc>
          <w:tcPr>
            <w:tcW w:w="1493" w:type="dxa"/>
          </w:tcPr>
          <w:p w14:paraId="4A7B169A" w14:textId="77777777" w:rsidR="00162733" w:rsidRPr="0017109C" w:rsidRDefault="00162733" w:rsidP="00741147">
            <w:pPr>
              <w:jc w:val="center"/>
              <w:rPr>
                <w:rFonts w:ascii="Arial" w:hAnsi="Arial" w:cs="Arial"/>
                <w:sz w:val="18"/>
                <w:szCs w:val="18"/>
              </w:rPr>
            </w:pPr>
            <w:r w:rsidRPr="0017109C">
              <w:rPr>
                <w:rFonts w:ascii="Arial" w:hAnsi="Arial" w:cs="Arial"/>
                <w:sz w:val="18"/>
                <w:szCs w:val="18"/>
              </w:rPr>
              <w:t>5.627.908.389</w:t>
            </w:r>
          </w:p>
        </w:tc>
        <w:tc>
          <w:tcPr>
            <w:tcW w:w="1355" w:type="dxa"/>
          </w:tcPr>
          <w:p w14:paraId="6F1EE783" w14:textId="77777777" w:rsidR="00162733" w:rsidRPr="0017109C" w:rsidRDefault="00162733" w:rsidP="00741147">
            <w:pPr>
              <w:jc w:val="center"/>
              <w:rPr>
                <w:rFonts w:ascii="Arial" w:hAnsi="Arial" w:cs="Arial"/>
                <w:sz w:val="18"/>
                <w:szCs w:val="18"/>
              </w:rPr>
            </w:pPr>
            <w:r w:rsidRPr="0017109C">
              <w:rPr>
                <w:rFonts w:ascii="Arial" w:hAnsi="Arial" w:cs="Arial"/>
                <w:sz w:val="18"/>
                <w:szCs w:val="18"/>
              </w:rPr>
              <w:t>17.668.648.230</w:t>
            </w:r>
          </w:p>
        </w:tc>
      </w:tr>
      <w:tr w:rsidR="00162733" w:rsidRPr="0017109C" w14:paraId="30ACE2D7" w14:textId="77777777" w:rsidTr="00741147">
        <w:trPr>
          <w:trHeight w:val="409"/>
          <w:jc w:val="center"/>
        </w:trPr>
        <w:tc>
          <w:tcPr>
            <w:tcW w:w="8830" w:type="dxa"/>
            <w:gridSpan w:val="6"/>
            <w:vAlign w:val="center"/>
          </w:tcPr>
          <w:p w14:paraId="33787F00" w14:textId="77777777" w:rsidR="00162733" w:rsidRPr="0017109C" w:rsidRDefault="00162733" w:rsidP="00741147">
            <w:pPr>
              <w:jc w:val="right"/>
              <w:rPr>
                <w:rFonts w:ascii="Arial" w:hAnsi="Arial" w:cs="Arial"/>
                <w:b/>
                <w:sz w:val="20"/>
              </w:rPr>
            </w:pPr>
            <w:r w:rsidRPr="0017109C">
              <w:rPr>
                <w:rFonts w:ascii="Arial" w:hAnsi="Arial" w:cs="Arial"/>
                <w:b/>
                <w:sz w:val="20"/>
              </w:rPr>
              <w:t xml:space="preserve">TOTAL </w:t>
            </w:r>
            <w:r w:rsidRPr="0017109C">
              <w:rPr>
                <w:rFonts w:ascii="Arial" w:hAnsi="Arial" w:cs="Arial"/>
                <w:sz w:val="18"/>
                <w:szCs w:val="18"/>
              </w:rPr>
              <w:t>17.668.648.230</w:t>
            </w:r>
          </w:p>
        </w:tc>
      </w:tr>
    </w:tbl>
    <w:p w14:paraId="2C05CB80" w14:textId="77777777" w:rsidR="000325BF" w:rsidRPr="0017109C" w:rsidRDefault="000325BF" w:rsidP="000325BF">
      <w:pPr>
        <w:pStyle w:val="Default"/>
        <w:spacing w:after="10"/>
        <w:ind w:left="567"/>
        <w:rPr>
          <w:b/>
          <w:color w:val="auto"/>
          <w:sz w:val="22"/>
          <w:szCs w:val="22"/>
        </w:rPr>
      </w:pPr>
    </w:p>
    <w:p w14:paraId="755CC6A9" w14:textId="77777777" w:rsidR="000325BF" w:rsidRPr="0017109C" w:rsidRDefault="000325BF" w:rsidP="000325BF">
      <w:pPr>
        <w:pStyle w:val="Default"/>
        <w:spacing w:after="10"/>
        <w:ind w:left="567"/>
        <w:rPr>
          <w:b/>
          <w:color w:val="auto"/>
          <w:sz w:val="22"/>
          <w:szCs w:val="22"/>
        </w:rPr>
      </w:pPr>
    </w:p>
    <w:p w14:paraId="58EC5581" w14:textId="210FACC6" w:rsidR="000B152E" w:rsidRPr="0017109C" w:rsidRDefault="000B152E" w:rsidP="007D4116">
      <w:pPr>
        <w:pStyle w:val="Default"/>
        <w:numPr>
          <w:ilvl w:val="1"/>
          <w:numId w:val="8"/>
        </w:numPr>
        <w:spacing w:after="10"/>
        <w:ind w:left="567" w:hanging="567"/>
        <w:rPr>
          <w:b/>
          <w:color w:val="auto"/>
          <w:sz w:val="22"/>
          <w:szCs w:val="22"/>
        </w:rPr>
      </w:pPr>
      <w:r w:rsidRPr="0017109C">
        <w:rPr>
          <w:b/>
          <w:color w:val="auto"/>
          <w:sz w:val="22"/>
          <w:szCs w:val="22"/>
        </w:rPr>
        <w:t xml:space="preserve">Estrategias de seguimiento y evaluación </w:t>
      </w:r>
    </w:p>
    <w:p w14:paraId="7D9911CC" w14:textId="77777777" w:rsidR="000B152E" w:rsidRPr="0017109C" w:rsidRDefault="000B152E" w:rsidP="000B152E">
      <w:pPr>
        <w:pStyle w:val="Default"/>
        <w:spacing w:after="10"/>
        <w:rPr>
          <w:color w:val="auto"/>
          <w:sz w:val="22"/>
          <w:szCs w:val="22"/>
        </w:rPr>
      </w:pPr>
    </w:p>
    <w:p w14:paraId="744CBA70" w14:textId="77777777" w:rsidR="000B152E" w:rsidRPr="0017109C" w:rsidRDefault="000B152E" w:rsidP="000B152E">
      <w:pPr>
        <w:pStyle w:val="CUERPOTEXTO"/>
        <w:rPr>
          <w:rFonts w:cs="Arial"/>
          <w:bCs/>
          <w:szCs w:val="22"/>
          <w:lang w:val="es-MX"/>
        </w:rPr>
      </w:pPr>
      <w:r w:rsidRPr="0017109C">
        <w:rPr>
          <w:rFonts w:cs="Arial"/>
          <w:bCs/>
          <w:szCs w:val="22"/>
          <w:lang w:val="es-MX"/>
        </w:rPr>
        <w:t>El Consejo Superior de la Judicatura definió como una de las estrategias del Plan Sectorial, consolidar la selección del talento humano por el Sistema de Carrera Judicial y que tiene el propósito de propender porque la Rama Judicial cuente con servidores judiciales íntegros, competentes y comprometidos.</w:t>
      </w:r>
    </w:p>
    <w:p w14:paraId="3E995A4A" w14:textId="77777777" w:rsidR="000B152E" w:rsidRPr="0017109C" w:rsidRDefault="000B152E" w:rsidP="000B152E">
      <w:pPr>
        <w:pStyle w:val="Default"/>
        <w:spacing w:after="10"/>
        <w:rPr>
          <w:color w:val="auto"/>
          <w:sz w:val="22"/>
          <w:szCs w:val="22"/>
          <w:lang w:val="es-MX"/>
        </w:rPr>
      </w:pPr>
    </w:p>
    <w:p w14:paraId="1C29AF9D" w14:textId="15EBE03B" w:rsidR="000B152E" w:rsidRPr="0017109C" w:rsidRDefault="000B152E" w:rsidP="007D4116">
      <w:pPr>
        <w:pStyle w:val="Default"/>
        <w:numPr>
          <w:ilvl w:val="1"/>
          <w:numId w:val="8"/>
        </w:numPr>
        <w:spacing w:after="10"/>
        <w:ind w:left="567" w:hanging="567"/>
        <w:rPr>
          <w:b/>
          <w:color w:val="auto"/>
          <w:sz w:val="22"/>
          <w:szCs w:val="22"/>
          <w:lang w:val="es-MX"/>
        </w:rPr>
      </w:pPr>
      <w:r w:rsidRPr="0017109C">
        <w:rPr>
          <w:b/>
          <w:color w:val="auto"/>
          <w:sz w:val="22"/>
          <w:szCs w:val="22"/>
          <w:lang w:val="es-MX"/>
        </w:rPr>
        <w:t>Cobertura geográfica</w:t>
      </w:r>
    </w:p>
    <w:p w14:paraId="0642CEA3" w14:textId="77777777" w:rsidR="000B152E" w:rsidRPr="0017109C" w:rsidRDefault="000B152E" w:rsidP="000B152E">
      <w:pPr>
        <w:pStyle w:val="Default"/>
        <w:spacing w:after="10"/>
        <w:rPr>
          <w:color w:val="auto"/>
          <w:sz w:val="22"/>
          <w:szCs w:val="22"/>
          <w:lang w:val="es-MX"/>
        </w:rPr>
      </w:pPr>
    </w:p>
    <w:p w14:paraId="4BFE0A52" w14:textId="77777777" w:rsidR="000B152E" w:rsidRPr="0017109C" w:rsidRDefault="000B152E" w:rsidP="007D4116">
      <w:pPr>
        <w:pStyle w:val="Default"/>
        <w:numPr>
          <w:ilvl w:val="2"/>
          <w:numId w:val="8"/>
        </w:numPr>
        <w:spacing w:after="10"/>
        <w:ind w:left="1134"/>
        <w:rPr>
          <w:b/>
          <w:color w:val="auto"/>
          <w:sz w:val="22"/>
          <w:szCs w:val="22"/>
          <w:lang w:val="es-MX"/>
        </w:rPr>
      </w:pPr>
      <w:r w:rsidRPr="0017109C">
        <w:rPr>
          <w:b/>
          <w:color w:val="auto"/>
          <w:sz w:val="22"/>
          <w:szCs w:val="22"/>
          <w:lang w:val="es-MX"/>
        </w:rPr>
        <w:t>Nacional</w:t>
      </w:r>
    </w:p>
    <w:p w14:paraId="6BDED416" w14:textId="77777777" w:rsidR="000B152E" w:rsidRPr="0017109C" w:rsidRDefault="000B152E" w:rsidP="000B152E">
      <w:pPr>
        <w:pStyle w:val="Default"/>
        <w:spacing w:after="10"/>
        <w:rPr>
          <w:color w:val="auto"/>
          <w:sz w:val="22"/>
          <w:szCs w:val="22"/>
          <w:lang w:val="es-MX"/>
        </w:rPr>
      </w:pPr>
    </w:p>
    <w:p w14:paraId="5E7B4A33" w14:textId="77777777" w:rsidR="000B152E" w:rsidRPr="0017109C" w:rsidRDefault="000B152E" w:rsidP="000B152E">
      <w:pPr>
        <w:pStyle w:val="Default"/>
        <w:spacing w:after="10"/>
        <w:jc w:val="both"/>
        <w:rPr>
          <w:color w:val="auto"/>
          <w:sz w:val="22"/>
          <w:szCs w:val="22"/>
          <w:lang w:val="es-MX"/>
        </w:rPr>
      </w:pPr>
      <w:r w:rsidRPr="0017109C">
        <w:rPr>
          <w:color w:val="auto"/>
          <w:sz w:val="22"/>
          <w:szCs w:val="22"/>
          <w:lang w:val="es-MX"/>
        </w:rPr>
        <w:t xml:space="preserve">La cobertura del presente proyecto para la vigencia 2019, se encuentra dirigida a los 31.047 servidores judiciales, (5.826 funcionarios y 25.221 empleados). </w:t>
      </w:r>
    </w:p>
    <w:p w14:paraId="033E4772" w14:textId="77777777" w:rsidR="000325BF" w:rsidRPr="0017109C" w:rsidRDefault="000325BF" w:rsidP="000B152E">
      <w:pPr>
        <w:pStyle w:val="Default"/>
        <w:spacing w:after="10"/>
        <w:jc w:val="both"/>
        <w:rPr>
          <w:color w:val="auto"/>
          <w:sz w:val="22"/>
          <w:szCs w:val="22"/>
          <w:lang w:val="es-MX"/>
        </w:rPr>
      </w:pPr>
    </w:p>
    <w:p w14:paraId="4B9960F7" w14:textId="66EFB08F" w:rsidR="000325BF" w:rsidRPr="0017109C" w:rsidRDefault="00BA3F72" w:rsidP="000B152E">
      <w:pPr>
        <w:pStyle w:val="Default"/>
        <w:spacing w:after="10"/>
        <w:jc w:val="both"/>
        <w:rPr>
          <w:color w:val="auto"/>
          <w:sz w:val="22"/>
          <w:szCs w:val="22"/>
          <w:lang w:val="es-MX"/>
        </w:rPr>
      </w:pPr>
      <w:r w:rsidRPr="0017109C">
        <w:rPr>
          <w:color w:val="auto"/>
          <w:sz w:val="22"/>
          <w:szCs w:val="22"/>
          <w:lang w:val="es-MX"/>
        </w:rPr>
        <w:lastRenderedPageBreak/>
        <w:t>A continuación, se presentan los principales aspectos relacionados con los diferentes procesos de convocatoria realizados por el Consejo Superior de la Judicatura para los cargos de funcionarios y empleados de la Rama Judicial,  así:</w:t>
      </w:r>
    </w:p>
    <w:p w14:paraId="14554102" w14:textId="77777777" w:rsidR="00BA3F72" w:rsidRPr="0017109C" w:rsidRDefault="00BA3F72" w:rsidP="000B152E">
      <w:pPr>
        <w:pStyle w:val="Default"/>
        <w:spacing w:after="10"/>
        <w:jc w:val="both"/>
        <w:rPr>
          <w:color w:val="auto"/>
          <w:sz w:val="22"/>
          <w:szCs w:val="22"/>
          <w:lang w:val="es-MX"/>
        </w:rPr>
      </w:pPr>
    </w:p>
    <w:tbl>
      <w:tblPr>
        <w:tblStyle w:val="Tablaconcuadrcula"/>
        <w:tblW w:w="0" w:type="auto"/>
        <w:tblLook w:val="04A0" w:firstRow="1" w:lastRow="0" w:firstColumn="1" w:lastColumn="0" w:noHBand="0" w:noVBand="1"/>
      </w:tblPr>
      <w:tblGrid>
        <w:gridCol w:w="1838"/>
        <w:gridCol w:w="3686"/>
        <w:gridCol w:w="1842"/>
        <w:gridCol w:w="1464"/>
      </w:tblGrid>
      <w:tr w:rsidR="00B01C48" w:rsidRPr="0017109C" w14:paraId="035C501A" w14:textId="77777777" w:rsidTr="0097174C">
        <w:tc>
          <w:tcPr>
            <w:tcW w:w="1838" w:type="dxa"/>
            <w:vAlign w:val="center"/>
          </w:tcPr>
          <w:p w14:paraId="0D83CBF7" w14:textId="62A323BF" w:rsidR="000325BF" w:rsidRPr="0017109C" w:rsidRDefault="0087429C" w:rsidP="0097174C">
            <w:pPr>
              <w:pStyle w:val="Default"/>
              <w:spacing w:after="10"/>
              <w:jc w:val="center"/>
              <w:rPr>
                <w:color w:val="auto"/>
                <w:sz w:val="22"/>
                <w:szCs w:val="22"/>
                <w:lang w:val="es-MX"/>
              </w:rPr>
            </w:pPr>
            <w:r w:rsidRPr="0017109C">
              <w:rPr>
                <w:color w:val="auto"/>
                <w:sz w:val="22"/>
                <w:szCs w:val="22"/>
                <w:lang w:val="es-MX"/>
              </w:rPr>
              <w:t xml:space="preserve">Acuerdo </w:t>
            </w:r>
            <w:r w:rsidR="000325BF" w:rsidRPr="0017109C">
              <w:rPr>
                <w:color w:val="auto"/>
                <w:sz w:val="22"/>
                <w:szCs w:val="22"/>
                <w:lang w:val="es-MX"/>
              </w:rPr>
              <w:t>Año</w:t>
            </w:r>
          </w:p>
        </w:tc>
        <w:tc>
          <w:tcPr>
            <w:tcW w:w="3686" w:type="dxa"/>
            <w:vAlign w:val="center"/>
          </w:tcPr>
          <w:p w14:paraId="14347888" w14:textId="39BB3194" w:rsidR="000325BF" w:rsidRPr="0017109C" w:rsidRDefault="00B01C48" w:rsidP="0097174C">
            <w:pPr>
              <w:pStyle w:val="Default"/>
              <w:spacing w:after="10"/>
              <w:jc w:val="center"/>
              <w:rPr>
                <w:color w:val="auto"/>
                <w:sz w:val="22"/>
                <w:szCs w:val="22"/>
                <w:lang w:val="es-MX"/>
              </w:rPr>
            </w:pPr>
            <w:r w:rsidRPr="0017109C">
              <w:rPr>
                <w:color w:val="auto"/>
                <w:sz w:val="22"/>
                <w:szCs w:val="22"/>
                <w:lang w:val="es-MX"/>
              </w:rPr>
              <w:t>Convocatoria</w:t>
            </w:r>
          </w:p>
        </w:tc>
        <w:tc>
          <w:tcPr>
            <w:tcW w:w="1842" w:type="dxa"/>
            <w:vAlign w:val="center"/>
          </w:tcPr>
          <w:p w14:paraId="56E31406" w14:textId="5D3B5E79" w:rsidR="000325BF" w:rsidRPr="0017109C" w:rsidRDefault="00B01C48" w:rsidP="0097174C">
            <w:pPr>
              <w:pStyle w:val="Default"/>
              <w:spacing w:after="10"/>
              <w:jc w:val="center"/>
              <w:rPr>
                <w:color w:val="auto"/>
                <w:sz w:val="22"/>
                <w:szCs w:val="22"/>
                <w:lang w:val="es-MX"/>
              </w:rPr>
            </w:pPr>
            <w:r w:rsidRPr="0017109C">
              <w:rPr>
                <w:color w:val="auto"/>
                <w:sz w:val="22"/>
                <w:szCs w:val="22"/>
                <w:lang w:val="es-MX"/>
              </w:rPr>
              <w:t>Cubrimiento</w:t>
            </w:r>
          </w:p>
        </w:tc>
        <w:tc>
          <w:tcPr>
            <w:tcW w:w="1464" w:type="dxa"/>
            <w:vAlign w:val="center"/>
          </w:tcPr>
          <w:p w14:paraId="3C00BCEB" w14:textId="796FF3A6" w:rsidR="000325BF" w:rsidRPr="0017109C" w:rsidRDefault="000325BF" w:rsidP="0097174C">
            <w:pPr>
              <w:pStyle w:val="Default"/>
              <w:spacing w:after="10"/>
              <w:jc w:val="center"/>
              <w:rPr>
                <w:color w:val="auto"/>
                <w:sz w:val="22"/>
                <w:szCs w:val="22"/>
                <w:lang w:val="es-MX"/>
              </w:rPr>
            </w:pPr>
            <w:r w:rsidRPr="0017109C">
              <w:rPr>
                <w:color w:val="auto"/>
                <w:sz w:val="22"/>
                <w:szCs w:val="22"/>
                <w:lang w:val="es-MX"/>
              </w:rPr>
              <w:t>No. De Inscritos</w:t>
            </w:r>
          </w:p>
        </w:tc>
      </w:tr>
      <w:tr w:rsidR="00B01C48" w:rsidRPr="0017109C" w14:paraId="5198AFD4" w14:textId="77777777" w:rsidTr="0087429C">
        <w:tc>
          <w:tcPr>
            <w:tcW w:w="1838" w:type="dxa"/>
          </w:tcPr>
          <w:p w14:paraId="2B14E569" w14:textId="29C2CDEB" w:rsidR="00B01C48" w:rsidRPr="0017109C" w:rsidRDefault="00323A4F" w:rsidP="000B152E">
            <w:pPr>
              <w:pStyle w:val="Default"/>
              <w:spacing w:after="10"/>
              <w:jc w:val="both"/>
              <w:rPr>
                <w:color w:val="auto"/>
                <w:sz w:val="20"/>
                <w:szCs w:val="20"/>
                <w:lang w:val="es-MX"/>
              </w:rPr>
            </w:pPr>
            <w:r w:rsidRPr="0017109C">
              <w:rPr>
                <w:color w:val="auto"/>
                <w:sz w:val="20"/>
                <w:szCs w:val="20"/>
                <w:lang w:val="es-MX"/>
              </w:rPr>
              <w:t>PCSJA18-11077 de 2018</w:t>
            </w:r>
          </w:p>
        </w:tc>
        <w:tc>
          <w:tcPr>
            <w:tcW w:w="3686" w:type="dxa"/>
          </w:tcPr>
          <w:p w14:paraId="5BB1A3FE" w14:textId="25DC3BC2" w:rsidR="00B01C48" w:rsidRPr="0017109C" w:rsidRDefault="00B01C48" w:rsidP="00B01C48">
            <w:pPr>
              <w:pStyle w:val="Default"/>
              <w:spacing w:after="10"/>
              <w:jc w:val="both"/>
              <w:rPr>
                <w:color w:val="auto"/>
                <w:sz w:val="20"/>
                <w:szCs w:val="20"/>
                <w:lang w:val="es-MX"/>
              </w:rPr>
            </w:pPr>
            <w:r w:rsidRPr="0017109C">
              <w:rPr>
                <w:color w:val="auto"/>
                <w:sz w:val="20"/>
                <w:szCs w:val="20"/>
                <w:lang w:val="es-MX"/>
              </w:rPr>
              <w:t>Magistrados de Tribunales, Consejos Seccionales de la Judicatura y Salas Disciplinarias Seccionales y Jueces, de la República. (Funcionarios)</w:t>
            </w:r>
          </w:p>
        </w:tc>
        <w:tc>
          <w:tcPr>
            <w:tcW w:w="1842" w:type="dxa"/>
          </w:tcPr>
          <w:p w14:paraId="48ED1F9D" w14:textId="25F29D3E" w:rsidR="00B01C48" w:rsidRPr="0017109C" w:rsidRDefault="0087429C" w:rsidP="000B152E">
            <w:pPr>
              <w:pStyle w:val="Default"/>
              <w:spacing w:after="10"/>
              <w:jc w:val="both"/>
              <w:rPr>
                <w:color w:val="auto"/>
                <w:sz w:val="20"/>
                <w:szCs w:val="20"/>
                <w:lang w:val="es-MX"/>
              </w:rPr>
            </w:pPr>
            <w:r w:rsidRPr="0017109C">
              <w:rPr>
                <w:color w:val="auto"/>
                <w:sz w:val="20"/>
                <w:szCs w:val="20"/>
                <w:lang w:val="es-MX"/>
              </w:rPr>
              <w:t>Nacional</w:t>
            </w:r>
          </w:p>
        </w:tc>
        <w:tc>
          <w:tcPr>
            <w:tcW w:w="1464" w:type="dxa"/>
          </w:tcPr>
          <w:p w14:paraId="4BE2A9CB" w14:textId="4CD765B6" w:rsidR="00B01C48" w:rsidRPr="0017109C" w:rsidRDefault="00B01C48" w:rsidP="00323A4F">
            <w:pPr>
              <w:pStyle w:val="Default"/>
              <w:spacing w:after="10"/>
              <w:jc w:val="center"/>
              <w:rPr>
                <w:color w:val="auto"/>
                <w:sz w:val="20"/>
                <w:szCs w:val="20"/>
                <w:lang w:val="es-MX"/>
              </w:rPr>
            </w:pPr>
            <w:r w:rsidRPr="0017109C">
              <w:rPr>
                <w:color w:val="auto"/>
                <w:sz w:val="20"/>
                <w:szCs w:val="20"/>
                <w:lang w:val="es-MX"/>
              </w:rPr>
              <w:t>44.819</w:t>
            </w:r>
          </w:p>
        </w:tc>
      </w:tr>
      <w:tr w:rsidR="00B01C48" w:rsidRPr="0017109C" w14:paraId="34CB1F03" w14:textId="77777777" w:rsidTr="0087429C">
        <w:tc>
          <w:tcPr>
            <w:tcW w:w="1838" w:type="dxa"/>
          </w:tcPr>
          <w:p w14:paraId="58E81510" w14:textId="7F984318" w:rsidR="00B01C48" w:rsidRPr="0017109C" w:rsidRDefault="00323A4F" w:rsidP="000B152E">
            <w:pPr>
              <w:pStyle w:val="Default"/>
              <w:spacing w:after="10"/>
              <w:jc w:val="both"/>
              <w:rPr>
                <w:color w:val="auto"/>
                <w:sz w:val="20"/>
                <w:szCs w:val="20"/>
                <w:lang w:val="es-MX"/>
              </w:rPr>
            </w:pPr>
            <w:r w:rsidRPr="0017109C">
              <w:rPr>
                <w:color w:val="auto"/>
                <w:sz w:val="20"/>
                <w:szCs w:val="20"/>
                <w:lang w:val="es-MX"/>
              </w:rPr>
              <w:t>PCSJA17-10643 de 2017</w:t>
            </w:r>
          </w:p>
        </w:tc>
        <w:tc>
          <w:tcPr>
            <w:tcW w:w="3686" w:type="dxa"/>
          </w:tcPr>
          <w:p w14:paraId="5A7CEF7C" w14:textId="37782BAE" w:rsidR="00B01C48" w:rsidRPr="0017109C" w:rsidRDefault="00B01C48" w:rsidP="000B152E">
            <w:pPr>
              <w:pStyle w:val="Default"/>
              <w:spacing w:after="10"/>
              <w:jc w:val="both"/>
              <w:rPr>
                <w:color w:val="auto"/>
                <w:sz w:val="20"/>
                <w:szCs w:val="20"/>
                <w:lang w:val="es-MX"/>
              </w:rPr>
            </w:pPr>
            <w:r w:rsidRPr="0017109C">
              <w:rPr>
                <w:color w:val="auto"/>
                <w:sz w:val="20"/>
                <w:szCs w:val="20"/>
                <w:lang w:val="es-MX"/>
              </w:rPr>
              <w:t>Empleados de Tribunales, Juzgados y Centros de Servicios Administrativos (24 Convocatorias)</w:t>
            </w:r>
          </w:p>
        </w:tc>
        <w:tc>
          <w:tcPr>
            <w:tcW w:w="1842" w:type="dxa"/>
          </w:tcPr>
          <w:p w14:paraId="05FC5EBD" w14:textId="67871E73" w:rsidR="00B01C48" w:rsidRPr="0017109C" w:rsidRDefault="0087429C" w:rsidP="000B152E">
            <w:pPr>
              <w:pStyle w:val="Default"/>
              <w:spacing w:after="10"/>
              <w:jc w:val="both"/>
              <w:rPr>
                <w:color w:val="auto"/>
                <w:sz w:val="20"/>
                <w:szCs w:val="20"/>
                <w:lang w:val="es-MX"/>
              </w:rPr>
            </w:pPr>
            <w:r w:rsidRPr="0017109C">
              <w:rPr>
                <w:color w:val="auto"/>
                <w:sz w:val="20"/>
                <w:szCs w:val="20"/>
                <w:lang w:val="es-MX"/>
              </w:rPr>
              <w:t>Seccional</w:t>
            </w:r>
          </w:p>
        </w:tc>
        <w:tc>
          <w:tcPr>
            <w:tcW w:w="1464" w:type="dxa"/>
          </w:tcPr>
          <w:p w14:paraId="3DCB2159" w14:textId="18AA0ACB" w:rsidR="00B01C48" w:rsidRPr="0017109C" w:rsidRDefault="008260D3" w:rsidP="00323A4F">
            <w:pPr>
              <w:pStyle w:val="Default"/>
              <w:spacing w:after="10"/>
              <w:jc w:val="center"/>
              <w:rPr>
                <w:color w:val="auto"/>
                <w:sz w:val="20"/>
                <w:szCs w:val="20"/>
                <w:lang w:val="es-MX"/>
              </w:rPr>
            </w:pPr>
            <w:r w:rsidRPr="0017109C">
              <w:rPr>
                <w:color w:val="auto"/>
                <w:sz w:val="20"/>
                <w:szCs w:val="20"/>
                <w:lang w:val="es-MX"/>
              </w:rPr>
              <w:t>150.577</w:t>
            </w:r>
          </w:p>
        </w:tc>
      </w:tr>
      <w:tr w:rsidR="00B01C48" w:rsidRPr="0017109C" w14:paraId="5209E835" w14:textId="77777777" w:rsidTr="0087429C">
        <w:tc>
          <w:tcPr>
            <w:tcW w:w="1838" w:type="dxa"/>
          </w:tcPr>
          <w:p w14:paraId="0779A8ED" w14:textId="5B4FC7F2" w:rsidR="000325BF" w:rsidRPr="0017109C" w:rsidRDefault="008260D3" w:rsidP="000B152E">
            <w:pPr>
              <w:pStyle w:val="Default"/>
              <w:spacing w:after="10"/>
              <w:jc w:val="both"/>
              <w:rPr>
                <w:color w:val="auto"/>
                <w:sz w:val="20"/>
                <w:szCs w:val="20"/>
                <w:lang w:val="es-MX"/>
              </w:rPr>
            </w:pPr>
            <w:r w:rsidRPr="0017109C">
              <w:rPr>
                <w:color w:val="auto"/>
                <w:sz w:val="20"/>
                <w:szCs w:val="20"/>
                <w:lang w:val="es-MX"/>
              </w:rPr>
              <w:t>Acuerdo PSAA14-10228 de 2014</w:t>
            </w:r>
          </w:p>
        </w:tc>
        <w:tc>
          <w:tcPr>
            <w:tcW w:w="3686" w:type="dxa"/>
          </w:tcPr>
          <w:p w14:paraId="61523768" w14:textId="560D9C81" w:rsidR="000325BF" w:rsidRPr="0017109C" w:rsidRDefault="00B01C48" w:rsidP="00B01C48">
            <w:pPr>
              <w:pStyle w:val="Default"/>
              <w:spacing w:after="10"/>
              <w:jc w:val="both"/>
              <w:rPr>
                <w:color w:val="auto"/>
                <w:sz w:val="20"/>
                <w:szCs w:val="20"/>
                <w:lang w:val="es-MX"/>
              </w:rPr>
            </w:pPr>
            <w:r w:rsidRPr="0017109C">
              <w:rPr>
                <w:color w:val="auto"/>
                <w:sz w:val="20"/>
                <w:szCs w:val="20"/>
                <w:lang w:val="es-MX"/>
              </w:rPr>
              <w:t>Empleados de Carrera del Consejo de Estado, la Corte Suprema de Justicia, la Corte Constitucional y la Sala Disciplinaria del Consejo Superior de la Judicatura</w:t>
            </w:r>
          </w:p>
        </w:tc>
        <w:tc>
          <w:tcPr>
            <w:tcW w:w="1842" w:type="dxa"/>
          </w:tcPr>
          <w:p w14:paraId="46D6E03E" w14:textId="45A81431" w:rsidR="000325BF" w:rsidRPr="0017109C" w:rsidRDefault="0087429C" w:rsidP="000B152E">
            <w:pPr>
              <w:pStyle w:val="Default"/>
              <w:spacing w:after="10"/>
              <w:jc w:val="both"/>
              <w:rPr>
                <w:color w:val="auto"/>
                <w:sz w:val="20"/>
                <w:szCs w:val="20"/>
                <w:lang w:val="es-MX"/>
              </w:rPr>
            </w:pPr>
            <w:r w:rsidRPr="0017109C">
              <w:rPr>
                <w:color w:val="auto"/>
                <w:sz w:val="20"/>
                <w:szCs w:val="20"/>
                <w:lang w:val="es-MX"/>
              </w:rPr>
              <w:t>Central</w:t>
            </w:r>
          </w:p>
        </w:tc>
        <w:tc>
          <w:tcPr>
            <w:tcW w:w="1464" w:type="dxa"/>
          </w:tcPr>
          <w:p w14:paraId="2A246A2C" w14:textId="4E6CC7AB" w:rsidR="000325BF" w:rsidRPr="0017109C" w:rsidRDefault="008260D3" w:rsidP="00323A4F">
            <w:pPr>
              <w:pStyle w:val="Default"/>
              <w:spacing w:after="10"/>
              <w:jc w:val="center"/>
              <w:rPr>
                <w:color w:val="auto"/>
                <w:sz w:val="20"/>
                <w:szCs w:val="20"/>
                <w:lang w:val="es-MX"/>
              </w:rPr>
            </w:pPr>
            <w:r w:rsidRPr="0017109C">
              <w:rPr>
                <w:color w:val="auto"/>
                <w:sz w:val="20"/>
                <w:szCs w:val="20"/>
                <w:lang w:val="es-MX"/>
              </w:rPr>
              <w:t>10.298</w:t>
            </w:r>
          </w:p>
        </w:tc>
      </w:tr>
      <w:tr w:rsidR="00B01C48" w:rsidRPr="0017109C" w14:paraId="440BDCC4" w14:textId="77777777" w:rsidTr="0087429C">
        <w:tc>
          <w:tcPr>
            <w:tcW w:w="1838" w:type="dxa"/>
          </w:tcPr>
          <w:p w14:paraId="611E2B5E" w14:textId="65E91C04" w:rsidR="000325BF" w:rsidRPr="0017109C" w:rsidRDefault="008260D3" w:rsidP="008260D3">
            <w:pPr>
              <w:pStyle w:val="Default"/>
              <w:spacing w:after="10"/>
              <w:jc w:val="both"/>
              <w:rPr>
                <w:color w:val="auto"/>
                <w:sz w:val="20"/>
                <w:szCs w:val="20"/>
                <w:lang w:val="es-MX"/>
              </w:rPr>
            </w:pPr>
            <w:r w:rsidRPr="0017109C">
              <w:rPr>
                <w:color w:val="auto"/>
                <w:sz w:val="20"/>
                <w:szCs w:val="20"/>
                <w:lang w:val="es-MX"/>
              </w:rPr>
              <w:t>Acuerdo PSAA13-10037 de 2013</w:t>
            </w:r>
          </w:p>
        </w:tc>
        <w:tc>
          <w:tcPr>
            <w:tcW w:w="3686" w:type="dxa"/>
          </w:tcPr>
          <w:p w14:paraId="5D72A77D" w14:textId="6486984B" w:rsidR="000325BF" w:rsidRPr="0017109C" w:rsidRDefault="00B01C48" w:rsidP="000B152E">
            <w:pPr>
              <w:pStyle w:val="Default"/>
              <w:spacing w:after="10"/>
              <w:jc w:val="both"/>
              <w:rPr>
                <w:color w:val="auto"/>
                <w:sz w:val="20"/>
                <w:szCs w:val="20"/>
                <w:lang w:val="es-MX"/>
              </w:rPr>
            </w:pPr>
            <w:r w:rsidRPr="0017109C">
              <w:rPr>
                <w:color w:val="auto"/>
                <w:sz w:val="20"/>
                <w:szCs w:val="20"/>
                <w:lang w:val="es-MX"/>
              </w:rPr>
              <w:t>Empleados Consejo Superior de la Judicatura</w:t>
            </w:r>
          </w:p>
        </w:tc>
        <w:tc>
          <w:tcPr>
            <w:tcW w:w="1842" w:type="dxa"/>
          </w:tcPr>
          <w:p w14:paraId="1DDE7219" w14:textId="5C1B83A6" w:rsidR="000325BF" w:rsidRPr="0017109C" w:rsidRDefault="0087429C" w:rsidP="000B152E">
            <w:pPr>
              <w:pStyle w:val="Default"/>
              <w:spacing w:after="10"/>
              <w:jc w:val="both"/>
              <w:rPr>
                <w:color w:val="auto"/>
                <w:sz w:val="20"/>
                <w:szCs w:val="20"/>
                <w:lang w:val="es-MX"/>
              </w:rPr>
            </w:pPr>
            <w:r w:rsidRPr="0017109C">
              <w:rPr>
                <w:color w:val="auto"/>
                <w:sz w:val="20"/>
                <w:szCs w:val="20"/>
                <w:lang w:val="es-MX"/>
              </w:rPr>
              <w:t>Central</w:t>
            </w:r>
          </w:p>
        </w:tc>
        <w:tc>
          <w:tcPr>
            <w:tcW w:w="1464" w:type="dxa"/>
          </w:tcPr>
          <w:p w14:paraId="1290474C" w14:textId="4FA4A273" w:rsidR="000325BF" w:rsidRPr="0017109C" w:rsidRDefault="00B01C48" w:rsidP="00323A4F">
            <w:pPr>
              <w:pStyle w:val="Default"/>
              <w:spacing w:after="10"/>
              <w:jc w:val="center"/>
              <w:rPr>
                <w:color w:val="auto"/>
                <w:sz w:val="20"/>
                <w:szCs w:val="20"/>
                <w:lang w:val="es-MX"/>
              </w:rPr>
            </w:pPr>
            <w:r w:rsidRPr="0017109C">
              <w:rPr>
                <w:color w:val="auto"/>
                <w:sz w:val="20"/>
                <w:szCs w:val="20"/>
                <w:lang w:val="es-MX"/>
              </w:rPr>
              <w:t>17.654</w:t>
            </w:r>
          </w:p>
        </w:tc>
      </w:tr>
      <w:tr w:rsidR="00B01C48" w:rsidRPr="0017109C" w14:paraId="7D230175" w14:textId="77777777" w:rsidTr="0087429C">
        <w:tc>
          <w:tcPr>
            <w:tcW w:w="1838" w:type="dxa"/>
          </w:tcPr>
          <w:p w14:paraId="162120D9" w14:textId="0323FAE6" w:rsidR="000325BF" w:rsidRPr="0017109C" w:rsidRDefault="008260D3" w:rsidP="008260D3">
            <w:pPr>
              <w:pStyle w:val="Default"/>
              <w:spacing w:after="10"/>
              <w:jc w:val="both"/>
              <w:rPr>
                <w:color w:val="auto"/>
                <w:sz w:val="20"/>
                <w:szCs w:val="20"/>
                <w:lang w:val="es-MX"/>
              </w:rPr>
            </w:pPr>
            <w:r w:rsidRPr="0017109C">
              <w:rPr>
                <w:color w:val="auto"/>
                <w:sz w:val="20"/>
                <w:szCs w:val="20"/>
                <w:lang w:val="es-MX"/>
              </w:rPr>
              <w:t>Acuerdo PSAA13-9939 de 2013</w:t>
            </w:r>
          </w:p>
        </w:tc>
        <w:tc>
          <w:tcPr>
            <w:tcW w:w="3686" w:type="dxa"/>
          </w:tcPr>
          <w:p w14:paraId="0FF5EFEA" w14:textId="1500AE4B" w:rsidR="000325BF" w:rsidRPr="0017109C" w:rsidRDefault="00B01C48" w:rsidP="00B01C48">
            <w:pPr>
              <w:pStyle w:val="Default"/>
              <w:spacing w:after="10"/>
              <w:jc w:val="both"/>
              <w:rPr>
                <w:color w:val="auto"/>
                <w:sz w:val="20"/>
                <w:szCs w:val="20"/>
                <w:lang w:val="es-MX"/>
              </w:rPr>
            </w:pPr>
            <w:r w:rsidRPr="0017109C">
              <w:rPr>
                <w:color w:val="auto"/>
                <w:sz w:val="20"/>
                <w:szCs w:val="20"/>
                <w:lang w:val="es-MX"/>
              </w:rPr>
              <w:t>Magistrados de Tribunales, Consejos Seccionales de la Judicatura y Salas Disciplinarias Seccionales y Jueces, de la República. (Funcionarios)</w:t>
            </w:r>
          </w:p>
        </w:tc>
        <w:tc>
          <w:tcPr>
            <w:tcW w:w="1842" w:type="dxa"/>
          </w:tcPr>
          <w:p w14:paraId="1DF89EB1" w14:textId="26966E11" w:rsidR="000325BF" w:rsidRPr="0017109C" w:rsidRDefault="0087429C" w:rsidP="000B152E">
            <w:pPr>
              <w:pStyle w:val="Default"/>
              <w:spacing w:after="10"/>
              <w:jc w:val="both"/>
              <w:rPr>
                <w:color w:val="auto"/>
                <w:sz w:val="20"/>
                <w:szCs w:val="20"/>
                <w:lang w:val="es-MX"/>
              </w:rPr>
            </w:pPr>
            <w:r w:rsidRPr="0017109C">
              <w:rPr>
                <w:color w:val="auto"/>
                <w:sz w:val="20"/>
                <w:szCs w:val="20"/>
                <w:lang w:val="es-MX"/>
              </w:rPr>
              <w:t>Nacional</w:t>
            </w:r>
          </w:p>
        </w:tc>
        <w:tc>
          <w:tcPr>
            <w:tcW w:w="1464" w:type="dxa"/>
          </w:tcPr>
          <w:p w14:paraId="690197A2" w14:textId="562B212D" w:rsidR="000325BF" w:rsidRPr="0017109C" w:rsidRDefault="00B01C48" w:rsidP="00323A4F">
            <w:pPr>
              <w:pStyle w:val="Default"/>
              <w:spacing w:after="10"/>
              <w:jc w:val="center"/>
              <w:rPr>
                <w:color w:val="auto"/>
                <w:sz w:val="20"/>
                <w:szCs w:val="20"/>
                <w:lang w:val="es-MX"/>
              </w:rPr>
            </w:pPr>
            <w:r w:rsidRPr="0017109C">
              <w:rPr>
                <w:color w:val="auto"/>
                <w:sz w:val="20"/>
                <w:szCs w:val="20"/>
                <w:lang w:val="es-MX"/>
              </w:rPr>
              <w:t>36.330</w:t>
            </w:r>
          </w:p>
        </w:tc>
      </w:tr>
      <w:tr w:rsidR="00B01C48" w:rsidRPr="0017109C" w14:paraId="306F3282" w14:textId="77777777" w:rsidTr="0087429C">
        <w:tc>
          <w:tcPr>
            <w:tcW w:w="1838" w:type="dxa"/>
          </w:tcPr>
          <w:p w14:paraId="42FBDD04" w14:textId="0A8EB4A0" w:rsidR="000325BF" w:rsidRPr="0017109C" w:rsidRDefault="008260D3" w:rsidP="008260D3">
            <w:pPr>
              <w:pStyle w:val="Default"/>
              <w:spacing w:after="10"/>
              <w:jc w:val="both"/>
              <w:rPr>
                <w:color w:val="auto"/>
                <w:sz w:val="20"/>
                <w:szCs w:val="20"/>
                <w:lang w:val="es-MX"/>
              </w:rPr>
            </w:pPr>
            <w:r w:rsidRPr="0017109C">
              <w:rPr>
                <w:color w:val="auto"/>
                <w:sz w:val="20"/>
                <w:szCs w:val="20"/>
                <w:lang w:val="es-MX"/>
              </w:rPr>
              <w:t>Acuerdo PSAA12-9664 de 2012</w:t>
            </w:r>
          </w:p>
        </w:tc>
        <w:tc>
          <w:tcPr>
            <w:tcW w:w="3686" w:type="dxa"/>
          </w:tcPr>
          <w:p w14:paraId="535AB180" w14:textId="1D11A7AB" w:rsidR="000325BF" w:rsidRPr="0017109C" w:rsidRDefault="0087429C" w:rsidP="000B152E">
            <w:pPr>
              <w:pStyle w:val="Default"/>
              <w:spacing w:after="10"/>
              <w:jc w:val="both"/>
              <w:rPr>
                <w:color w:val="auto"/>
                <w:sz w:val="20"/>
                <w:szCs w:val="20"/>
                <w:lang w:val="es-MX"/>
              </w:rPr>
            </w:pPr>
            <w:r w:rsidRPr="0017109C">
              <w:rPr>
                <w:color w:val="auto"/>
                <w:sz w:val="20"/>
                <w:szCs w:val="20"/>
                <w:lang w:val="es-MX"/>
              </w:rPr>
              <w:t>Empleados Dirección Ejecutiva de Administración Judicial</w:t>
            </w:r>
          </w:p>
        </w:tc>
        <w:tc>
          <w:tcPr>
            <w:tcW w:w="1842" w:type="dxa"/>
          </w:tcPr>
          <w:p w14:paraId="432A5669" w14:textId="1EB98C0A" w:rsidR="000325BF" w:rsidRPr="0017109C" w:rsidRDefault="0087429C" w:rsidP="000B152E">
            <w:pPr>
              <w:pStyle w:val="Default"/>
              <w:spacing w:after="10"/>
              <w:jc w:val="both"/>
              <w:rPr>
                <w:color w:val="auto"/>
                <w:sz w:val="20"/>
                <w:szCs w:val="20"/>
                <w:lang w:val="es-MX"/>
              </w:rPr>
            </w:pPr>
            <w:r w:rsidRPr="0017109C">
              <w:rPr>
                <w:color w:val="auto"/>
                <w:sz w:val="20"/>
                <w:szCs w:val="20"/>
                <w:lang w:val="es-MX"/>
              </w:rPr>
              <w:t>Central</w:t>
            </w:r>
          </w:p>
        </w:tc>
        <w:tc>
          <w:tcPr>
            <w:tcW w:w="1464" w:type="dxa"/>
          </w:tcPr>
          <w:p w14:paraId="59586D8A" w14:textId="495A0D35" w:rsidR="000325BF" w:rsidRPr="0017109C" w:rsidRDefault="0087429C" w:rsidP="00323A4F">
            <w:pPr>
              <w:pStyle w:val="Default"/>
              <w:spacing w:after="10"/>
              <w:jc w:val="center"/>
              <w:rPr>
                <w:color w:val="auto"/>
                <w:sz w:val="20"/>
                <w:szCs w:val="20"/>
                <w:lang w:val="es-MX"/>
              </w:rPr>
            </w:pPr>
            <w:r w:rsidRPr="0017109C">
              <w:rPr>
                <w:color w:val="auto"/>
                <w:sz w:val="20"/>
                <w:szCs w:val="20"/>
                <w:lang w:val="es-MX"/>
              </w:rPr>
              <w:t>16.630</w:t>
            </w:r>
          </w:p>
        </w:tc>
      </w:tr>
      <w:tr w:rsidR="0017109C" w:rsidRPr="0017109C" w14:paraId="452CBECA" w14:textId="77777777" w:rsidTr="0087429C">
        <w:tc>
          <w:tcPr>
            <w:tcW w:w="1838" w:type="dxa"/>
          </w:tcPr>
          <w:p w14:paraId="66C4934E" w14:textId="0E0FB4A1" w:rsidR="0087429C" w:rsidRPr="0017109C" w:rsidRDefault="002D6C67" w:rsidP="008260D3">
            <w:pPr>
              <w:pStyle w:val="Default"/>
              <w:spacing w:after="10"/>
              <w:jc w:val="both"/>
              <w:rPr>
                <w:color w:val="auto"/>
                <w:sz w:val="20"/>
                <w:szCs w:val="20"/>
                <w:lang w:val="es-MX"/>
              </w:rPr>
            </w:pPr>
            <w:r w:rsidRPr="0017109C">
              <w:rPr>
                <w:color w:val="auto"/>
                <w:sz w:val="20"/>
                <w:szCs w:val="20"/>
                <w:lang w:val="es-MX"/>
              </w:rPr>
              <w:t>Acuerdo PSAA08-4591</w:t>
            </w:r>
            <w:r w:rsidR="008260D3" w:rsidRPr="0017109C">
              <w:rPr>
                <w:color w:val="auto"/>
                <w:sz w:val="20"/>
                <w:szCs w:val="20"/>
                <w:lang w:val="es-MX"/>
              </w:rPr>
              <w:t xml:space="preserve"> de 200</w:t>
            </w:r>
            <w:r w:rsidRPr="0017109C">
              <w:rPr>
                <w:color w:val="auto"/>
                <w:sz w:val="20"/>
                <w:szCs w:val="20"/>
                <w:lang w:val="es-MX"/>
              </w:rPr>
              <w:t>8</w:t>
            </w:r>
          </w:p>
        </w:tc>
        <w:tc>
          <w:tcPr>
            <w:tcW w:w="3686" w:type="dxa"/>
          </w:tcPr>
          <w:p w14:paraId="1E53FEF7" w14:textId="22C07479" w:rsidR="0087429C" w:rsidRPr="0017109C" w:rsidRDefault="0087429C" w:rsidP="000B152E">
            <w:pPr>
              <w:pStyle w:val="Default"/>
              <w:spacing w:after="10"/>
              <w:jc w:val="both"/>
              <w:rPr>
                <w:color w:val="auto"/>
                <w:sz w:val="20"/>
                <w:szCs w:val="20"/>
                <w:lang w:val="es-MX"/>
              </w:rPr>
            </w:pPr>
            <w:r w:rsidRPr="0017109C">
              <w:rPr>
                <w:color w:val="auto"/>
                <w:sz w:val="20"/>
                <w:szCs w:val="20"/>
                <w:lang w:val="es-MX"/>
              </w:rPr>
              <w:t>Empleados de Consejos Seccionales y Direcciones Seccionales de Administración Judicial (23 Convocatorias)</w:t>
            </w:r>
          </w:p>
        </w:tc>
        <w:tc>
          <w:tcPr>
            <w:tcW w:w="1842" w:type="dxa"/>
          </w:tcPr>
          <w:p w14:paraId="1769053A" w14:textId="073853FF" w:rsidR="0087429C" w:rsidRPr="0017109C" w:rsidRDefault="002D6C67" w:rsidP="000B152E">
            <w:pPr>
              <w:pStyle w:val="Default"/>
              <w:spacing w:after="10"/>
              <w:jc w:val="both"/>
              <w:rPr>
                <w:color w:val="auto"/>
                <w:sz w:val="20"/>
                <w:szCs w:val="20"/>
                <w:lang w:val="es-MX"/>
              </w:rPr>
            </w:pPr>
            <w:r w:rsidRPr="0017109C">
              <w:rPr>
                <w:color w:val="auto"/>
                <w:sz w:val="20"/>
                <w:szCs w:val="20"/>
                <w:lang w:val="es-MX"/>
              </w:rPr>
              <w:t>Seccional</w:t>
            </w:r>
          </w:p>
        </w:tc>
        <w:tc>
          <w:tcPr>
            <w:tcW w:w="1464" w:type="dxa"/>
          </w:tcPr>
          <w:p w14:paraId="32FA3E17" w14:textId="7466A50D" w:rsidR="002D6C67" w:rsidRPr="0017109C" w:rsidRDefault="002D6C67" w:rsidP="00323A4F">
            <w:pPr>
              <w:pStyle w:val="Default"/>
              <w:spacing w:after="10"/>
              <w:jc w:val="center"/>
              <w:rPr>
                <w:color w:val="auto"/>
                <w:sz w:val="20"/>
                <w:szCs w:val="20"/>
                <w:lang w:val="es-MX"/>
              </w:rPr>
            </w:pPr>
          </w:p>
          <w:p w14:paraId="20D6DF6E" w14:textId="6E46549A" w:rsidR="0087429C" w:rsidRPr="0017109C" w:rsidRDefault="002D6C67" w:rsidP="00323A4F">
            <w:pPr>
              <w:jc w:val="center"/>
              <w:rPr>
                <w:rFonts w:ascii="Arial" w:hAnsi="Arial" w:cs="Arial"/>
                <w:sz w:val="20"/>
                <w:szCs w:val="20"/>
                <w:lang w:val="es-MX"/>
              </w:rPr>
            </w:pPr>
            <w:r w:rsidRPr="0017109C">
              <w:rPr>
                <w:rFonts w:ascii="Arial" w:hAnsi="Arial" w:cs="Arial"/>
                <w:sz w:val="20"/>
                <w:szCs w:val="20"/>
                <w:lang w:val="es-MX"/>
              </w:rPr>
              <w:t>62.942</w:t>
            </w:r>
          </w:p>
        </w:tc>
      </w:tr>
    </w:tbl>
    <w:p w14:paraId="1C76C366" w14:textId="77777777" w:rsidR="000325BF" w:rsidRPr="0017109C" w:rsidRDefault="000325BF" w:rsidP="000B152E">
      <w:pPr>
        <w:pStyle w:val="Default"/>
        <w:spacing w:after="10"/>
        <w:jc w:val="both"/>
        <w:rPr>
          <w:color w:val="auto"/>
          <w:sz w:val="20"/>
          <w:szCs w:val="20"/>
          <w:lang w:val="es-MX"/>
        </w:rPr>
      </w:pPr>
    </w:p>
    <w:p w14:paraId="682B36BF" w14:textId="77777777" w:rsidR="000B152E" w:rsidRPr="0017109C" w:rsidRDefault="000B152E" w:rsidP="000B152E">
      <w:pPr>
        <w:pStyle w:val="Default"/>
        <w:spacing w:after="10"/>
        <w:rPr>
          <w:color w:val="auto"/>
          <w:sz w:val="22"/>
          <w:szCs w:val="22"/>
          <w:lang w:val="es-MX"/>
        </w:rPr>
      </w:pPr>
    </w:p>
    <w:p w14:paraId="5CE0363F" w14:textId="77777777" w:rsidR="000B152E" w:rsidRPr="0017109C" w:rsidRDefault="000B152E" w:rsidP="007D4116">
      <w:pPr>
        <w:pStyle w:val="Default"/>
        <w:numPr>
          <w:ilvl w:val="2"/>
          <w:numId w:val="8"/>
        </w:numPr>
        <w:spacing w:after="10"/>
        <w:ind w:left="1134"/>
        <w:rPr>
          <w:b/>
          <w:color w:val="auto"/>
          <w:sz w:val="22"/>
          <w:szCs w:val="22"/>
          <w:lang w:val="es-MX"/>
        </w:rPr>
      </w:pPr>
      <w:r w:rsidRPr="0017109C">
        <w:rPr>
          <w:b/>
          <w:color w:val="auto"/>
          <w:sz w:val="22"/>
          <w:szCs w:val="22"/>
          <w:lang w:val="es-MX"/>
        </w:rPr>
        <w:t>Internacional</w:t>
      </w:r>
    </w:p>
    <w:p w14:paraId="208DE834" w14:textId="77777777" w:rsidR="000B152E" w:rsidRPr="0017109C" w:rsidRDefault="000B152E" w:rsidP="000B152E">
      <w:pPr>
        <w:pStyle w:val="Default"/>
        <w:spacing w:after="10"/>
        <w:rPr>
          <w:color w:val="auto"/>
          <w:sz w:val="22"/>
          <w:szCs w:val="22"/>
          <w:lang w:val="es-MX"/>
        </w:rPr>
      </w:pPr>
    </w:p>
    <w:p w14:paraId="7F11DA25" w14:textId="77777777" w:rsidR="000B152E" w:rsidRPr="0017109C" w:rsidRDefault="000B152E" w:rsidP="000B152E">
      <w:pPr>
        <w:pStyle w:val="Default"/>
        <w:spacing w:after="10"/>
        <w:jc w:val="both"/>
        <w:rPr>
          <w:color w:val="auto"/>
          <w:sz w:val="22"/>
          <w:szCs w:val="22"/>
          <w:lang w:val="es-MX"/>
        </w:rPr>
      </w:pPr>
      <w:r w:rsidRPr="0017109C">
        <w:rPr>
          <w:color w:val="auto"/>
          <w:sz w:val="22"/>
          <w:szCs w:val="22"/>
          <w:lang w:val="es-MX"/>
        </w:rPr>
        <w:t>No aplica por que los cargos de empleados y funcionarios de la Rama Judicial, se encuentran definidos para prestar sus servicios sólo dentro del territorio nacional.</w:t>
      </w:r>
    </w:p>
    <w:p w14:paraId="6AEAB3AD" w14:textId="77777777" w:rsidR="000B152E" w:rsidRPr="0017109C" w:rsidRDefault="000B152E" w:rsidP="000B152E">
      <w:pPr>
        <w:pStyle w:val="Default"/>
        <w:spacing w:after="10"/>
        <w:rPr>
          <w:color w:val="auto"/>
          <w:sz w:val="22"/>
          <w:szCs w:val="22"/>
          <w:lang w:val="es-MX"/>
        </w:rPr>
      </w:pPr>
    </w:p>
    <w:p w14:paraId="48FBE5F7" w14:textId="77777777" w:rsidR="000B152E" w:rsidRPr="0017109C" w:rsidRDefault="000B152E" w:rsidP="007D4116">
      <w:pPr>
        <w:pStyle w:val="Default"/>
        <w:numPr>
          <w:ilvl w:val="2"/>
          <w:numId w:val="8"/>
        </w:numPr>
        <w:spacing w:after="10"/>
        <w:ind w:left="1134"/>
        <w:rPr>
          <w:b/>
          <w:color w:val="auto"/>
          <w:sz w:val="22"/>
          <w:szCs w:val="22"/>
          <w:lang w:val="es-MX"/>
        </w:rPr>
      </w:pPr>
      <w:r w:rsidRPr="0017109C">
        <w:rPr>
          <w:b/>
          <w:color w:val="auto"/>
          <w:sz w:val="22"/>
          <w:szCs w:val="22"/>
          <w:lang w:val="es-MX"/>
        </w:rPr>
        <w:t>Seccional, distrital y/o municipal</w:t>
      </w:r>
    </w:p>
    <w:p w14:paraId="02B200C9" w14:textId="77777777" w:rsidR="000B152E" w:rsidRPr="0017109C" w:rsidRDefault="000B152E" w:rsidP="000B152E">
      <w:pPr>
        <w:pStyle w:val="Default"/>
        <w:spacing w:after="10"/>
        <w:rPr>
          <w:color w:val="auto"/>
          <w:sz w:val="22"/>
          <w:szCs w:val="22"/>
          <w:lang w:val="es-MX"/>
        </w:rPr>
      </w:pPr>
    </w:p>
    <w:p w14:paraId="01D4E083" w14:textId="77777777" w:rsidR="000B152E" w:rsidRPr="0017109C" w:rsidRDefault="000B152E" w:rsidP="000B152E">
      <w:pPr>
        <w:pStyle w:val="Default"/>
        <w:spacing w:after="10"/>
        <w:jc w:val="both"/>
        <w:rPr>
          <w:color w:val="auto"/>
          <w:sz w:val="22"/>
          <w:szCs w:val="22"/>
        </w:rPr>
      </w:pPr>
      <w:r w:rsidRPr="0017109C">
        <w:rPr>
          <w:color w:val="auto"/>
          <w:sz w:val="22"/>
          <w:szCs w:val="22"/>
        </w:rPr>
        <w:t xml:space="preserve">La cobertura seccional, distrital y/o municipal, se encuentra relacionada con la totalidad de cargos de empleados y funcionarios de la Rama Judicial que pertenecen al régimen de carrera judicial. </w:t>
      </w:r>
    </w:p>
    <w:p w14:paraId="5EB5ABA0" w14:textId="77777777" w:rsidR="000B152E" w:rsidRPr="0017109C" w:rsidRDefault="000B152E" w:rsidP="000B152E">
      <w:pPr>
        <w:pStyle w:val="Default"/>
        <w:spacing w:after="10"/>
        <w:jc w:val="both"/>
        <w:rPr>
          <w:color w:val="auto"/>
        </w:rPr>
      </w:pPr>
    </w:p>
    <w:p w14:paraId="7A860623" w14:textId="77777777" w:rsidR="000B152E" w:rsidRPr="0017109C" w:rsidRDefault="000B152E" w:rsidP="007D4116">
      <w:pPr>
        <w:pStyle w:val="Default"/>
        <w:numPr>
          <w:ilvl w:val="1"/>
          <w:numId w:val="8"/>
        </w:numPr>
        <w:spacing w:after="10"/>
        <w:ind w:left="426"/>
        <w:rPr>
          <w:b/>
          <w:color w:val="auto"/>
          <w:sz w:val="22"/>
          <w:szCs w:val="22"/>
        </w:rPr>
      </w:pPr>
      <w:r w:rsidRPr="0017109C">
        <w:rPr>
          <w:b/>
          <w:color w:val="auto"/>
          <w:sz w:val="22"/>
          <w:szCs w:val="22"/>
        </w:rPr>
        <w:t>Coherencia con los instrumentos de planeación</w:t>
      </w:r>
    </w:p>
    <w:p w14:paraId="02A6704B" w14:textId="77777777" w:rsidR="000B152E" w:rsidRPr="0017109C" w:rsidRDefault="000B152E" w:rsidP="000B152E">
      <w:pPr>
        <w:pStyle w:val="Default"/>
        <w:spacing w:after="10"/>
        <w:rPr>
          <w:b/>
          <w:color w:val="auto"/>
          <w:sz w:val="22"/>
          <w:szCs w:val="22"/>
        </w:rPr>
      </w:pPr>
    </w:p>
    <w:p w14:paraId="462E9F39" w14:textId="77777777" w:rsidR="000B152E" w:rsidRPr="0017109C" w:rsidRDefault="000B152E" w:rsidP="007D4116">
      <w:pPr>
        <w:pStyle w:val="Default"/>
        <w:numPr>
          <w:ilvl w:val="2"/>
          <w:numId w:val="8"/>
        </w:numPr>
        <w:spacing w:after="10"/>
        <w:ind w:left="1134"/>
        <w:rPr>
          <w:b/>
          <w:color w:val="auto"/>
          <w:sz w:val="22"/>
          <w:szCs w:val="22"/>
        </w:rPr>
      </w:pPr>
      <w:r w:rsidRPr="0017109C">
        <w:rPr>
          <w:b/>
          <w:color w:val="auto"/>
          <w:sz w:val="22"/>
          <w:szCs w:val="22"/>
        </w:rPr>
        <w:t>Plan Nacional de Desarrollo</w:t>
      </w:r>
    </w:p>
    <w:p w14:paraId="059F2D79" w14:textId="77777777" w:rsidR="000B152E" w:rsidRPr="0017109C" w:rsidRDefault="000B152E" w:rsidP="000B152E">
      <w:pPr>
        <w:pStyle w:val="Default"/>
        <w:spacing w:after="10"/>
        <w:rPr>
          <w:i/>
          <w:color w:val="auto"/>
          <w:sz w:val="22"/>
          <w:szCs w:val="22"/>
        </w:rPr>
      </w:pPr>
    </w:p>
    <w:p w14:paraId="46A02451" w14:textId="77777777" w:rsidR="000B152E" w:rsidRPr="0017109C" w:rsidRDefault="000B152E" w:rsidP="000B152E">
      <w:pPr>
        <w:ind w:left="-5" w:right="100"/>
        <w:jc w:val="both"/>
        <w:rPr>
          <w:rFonts w:ascii="Arial" w:hAnsi="Arial" w:cs="Arial"/>
          <w:sz w:val="22"/>
          <w:szCs w:val="22"/>
        </w:rPr>
      </w:pPr>
      <w:r w:rsidRPr="0017109C">
        <w:rPr>
          <w:rFonts w:ascii="Arial" w:hAnsi="Arial" w:cs="Arial"/>
          <w:sz w:val="22"/>
          <w:szCs w:val="22"/>
        </w:rPr>
        <w:t xml:space="preserve">El proyecto se encuentra en concordancia con las políticas de gestión del talento humano expuestas en el Plan Nacional de Desarrollo, respecto al proceso de evaluación del talento humano que sean el sustento de las nuevas prácticas.  </w:t>
      </w:r>
    </w:p>
    <w:p w14:paraId="089E1B75" w14:textId="77777777" w:rsidR="000B152E" w:rsidRPr="0017109C" w:rsidRDefault="000B152E" w:rsidP="000B152E">
      <w:pPr>
        <w:spacing w:line="259" w:lineRule="auto"/>
        <w:jc w:val="both"/>
        <w:rPr>
          <w:rFonts w:ascii="Arial" w:hAnsi="Arial" w:cs="Arial"/>
          <w:sz w:val="22"/>
          <w:szCs w:val="22"/>
        </w:rPr>
      </w:pPr>
      <w:r w:rsidRPr="0017109C">
        <w:rPr>
          <w:rFonts w:ascii="Arial" w:hAnsi="Arial" w:cs="Arial"/>
          <w:sz w:val="22"/>
          <w:szCs w:val="22"/>
        </w:rPr>
        <w:t xml:space="preserve"> </w:t>
      </w:r>
    </w:p>
    <w:p w14:paraId="34901DCA" w14:textId="77777777" w:rsidR="000B152E" w:rsidRPr="0017109C" w:rsidRDefault="000B152E" w:rsidP="000B152E">
      <w:pPr>
        <w:ind w:left="-5" w:right="100"/>
        <w:jc w:val="both"/>
        <w:rPr>
          <w:rFonts w:ascii="Arial" w:hAnsi="Arial" w:cs="Arial"/>
          <w:sz w:val="22"/>
          <w:szCs w:val="22"/>
        </w:rPr>
      </w:pPr>
      <w:r w:rsidRPr="0017109C">
        <w:rPr>
          <w:rFonts w:ascii="Arial" w:hAnsi="Arial" w:cs="Arial"/>
          <w:sz w:val="22"/>
          <w:szCs w:val="22"/>
        </w:rPr>
        <w:lastRenderedPageBreak/>
        <w:t xml:space="preserve">En la actualidad se cuenta con un marco normativo y técnico que regula el empleo público y la carrera administrativa, como la carrera judicial, las cuales se fundamentan en el principio del mérito y han permitido la vinculación de los ciudadanos más aptos e idóneos para el desempeño de los cargos en los diferentes niveles ocupacionales.  </w:t>
      </w:r>
    </w:p>
    <w:p w14:paraId="17D39066" w14:textId="77777777" w:rsidR="000B152E" w:rsidRPr="0017109C" w:rsidRDefault="000B152E" w:rsidP="000B152E">
      <w:pPr>
        <w:spacing w:line="259" w:lineRule="auto"/>
        <w:jc w:val="both"/>
        <w:rPr>
          <w:rFonts w:ascii="Arial" w:hAnsi="Arial" w:cs="Arial"/>
          <w:sz w:val="22"/>
          <w:szCs w:val="22"/>
        </w:rPr>
      </w:pPr>
      <w:r w:rsidRPr="0017109C">
        <w:rPr>
          <w:rFonts w:ascii="Arial" w:hAnsi="Arial" w:cs="Arial"/>
          <w:sz w:val="22"/>
          <w:szCs w:val="22"/>
        </w:rPr>
        <w:t xml:space="preserve"> </w:t>
      </w:r>
    </w:p>
    <w:p w14:paraId="2A574D82" w14:textId="77777777" w:rsidR="000B152E" w:rsidRPr="0017109C" w:rsidRDefault="000B152E" w:rsidP="000B152E">
      <w:pPr>
        <w:ind w:left="-5" w:right="100"/>
        <w:jc w:val="both"/>
        <w:rPr>
          <w:rFonts w:ascii="Arial" w:hAnsi="Arial" w:cs="Arial"/>
          <w:sz w:val="22"/>
          <w:szCs w:val="22"/>
        </w:rPr>
      </w:pPr>
      <w:r w:rsidRPr="0017109C">
        <w:rPr>
          <w:rFonts w:ascii="Arial" w:hAnsi="Arial" w:cs="Arial"/>
          <w:sz w:val="22"/>
          <w:szCs w:val="22"/>
        </w:rPr>
        <w:t xml:space="preserve">En desarrollo de las citadas políticas y en cumplimiento de los anteriores parámetros, se han venido definiendo e identificando competencias laborales y mapas funcionales en las áreas de apoyo a la gestión, las cuáles con los fundamentos y desarrollo normativo, han permitido la formulación e implementación de una metodología de Planeación Estratégica del Recurso Humano, como instrumento de administración y gerencia. </w:t>
      </w:r>
    </w:p>
    <w:p w14:paraId="72452D65" w14:textId="77777777" w:rsidR="000B152E" w:rsidRPr="0017109C" w:rsidRDefault="000B152E" w:rsidP="000B152E">
      <w:pPr>
        <w:spacing w:line="259" w:lineRule="auto"/>
        <w:jc w:val="both"/>
        <w:rPr>
          <w:rFonts w:ascii="Arial" w:hAnsi="Arial" w:cs="Arial"/>
          <w:sz w:val="22"/>
          <w:szCs w:val="22"/>
        </w:rPr>
      </w:pPr>
      <w:r w:rsidRPr="0017109C">
        <w:rPr>
          <w:rFonts w:ascii="Arial" w:hAnsi="Arial" w:cs="Arial"/>
          <w:sz w:val="22"/>
          <w:szCs w:val="22"/>
        </w:rPr>
        <w:t xml:space="preserve"> </w:t>
      </w:r>
    </w:p>
    <w:p w14:paraId="62EB6C3B" w14:textId="28415537" w:rsidR="000B152E" w:rsidRPr="0017109C" w:rsidRDefault="000B152E" w:rsidP="000B152E">
      <w:pPr>
        <w:jc w:val="both"/>
        <w:rPr>
          <w:rFonts w:ascii="Arial" w:hAnsi="Arial" w:cs="Arial"/>
          <w:sz w:val="22"/>
          <w:szCs w:val="22"/>
        </w:rPr>
      </w:pPr>
      <w:r w:rsidRPr="0017109C">
        <w:rPr>
          <w:rFonts w:ascii="Arial" w:hAnsi="Arial" w:cs="Arial"/>
          <w:sz w:val="22"/>
          <w:szCs w:val="22"/>
        </w:rPr>
        <w:t xml:space="preserve">Así las cosas, la planificación estratégica de la Rama Judicial se articula con los lineamientos de las políticas públicas e inversión propuestos por el Gobierno Nacional, a través de su Plan Nacional de Desarrollo 2018-2022 “Pacto por Colombia. Pacto por la Equidad”, particularmente a través de del pacto por la legalidad y justicia transparente y el pacto por la transformación digital en Colombia. </w:t>
      </w:r>
    </w:p>
    <w:p w14:paraId="7CA40D0A" w14:textId="77777777" w:rsidR="000B152E" w:rsidRPr="0017109C" w:rsidRDefault="000B152E" w:rsidP="000B152E">
      <w:pPr>
        <w:jc w:val="both"/>
        <w:rPr>
          <w:rFonts w:ascii="Arial" w:hAnsi="Arial" w:cs="Arial"/>
          <w:sz w:val="22"/>
          <w:szCs w:val="22"/>
        </w:rPr>
      </w:pPr>
    </w:p>
    <w:p w14:paraId="3C953145" w14:textId="16A460FA" w:rsidR="000B152E" w:rsidRPr="0017109C" w:rsidRDefault="000B152E" w:rsidP="007D4116">
      <w:pPr>
        <w:pStyle w:val="Default"/>
        <w:numPr>
          <w:ilvl w:val="2"/>
          <w:numId w:val="8"/>
        </w:numPr>
        <w:tabs>
          <w:tab w:val="left" w:pos="851"/>
        </w:tabs>
        <w:spacing w:after="10"/>
        <w:rPr>
          <w:b/>
          <w:color w:val="auto"/>
          <w:sz w:val="22"/>
          <w:szCs w:val="22"/>
        </w:rPr>
      </w:pPr>
      <w:r w:rsidRPr="0017109C">
        <w:rPr>
          <w:b/>
          <w:color w:val="auto"/>
          <w:sz w:val="22"/>
          <w:szCs w:val="22"/>
        </w:rPr>
        <w:t>Plan Sectorial de Desarrollo de la Rama Judicial</w:t>
      </w:r>
    </w:p>
    <w:p w14:paraId="428FE8A0" w14:textId="77777777" w:rsidR="000B152E" w:rsidRPr="0017109C" w:rsidRDefault="000B152E" w:rsidP="000B152E">
      <w:pPr>
        <w:spacing w:line="259" w:lineRule="auto"/>
      </w:pPr>
    </w:p>
    <w:p w14:paraId="25DC23AF" w14:textId="77777777" w:rsidR="000B152E" w:rsidRPr="0017109C" w:rsidRDefault="000B152E" w:rsidP="000B152E">
      <w:pPr>
        <w:ind w:left="-5" w:right="100"/>
        <w:jc w:val="both"/>
        <w:rPr>
          <w:rFonts w:ascii="Arial" w:eastAsia="Calibri" w:hAnsi="Arial" w:cs="Arial"/>
          <w:sz w:val="22"/>
          <w:szCs w:val="20"/>
          <w:lang w:val="es-MX" w:eastAsia="en-US"/>
        </w:rPr>
      </w:pPr>
      <w:r w:rsidRPr="0017109C">
        <w:rPr>
          <w:rFonts w:ascii="Arial" w:eastAsia="Calibri" w:hAnsi="Arial" w:cs="Arial"/>
          <w:sz w:val="22"/>
          <w:szCs w:val="20"/>
          <w:lang w:val="es-MX" w:eastAsia="en-US"/>
        </w:rPr>
        <w:t xml:space="preserve">El proyecto se encuentra acorde con el pilar estratégico de carrera judicial, desarrollo del talento humano y gestión del conocimiento, proyectos, propósitos y prioridades del Plan Sectorial, teniendo en cuenta las líneas de acción en la consecución de los objetivos, planes y programas relacionados con el talento humano, como se presenta el siguiente cuadro resumen, así:   </w:t>
      </w:r>
    </w:p>
    <w:p w14:paraId="0951B716" w14:textId="77777777" w:rsidR="000B152E" w:rsidRPr="0017109C" w:rsidRDefault="000B152E" w:rsidP="000B152E">
      <w:pPr>
        <w:ind w:left="-5" w:right="100"/>
        <w:rPr>
          <w:rFonts w:ascii="Arial" w:eastAsia="Calibri" w:hAnsi="Arial" w:cs="Arial"/>
          <w:sz w:val="22"/>
          <w:szCs w:val="20"/>
          <w:lang w:val="es-MX" w:eastAsia="en-US"/>
        </w:rPr>
      </w:pPr>
    </w:p>
    <w:tbl>
      <w:tblPr>
        <w:tblStyle w:val="Tablaconcuadrcula"/>
        <w:tblW w:w="0" w:type="auto"/>
        <w:tblInd w:w="284" w:type="dxa"/>
        <w:tblLook w:val="04A0" w:firstRow="1" w:lastRow="0" w:firstColumn="1" w:lastColumn="0" w:noHBand="0" w:noVBand="1"/>
      </w:tblPr>
      <w:tblGrid>
        <w:gridCol w:w="4268"/>
        <w:gridCol w:w="4278"/>
      </w:tblGrid>
      <w:tr w:rsidR="000B152E" w:rsidRPr="0017109C" w14:paraId="655E2B5B" w14:textId="77777777" w:rsidTr="000B152E">
        <w:tc>
          <w:tcPr>
            <w:tcW w:w="4268" w:type="dxa"/>
            <w:shd w:val="clear" w:color="auto" w:fill="9CC2E5" w:themeFill="accent1" w:themeFillTint="99"/>
          </w:tcPr>
          <w:p w14:paraId="1EE9778C" w14:textId="77777777" w:rsidR="000B152E" w:rsidRPr="0017109C" w:rsidRDefault="000B152E" w:rsidP="000B152E">
            <w:pPr>
              <w:jc w:val="center"/>
              <w:rPr>
                <w:rFonts w:ascii="Arial" w:eastAsia="Calibri" w:hAnsi="Arial" w:cs="Arial"/>
                <w:sz w:val="22"/>
                <w:szCs w:val="20"/>
                <w:lang w:val="es-MX" w:eastAsia="en-US"/>
              </w:rPr>
            </w:pPr>
            <w:r w:rsidRPr="0017109C">
              <w:rPr>
                <w:rFonts w:ascii="Arial" w:eastAsia="Calibri" w:hAnsi="Arial" w:cs="Arial"/>
                <w:sz w:val="22"/>
                <w:szCs w:val="20"/>
                <w:lang w:val="es-MX" w:eastAsia="en-US"/>
              </w:rPr>
              <w:t>Programa</w:t>
            </w:r>
          </w:p>
        </w:tc>
        <w:tc>
          <w:tcPr>
            <w:tcW w:w="4278" w:type="dxa"/>
            <w:shd w:val="clear" w:color="auto" w:fill="9CC2E5" w:themeFill="accent1" w:themeFillTint="99"/>
          </w:tcPr>
          <w:p w14:paraId="7D9C044E" w14:textId="77777777" w:rsidR="000B152E" w:rsidRPr="0017109C" w:rsidRDefault="000B152E" w:rsidP="000B152E">
            <w:pPr>
              <w:jc w:val="center"/>
              <w:rPr>
                <w:rFonts w:ascii="Arial" w:eastAsia="Calibri" w:hAnsi="Arial" w:cs="Arial"/>
                <w:sz w:val="22"/>
                <w:szCs w:val="20"/>
                <w:lang w:val="es-MX" w:eastAsia="en-US"/>
              </w:rPr>
            </w:pPr>
            <w:r w:rsidRPr="0017109C">
              <w:rPr>
                <w:rFonts w:ascii="Arial" w:eastAsia="Calibri" w:hAnsi="Arial" w:cs="Arial"/>
                <w:sz w:val="22"/>
                <w:szCs w:val="20"/>
                <w:lang w:val="es-MX" w:eastAsia="en-US"/>
              </w:rPr>
              <w:t>Proyecto</w:t>
            </w:r>
          </w:p>
        </w:tc>
      </w:tr>
      <w:tr w:rsidR="000B152E" w:rsidRPr="0017109C" w14:paraId="7BFB1886" w14:textId="77777777" w:rsidTr="000B152E">
        <w:tc>
          <w:tcPr>
            <w:tcW w:w="4268" w:type="dxa"/>
            <w:vMerge w:val="restart"/>
            <w:vAlign w:val="center"/>
          </w:tcPr>
          <w:p w14:paraId="68B2282F" w14:textId="77777777" w:rsidR="000B152E" w:rsidRPr="0017109C" w:rsidRDefault="000B152E" w:rsidP="000B152E">
            <w:pPr>
              <w:rPr>
                <w:rFonts w:ascii="Arial" w:eastAsia="Calibri" w:hAnsi="Arial" w:cs="Arial"/>
                <w:sz w:val="20"/>
                <w:szCs w:val="20"/>
                <w:lang w:val="es-MX" w:eastAsia="en-US"/>
              </w:rPr>
            </w:pPr>
            <w:r w:rsidRPr="0017109C">
              <w:rPr>
                <w:rFonts w:ascii="Arial" w:eastAsia="Calibri" w:hAnsi="Arial" w:cs="Arial"/>
                <w:sz w:val="20"/>
                <w:szCs w:val="20"/>
                <w:lang w:val="es-MX" w:eastAsia="en-US"/>
              </w:rPr>
              <w:t>Mejoramiento de las Competencias de la Administración de Justicia (2701).</w:t>
            </w:r>
          </w:p>
        </w:tc>
        <w:tc>
          <w:tcPr>
            <w:tcW w:w="4278" w:type="dxa"/>
          </w:tcPr>
          <w:p w14:paraId="15BC8305" w14:textId="77777777" w:rsidR="000B152E" w:rsidRPr="0017109C" w:rsidRDefault="000B152E" w:rsidP="000B152E">
            <w:pPr>
              <w:jc w:val="both"/>
              <w:rPr>
                <w:rFonts w:ascii="Arial" w:eastAsia="Calibri" w:hAnsi="Arial" w:cs="Arial"/>
                <w:sz w:val="20"/>
                <w:szCs w:val="20"/>
                <w:lang w:val="es-MX" w:eastAsia="en-US"/>
              </w:rPr>
            </w:pPr>
            <w:r w:rsidRPr="0017109C">
              <w:rPr>
                <w:rFonts w:ascii="Arial" w:eastAsia="Calibri" w:hAnsi="Arial" w:cs="Arial"/>
                <w:sz w:val="20"/>
                <w:szCs w:val="20"/>
                <w:lang w:val="es-MX" w:eastAsia="en-US"/>
              </w:rPr>
              <w:t>Mejoramiento de los Procesos de Administración de Carrera Judicial.</w:t>
            </w:r>
          </w:p>
        </w:tc>
      </w:tr>
      <w:tr w:rsidR="000B152E" w:rsidRPr="0017109C" w14:paraId="54938DAA" w14:textId="77777777" w:rsidTr="000B152E">
        <w:tc>
          <w:tcPr>
            <w:tcW w:w="4268" w:type="dxa"/>
            <w:vMerge/>
          </w:tcPr>
          <w:p w14:paraId="6AE8D858" w14:textId="77777777" w:rsidR="000B152E" w:rsidRPr="0017109C" w:rsidRDefault="000B152E" w:rsidP="000B152E">
            <w:pPr>
              <w:jc w:val="both"/>
              <w:rPr>
                <w:rFonts w:ascii="Arial" w:eastAsia="Calibri" w:hAnsi="Arial" w:cs="Arial"/>
                <w:sz w:val="20"/>
                <w:szCs w:val="20"/>
                <w:lang w:val="es-MX" w:eastAsia="en-US"/>
              </w:rPr>
            </w:pPr>
          </w:p>
        </w:tc>
        <w:tc>
          <w:tcPr>
            <w:tcW w:w="4278" w:type="dxa"/>
          </w:tcPr>
          <w:p w14:paraId="01C097FE" w14:textId="77777777" w:rsidR="000B152E" w:rsidRPr="0017109C" w:rsidRDefault="000B152E" w:rsidP="000B152E">
            <w:pPr>
              <w:jc w:val="both"/>
              <w:rPr>
                <w:rFonts w:ascii="Arial" w:eastAsia="Calibri" w:hAnsi="Arial" w:cs="Arial"/>
                <w:sz w:val="20"/>
                <w:szCs w:val="20"/>
                <w:lang w:val="es-MX" w:eastAsia="en-US"/>
              </w:rPr>
            </w:pPr>
            <w:r w:rsidRPr="0017109C">
              <w:rPr>
                <w:rFonts w:ascii="Arial" w:eastAsia="Calibri" w:hAnsi="Arial" w:cs="Arial"/>
                <w:sz w:val="20"/>
                <w:szCs w:val="20"/>
                <w:lang w:val="es-MX" w:eastAsia="en-US"/>
              </w:rPr>
              <w:t>Implementación de estrategias para fortalecer la gestión de los despachos judiciales en la Rama Judicial a Nivel Nacional.</w:t>
            </w:r>
          </w:p>
        </w:tc>
      </w:tr>
      <w:tr w:rsidR="000B152E" w:rsidRPr="0017109C" w14:paraId="3CD05F6B" w14:textId="77777777" w:rsidTr="000B152E">
        <w:tc>
          <w:tcPr>
            <w:tcW w:w="4268" w:type="dxa"/>
          </w:tcPr>
          <w:p w14:paraId="3BAE9AE9" w14:textId="77777777" w:rsidR="000B152E" w:rsidRPr="0017109C" w:rsidRDefault="000B152E" w:rsidP="000B152E">
            <w:pPr>
              <w:jc w:val="both"/>
              <w:rPr>
                <w:rFonts w:ascii="Arial" w:eastAsia="Calibri" w:hAnsi="Arial" w:cs="Arial"/>
                <w:sz w:val="20"/>
                <w:szCs w:val="20"/>
                <w:lang w:val="es-MX" w:eastAsia="en-US"/>
              </w:rPr>
            </w:pPr>
            <w:r w:rsidRPr="0017109C">
              <w:rPr>
                <w:rFonts w:ascii="Arial" w:eastAsia="Calibri" w:hAnsi="Arial" w:cs="Arial"/>
                <w:sz w:val="20"/>
                <w:szCs w:val="20"/>
                <w:lang w:val="es-MX" w:eastAsia="en-US"/>
              </w:rPr>
              <w:t>Divulgación, asistencia técnica y capacitación del recurso humano.</w:t>
            </w:r>
          </w:p>
        </w:tc>
        <w:tc>
          <w:tcPr>
            <w:tcW w:w="4278" w:type="dxa"/>
          </w:tcPr>
          <w:p w14:paraId="3479B98F" w14:textId="77777777" w:rsidR="000B152E" w:rsidRPr="0017109C" w:rsidRDefault="000B152E" w:rsidP="000B152E">
            <w:pPr>
              <w:jc w:val="both"/>
              <w:rPr>
                <w:rFonts w:ascii="Arial" w:eastAsia="Calibri" w:hAnsi="Arial" w:cs="Arial"/>
                <w:sz w:val="20"/>
                <w:szCs w:val="20"/>
                <w:lang w:val="es-MX" w:eastAsia="en-US"/>
              </w:rPr>
            </w:pPr>
            <w:r w:rsidRPr="0017109C">
              <w:rPr>
                <w:rFonts w:ascii="Arial" w:eastAsia="Calibri" w:hAnsi="Arial" w:cs="Arial"/>
                <w:sz w:val="20"/>
                <w:szCs w:val="20"/>
                <w:lang w:val="es-MX" w:eastAsia="en-US"/>
              </w:rPr>
              <w:t>Capacitación, Formación de Funcionarios y Empleados Judiciales y del Personal Administrativo.</w:t>
            </w:r>
          </w:p>
        </w:tc>
      </w:tr>
    </w:tbl>
    <w:p w14:paraId="20E955C1" w14:textId="77777777" w:rsidR="000B152E" w:rsidRPr="0017109C" w:rsidRDefault="000B152E" w:rsidP="000B152E">
      <w:pPr>
        <w:autoSpaceDE w:val="0"/>
        <w:autoSpaceDN w:val="0"/>
        <w:adjustRightInd w:val="0"/>
        <w:jc w:val="both"/>
        <w:rPr>
          <w:rFonts w:ascii="Arial" w:eastAsia="Calibri" w:hAnsi="Arial" w:cs="Arial"/>
          <w:sz w:val="22"/>
          <w:szCs w:val="20"/>
          <w:lang w:val="es-MX" w:eastAsia="en-US"/>
        </w:rPr>
      </w:pPr>
    </w:p>
    <w:p w14:paraId="328B8456" w14:textId="2AF8C658" w:rsidR="000B152E" w:rsidRPr="0017109C" w:rsidRDefault="000B152E" w:rsidP="007D4116">
      <w:pPr>
        <w:pStyle w:val="Nivel3"/>
        <w:numPr>
          <w:ilvl w:val="2"/>
          <w:numId w:val="8"/>
        </w:numPr>
      </w:pPr>
      <w:r w:rsidRPr="0017109C">
        <w:t>Política</w:t>
      </w:r>
    </w:p>
    <w:p w14:paraId="2D60AC10" w14:textId="77777777" w:rsidR="000B152E" w:rsidRPr="0017109C" w:rsidRDefault="000B152E" w:rsidP="000B152E">
      <w:pPr>
        <w:pStyle w:val="Nivel3"/>
      </w:pPr>
    </w:p>
    <w:p w14:paraId="70B5ACF7" w14:textId="77777777" w:rsidR="000B152E" w:rsidRPr="0017109C" w:rsidRDefault="000B152E" w:rsidP="000B152E">
      <w:pPr>
        <w:autoSpaceDE w:val="0"/>
        <w:autoSpaceDN w:val="0"/>
        <w:adjustRightInd w:val="0"/>
        <w:jc w:val="both"/>
        <w:rPr>
          <w:rFonts w:ascii="Arial" w:eastAsia="Calibri" w:hAnsi="Arial" w:cs="Arial"/>
          <w:sz w:val="22"/>
          <w:szCs w:val="20"/>
          <w:lang w:val="es-MX" w:eastAsia="en-US"/>
        </w:rPr>
      </w:pPr>
      <w:r w:rsidRPr="0017109C">
        <w:rPr>
          <w:rFonts w:ascii="Arial" w:eastAsia="Calibri" w:hAnsi="Arial" w:cs="Arial"/>
          <w:sz w:val="22"/>
          <w:szCs w:val="20"/>
          <w:lang w:val="es-MX" w:eastAsia="en-US"/>
        </w:rPr>
        <w:t>Lograr altos niveles de desempeño y el cumplimiento de las metas institucionales, la satisfacción de las expectativas de los usuarios y en un servicio de justicia eficiente y eficaz a través de perfiles integrales en la administración de justicia, este pilar estratégico se enfoca en gestionar el conocimiento, así como en atraer y mantener a los mejores servidores en la Rama Judicial.</w:t>
      </w:r>
    </w:p>
    <w:p w14:paraId="04B960B1" w14:textId="77777777" w:rsidR="000B152E" w:rsidRPr="0017109C" w:rsidRDefault="000B152E" w:rsidP="000B152E">
      <w:pPr>
        <w:pStyle w:val="Nivel3"/>
      </w:pPr>
    </w:p>
    <w:p w14:paraId="7C91B5DC" w14:textId="70988777" w:rsidR="000B152E" w:rsidRPr="0017109C" w:rsidRDefault="000B152E" w:rsidP="007D4116">
      <w:pPr>
        <w:pStyle w:val="Nivel3"/>
        <w:numPr>
          <w:ilvl w:val="2"/>
          <w:numId w:val="8"/>
        </w:numPr>
      </w:pPr>
      <w:r w:rsidRPr="0017109C">
        <w:t>Estrategia</w:t>
      </w:r>
    </w:p>
    <w:p w14:paraId="7CFAA27E" w14:textId="77777777" w:rsidR="000B152E" w:rsidRPr="0017109C" w:rsidRDefault="000B152E" w:rsidP="000B152E">
      <w:pPr>
        <w:pStyle w:val="Estilo24"/>
        <w:numPr>
          <w:ilvl w:val="0"/>
          <w:numId w:val="0"/>
        </w:numPr>
        <w:jc w:val="both"/>
        <w:rPr>
          <w:szCs w:val="20"/>
          <w:lang w:val="es-MX"/>
        </w:rPr>
      </w:pPr>
    </w:p>
    <w:p w14:paraId="3638B96E" w14:textId="77777777" w:rsidR="000B152E" w:rsidRPr="0017109C" w:rsidRDefault="000B152E" w:rsidP="000B152E">
      <w:pPr>
        <w:autoSpaceDE w:val="0"/>
        <w:autoSpaceDN w:val="0"/>
        <w:adjustRightInd w:val="0"/>
        <w:contextualSpacing/>
        <w:jc w:val="both"/>
        <w:rPr>
          <w:rFonts w:ascii="Arial" w:eastAsia="Calibri" w:hAnsi="Arial" w:cs="Arial"/>
          <w:sz w:val="22"/>
          <w:szCs w:val="20"/>
          <w:lang w:val="es-MX" w:eastAsia="en-US"/>
        </w:rPr>
      </w:pPr>
      <w:r w:rsidRPr="0017109C">
        <w:rPr>
          <w:rFonts w:ascii="Arial" w:eastAsia="Calibri" w:hAnsi="Arial" w:cs="Arial"/>
          <w:sz w:val="22"/>
          <w:szCs w:val="20"/>
          <w:lang w:val="es-MX" w:eastAsia="en-US"/>
        </w:rPr>
        <w:t>Consolidar y ampliar la cobertura del sistema de carrera judicial a nivel Nacional.</w:t>
      </w:r>
    </w:p>
    <w:p w14:paraId="392E7BF7" w14:textId="77777777" w:rsidR="000B152E" w:rsidRPr="0017109C" w:rsidRDefault="000B152E" w:rsidP="000B152E">
      <w:pPr>
        <w:autoSpaceDE w:val="0"/>
        <w:autoSpaceDN w:val="0"/>
        <w:adjustRightInd w:val="0"/>
        <w:contextualSpacing/>
        <w:jc w:val="both"/>
        <w:rPr>
          <w:rFonts w:ascii="Arial" w:eastAsia="Calibri" w:hAnsi="Arial" w:cs="Arial"/>
          <w:sz w:val="22"/>
          <w:szCs w:val="20"/>
          <w:lang w:val="es-MX" w:eastAsia="en-US"/>
        </w:rPr>
      </w:pPr>
    </w:p>
    <w:p w14:paraId="475685C0" w14:textId="77777777" w:rsidR="000B152E" w:rsidRPr="0017109C" w:rsidRDefault="000B152E" w:rsidP="000B152E">
      <w:pPr>
        <w:autoSpaceDE w:val="0"/>
        <w:autoSpaceDN w:val="0"/>
        <w:adjustRightInd w:val="0"/>
        <w:jc w:val="both"/>
        <w:rPr>
          <w:rFonts w:ascii="Arial" w:eastAsia="Calibri" w:hAnsi="Arial" w:cs="Arial"/>
          <w:sz w:val="22"/>
          <w:szCs w:val="20"/>
          <w:lang w:val="es-MX" w:eastAsia="en-US"/>
        </w:rPr>
      </w:pPr>
      <w:r w:rsidRPr="0017109C">
        <w:rPr>
          <w:rFonts w:ascii="Arial" w:eastAsia="Calibri" w:hAnsi="Arial" w:cs="Arial"/>
          <w:sz w:val="22"/>
          <w:szCs w:val="20"/>
          <w:lang w:val="es-MX" w:eastAsia="en-US"/>
        </w:rPr>
        <w:t>Las prioridades de inversión de este pilar estratégico son:</w:t>
      </w:r>
    </w:p>
    <w:p w14:paraId="5D55FA7A" w14:textId="77777777" w:rsidR="000B152E" w:rsidRPr="0017109C" w:rsidRDefault="000B152E" w:rsidP="000B152E">
      <w:pPr>
        <w:autoSpaceDE w:val="0"/>
        <w:autoSpaceDN w:val="0"/>
        <w:adjustRightInd w:val="0"/>
        <w:jc w:val="both"/>
        <w:rPr>
          <w:rFonts w:ascii="Arial" w:eastAsia="Calibri" w:hAnsi="Arial" w:cs="Arial"/>
          <w:sz w:val="22"/>
          <w:szCs w:val="20"/>
          <w:lang w:val="es-MX" w:eastAsia="en-US"/>
        </w:rPr>
      </w:pPr>
    </w:p>
    <w:p w14:paraId="46771175" w14:textId="77777777" w:rsidR="000B152E" w:rsidRPr="0017109C" w:rsidRDefault="000B152E" w:rsidP="007D4116">
      <w:pPr>
        <w:pStyle w:val="Prrafodelista"/>
        <w:numPr>
          <w:ilvl w:val="0"/>
          <w:numId w:val="14"/>
        </w:numPr>
        <w:autoSpaceDE w:val="0"/>
        <w:autoSpaceDN w:val="0"/>
        <w:adjustRightInd w:val="0"/>
        <w:contextualSpacing/>
        <w:jc w:val="both"/>
        <w:rPr>
          <w:rFonts w:ascii="Arial" w:eastAsia="Calibri" w:hAnsi="Arial" w:cs="Arial"/>
          <w:sz w:val="22"/>
          <w:szCs w:val="20"/>
          <w:lang w:val="es-MX" w:eastAsia="en-US"/>
        </w:rPr>
      </w:pPr>
      <w:r w:rsidRPr="0017109C">
        <w:rPr>
          <w:rFonts w:ascii="Arial" w:eastAsia="Calibri" w:hAnsi="Arial" w:cs="Arial"/>
          <w:sz w:val="22"/>
          <w:szCs w:val="20"/>
          <w:lang w:val="es-MX" w:eastAsia="en-US"/>
        </w:rPr>
        <w:t>Fortalecer el proceso de selección de los mejores candidatos para la provisión de cargos de funcionarios y empleados para la Rama Judicial.</w:t>
      </w:r>
    </w:p>
    <w:p w14:paraId="60E58800" w14:textId="77777777" w:rsidR="000B152E" w:rsidRPr="0017109C" w:rsidRDefault="000B152E" w:rsidP="000B152E">
      <w:pPr>
        <w:pStyle w:val="Prrafodelista"/>
        <w:autoSpaceDE w:val="0"/>
        <w:autoSpaceDN w:val="0"/>
        <w:adjustRightInd w:val="0"/>
        <w:jc w:val="both"/>
        <w:rPr>
          <w:rFonts w:ascii="Arial" w:eastAsia="Calibri" w:hAnsi="Arial" w:cs="Arial"/>
          <w:sz w:val="22"/>
          <w:szCs w:val="20"/>
          <w:lang w:val="es-MX" w:eastAsia="en-US"/>
        </w:rPr>
      </w:pPr>
    </w:p>
    <w:p w14:paraId="609F4150" w14:textId="77777777" w:rsidR="000B152E" w:rsidRPr="0017109C" w:rsidRDefault="000B152E" w:rsidP="007D4116">
      <w:pPr>
        <w:pStyle w:val="Prrafodelista"/>
        <w:numPr>
          <w:ilvl w:val="0"/>
          <w:numId w:val="14"/>
        </w:numPr>
        <w:autoSpaceDE w:val="0"/>
        <w:autoSpaceDN w:val="0"/>
        <w:adjustRightInd w:val="0"/>
        <w:contextualSpacing/>
        <w:jc w:val="both"/>
        <w:rPr>
          <w:rFonts w:ascii="Arial" w:eastAsia="Calibri" w:hAnsi="Arial" w:cs="Arial"/>
          <w:sz w:val="22"/>
          <w:szCs w:val="20"/>
          <w:lang w:val="es-MX" w:eastAsia="en-US"/>
        </w:rPr>
      </w:pPr>
      <w:r w:rsidRPr="0017109C">
        <w:rPr>
          <w:rFonts w:ascii="Arial" w:eastAsia="Calibri" w:hAnsi="Arial" w:cs="Arial"/>
          <w:sz w:val="22"/>
          <w:szCs w:val="20"/>
          <w:lang w:val="es-MX" w:eastAsia="en-US"/>
        </w:rPr>
        <w:t>Fortalecer el proceso de evaluación de la gestión de los servidores judiciales.</w:t>
      </w:r>
    </w:p>
    <w:p w14:paraId="589987AE" w14:textId="77777777" w:rsidR="000B152E" w:rsidRPr="0017109C" w:rsidRDefault="000B152E" w:rsidP="000B152E">
      <w:pPr>
        <w:pStyle w:val="Prrafodelista"/>
        <w:autoSpaceDE w:val="0"/>
        <w:autoSpaceDN w:val="0"/>
        <w:adjustRightInd w:val="0"/>
        <w:jc w:val="both"/>
        <w:rPr>
          <w:rFonts w:ascii="Arial" w:eastAsia="Calibri" w:hAnsi="Arial" w:cs="Arial"/>
          <w:sz w:val="22"/>
          <w:szCs w:val="20"/>
          <w:lang w:val="es-MX" w:eastAsia="en-US"/>
        </w:rPr>
      </w:pPr>
    </w:p>
    <w:p w14:paraId="14F71473" w14:textId="77777777" w:rsidR="000B152E" w:rsidRPr="0017109C" w:rsidRDefault="000B152E" w:rsidP="000B152E">
      <w:pPr>
        <w:pStyle w:val="Nivel3"/>
      </w:pPr>
    </w:p>
    <w:p w14:paraId="65D84B61" w14:textId="44F178EE" w:rsidR="000B152E" w:rsidRPr="0017109C" w:rsidRDefault="000B152E" w:rsidP="007D4116">
      <w:pPr>
        <w:pStyle w:val="Nivel3"/>
        <w:numPr>
          <w:ilvl w:val="2"/>
          <w:numId w:val="8"/>
        </w:numPr>
      </w:pPr>
      <w:r w:rsidRPr="0017109C">
        <w:t>Propósito</w:t>
      </w:r>
    </w:p>
    <w:p w14:paraId="35D0ACA5" w14:textId="77777777" w:rsidR="000B152E" w:rsidRPr="0017109C" w:rsidRDefault="000B152E" w:rsidP="000B152E">
      <w:pPr>
        <w:pStyle w:val="Nivel3"/>
      </w:pPr>
    </w:p>
    <w:p w14:paraId="217BF8B4" w14:textId="77777777" w:rsidR="000B152E" w:rsidRPr="0017109C" w:rsidRDefault="000B152E" w:rsidP="000B152E">
      <w:pPr>
        <w:autoSpaceDE w:val="0"/>
        <w:autoSpaceDN w:val="0"/>
        <w:adjustRightInd w:val="0"/>
        <w:jc w:val="both"/>
        <w:rPr>
          <w:rFonts w:ascii="Arial" w:eastAsia="Calibri" w:hAnsi="Arial" w:cs="Arial"/>
          <w:sz w:val="22"/>
          <w:szCs w:val="20"/>
          <w:lang w:val="es-MX" w:eastAsia="en-US"/>
        </w:rPr>
      </w:pPr>
      <w:r w:rsidRPr="0017109C">
        <w:rPr>
          <w:rFonts w:ascii="Arial" w:eastAsia="Calibri" w:hAnsi="Arial" w:cs="Arial"/>
          <w:sz w:val="22"/>
          <w:szCs w:val="20"/>
          <w:lang w:val="es-MX" w:eastAsia="en-US"/>
        </w:rPr>
        <w:t>Fortalecer la institucionalidad y función pública de la Rama Judicial, mediante la gestión efectiva y oportuna del conocimiento y el talento humano del nivel central y territorial, impactando en el rendimiento y resultados de los procesos misionales, estratégicos y administrativos.</w:t>
      </w:r>
    </w:p>
    <w:p w14:paraId="624E5909" w14:textId="77777777" w:rsidR="00D64653" w:rsidRPr="0017109C" w:rsidRDefault="00D64653" w:rsidP="000B152E">
      <w:pPr>
        <w:autoSpaceDE w:val="0"/>
        <w:autoSpaceDN w:val="0"/>
        <w:adjustRightInd w:val="0"/>
        <w:jc w:val="both"/>
        <w:rPr>
          <w:rFonts w:ascii="Arial" w:eastAsia="Calibri" w:hAnsi="Arial" w:cs="Arial"/>
          <w:sz w:val="22"/>
          <w:szCs w:val="20"/>
          <w:lang w:val="es-MX" w:eastAsia="en-US"/>
        </w:rPr>
      </w:pPr>
    </w:p>
    <w:p w14:paraId="39643295" w14:textId="77777777" w:rsidR="000B152E" w:rsidRPr="0017109C" w:rsidRDefault="000B152E" w:rsidP="000B152E">
      <w:pPr>
        <w:pStyle w:val="Nivel3"/>
      </w:pPr>
    </w:p>
    <w:p w14:paraId="53F54C0E" w14:textId="46570C58" w:rsidR="000B152E" w:rsidRPr="0017109C" w:rsidRDefault="000B152E" w:rsidP="007D4116">
      <w:pPr>
        <w:pStyle w:val="Nivel3"/>
        <w:numPr>
          <w:ilvl w:val="1"/>
          <w:numId w:val="8"/>
        </w:numPr>
      </w:pPr>
      <w:r w:rsidRPr="0017109C">
        <w:t>Objetivo General</w:t>
      </w:r>
      <w:r w:rsidR="00706778" w:rsidRPr="0017109C">
        <w:t xml:space="preserve"> Plan Sectorial</w:t>
      </w:r>
    </w:p>
    <w:p w14:paraId="04738B55" w14:textId="77777777" w:rsidR="000B152E" w:rsidRPr="0017109C" w:rsidRDefault="000B152E" w:rsidP="000B152E">
      <w:pPr>
        <w:pStyle w:val="CUERPOTEXTO"/>
        <w:rPr>
          <w:lang w:val="es-MX"/>
        </w:rPr>
      </w:pPr>
    </w:p>
    <w:p w14:paraId="5FB4F1FA" w14:textId="77777777" w:rsidR="000B152E" w:rsidRPr="0017109C" w:rsidRDefault="000B152E" w:rsidP="000B152E">
      <w:pPr>
        <w:jc w:val="both"/>
        <w:rPr>
          <w:rFonts w:ascii="Arial" w:hAnsi="Arial" w:cs="Arial"/>
          <w:sz w:val="22"/>
          <w:szCs w:val="22"/>
        </w:rPr>
      </w:pPr>
      <w:r w:rsidRPr="0017109C">
        <w:rPr>
          <w:rFonts w:ascii="Arial" w:hAnsi="Arial" w:cs="Arial"/>
          <w:sz w:val="22"/>
          <w:szCs w:val="22"/>
        </w:rPr>
        <w:t>Implementar el proceso de gestión del conocimiento, fortalecer el modelo de formación judicial, mantener las competencias, habilidades y conocimientos de los servidores judiciales logrando el balance entre el desarrollo profesional, el bienestar integral, el mérito y el logro de las metas institucionales.</w:t>
      </w:r>
    </w:p>
    <w:p w14:paraId="3BB3E334" w14:textId="77777777" w:rsidR="000B152E" w:rsidRPr="0017109C" w:rsidRDefault="000B152E" w:rsidP="000B152E">
      <w:pPr>
        <w:pStyle w:val="CUERPOTEXTO"/>
      </w:pPr>
    </w:p>
    <w:p w14:paraId="7F20247E" w14:textId="77777777" w:rsidR="000B152E" w:rsidRPr="0017109C" w:rsidRDefault="000B152E" w:rsidP="007D4116">
      <w:pPr>
        <w:pStyle w:val="CUERPOTEXTO"/>
        <w:numPr>
          <w:ilvl w:val="1"/>
          <w:numId w:val="8"/>
        </w:numPr>
        <w:rPr>
          <w:b/>
          <w:lang w:val="es-CO"/>
        </w:rPr>
      </w:pPr>
      <w:r w:rsidRPr="0017109C">
        <w:rPr>
          <w:b/>
          <w:lang w:val="es-CO"/>
        </w:rPr>
        <w:t>Objetivos Específicos</w:t>
      </w:r>
    </w:p>
    <w:p w14:paraId="0F24F77A" w14:textId="77777777" w:rsidR="000B152E" w:rsidRPr="0017109C" w:rsidRDefault="000B152E" w:rsidP="000B152E">
      <w:pPr>
        <w:pStyle w:val="CUERPOTEXTO"/>
        <w:rPr>
          <w:lang w:val="es-CO"/>
        </w:rPr>
      </w:pPr>
    </w:p>
    <w:p w14:paraId="1836C6FC" w14:textId="77777777" w:rsidR="000B152E" w:rsidRPr="0017109C" w:rsidRDefault="000B152E" w:rsidP="007D4116">
      <w:pPr>
        <w:numPr>
          <w:ilvl w:val="0"/>
          <w:numId w:val="13"/>
        </w:numPr>
        <w:suppressAutoHyphens/>
        <w:contextualSpacing/>
        <w:jc w:val="both"/>
        <w:rPr>
          <w:rFonts w:ascii="Arial" w:hAnsi="Arial" w:cs="Arial"/>
          <w:sz w:val="22"/>
          <w:szCs w:val="22"/>
        </w:rPr>
      </w:pPr>
      <w:r w:rsidRPr="0017109C">
        <w:rPr>
          <w:rFonts w:ascii="Arial" w:hAnsi="Arial" w:cs="Arial"/>
          <w:sz w:val="22"/>
          <w:szCs w:val="22"/>
        </w:rPr>
        <w:t>Disponer de registros de elegibles vigentes con los mejores candidatos para la provisión de cargos de funcionarios y empleados para la Rama Judicial y fortalecer el sistema de ingreso a la carrera judicial.</w:t>
      </w:r>
    </w:p>
    <w:p w14:paraId="087C65DA" w14:textId="77777777" w:rsidR="000B152E" w:rsidRPr="0017109C" w:rsidRDefault="000B152E" w:rsidP="000B152E">
      <w:pPr>
        <w:suppressAutoHyphens/>
        <w:ind w:left="720"/>
        <w:contextualSpacing/>
        <w:jc w:val="both"/>
        <w:rPr>
          <w:rFonts w:ascii="Arial" w:hAnsi="Arial" w:cs="Arial"/>
          <w:sz w:val="22"/>
          <w:szCs w:val="22"/>
        </w:rPr>
      </w:pPr>
    </w:p>
    <w:p w14:paraId="275C076E" w14:textId="77777777" w:rsidR="000B152E" w:rsidRPr="0017109C" w:rsidRDefault="000B152E" w:rsidP="007D4116">
      <w:pPr>
        <w:numPr>
          <w:ilvl w:val="0"/>
          <w:numId w:val="13"/>
        </w:numPr>
        <w:suppressAutoHyphens/>
        <w:ind w:left="709" w:right="100" w:hanging="425"/>
        <w:contextualSpacing/>
        <w:jc w:val="both"/>
        <w:rPr>
          <w:rFonts w:ascii="Arial" w:hAnsi="Arial" w:cs="Arial"/>
          <w:sz w:val="22"/>
          <w:szCs w:val="22"/>
        </w:rPr>
      </w:pPr>
      <w:r w:rsidRPr="0017109C">
        <w:rPr>
          <w:rFonts w:ascii="Arial" w:hAnsi="Arial" w:cs="Arial"/>
          <w:sz w:val="22"/>
          <w:szCs w:val="22"/>
        </w:rPr>
        <w:t>Aumentar las competencias de los servidores judiciales a partir de evaluación permanente de la gestión y fortalecer el sistema de evaluación y seguimiento.</w:t>
      </w:r>
    </w:p>
    <w:p w14:paraId="1095D963" w14:textId="77777777" w:rsidR="000B152E" w:rsidRPr="0017109C" w:rsidRDefault="000B152E" w:rsidP="000B152E">
      <w:pPr>
        <w:pStyle w:val="Prrafodelista"/>
        <w:ind w:left="709" w:hanging="425"/>
        <w:rPr>
          <w:rFonts w:ascii="Arial" w:hAnsi="Arial" w:cs="Arial"/>
          <w:sz w:val="22"/>
          <w:szCs w:val="22"/>
        </w:rPr>
      </w:pPr>
    </w:p>
    <w:p w14:paraId="5FC156F2" w14:textId="77777777" w:rsidR="000B152E" w:rsidRDefault="000B152E" w:rsidP="007D4116">
      <w:pPr>
        <w:numPr>
          <w:ilvl w:val="0"/>
          <w:numId w:val="13"/>
        </w:numPr>
        <w:suppressAutoHyphens/>
        <w:ind w:left="709" w:right="100" w:hanging="425"/>
        <w:contextualSpacing/>
        <w:jc w:val="both"/>
        <w:rPr>
          <w:rFonts w:ascii="Arial" w:hAnsi="Arial" w:cs="Arial"/>
          <w:sz w:val="22"/>
          <w:szCs w:val="22"/>
        </w:rPr>
      </w:pPr>
      <w:r w:rsidRPr="0017109C">
        <w:rPr>
          <w:rFonts w:ascii="Arial" w:hAnsi="Arial" w:cs="Arial"/>
          <w:sz w:val="22"/>
          <w:szCs w:val="22"/>
        </w:rPr>
        <w:t xml:space="preserve">Contar con un software de gestión que permita mejorar, entre otros, los procesos de inscripción, atención de recursos, administración de documentación y suministro de información relacionada con las convocatorias programadas por el Consejo Superior de la Judicatura para los cargos de funcionarios y empleados de la Rama Judicial, así como de la administración, control y disponibilidad de la información relacionada con el proceso de calificación de servicios de los servidores judiciales que pertenecen al  régimen de carrera judicial. </w:t>
      </w:r>
    </w:p>
    <w:p w14:paraId="6A5DFFEE" w14:textId="77777777" w:rsidR="00BF0501" w:rsidRDefault="00BF0501" w:rsidP="00BF0501">
      <w:pPr>
        <w:pStyle w:val="Prrafodelista"/>
        <w:rPr>
          <w:rFonts w:ascii="Arial" w:hAnsi="Arial" w:cs="Arial"/>
          <w:sz w:val="22"/>
          <w:szCs w:val="22"/>
        </w:rPr>
      </w:pPr>
    </w:p>
    <w:p w14:paraId="2902C576" w14:textId="77777777" w:rsidR="00BF0501" w:rsidRPr="0017109C" w:rsidRDefault="00BF0501" w:rsidP="00BF0501">
      <w:pPr>
        <w:suppressAutoHyphens/>
        <w:ind w:left="709" w:right="100"/>
        <w:contextualSpacing/>
        <w:jc w:val="both"/>
        <w:rPr>
          <w:rFonts w:ascii="Arial" w:hAnsi="Arial" w:cs="Arial"/>
          <w:sz w:val="22"/>
          <w:szCs w:val="22"/>
        </w:rPr>
      </w:pPr>
    </w:p>
    <w:p w14:paraId="0864DAE3" w14:textId="77777777" w:rsidR="000B5572" w:rsidRPr="0017109C" w:rsidRDefault="000B5572" w:rsidP="000B5572">
      <w:pPr>
        <w:jc w:val="both"/>
        <w:rPr>
          <w:rFonts w:ascii="Arial" w:hAnsi="Arial" w:cs="Arial"/>
          <w:sz w:val="22"/>
          <w:szCs w:val="22"/>
        </w:rPr>
      </w:pPr>
    </w:p>
    <w:p w14:paraId="31D71F75" w14:textId="3B7B6EC1" w:rsidR="00425FB0" w:rsidRPr="00AC12BC" w:rsidRDefault="00425FB0" w:rsidP="00AC12BC">
      <w:pPr>
        <w:pStyle w:val="Prrafodelista"/>
        <w:numPr>
          <w:ilvl w:val="0"/>
          <w:numId w:val="8"/>
        </w:numPr>
        <w:jc w:val="both"/>
        <w:rPr>
          <w:rFonts w:ascii="Arial" w:hAnsi="Arial" w:cs="Arial"/>
          <w:b/>
          <w:sz w:val="22"/>
          <w:szCs w:val="22"/>
        </w:rPr>
      </w:pPr>
      <w:r w:rsidRPr="00AC12BC">
        <w:rPr>
          <w:rFonts w:ascii="Arial" w:hAnsi="Arial" w:cs="Arial"/>
          <w:b/>
          <w:sz w:val="22"/>
          <w:szCs w:val="22"/>
        </w:rPr>
        <w:t>MARCO GENERAL SOBRE LA ADMINISTRACIÓN DE CARRERA JUDICIAL</w:t>
      </w:r>
    </w:p>
    <w:p w14:paraId="045AAAF6" w14:textId="77777777" w:rsidR="00425FB0" w:rsidRPr="0017109C" w:rsidRDefault="00425FB0" w:rsidP="00425FB0">
      <w:pPr>
        <w:jc w:val="both"/>
        <w:rPr>
          <w:highlight w:val="yellow"/>
        </w:rPr>
      </w:pPr>
    </w:p>
    <w:p w14:paraId="79116E3E" w14:textId="77777777" w:rsidR="00425FB0" w:rsidRPr="0017109C" w:rsidRDefault="00425FB0" w:rsidP="00425FB0">
      <w:pPr>
        <w:jc w:val="both"/>
        <w:rPr>
          <w:rFonts w:ascii="Arial" w:hAnsi="Arial" w:cs="Arial"/>
          <w:sz w:val="22"/>
          <w:szCs w:val="22"/>
        </w:rPr>
      </w:pPr>
      <w:r w:rsidRPr="0017109C">
        <w:rPr>
          <w:rFonts w:ascii="Arial" w:hAnsi="Arial" w:cs="Arial"/>
          <w:sz w:val="22"/>
          <w:szCs w:val="22"/>
        </w:rPr>
        <w:t>La carrera judicial se empezó a implementar desde el Acto Legislativo 1 de 1945, sin embargo, se ha consolidado bajo la vigencia de la Constitución de 1991, en la cual se señaló como regla general para ocupar los cargos públicos el sistema de méritos y se le atribuyó al Consejo Superior de la Judicatura la administración de la carrera judicial.</w:t>
      </w:r>
    </w:p>
    <w:p w14:paraId="32A96890" w14:textId="77777777" w:rsidR="00425FB0" w:rsidRPr="0017109C" w:rsidRDefault="00425FB0" w:rsidP="00425FB0">
      <w:pPr>
        <w:jc w:val="both"/>
        <w:rPr>
          <w:rFonts w:ascii="Arial" w:hAnsi="Arial" w:cs="Arial"/>
          <w:sz w:val="22"/>
          <w:szCs w:val="22"/>
        </w:rPr>
      </w:pPr>
    </w:p>
    <w:p w14:paraId="2CBF479F" w14:textId="77777777" w:rsidR="00425FB0" w:rsidRPr="0017109C" w:rsidRDefault="00425FB0" w:rsidP="00425FB0">
      <w:pPr>
        <w:jc w:val="both"/>
        <w:rPr>
          <w:rFonts w:ascii="Arial" w:hAnsi="Arial" w:cs="Arial"/>
          <w:sz w:val="22"/>
          <w:szCs w:val="22"/>
        </w:rPr>
      </w:pPr>
      <w:r w:rsidRPr="0017109C">
        <w:rPr>
          <w:rFonts w:ascii="Arial" w:hAnsi="Arial" w:cs="Arial"/>
          <w:sz w:val="22"/>
          <w:szCs w:val="22"/>
        </w:rPr>
        <w:t xml:space="preserve">En este sentido, la carrera judicial permite al Estado, por regla general, contar con servidores cuya experiencia, conocimiento y dedicación, garantizan cada vez mejores índices de resultados y su verdadera aptitud para atender la alta responsabilidad de administrar justicia. Paralelamente con ello, como lo señaló la Corte Constitucional en el fallo C-037 de 1996, el régimen de carrera judicial debe ser aplicado con respeto al derecho fundamental de la igualdad y con plenas garantías a los trabajadores que se vinculen a la </w:t>
      </w:r>
      <w:r w:rsidRPr="0017109C">
        <w:rPr>
          <w:rFonts w:ascii="Arial" w:hAnsi="Arial" w:cs="Arial"/>
          <w:sz w:val="22"/>
          <w:szCs w:val="22"/>
        </w:rPr>
        <w:lastRenderedPageBreak/>
        <w:t xml:space="preserve">Administración de Justicia, de conformidad con los artículos 25, 53, 122, 125 y 228 de la Constitución Política. </w:t>
      </w:r>
    </w:p>
    <w:p w14:paraId="28D5F1C9" w14:textId="77777777" w:rsidR="00425FB0" w:rsidRPr="0017109C" w:rsidRDefault="00425FB0" w:rsidP="00425FB0">
      <w:pPr>
        <w:jc w:val="both"/>
        <w:rPr>
          <w:rFonts w:ascii="Arial" w:hAnsi="Arial" w:cs="Arial"/>
          <w:sz w:val="22"/>
          <w:szCs w:val="22"/>
        </w:rPr>
      </w:pPr>
    </w:p>
    <w:p w14:paraId="412B656B" w14:textId="77777777" w:rsidR="00425FB0" w:rsidRPr="0017109C" w:rsidRDefault="00425FB0" w:rsidP="00425FB0">
      <w:pPr>
        <w:jc w:val="both"/>
        <w:rPr>
          <w:rFonts w:ascii="Arial" w:hAnsi="Arial" w:cs="Arial"/>
          <w:sz w:val="22"/>
          <w:szCs w:val="22"/>
        </w:rPr>
      </w:pPr>
      <w:r w:rsidRPr="0017109C">
        <w:rPr>
          <w:rFonts w:ascii="Arial" w:hAnsi="Arial" w:cs="Arial"/>
          <w:sz w:val="22"/>
          <w:szCs w:val="22"/>
        </w:rPr>
        <w:t xml:space="preserve">Posteriormente, Ley Estatutaria de la Administración de Justicia, artículo 85, al establecer las funciones del Consejo Superior de la Judicatura, estableció entre otras, las siguientes: “17. Administrar la Carrera Judicial;” y la de </w:t>
      </w:r>
      <w:r w:rsidRPr="0017109C">
        <w:rPr>
          <w:rFonts w:ascii="Arial" w:hAnsi="Arial" w:cs="Arial"/>
          <w:i/>
          <w:sz w:val="22"/>
          <w:szCs w:val="22"/>
        </w:rPr>
        <w:t>“22. Reglamentar la Carrera Judicial”; paralelamente con éstas también tiene bajo su responsabilidad, las de “11. Elaborar y presentar a la Corte Suprema de Justicia y al Consejo de Estado listas para la designación de magistrados de los respectivos Tribunales, de conformidad con las normas sobre Carrera Judicial”; “18. Realizar la calificación integral de servicios de los magistrados de Tribunal”; “27. Aprobar los reconocimientos y distinciones que se otorguen a los funcionarios y empleados de la Rama Judicial por servicios excepcionales prestados a favor de la administración de justicia” y “19. Establecer indicadores de gestión de los despachos judiciales e índices de rendimiento, lo mismo que indicadores de desempeño para los funcionarios y empleados judiciales con fundamento en los cuales se realice su control y evaluación correspondientes”.</w:t>
      </w:r>
      <w:r w:rsidRPr="0017109C">
        <w:rPr>
          <w:rFonts w:ascii="Arial" w:hAnsi="Arial" w:cs="Arial"/>
          <w:sz w:val="22"/>
          <w:szCs w:val="22"/>
        </w:rPr>
        <w:t xml:space="preserve"> Y la regulación en sí de la Carrera Judicial se halla prevista en el  Título VI - Capítulo II de la Ley Estatutaria de la Administración de Justicia.</w:t>
      </w:r>
    </w:p>
    <w:p w14:paraId="109E6D5B" w14:textId="77777777" w:rsidR="00425FB0" w:rsidRPr="0017109C" w:rsidRDefault="00425FB0" w:rsidP="00425FB0">
      <w:pPr>
        <w:jc w:val="both"/>
        <w:rPr>
          <w:rFonts w:ascii="Arial" w:hAnsi="Arial" w:cs="Arial"/>
          <w:sz w:val="22"/>
          <w:szCs w:val="22"/>
        </w:rPr>
      </w:pPr>
    </w:p>
    <w:p w14:paraId="38DE9EBA" w14:textId="77777777" w:rsidR="00425FB0" w:rsidRPr="0017109C" w:rsidRDefault="00425FB0" w:rsidP="00425FB0">
      <w:pPr>
        <w:jc w:val="both"/>
        <w:rPr>
          <w:rFonts w:ascii="Arial" w:hAnsi="Arial" w:cs="Arial"/>
          <w:sz w:val="22"/>
          <w:szCs w:val="22"/>
        </w:rPr>
      </w:pPr>
      <w:r w:rsidRPr="0017109C">
        <w:rPr>
          <w:rFonts w:ascii="Arial" w:hAnsi="Arial" w:cs="Arial"/>
          <w:sz w:val="22"/>
          <w:szCs w:val="22"/>
        </w:rPr>
        <w:t>Así las cosas, conforme al marco legal dentro del cual ha ejercido sus competencias el Consejo Superior de la Judicatura, la Carrera Judicial constituye el mecanismo de selección y de permanencia en un cargo conforme al mérito. Se basa en el carácter profesional de funcionarios y empleados, en la eficiencia en su gestión, en la garantía de igualdad en las posibilidades de acceso a la función para todos los ciudadanos aptos al efecto y en la consideración al mérito como fundamento principal para el ingreso, la permanencia y la promoción en el servicio</w:t>
      </w:r>
      <w:r w:rsidRPr="0017109C">
        <w:rPr>
          <w:rFonts w:ascii="Arial" w:hAnsi="Arial" w:cs="Arial"/>
          <w:sz w:val="10"/>
          <w:szCs w:val="10"/>
        </w:rPr>
        <w:footnoteReference w:id="1"/>
      </w:r>
      <w:r w:rsidRPr="0017109C">
        <w:rPr>
          <w:rFonts w:ascii="Arial" w:hAnsi="Arial" w:cs="Arial"/>
          <w:sz w:val="10"/>
          <w:szCs w:val="10"/>
        </w:rPr>
        <w:t>.</w:t>
      </w:r>
    </w:p>
    <w:p w14:paraId="5E266031" w14:textId="77777777" w:rsidR="00425FB0" w:rsidRPr="0017109C" w:rsidRDefault="00425FB0" w:rsidP="00425FB0">
      <w:pPr>
        <w:jc w:val="both"/>
        <w:rPr>
          <w:rFonts w:ascii="Arial" w:hAnsi="Arial" w:cs="Arial"/>
          <w:sz w:val="22"/>
          <w:szCs w:val="22"/>
        </w:rPr>
      </w:pPr>
    </w:p>
    <w:p w14:paraId="4F7C0BC7" w14:textId="77777777" w:rsidR="00425FB0" w:rsidRPr="0017109C" w:rsidRDefault="00425FB0" w:rsidP="00425FB0">
      <w:pPr>
        <w:jc w:val="both"/>
        <w:rPr>
          <w:rFonts w:ascii="Arial" w:hAnsi="Arial" w:cs="Arial"/>
          <w:sz w:val="22"/>
          <w:szCs w:val="22"/>
        </w:rPr>
      </w:pPr>
      <w:r w:rsidRPr="0017109C">
        <w:rPr>
          <w:rFonts w:ascii="Arial" w:hAnsi="Arial" w:cs="Arial"/>
          <w:sz w:val="22"/>
          <w:szCs w:val="22"/>
        </w:rPr>
        <w:t>Con base en los anteriores criterios, el legislador ha establecido que la Carrera Judicial se orienta, de una parte, a atraer, y de la otra, a retener, los servidores más idóneos, propósitos estos que se cumplen mediante los procesos de selección por convocatoria pública y mediante la calificación integral de servicios.</w:t>
      </w:r>
    </w:p>
    <w:p w14:paraId="7B03DC46" w14:textId="77777777" w:rsidR="00425FB0" w:rsidRPr="0017109C" w:rsidRDefault="00425FB0" w:rsidP="00425FB0">
      <w:pPr>
        <w:jc w:val="both"/>
        <w:rPr>
          <w:rFonts w:ascii="Arial" w:hAnsi="Arial" w:cs="Arial"/>
          <w:sz w:val="22"/>
          <w:szCs w:val="22"/>
        </w:rPr>
      </w:pPr>
    </w:p>
    <w:p w14:paraId="64DCB2B3" w14:textId="77777777" w:rsidR="00425FB0" w:rsidRPr="0017109C" w:rsidRDefault="00425FB0" w:rsidP="00425FB0">
      <w:pPr>
        <w:jc w:val="both"/>
        <w:rPr>
          <w:rFonts w:ascii="Arial" w:hAnsi="Arial" w:cs="Arial"/>
          <w:sz w:val="22"/>
          <w:szCs w:val="22"/>
        </w:rPr>
      </w:pPr>
      <w:r w:rsidRPr="0017109C">
        <w:rPr>
          <w:rFonts w:ascii="Arial" w:hAnsi="Arial" w:cs="Arial"/>
          <w:sz w:val="22"/>
          <w:szCs w:val="22"/>
        </w:rPr>
        <w:t>Parta el efecto, en desarrollo de los procesos de selección, calificación de servicios, traslados y concesión de estímulos y distinciones, se requiere y es necesario el apoyo de las autoridades nominadoras, respecto del suministro de información relacionada con las vacantes definitivas de los diferentes cargos de funcionarios y empleados, la solicitud de listas de elegibles y de candidatos, así como del nombramiento y posesión de los integrantes de las mismas, como en la realización del proceso de calificación de servicios de todos aquellos servidores de carrera, definiendo no sólo su permanencia o retiro conforme sus resultados, sino también a la posibilidad de presentar solicitudes de traslado y para el acceso a los programas de estímulos y distinciones tales como la condecoración José Ignacio de Márquez y los cursos de especialización, formación y perfeccionamiento, organizados por la Escuela Judicial “Rodrigo Lara Bonilla”.</w:t>
      </w:r>
    </w:p>
    <w:p w14:paraId="33270552" w14:textId="77777777" w:rsidR="00425FB0" w:rsidRPr="0017109C" w:rsidRDefault="00425FB0" w:rsidP="00425FB0">
      <w:pPr>
        <w:jc w:val="both"/>
        <w:rPr>
          <w:rFonts w:ascii="Arial" w:hAnsi="Arial" w:cs="Arial"/>
          <w:sz w:val="22"/>
          <w:szCs w:val="22"/>
        </w:rPr>
      </w:pPr>
    </w:p>
    <w:p w14:paraId="01C05BF7" w14:textId="77777777" w:rsidR="00425FB0" w:rsidRPr="0017109C" w:rsidRDefault="00425FB0" w:rsidP="00425FB0">
      <w:pPr>
        <w:jc w:val="both"/>
        <w:rPr>
          <w:rFonts w:ascii="Arial" w:hAnsi="Arial" w:cs="Arial"/>
          <w:sz w:val="22"/>
          <w:szCs w:val="22"/>
        </w:rPr>
      </w:pPr>
      <w:r w:rsidRPr="0017109C">
        <w:rPr>
          <w:rFonts w:ascii="Arial" w:hAnsi="Arial" w:cs="Arial"/>
          <w:sz w:val="22"/>
          <w:szCs w:val="22"/>
        </w:rPr>
        <w:t xml:space="preserve">Ahora bien, de conformidad con la facultad conferida por el artículo 256 de la Constitución Política, en cumplimiento del Acto Legislativo 02 de 2015, para la conformación de las listas de candidatos para la provisión de las vacantes definitivas en los cargos de magistrados de la Corte Suprema de Justicia y el Consejo de Estado, el Consejo Superior de la Judicatura, en ejercicio de sus atribuciones constitucionales y legales, en especial de las señaladas en los artículos 15, 34 y 53 de la Ley 270 de 1996, conforme a lo señalado en el artículo 19 del </w:t>
      </w:r>
      <w:r w:rsidRPr="0017109C">
        <w:rPr>
          <w:rFonts w:ascii="Arial" w:hAnsi="Arial" w:cs="Arial"/>
          <w:sz w:val="22"/>
          <w:szCs w:val="22"/>
        </w:rPr>
        <w:lastRenderedPageBreak/>
        <w:t>Acto Legislativo Nº 2 de 2015 y la sentencia C-285 de 2016 de la Corte Constitucional, reglamentó la convocatoria pública para conformar las listas de aspirantes a magistrados de la Corte Suprema de Justicia y del Consejo de Estado, mediante Acuerdos PSAA16-10553 de 2016 y PCSJA17-10717 de 2017.</w:t>
      </w:r>
    </w:p>
    <w:p w14:paraId="27788F17" w14:textId="77777777" w:rsidR="00257E0E" w:rsidRPr="0017109C" w:rsidRDefault="00257E0E" w:rsidP="00425FB0">
      <w:pPr>
        <w:jc w:val="both"/>
        <w:rPr>
          <w:rFonts w:ascii="Arial" w:hAnsi="Arial" w:cs="Arial"/>
          <w:sz w:val="22"/>
          <w:szCs w:val="22"/>
        </w:rPr>
      </w:pPr>
    </w:p>
    <w:p w14:paraId="4B94CB87" w14:textId="77777777" w:rsidR="00425FB0" w:rsidRPr="0017109C" w:rsidRDefault="00425FB0" w:rsidP="00425FB0">
      <w:pPr>
        <w:jc w:val="both"/>
        <w:rPr>
          <w:rFonts w:ascii="Arial" w:hAnsi="Arial" w:cs="Arial"/>
          <w:sz w:val="22"/>
          <w:szCs w:val="22"/>
        </w:rPr>
      </w:pPr>
      <w:r w:rsidRPr="0017109C">
        <w:rPr>
          <w:rFonts w:ascii="Arial" w:hAnsi="Arial" w:cs="Arial"/>
          <w:sz w:val="22"/>
          <w:szCs w:val="22"/>
        </w:rPr>
        <w:t>De otra parte, con el fin de dar cumplimiento a los procesos de selección, calificación de servicios, traslados y la concesión de estímulos y distinciones, el Consejo Superior de la Judicatura,  mediante Acuerdos 22 y 96 de 1994, 251 de 1996 y 1441 de 2002,  realizó la creación de la Unidad de Administración de Carrera Judicial y le asignó a la misma, el desarrollo de las funciones relacionadas con la administración de carrera judicial, de la siguiente forma:</w:t>
      </w:r>
    </w:p>
    <w:p w14:paraId="1EED83E7" w14:textId="77777777" w:rsidR="00425FB0" w:rsidRPr="0017109C" w:rsidRDefault="00425FB0" w:rsidP="00425FB0">
      <w:pPr>
        <w:jc w:val="both"/>
        <w:rPr>
          <w:rFonts w:ascii="Arial" w:hAnsi="Arial" w:cs="Arial"/>
          <w:sz w:val="22"/>
          <w:szCs w:val="22"/>
        </w:rPr>
      </w:pPr>
    </w:p>
    <w:p w14:paraId="2650C7BF"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“1. </w:t>
      </w:r>
      <w:r w:rsidRPr="0017109C">
        <w:rPr>
          <w:rFonts w:ascii="Arial" w:hAnsi="Arial" w:cs="Arial"/>
          <w:i/>
          <w:sz w:val="22"/>
          <w:szCs w:val="22"/>
        </w:rPr>
        <w:tab/>
        <w:t>Asesorar y apoyar a la Sala Administrativa, en las funciones de dirección, coordinación, control, organización, actualización y difusión de las políticas normas y procedimientos, relativos a la administración de la carrera judicial.</w:t>
      </w:r>
    </w:p>
    <w:p w14:paraId="040BC2BB"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2. </w:t>
      </w:r>
      <w:r w:rsidRPr="0017109C">
        <w:rPr>
          <w:rFonts w:ascii="Arial" w:hAnsi="Arial" w:cs="Arial"/>
          <w:i/>
          <w:sz w:val="22"/>
          <w:szCs w:val="22"/>
        </w:rPr>
        <w:tab/>
        <w:t>Asesorar a la Sala Administrativa, en la planeación, dirección y coordinación del diseño técnico, desarrollo y aplicación de los procesos de selección, control de rendimiento y evaluación de los funcionarios de la Rama Judicial.</w:t>
      </w:r>
    </w:p>
    <w:p w14:paraId="523A3954"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3. </w:t>
      </w:r>
      <w:r w:rsidRPr="0017109C">
        <w:rPr>
          <w:rFonts w:ascii="Arial" w:hAnsi="Arial" w:cs="Arial"/>
          <w:i/>
          <w:sz w:val="22"/>
          <w:szCs w:val="22"/>
        </w:rPr>
        <w:tab/>
        <w:t>Asesorar a la Sala Administrativa en todos los asuntos relativos al establecimiento de políticas y procedimientos de evaluación para los empleados de la Rama Judicial; lo mismo que en la conformación, actualización y mantenimiento de los Registros Nacionales de Escalafón, de Elegibles y de Servidores de la Rama Judicial.</w:t>
      </w:r>
    </w:p>
    <w:p w14:paraId="1EB62A9A"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4. </w:t>
      </w:r>
      <w:r w:rsidRPr="0017109C">
        <w:rPr>
          <w:rFonts w:ascii="Arial" w:hAnsi="Arial" w:cs="Arial"/>
          <w:i/>
          <w:sz w:val="22"/>
          <w:szCs w:val="22"/>
        </w:rPr>
        <w:tab/>
        <w:t xml:space="preserve">Coordinar con las demás dependencias de la Sala Administrativa del Consejo Superior de la Judicatura, el diseño y aplicación de los procesos de evaluación y suministrar a la Sala los resultados finales de la misma. </w:t>
      </w:r>
    </w:p>
    <w:p w14:paraId="4D8D1CAD"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5. </w:t>
      </w:r>
      <w:r w:rsidRPr="0017109C">
        <w:rPr>
          <w:rFonts w:ascii="Arial" w:hAnsi="Arial" w:cs="Arial"/>
          <w:i/>
          <w:sz w:val="22"/>
          <w:szCs w:val="22"/>
        </w:rPr>
        <w:tab/>
        <w:t xml:space="preserve">Proyectar para decisión de la Sala Administrativa, previo estudio y evaluación de su forma y su contenido, los Actos Administrativos que resuelvan recursos contra las decisiones relacionadas con las responsabilidades de la Unidad. </w:t>
      </w:r>
    </w:p>
    <w:p w14:paraId="399204AC"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6.  </w:t>
      </w:r>
      <w:r w:rsidRPr="0017109C">
        <w:rPr>
          <w:rFonts w:ascii="Arial" w:hAnsi="Arial" w:cs="Arial"/>
          <w:i/>
          <w:sz w:val="22"/>
          <w:szCs w:val="22"/>
        </w:rPr>
        <w:tab/>
        <w:t>Asesorar y apoyar la coordinación y el desarrollo de las actividades tendientes a realizar la evaluación integral de los servidores de la Rama Judicial; y participar en la identificación y elaboración de criterios objetivos, que permitan seleccionar los candidatos para el otorgamiento de reconocimientos y distinciones a los funcionarios y empleados de la Rama Judicial; y colaborar en los procesos de concesión de las distinciones.</w:t>
      </w:r>
    </w:p>
    <w:p w14:paraId="31C9FC93"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7. </w:t>
      </w:r>
      <w:r w:rsidRPr="0017109C">
        <w:rPr>
          <w:rFonts w:ascii="Arial" w:hAnsi="Arial" w:cs="Arial"/>
          <w:i/>
          <w:sz w:val="22"/>
          <w:szCs w:val="22"/>
        </w:rPr>
        <w:tab/>
        <w:t>Presentar propuestas a la Sala Administrativa, sobre la reglamentación de los aspectos relacionados con la Carrera Judicial, en especial sobre la definición de las etapas de los procesos de selección, la conformación del registro de elegibles y la calificación de los servidores de la Rama Judicial, aplicables a los procedimientos que en estas materias sean de competencia, tanto de esta Sala como de las Salas Administrativas de los Consejos Seccionales de la Judicatura.</w:t>
      </w:r>
    </w:p>
    <w:p w14:paraId="2CEB4ED2"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8. </w:t>
      </w:r>
      <w:r w:rsidRPr="0017109C">
        <w:rPr>
          <w:rFonts w:ascii="Arial" w:hAnsi="Arial" w:cs="Arial"/>
          <w:i/>
          <w:sz w:val="22"/>
          <w:szCs w:val="22"/>
        </w:rPr>
        <w:tab/>
        <w:t>Recabar y obtener la colaboración de las demás unidades y oficinas de la Sala Administrativa del Consejo Superior de la Judicatura y de la Dirección Ejecutiva de Administración Judicial, en todos los asuntos relacionados con su competencia y con las funciones que cumplen dichos órganos.</w:t>
      </w:r>
    </w:p>
    <w:p w14:paraId="5A3BA9B3"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9. </w:t>
      </w:r>
      <w:r w:rsidRPr="0017109C">
        <w:rPr>
          <w:rFonts w:ascii="Arial" w:hAnsi="Arial" w:cs="Arial"/>
          <w:i/>
          <w:sz w:val="22"/>
          <w:szCs w:val="22"/>
        </w:rPr>
        <w:tab/>
        <w:t>Recaudar, procesar, verificar y consolidar la información sobre la gestión de los despachos judiciales, para hacer el seguimiento y evaluación cuantitativos correspondientes.     </w:t>
      </w:r>
    </w:p>
    <w:p w14:paraId="3DEA28F2"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lastRenderedPageBreak/>
        <w:t xml:space="preserve">10. </w:t>
      </w:r>
      <w:r w:rsidRPr="0017109C">
        <w:rPr>
          <w:rFonts w:ascii="Arial" w:hAnsi="Arial" w:cs="Arial"/>
          <w:i/>
          <w:sz w:val="22"/>
          <w:szCs w:val="22"/>
        </w:rPr>
        <w:tab/>
        <w:t>Colaborar con la Sala Administrativa, en la fijación de los criterios técnicos y temáticos para la elaboración de las pruebas de conocimientos, en los concursos de ingreso y ascenso en la Carrera Judicial.</w:t>
      </w:r>
    </w:p>
    <w:p w14:paraId="1926E081"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11. </w:t>
      </w:r>
      <w:r w:rsidRPr="0017109C">
        <w:rPr>
          <w:rFonts w:ascii="Arial" w:hAnsi="Arial" w:cs="Arial"/>
          <w:i/>
          <w:sz w:val="22"/>
          <w:szCs w:val="22"/>
        </w:rPr>
        <w:tab/>
        <w:t>Apoyar a la Sala Administrativa, en la evaluación de las hojas de vida de los aspirantes a ocupar cargos de magistrados titulares en la Corte Suprema de Justicia o el Consejo de Estado.</w:t>
      </w:r>
    </w:p>
    <w:p w14:paraId="037F8364"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12. </w:t>
      </w:r>
      <w:r w:rsidRPr="0017109C">
        <w:rPr>
          <w:rFonts w:ascii="Arial" w:hAnsi="Arial" w:cs="Arial"/>
          <w:i/>
          <w:sz w:val="22"/>
          <w:szCs w:val="22"/>
        </w:rPr>
        <w:tab/>
        <w:t>Organizar los resultados de los concursos de Carrera Judicial, en listados únicos de elegibles para cada uno de los cargos y especialidades de los funcionarios y empleados de carrera, en orden estricto de puntaje y de las demás variables que determine la Sala Administrativa.</w:t>
      </w:r>
    </w:p>
    <w:p w14:paraId="4DE05497"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13. </w:t>
      </w:r>
      <w:r w:rsidRPr="0017109C">
        <w:rPr>
          <w:rFonts w:ascii="Arial" w:hAnsi="Arial" w:cs="Arial"/>
          <w:i/>
          <w:sz w:val="22"/>
          <w:szCs w:val="22"/>
        </w:rPr>
        <w:tab/>
        <w:t>Presentar a consideración de la Sala Administrativa, los estudios e investigaciones necesarios para determinar la estructura y planta de personal del Consejo Superior de la Judicatura, de los Despachos y de las Corporaciones Judiciales, en coordinación con la Unidad de Desarrollo y Análisis Estadístico.</w:t>
      </w:r>
    </w:p>
    <w:p w14:paraId="321A06B7"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14. </w:t>
      </w:r>
      <w:r w:rsidRPr="0017109C">
        <w:rPr>
          <w:rFonts w:ascii="Arial" w:hAnsi="Arial" w:cs="Arial"/>
          <w:i/>
          <w:sz w:val="22"/>
          <w:szCs w:val="22"/>
        </w:rPr>
        <w:tab/>
        <w:t>Definir los Estándares y diseñar los indicadores de gestión de los Despachos Judiciales, así como los índices de rendimiento e indicadores de desempeño para los funcionarios y empleados judiciales, con fundamento en los cuales se realice su control y evaluación, todo ello en coordinación con la Unidad de Desarrollo y Análisis Estadístico.</w:t>
      </w:r>
    </w:p>
    <w:p w14:paraId="2B805680"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15. </w:t>
      </w:r>
      <w:r w:rsidRPr="0017109C">
        <w:rPr>
          <w:rFonts w:ascii="Arial" w:hAnsi="Arial" w:cs="Arial"/>
          <w:i/>
          <w:sz w:val="22"/>
          <w:szCs w:val="22"/>
        </w:rPr>
        <w:tab/>
        <w:t>Asesorar a la Sala Administrativa, en coordinación con la Unidad de Desarrollo y Análisis Estadístico, en lo que sea pertinente para la fijación de los criterios para la organización básica interna de los diferentes tipos de Despachos Judiciales.</w:t>
      </w:r>
    </w:p>
    <w:p w14:paraId="758332EE"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16. </w:t>
      </w:r>
      <w:r w:rsidRPr="0017109C">
        <w:rPr>
          <w:rFonts w:ascii="Arial" w:hAnsi="Arial" w:cs="Arial"/>
          <w:i/>
          <w:sz w:val="22"/>
          <w:szCs w:val="22"/>
        </w:rPr>
        <w:tab/>
        <w:t>Someter a consideración de la Sala Administrativa los estudios sobre los requisitos y las funciones internas asignadas a los distintos cargos de la Rama Judicial.</w:t>
      </w:r>
    </w:p>
    <w:p w14:paraId="4545CAC6"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17. </w:t>
      </w:r>
      <w:r w:rsidRPr="0017109C">
        <w:rPr>
          <w:rFonts w:ascii="Arial" w:hAnsi="Arial" w:cs="Arial"/>
          <w:i/>
          <w:sz w:val="22"/>
          <w:szCs w:val="22"/>
        </w:rPr>
        <w:tab/>
        <w:t>Dentro de su competencia, prestar la asesoría que requieran las diferentes unidades de la Sala Administrativa del Consejo Superior de la Judicatura y de la Dirección Ejecutiva de Administración Judicial, para el cumplimiento de su gestión.</w:t>
      </w:r>
    </w:p>
    <w:p w14:paraId="2180E094" w14:textId="77777777" w:rsidR="00425FB0" w:rsidRPr="0017109C" w:rsidRDefault="00425FB0" w:rsidP="00425FB0">
      <w:pPr>
        <w:ind w:left="993" w:right="474" w:hanging="540"/>
        <w:jc w:val="both"/>
        <w:rPr>
          <w:rFonts w:ascii="Arial" w:hAnsi="Arial" w:cs="Arial"/>
          <w:i/>
          <w:sz w:val="22"/>
          <w:szCs w:val="22"/>
        </w:rPr>
      </w:pPr>
      <w:r w:rsidRPr="0017109C">
        <w:rPr>
          <w:rFonts w:ascii="Arial" w:hAnsi="Arial" w:cs="Arial"/>
          <w:i/>
          <w:sz w:val="22"/>
          <w:szCs w:val="22"/>
        </w:rPr>
        <w:t xml:space="preserve">18. </w:t>
      </w:r>
      <w:r w:rsidRPr="0017109C">
        <w:rPr>
          <w:rFonts w:ascii="Arial" w:hAnsi="Arial" w:cs="Arial"/>
          <w:i/>
          <w:sz w:val="22"/>
          <w:szCs w:val="22"/>
        </w:rPr>
        <w:tab/>
        <w:t>Las demás que, dentro de su competencia le asigne la Sala Administrativa del Consejo Superior de la Judicatura.”   </w:t>
      </w:r>
    </w:p>
    <w:p w14:paraId="68344EA7" w14:textId="77777777" w:rsidR="00425FB0" w:rsidRPr="0017109C" w:rsidRDefault="00425FB0" w:rsidP="00425FB0">
      <w:pPr>
        <w:jc w:val="both"/>
        <w:rPr>
          <w:rFonts w:ascii="Arial" w:hAnsi="Arial" w:cs="Arial"/>
          <w:sz w:val="22"/>
          <w:szCs w:val="22"/>
        </w:rPr>
      </w:pPr>
    </w:p>
    <w:p w14:paraId="398496FC" w14:textId="418EB988" w:rsidR="00425FB0" w:rsidRPr="0017109C" w:rsidRDefault="00425FB0" w:rsidP="00425FB0">
      <w:pPr>
        <w:shd w:val="clear" w:color="auto" w:fill="FFFFFF"/>
        <w:ind w:left="360" w:right="240"/>
        <w:jc w:val="both"/>
        <w:rPr>
          <w:rFonts w:ascii="Arial" w:hAnsi="Arial" w:cs="Arial"/>
          <w:sz w:val="22"/>
          <w:szCs w:val="22"/>
        </w:rPr>
      </w:pPr>
      <w:r w:rsidRPr="0017109C">
        <w:rPr>
          <w:rFonts w:ascii="Arial" w:hAnsi="Arial" w:cs="Arial"/>
          <w:sz w:val="22"/>
          <w:szCs w:val="22"/>
        </w:rPr>
        <w:t>En este sentido, mediante Acuerdos 1392, 1436 de 2002, 10237, 10281 de 2014, 10289 de 2015 y PSAA16-10618 de 2016, entre otros, el Consejo Superior de la Judicatura reglamentó el sistema de evaluación para los cargos de carrera de funcionarios y empleados de la Rama Judicial. De igual forma, mediante la Ley 771 de 2002 y el Acuerdo PCSJA17-10754 de 2017, se reglamentaron los traslados para los servidores de la Rama Judicial</w:t>
      </w:r>
      <w:r w:rsidR="000072BE" w:rsidRPr="0017109C">
        <w:rPr>
          <w:rFonts w:ascii="Arial" w:hAnsi="Arial" w:cs="Arial"/>
          <w:sz w:val="22"/>
          <w:szCs w:val="22"/>
        </w:rPr>
        <w:t xml:space="preserve">, </w:t>
      </w:r>
      <w:r w:rsidR="00CE4A96" w:rsidRPr="0017109C">
        <w:rPr>
          <w:rFonts w:ascii="Arial" w:hAnsi="Arial" w:cs="Arial"/>
          <w:sz w:val="22"/>
          <w:szCs w:val="22"/>
        </w:rPr>
        <w:t>los</w:t>
      </w:r>
      <w:r w:rsidR="000072BE" w:rsidRPr="0017109C">
        <w:rPr>
          <w:rFonts w:ascii="Arial" w:hAnsi="Arial" w:cs="Arial"/>
          <w:sz w:val="22"/>
          <w:szCs w:val="22"/>
        </w:rPr>
        <w:t xml:space="preserve"> Acuerdo</w:t>
      </w:r>
      <w:r w:rsidR="00CE4A96" w:rsidRPr="0017109C">
        <w:rPr>
          <w:rFonts w:ascii="Arial" w:hAnsi="Arial" w:cs="Arial"/>
          <w:sz w:val="22"/>
          <w:szCs w:val="22"/>
        </w:rPr>
        <w:t>s</w:t>
      </w:r>
      <w:r w:rsidR="000072BE" w:rsidRPr="0017109C">
        <w:rPr>
          <w:rFonts w:ascii="Arial" w:hAnsi="Arial" w:cs="Arial"/>
          <w:sz w:val="22"/>
          <w:szCs w:val="22"/>
        </w:rPr>
        <w:t xml:space="preserve"> 4856 </w:t>
      </w:r>
      <w:r w:rsidR="00CE4A96" w:rsidRPr="0017109C">
        <w:rPr>
          <w:rFonts w:ascii="Arial" w:hAnsi="Arial" w:cs="Arial"/>
          <w:sz w:val="22"/>
          <w:szCs w:val="22"/>
        </w:rPr>
        <w:t>y</w:t>
      </w:r>
      <w:r w:rsidR="000072BE" w:rsidRPr="0017109C">
        <w:rPr>
          <w:rFonts w:ascii="Arial" w:hAnsi="Arial" w:cs="Arial"/>
          <w:sz w:val="22"/>
          <w:szCs w:val="22"/>
        </w:rPr>
        <w:t xml:space="preserve"> 4536 de 2008, PSAA13-9941 de 2013 y PSAA14-10269 de 2014</w:t>
      </w:r>
      <w:r w:rsidR="00CE4A96" w:rsidRPr="0017109C">
        <w:rPr>
          <w:rFonts w:ascii="Arial" w:hAnsi="Arial" w:cs="Arial"/>
          <w:sz w:val="22"/>
          <w:szCs w:val="22"/>
        </w:rPr>
        <w:t xml:space="preserve">, </w:t>
      </w:r>
      <w:r w:rsidR="007309E2" w:rsidRPr="0017109C">
        <w:rPr>
          <w:rFonts w:ascii="Arial" w:hAnsi="Arial" w:cs="Arial"/>
          <w:sz w:val="22"/>
          <w:szCs w:val="22"/>
        </w:rPr>
        <w:t>reglamentaron la escogencia de opción de sedes</w:t>
      </w:r>
      <w:r w:rsidRPr="0017109C">
        <w:rPr>
          <w:rFonts w:ascii="Arial" w:hAnsi="Arial" w:cs="Arial"/>
          <w:sz w:val="22"/>
          <w:szCs w:val="22"/>
        </w:rPr>
        <w:t xml:space="preserve"> </w:t>
      </w:r>
      <w:r w:rsidR="004702B6" w:rsidRPr="0017109C">
        <w:rPr>
          <w:rFonts w:ascii="Arial" w:hAnsi="Arial" w:cs="Arial"/>
          <w:sz w:val="22"/>
          <w:szCs w:val="22"/>
        </w:rPr>
        <w:t xml:space="preserve">para cargos de funcionarios y empleados </w:t>
      </w:r>
      <w:r w:rsidRPr="0017109C">
        <w:rPr>
          <w:rFonts w:ascii="Arial" w:hAnsi="Arial" w:cs="Arial"/>
          <w:sz w:val="22"/>
          <w:szCs w:val="22"/>
        </w:rPr>
        <w:t>y mediante Acuerdo PCSJA18-10879 de 2018, se realizó la compilación de la reglamentación de la concesión estímulos  y distinciones para los servidores judiciales.</w:t>
      </w:r>
    </w:p>
    <w:p w14:paraId="24DEA139" w14:textId="77777777" w:rsidR="00425FB0" w:rsidRPr="0017109C" w:rsidRDefault="00425FB0" w:rsidP="000B5572">
      <w:pPr>
        <w:jc w:val="both"/>
        <w:rPr>
          <w:rFonts w:ascii="Arial" w:hAnsi="Arial" w:cs="Arial"/>
          <w:sz w:val="22"/>
          <w:szCs w:val="22"/>
        </w:rPr>
      </w:pPr>
    </w:p>
    <w:p w14:paraId="7DDA525C" w14:textId="77777777" w:rsidR="00DE2823" w:rsidRPr="0017109C" w:rsidRDefault="00DE2823" w:rsidP="000B5572">
      <w:pPr>
        <w:jc w:val="both"/>
        <w:rPr>
          <w:rFonts w:ascii="Arial" w:hAnsi="Arial" w:cs="Arial"/>
          <w:sz w:val="22"/>
          <w:szCs w:val="22"/>
        </w:rPr>
      </w:pPr>
    </w:p>
    <w:p w14:paraId="3D8219AB" w14:textId="77777777" w:rsidR="000B5572" w:rsidRPr="0017109C" w:rsidRDefault="000B5572" w:rsidP="000B5572">
      <w:pPr>
        <w:overflowPunct w:val="0"/>
        <w:autoSpaceDE w:val="0"/>
        <w:autoSpaceDN w:val="0"/>
        <w:adjustRightInd w:val="0"/>
        <w:jc w:val="both"/>
        <w:textAlignment w:val="baseline"/>
        <w:rPr>
          <w:rFonts w:ascii="Arial" w:hAnsi="Arial" w:cs="Arial"/>
          <w:sz w:val="22"/>
          <w:szCs w:val="22"/>
          <w:lang w:val="es-ES_tradnl"/>
        </w:rPr>
      </w:pPr>
    </w:p>
    <w:p w14:paraId="431F9362" w14:textId="4792E20C" w:rsidR="000B5572" w:rsidRPr="0017109C" w:rsidRDefault="00D64653" w:rsidP="007D4116">
      <w:pPr>
        <w:pStyle w:val="Prrafodelista"/>
        <w:numPr>
          <w:ilvl w:val="0"/>
          <w:numId w:val="8"/>
        </w:numPr>
        <w:jc w:val="both"/>
        <w:rPr>
          <w:rFonts w:ascii="Arial" w:eastAsia="Calibri" w:hAnsi="Arial" w:cs="Arial"/>
          <w:b/>
          <w:sz w:val="22"/>
          <w:szCs w:val="22"/>
        </w:rPr>
      </w:pPr>
      <w:r w:rsidRPr="0017109C">
        <w:rPr>
          <w:rFonts w:ascii="Arial" w:eastAsia="Calibri" w:hAnsi="Arial" w:cs="Arial"/>
          <w:b/>
          <w:sz w:val="22"/>
          <w:szCs w:val="22"/>
        </w:rPr>
        <w:t>ANTECEDENTES LEGALES</w:t>
      </w:r>
    </w:p>
    <w:p w14:paraId="2D65DD69" w14:textId="77777777" w:rsidR="000B5572" w:rsidRPr="0017109C" w:rsidRDefault="000B5572" w:rsidP="000B5572">
      <w:pPr>
        <w:numPr>
          <w:ilvl w:val="12"/>
          <w:numId w:val="0"/>
        </w:numPr>
        <w:jc w:val="both"/>
        <w:rPr>
          <w:rFonts w:ascii="Arial" w:hAnsi="Arial" w:cs="Arial"/>
          <w:sz w:val="22"/>
          <w:szCs w:val="22"/>
          <w:lang w:val="es-CO"/>
        </w:rPr>
      </w:pPr>
    </w:p>
    <w:p w14:paraId="7863BAC1" w14:textId="77777777" w:rsidR="006C44BC" w:rsidRPr="0017109C" w:rsidRDefault="006C44BC" w:rsidP="006C44BC">
      <w:pPr>
        <w:jc w:val="both"/>
        <w:rPr>
          <w:rFonts w:ascii="Arial" w:hAnsi="Arial" w:cs="Arial"/>
          <w:sz w:val="22"/>
          <w:szCs w:val="22"/>
          <w:lang w:val="es-CO"/>
        </w:rPr>
      </w:pPr>
      <w:r w:rsidRPr="0017109C">
        <w:rPr>
          <w:rFonts w:ascii="Arial" w:hAnsi="Arial" w:cs="Arial"/>
          <w:sz w:val="22"/>
          <w:szCs w:val="22"/>
          <w:lang w:val="es-CO"/>
        </w:rPr>
        <w:t xml:space="preserve">El artículo 125 de la Constitución Política establece que, por regla general, los cargos en los organismos y dependencias del Estado son de carrera. Por su parte, el artículo 256 –1 </w:t>
      </w:r>
      <w:r w:rsidRPr="0017109C">
        <w:rPr>
          <w:rFonts w:ascii="Arial" w:hAnsi="Arial" w:cs="Arial"/>
          <w:sz w:val="22"/>
          <w:szCs w:val="22"/>
          <w:lang w:val="es-CO"/>
        </w:rPr>
        <w:lastRenderedPageBreak/>
        <w:t>de la Carta, atribuye a la Sala Administrativa del Consejo Superior de la Judicatura, la función de administrar la carrera judicial.</w:t>
      </w:r>
    </w:p>
    <w:p w14:paraId="25006B83" w14:textId="77777777" w:rsidR="006C44BC" w:rsidRPr="0017109C" w:rsidRDefault="006C44BC" w:rsidP="006C44BC">
      <w:pPr>
        <w:jc w:val="both"/>
        <w:rPr>
          <w:rFonts w:ascii="Arial" w:hAnsi="Arial" w:cs="Arial"/>
          <w:sz w:val="22"/>
          <w:szCs w:val="22"/>
          <w:lang w:val="es-CO"/>
        </w:rPr>
      </w:pPr>
    </w:p>
    <w:p w14:paraId="1C293B90" w14:textId="77777777" w:rsidR="006C44BC" w:rsidRPr="0017109C" w:rsidRDefault="006C44BC" w:rsidP="006C44BC">
      <w:pPr>
        <w:jc w:val="both"/>
        <w:rPr>
          <w:rFonts w:ascii="Arial" w:hAnsi="Arial" w:cs="Arial"/>
          <w:sz w:val="22"/>
          <w:szCs w:val="22"/>
          <w:lang w:val="es-CO"/>
        </w:rPr>
      </w:pPr>
      <w:r w:rsidRPr="0017109C">
        <w:rPr>
          <w:rFonts w:ascii="Arial" w:hAnsi="Arial" w:cs="Arial"/>
          <w:sz w:val="22"/>
          <w:szCs w:val="22"/>
          <w:lang w:val="es-CO"/>
        </w:rPr>
        <w:t>Los mandatos constitucionales se encuentran desarrollados por la Ley 270 de 1996, Estatutaria de la Administración de Justicia, en los siguientes términos:</w:t>
      </w:r>
    </w:p>
    <w:p w14:paraId="74DEB4EA" w14:textId="6E75AF1D" w:rsidR="006C44BC" w:rsidRPr="0017109C" w:rsidRDefault="009E56DC" w:rsidP="006C44BC">
      <w:pPr>
        <w:pStyle w:val="Ttulo2"/>
        <w:ind w:left="567" w:right="426"/>
        <w:jc w:val="both"/>
        <w:rPr>
          <w:rFonts w:ascii="Arial" w:hAnsi="Arial" w:cs="Arial"/>
          <w:b w:val="0"/>
          <w:sz w:val="22"/>
          <w:szCs w:val="22"/>
        </w:rPr>
      </w:pPr>
      <w:r w:rsidRPr="0017109C">
        <w:rPr>
          <w:rFonts w:ascii="Arial" w:hAnsi="Arial" w:cs="Arial"/>
          <w:b w:val="0"/>
          <w:sz w:val="22"/>
          <w:szCs w:val="22"/>
        </w:rPr>
        <w:t>“</w:t>
      </w:r>
      <w:r w:rsidR="006C44BC" w:rsidRPr="0017109C">
        <w:rPr>
          <w:rFonts w:ascii="Arial" w:hAnsi="Arial" w:cs="Arial"/>
          <w:b w:val="0"/>
          <w:sz w:val="22"/>
          <w:szCs w:val="22"/>
        </w:rPr>
        <w:t xml:space="preserve">Artículo 156.- Fundamentos de la carrera judicial. La carrera judicial se basa en el carácter profesional de funcionarios y empleados, en la eficacia de su gestión, en la garantía de igualdad en las posibilidades de acceso a la función para todos los ciudadanos aptos al efecto y </w:t>
      </w:r>
      <w:r w:rsidR="006C44BC" w:rsidRPr="0017109C">
        <w:rPr>
          <w:rFonts w:ascii="Arial" w:hAnsi="Arial" w:cs="Arial"/>
          <w:sz w:val="22"/>
          <w:szCs w:val="22"/>
        </w:rPr>
        <w:t>en la consideración al mérito como fundamento principal para el ingreso</w:t>
      </w:r>
      <w:r w:rsidR="006C44BC" w:rsidRPr="0017109C">
        <w:rPr>
          <w:rFonts w:ascii="Arial" w:hAnsi="Arial" w:cs="Arial"/>
          <w:b w:val="0"/>
          <w:sz w:val="22"/>
          <w:szCs w:val="22"/>
        </w:rPr>
        <w:t xml:space="preserve">, </w:t>
      </w:r>
      <w:r w:rsidR="006C44BC" w:rsidRPr="0017109C">
        <w:rPr>
          <w:rFonts w:ascii="Arial" w:hAnsi="Arial" w:cs="Arial"/>
          <w:sz w:val="22"/>
          <w:szCs w:val="22"/>
        </w:rPr>
        <w:t>la permanencia y la promoción</w:t>
      </w:r>
      <w:r w:rsidR="006C44BC" w:rsidRPr="0017109C">
        <w:rPr>
          <w:rFonts w:ascii="Arial" w:hAnsi="Arial" w:cs="Arial"/>
          <w:b w:val="0"/>
          <w:sz w:val="22"/>
          <w:szCs w:val="22"/>
        </w:rPr>
        <w:t xml:space="preserve"> en el servicio”. (Se resalta).</w:t>
      </w:r>
    </w:p>
    <w:p w14:paraId="1ECF584A" w14:textId="77777777" w:rsidR="006C44BC" w:rsidRPr="0017109C" w:rsidRDefault="006C44BC" w:rsidP="006C44BC">
      <w:pPr>
        <w:ind w:left="567"/>
        <w:jc w:val="both"/>
        <w:rPr>
          <w:rFonts w:ascii="Arial" w:hAnsi="Arial" w:cs="Arial"/>
          <w:i/>
          <w:sz w:val="22"/>
          <w:szCs w:val="22"/>
          <w:lang w:val="es-CO"/>
        </w:rPr>
      </w:pPr>
    </w:p>
    <w:p w14:paraId="137ADC49" w14:textId="05C222D8" w:rsidR="006C44BC" w:rsidRPr="0017109C" w:rsidRDefault="009E56DC" w:rsidP="006C44BC">
      <w:pPr>
        <w:ind w:left="567" w:right="426"/>
        <w:jc w:val="both"/>
        <w:rPr>
          <w:rFonts w:ascii="Arial" w:hAnsi="Arial" w:cs="Arial"/>
          <w:i/>
          <w:sz w:val="22"/>
          <w:szCs w:val="22"/>
        </w:rPr>
      </w:pPr>
      <w:r w:rsidRPr="0017109C">
        <w:rPr>
          <w:rFonts w:ascii="Arial" w:hAnsi="Arial" w:cs="Arial"/>
          <w:i/>
          <w:sz w:val="22"/>
          <w:szCs w:val="22"/>
        </w:rPr>
        <w:t>“</w:t>
      </w:r>
      <w:r w:rsidR="006C44BC" w:rsidRPr="0017109C">
        <w:rPr>
          <w:rFonts w:ascii="Arial" w:hAnsi="Arial" w:cs="Arial"/>
          <w:i/>
          <w:sz w:val="22"/>
          <w:szCs w:val="22"/>
        </w:rPr>
        <w:t xml:space="preserve">Artículo 160. Requisitos especiales para ocupar cargos en la carrera judicial. Para el ejercicio de cargos de carrera en la Rama Judicial se requiere, además de los requisitos exigidos en disposiciones generales, </w:t>
      </w:r>
      <w:r w:rsidR="006C44BC" w:rsidRPr="0017109C">
        <w:rPr>
          <w:rFonts w:ascii="Arial" w:hAnsi="Arial" w:cs="Arial"/>
          <w:b/>
          <w:i/>
          <w:sz w:val="22"/>
          <w:szCs w:val="22"/>
        </w:rPr>
        <w:t xml:space="preserve">haber superado satisfactoriamente el proceso de </w:t>
      </w:r>
      <w:r w:rsidR="009501B5" w:rsidRPr="0017109C">
        <w:rPr>
          <w:rFonts w:ascii="Arial" w:hAnsi="Arial" w:cs="Arial"/>
          <w:b/>
          <w:i/>
          <w:sz w:val="22"/>
          <w:szCs w:val="22"/>
        </w:rPr>
        <w:t>selección</w:t>
      </w:r>
      <w:r w:rsidR="009501B5" w:rsidRPr="0017109C">
        <w:rPr>
          <w:rFonts w:ascii="Arial" w:hAnsi="Arial" w:cs="Arial"/>
          <w:i/>
          <w:sz w:val="22"/>
          <w:szCs w:val="22"/>
        </w:rPr>
        <w:t>...</w:t>
      </w:r>
      <w:r w:rsidR="006C44BC" w:rsidRPr="0017109C">
        <w:rPr>
          <w:rFonts w:ascii="Arial" w:hAnsi="Arial" w:cs="Arial"/>
          <w:i/>
          <w:sz w:val="22"/>
          <w:szCs w:val="22"/>
        </w:rPr>
        <w:t>” (</w:t>
      </w:r>
      <w:r w:rsidR="009501B5" w:rsidRPr="0017109C">
        <w:rPr>
          <w:rFonts w:ascii="Arial" w:hAnsi="Arial" w:cs="Arial"/>
          <w:i/>
          <w:sz w:val="22"/>
          <w:szCs w:val="22"/>
        </w:rPr>
        <w:t>Se</w:t>
      </w:r>
      <w:r w:rsidR="006C44BC" w:rsidRPr="0017109C">
        <w:rPr>
          <w:rFonts w:ascii="Arial" w:hAnsi="Arial" w:cs="Arial"/>
          <w:i/>
          <w:sz w:val="22"/>
          <w:szCs w:val="22"/>
        </w:rPr>
        <w:t xml:space="preserve"> resalta)</w:t>
      </w:r>
    </w:p>
    <w:p w14:paraId="6B61A858" w14:textId="77777777" w:rsidR="006C44BC" w:rsidRPr="0017109C" w:rsidRDefault="006C44BC" w:rsidP="006C44BC">
      <w:pPr>
        <w:ind w:left="567" w:right="426"/>
        <w:jc w:val="both"/>
        <w:rPr>
          <w:rFonts w:ascii="Arial" w:hAnsi="Arial" w:cs="Arial"/>
          <w:i/>
          <w:sz w:val="22"/>
          <w:szCs w:val="22"/>
        </w:rPr>
      </w:pPr>
    </w:p>
    <w:p w14:paraId="1C843148" w14:textId="2A3936BA" w:rsidR="006C44BC" w:rsidRPr="0017109C" w:rsidRDefault="009E56DC" w:rsidP="006C44BC">
      <w:pPr>
        <w:ind w:left="567" w:right="426"/>
        <w:jc w:val="both"/>
        <w:rPr>
          <w:rFonts w:ascii="Arial" w:hAnsi="Arial" w:cs="Arial"/>
          <w:i/>
          <w:sz w:val="22"/>
          <w:szCs w:val="22"/>
        </w:rPr>
      </w:pPr>
      <w:r w:rsidRPr="0017109C">
        <w:rPr>
          <w:rFonts w:ascii="Arial" w:hAnsi="Arial" w:cs="Arial"/>
          <w:i/>
          <w:sz w:val="22"/>
          <w:szCs w:val="22"/>
        </w:rPr>
        <w:t>“</w:t>
      </w:r>
      <w:r w:rsidR="006C44BC" w:rsidRPr="0017109C">
        <w:rPr>
          <w:rFonts w:ascii="Arial" w:hAnsi="Arial" w:cs="Arial"/>
          <w:i/>
          <w:sz w:val="22"/>
          <w:szCs w:val="22"/>
        </w:rPr>
        <w:t>Artículo 162. Etapas del proceso de selección.  El sistema de ingreso a los cargos de carrera judicial comprende las siguientes etapas:</w:t>
      </w:r>
    </w:p>
    <w:p w14:paraId="16634DA2" w14:textId="77777777" w:rsidR="006C44BC" w:rsidRPr="0017109C" w:rsidRDefault="006C44BC" w:rsidP="006C44BC">
      <w:pPr>
        <w:ind w:left="567"/>
        <w:jc w:val="both"/>
        <w:rPr>
          <w:rFonts w:ascii="Arial" w:hAnsi="Arial" w:cs="Arial"/>
          <w:i/>
          <w:sz w:val="22"/>
          <w:szCs w:val="22"/>
        </w:rPr>
      </w:pPr>
    </w:p>
    <w:p w14:paraId="7AA5F559" w14:textId="77777777" w:rsidR="006C44BC" w:rsidRPr="0017109C" w:rsidRDefault="006C44BC" w:rsidP="009501B5">
      <w:pPr>
        <w:ind w:left="567" w:right="426"/>
        <w:jc w:val="both"/>
        <w:rPr>
          <w:rFonts w:ascii="Arial" w:hAnsi="Arial" w:cs="Arial"/>
          <w:i/>
          <w:sz w:val="22"/>
          <w:szCs w:val="22"/>
        </w:rPr>
      </w:pPr>
      <w:r w:rsidRPr="0017109C">
        <w:rPr>
          <w:rFonts w:ascii="Arial" w:hAnsi="Arial" w:cs="Arial"/>
          <w:i/>
          <w:sz w:val="22"/>
          <w:szCs w:val="22"/>
        </w:rPr>
        <w:t xml:space="preserve">Para funcionarios, concurso de méritos, conformación del Registro Nacional de Elegibles, elaboración de listas de candidatos, nombramiento y confirmación.” </w:t>
      </w:r>
    </w:p>
    <w:p w14:paraId="4BC24BB2" w14:textId="77777777" w:rsidR="006C44BC" w:rsidRPr="0017109C" w:rsidRDefault="006C44BC" w:rsidP="006C44BC">
      <w:pPr>
        <w:ind w:left="567" w:right="426"/>
        <w:jc w:val="both"/>
        <w:rPr>
          <w:rFonts w:ascii="Arial" w:hAnsi="Arial" w:cs="Arial"/>
          <w:i/>
          <w:sz w:val="22"/>
          <w:szCs w:val="22"/>
        </w:rPr>
      </w:pPr>
    </w:p>
    <w:p w14:paraId="77DEC8F2" w14:textId="4FA60352" w:rsidR="006C44BC" w:rsidRPr="0017109C" w:rsidRDefault="006C44BC" w:rsidP="009501B5">
      <w:pPr>
        <w:ind w:left="567" w:right="426"/>
        <w:jc w:val="both"/>
        <w:rPr>
          <w:rFonts w:ascii="Arial" w:hAnsi="Arial" w:cs="Arial"/>
          <w:i/>
          <w:sz w:val="22"/>
          <w:szCs w:val="22"/>
        </w:rPr>
      </w:pPr>
      <w:r w:rsidRPr="0017109C">
        <w:rPr>
          <w:rFonts w:ascii="Arial" w:hAnsi="Arial" w:cs="Arial"/>
          <w:i/>
          <w:sz w:val="22"/>
          <w:szCs w:val="22"/>
        </w:rPr>
        <w:t xml:space="preserve">Para empleados, concurso de méritos, conformación del Registro Seccional de Elegibles, remisión de listas de elegibles y nombramiento. </w:t>
      </w:r>
    </w:p>
    <w:p w14:paraId="38CFF196" w14:textId="77777777" w:rsidR="006C44BC" w:rsidRPr="0017109C" w:rsidRDefault="006C44BC" w:rsidP="006C44BC">
      <w:pPr>
        <w:ind w:left="567" w:right="426"/>
        <w:jc w:val="both"/>
        <w:rPr>
          <w:rFonts w:ascii="Arial" w:hAnsi="Arial" w:cs="Arial"/>
          <w:sz w:val="22"/>
          <w:szCs w:val="22"/>
        </w:rPr>
      </w:pPr>
    </w:p>
    <w:p w14:paraId="1C73E322" w14:textId="7A597F1B" w:rsidR="006C44BC" w:rsidRPr="0017109C" w:rsidRDefault="006C44BC" w:rsidP="006C44BC">
      <w:pPr>
        <w:ind w:left="567" w:right="426"/>
        <w:jc w:val="both"/>
        <w:rPr>
          <w:rFonts w:ascii="Arial" w:hAnsi="Arial" w:cs="Arial"/>
          <w:i/>
          <w:sz w:val="22"/>
          <w:szCs w:val="22"/>
        </w:rPr>
      </w:pPr>
      <w:r w:rsidRPr="0017109C">
        <w:rPr>
          <w:rFonts w:ascii="Arial" w:hAnsi="Arial" w:cs="Arial"/>
          <w:i/>
          <w:sz w:val="22"/>
          <w:szCs w:val="22"/>
        </w:rPr>
        <w:t xml:space="preserve">Parágrafo. La Sala Administrativa del Consejo Superior de la Judicatura, conforme a lo dispuesto en la presente Ley, reglamentará la forma, clase, contenido, alcances y los demás aspectos de cada una de las etapas. .... </w:t>
      </w:r>
    </w:p>
    <w:p w14:paraId="24DD4873" w14:textId="77777777" w:rsidR="006C44BC" w:rsidRPr="0017109C" w:rsidRDefault="006C44BC" w:rsidP="006C44BC">
      <w:pPr>
        <w:ind w:left="567" w:right="426"/>
        <w:jc w:val="both"/>
        <w:rPr>
          <w:rFonts w:ascii="Arial" w:hAnsi="Arial" w:cs="Arial"/>
          <w:i/>
          <w:sz w:val="22"/>
          <w:szCs w:val="22"/>
        </w:rPr>
      </w:pPr>
    </w:p>
    <w:p w14:paraId="583126FD" w14:textId="5A81A9AF" w:rsidR="006C44BC" w:rsidRPr="0017109C" w:rsidRDefault="006C44BC" w:rsidP="006C44BC">
      <w:pPr>
        <w:ind w:left="567" w:right="426"/>
        <w:jc w:val="both"/>
        <w:rPr>
          <w:rFonts w:ascii="Arial" w:hAnsi="Arial" w:cs="Arial"/>
          <w:i/>
          <w:sz w:val="22"/>
          <w:szCs w:val="22"/>
        </w:rPr>
      </w:pPr>
      <w:r w:rsidRPr="0017109C">
        <w:rPr>
          <w:rFonts w:ascii="Arial" w:hAnsi="Arial" w:cs="Arial"/>
          <w:i/>
          <w:sz w:val="22"/>
          <w:szCs w:val="22"/>
        </w:rPr>
        <w:t xml:space="preserve">Artículo 163. Programación del proceso de selección. Los procesos de selección serán permanentes con el fin de garantizar en todo momento disponibilidad para la provisión de las vacantes que se presenten en cualquier especialidad y nivel dentro de la Rama Judicial. (...) </w:t>
      </w:r>
    </w:p>
    <w:p w14:paraId="70B18F20" w14:textId="77777777" w:rsidR="006C44BC" w:rsidRPr="0017109C" w:rsidRDefault="006C44BC" w:rsidP="006C44BC">
      <w:pPr>
        <w:ind w:left="567"/>
        <w:jc w:val="both"/>
        <w:rPr>
          <w:rFonts w:ascii="Arial" w:hAnsi="Arial" w:cs="Arial"/>
          <w:i/>
          <w:sz w:val="22"/>
          <w:szCs w:val="22"/>
        </w:rPr>
      </w:pPr>
    </w:p>
    <w:p w14:paraId="66CCA8F2" w14:textId="25AAAC92" w:rsidR="006C44BC" w:rsidRPr="0017109C" w:rsidRDefault="006C44BC" w:rsidP="006C44BC">
      <w:pPr>
        <w:ind w:left="567" w:right="426"/>
        <w:jc w:val="both"/>
        <w:rPr>
          <w:rFonts w:ascii="Arial" w:hAnsi="Arial" w:cs="Arial"/>
          <w:i/>
          <w:sz w:val="22"/>
          <w:szCs w:val="22"/>
        </w:rPr>
      </w:pPr>
      <w:r w:rsidRPr="0017109C">
        <w:rPr>
          <w:rFonts w:ascii="Arial" w:hAnsi="Arial" w:cs="Arial"/>
          <w:i/>
          <w:sz w:val="22"/>
          <w:szCs w:val="22"/>
        </w:rPr>
        <w:t xml:space="preserve">Artículo 164. Concurso de méritos. El concurso de méritos es el proceso mediante el cual, a través de la evaluación de conocimientos, destrezas, aptitud, experiencia, idoneidad moral y condiciones de personalidad de los aspirantes a ocupar cargos en la Rama Judicial, se determina su inclusión en el Registro de Elegibles y se fija su ubicación en el mismo. </w:t>
      </w:r>
    </w:p>
    <w:p w14:paraId="547A4286" w14:textId="77777777" w:rsidR="006C44BC" w:rsidRPr="0017109C" w:rsidRDefault="006C44BC" w:rsidP="006C44BC">
      <w:pPr>
        <w:pStyle w:val="Textoindependiente"/>
        <w:ind w:left="567" w:right="426"/>
        <w:rPr>
          <w:rFonts w:ascii="Arial" w:hAnsi="Arial" w:cs="Arial"/>
          <w:i/>
          <w:sz w:val="22"/>
          <w:szCs w:val="22"/>
        </w:rPr>
      </w:pPr>
    </w:p>
    <w:p w14:paraId="7156FD1F" w14:textId="77777777" w:rsidR="006C44BC" w:rsidRPr="0017109C" w:rsidRDefault="006C44BC" w:rsidP="00C80AE6">
      <w:pPr>
        <w:ind w:left="567" w:right="426"/>
        <w:jc w:val="both"/>
        <w:rPr>
          <w:rFonts w:ascii="Arial" w:hAnsi="Arial" w:cs="Arial"/>
          <w:i/>
          <w:sz w:val="22"/>
          <w:szCs w:val="22"/>
        </w:rPr>
      </w:pPr>
      <w:r w:rsidRPr="0017109C">
        <w:rPr>
          <w:rFonts w:ascii="Arial" w:hAnsi="Arial" w:cs="Arial"/>
          <w:i/>
          <w:sz w:val="22"/>
          <w:szCs w:val="22"/>
        </w:rPr>
        <w:t>Los concursos de méritos en la carrera judicial se regirán por las siguientes normas básicas:</w:t>
      </w:r>
    </w:p>
    <w:p w14:paraId="3139846D" w14:textId="77777777" w:rsidR="006C44BC" w:rsidRPr="0017109C" w:rsidRDefault="006C44BC" w:rsidP="00C80AE6">
      <w:pPr>
        <w:ind w:left="567" w:right="426"/>
        <w:jc w:val="both"/>
        <w:rPr>
          <w:rFonts w:ascii="Arial" w:hAnsi="Arial" w:cs="Arial"/>
          <w:i/>
          <w:sz w:val="22"/>
          <w:szCs w:val="22"/>
        </w:rPr>
      </w:pPr>
    </w:p>
    <w:p w14:paraId="069A0E50" w14:textId="77777777" w:rsidR="006C44BC" w:rsidRPr="0017109C" w:rsidRDefault="006C44BC" w:rsidP="006C44BC">
      <w:pPr>
        <w:tabs>
          <w:tab w:val="left" w:pos="8789"/>
        </w:tabs>
        <w:ind w:left="567" w:right="426"/>
        <w:jc w:val="both"/>
        <w:rPr>
          <w:rFonts w:ascii="Arial" w:hAnsi="Arial" w:cs="Arial"/>
          <w:i/>
          <w:sz w:val="22"/>
          <w:szCs w:val="22"/>
        </w:rPr>
      </w:pPr>
      <w:r w:rsidRPr="0017109C">
        <w:rPr>
          <w:rFonts w:ascii="Arial" w:hAnsi="Arial" w:cs="Arial"/>
          <w:i/>
          <w:sz w:val="22"/>
          <w:szCs w:val="22"/>
        </w:rPr>
        <w:t>(...)</w:t>
      </w:r>
    </w:p>
    <w:p w14:paraId="5F23B5D4" w14:textId="77777777" w:rsidR="006C44BC" w:rsidRPr="0017109C" w:rsidRDefault="006C44BC" w:rsidP="006C44BC">
      <w:pPr>
        <w:tabs>
          <w:tab w:val="left" w:pos="8789"/>
        </w:tabs>
        <w:ind w:left="567" w:right="426"/>
        <w:jc w:val="both"/>
        <w:rPr>
          <w:rFonts w:ascii="Arial" w:hAnsi="Arial" w:cs="Arial"/>
          <w:i/>
          <w:sz w:val="22"/>
          <w:szCs w:val="22"/>
        </w:rPr>
      </w:pPr>
    </w:p>
    <w:p w14:paraId="78036AA4" w14:textId="01907500" w:rsidR="006C44BC" w:rsidRPr="0017109C" w:rsidRDefault="006C44BC" w:rsidP="006C44BC">
      <w:pPr>
        <w:tabs>
          <w:tab w:val="left" w:pos="8789"/>
        </w:tabs>
        <w:ind w:left="567" w:right="426"/>
        <w:jc w:val="both"/>
        <w:rPr>
          <w:rFonts w:ascii="Arial" w:hAnsi="Arial" w:cs="Arial"/>
          <w:i/>
          <w:sz w:val="22"/>
          <w:szCs w:val="22"/>
        </w:rPr>
      </w:pPr>
      <w:r w:rsidRPr="0017109C">
        <w:rPr>
          <w:rFonts w:ascii="Arial" w:hAnsi="Arial" w:cs="Arial"/>
          <w:i/>
          <w:sz w:val="22"/>
          <w:szCs w:val="22"/>
        </w:rPr>
        <w:t xml:space="preserve">2. La convocatoria es norma obligatoria que regula todo proceso de selección mediante concurso de méritos. Cada dos años se efectuará de manera ordinaria </w:t>
      </w:r>
      <w:r w:rsidRPr="0017109C">
        <w:rPr>
          <w:rFonts w:ascii="Arial" w:hAnsi="Arial" w:cs="Arial"/>
          <w:i/>
          <w:sz w:val="22"/>
          <w:szCs w:val="22"/>
        </w:rPr>
        <w:lastRenderedPageBreak/>
        <w:t xml:space="preserve">por la Sala Administrativa de los Consejos Superior </w:t>
      </w:r>
      <w:r w:rsidR="009E56DC" w:rsidRPr="0017109C">
        <w:rPr>
          <w:rFonts w:ascii="Arial" w:hAnsi="Arial" w:cs="Arial"/>
          <w:i/>
          <w:sz w:val="22"/>
          <w:szCs w:val="22"/>
        </w:rPr>
        <w:t>y Seccionales de la Judicatura”</w:t>
      </w:r>
      <w:r w:rsidRPr="0017109C">
        <w:rPr>
          <w:rFonts w:ascii="Arial" w:hAnsi="Arial" w:cs="Arial"/>
          <w:i/>
          <w:sz w:val="22"/>
          <w:szCs w:val="22"/>
        </w:rPr>
        <w:t xml:space="preserve">. </w:t>
      </w:r>
    </w:p>
    <w:p w14:paraId="0D72B226" w14:textId="77777777" w:rsidR="00B8205F" w:rsidRPr="0017109C" w:rsidRDefault="00B8205F" w:rsidP="006C44BC">
      <w:pPr>
        <w:tabs>
          <w:tab w:val="left" w:pos="8789"/>
        </w:tabs>
        <w:ind w:left="567" w:right="426"/>
        <w:jc w:val="both"/>
        <w:rPr>
          <w:rFonts w:ascii="Arial" w:hAnsi="Arial" w:cs="Arial"/>
          <w:i/>
          <w:sz w:val="22"/>
          <w:szCs w:val="22"/>
        </w:rPr>
      </w:pPr>
    </w:p>
    <w:p w14:paraId="042922D7" w14:textId="043B1B2C" w:rsidR="00B8205F" w:rsidRPr="0017109C" w:rsidRDefault="00652C22" w:rsidP="00652C22">
      <w:pPr>
        <w:tabs>
          <w:tab w:val="left" w:pos="8789"/>
        </w:tabs>
        <w:ind w:right="426"/>
        <w:jc w:val="both"/>
        <w:rPr>
          <w:rFonts w:ascii="Arial" w:hAnsi="Arial" w:cs="Arial"/>
          <w:sz w:val="22"/>
          <w:szCs w:val="22"/>
        </w:rPr>
      </w:pPr>
      <w:r w:rsidRPr="0017109C">
        <w:rPr>
          <w:rFonts w:ascii="Arial" w:hAnsi="Arial" w:cs="Arial"/>
          <w:sz w:val="22"/>
          <w:szCs w:val="22"/>
        </w:rPr>
        <w:t xml:space="preserve">Ahora bien, respecto del procedimiento de calificación de servicios la Ley 270 de 1996, establece: </w:t>
      </w:r>
    </w:p>
    <w:p w14:paraId="186C4ED6" w14:textId="78016F84" w:rsidR="00F04FD4" w:rsidRPr="0017109C" w:rsidRDefault="00652C22" w:rsidP="00652C22">
      <w:pPr>
        <w:pStyle w:val="NormalWeb"/>
        <w:spacing w:line="270" w:lineRule="atLeast"/>
        <w:ind w:left="567" w:right="335"/>
        <w:jc w:val="both"/>
        <w:rPr>
          <w:rFonts w:ascii="Arial" w:hAnsi="Arial" w:cs="Arial"/>
          <w:i/>
          <w:sz w:val="22"/>
          <w:szCs w:val="22"/>
          <w:lang w:val="es-ES" w:eastAsia="es-ES"/>
        </w:rPr>
      </w:pPr>
      <w:bookmarkStart w:id="1" w:name="169"/>
      <w:r w:rsidRPr="0017109C">
        <w:rPr>
          <w:rFonts w:ascii="Arial" w:hAnsi="Arial" w:cs="Arial"/>
          <w:i/>
          <w:sz w:val="22"/>
          <w:szCs w:val="22"/>
          <w:lang w:val="es-ES" w:eastAsia="es-ES"/>
        </w:rPr>
        <w:t>“</w:t>
      </w:r>
      <w:r w:rsidR="001E0D79" w:rsidRPr="0017109C">
        <w:rPr>
          <w:rFonts w:ascii="Arial" w:hAnsi="Arial" w:cs="Arial"/>
          <w:i/>
          <w:sz w:val="22"/>
          <w:szCs w:val="22"/>
          <w:lang w:val="es-ES" w:eastAsia="es-ES"/>
        </w:rPr>
        <w:t>Artículo</w:t>
      </w:r>
      <w:r w:rsidR="00F04FD4" w:rsidRPr="0017109C">
        <w:rPr>
          <w:rFonts w:ascii="Arial" w:hAnsi="Arial" w:cs="Arial"/>
          <w:i/>
          <w:sz w:val="22"/>
          <w:szCs w:val="22"/>
          <w:lang w:val="es-ES" w:eastAsia="es-ES"/>
        </w:rPr>
        <w:t xml:space="preserve"> 169. </w:t>
      </w:r>
      <w:r w:rsidR="001E0D79" w:rsidRPr="0017109C">
        <w:rPr>
          <w:rFonts w:ascii="Arial" w:hAnsi="Arial" w:cs="Arial"/>
          <w:i/>
          <w:sz w:val="22"/>
          <w:szCs w:val="22"/>
          <w:lang w:val="es-ES" w:eastAsia="es-ES"/>
        </w:rPr>
        <w:t>Evaluación De Servicios</w:t>
      </w:r>
      <w:r w:rsidR="00F04FD4" w:rsidRPr="0017109C">
        <w:rPr>
          <w:rFonts w:ascii="Arial" w:hAnsi="Arial" w:cs="Arial"/>
          <w:i/>
          <w:sz w:val="22"/>
          <w:szCs w:val="22"/>
          <w:lang w:val="es-ES" w:eastAsia="es-ES"/>
        </w:rPr>
        <w:t>.</w:t>
      </w:r>
      <w:bookmarkEnd w:id="1"/>
      <w:r w:rsidR="00F04FD4" w:rsidRPr="0017109C">
        <w:rPr>
          <w:rFonts w:ascii="Arial" w:hAnsi="Arial" w:cs="Arial"/>
          <w:i/>
          <w:sz w:val="22"/>
          <w:szCs w:val="22"/>
          <w:lang w:val="es-ES" w:eastAsia="es-ES"/>
        </w:rPr>
        <w:t> La evaluación de servicios tiene como objetivo verificar que los servidores de la Rama Judicial mantengan en el desempeño de sus funciones los niveles de idoneidad, calidad y eficiencia que justifican la permanencia en el cargo.</w:t>
      </w:r>
    </w:p>
    <w:p w14:paraId="0E19208B" w14:textId="77777777"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Las Corporaciones y los Despachos Judiciales, presentarán el apoyo que se requiera para estos efectos y suministrarán toda la información que posean sobre el desempeño de los funcionarios que deban ser evaluados.</w:t>
      </w:r>
    </w:p>
    <w:p w14:paraId="2706B614" w14:textId="3DD2FA07" w:rsidR="00F04FD4" w:rsidRPr="0017109C" w:rsidRDefault="001E0D79" w:rsidP="00652C22">
      <w:pPr>
        <w:pStyle w:val="NormalWeb"/>
        <w:spacing w:line="270" w:lineRule="atLeast"/>
        <w:ind w:left="567" w:right="335"/>
        <w:jc w:val="both"/>
        <w:rPr>
          <w:rFonts w:ascii="Arial" w:hAnsi="Arial" w:cs="Arial"/>
          <w:i/>
          <w:sz w:val="22"/>
          <w:szCs w:val="22"/>
          <w:lang w:val="es-ES" w:eastAsia="es-ES"/>
        </w:rPr>
      </w:pPr>
      <w:bookmarkStart w:id="2" w:name="170"/>
      <w:r w:rsidRPr="0017109C">
        <w:rPr>
          <w:rFonts w:ascii="Arial" w:hAnsi="Arial" w:cs="Arial"/>
          <w:i/>
          <w:sz w:val="22"/>
          <w:szCs w:val="22"/>
          <w:lang w:val="es-ES" w:eastAsia="es-ES"/>
        </w:rPr>
        <w:t>Artículo</w:t>
      </w:r>
      <w:r w:rsidR="00F04FD4" w:rsidRPr="0017109C">
        <w:rPr>
          <w:rFonts w:ascii="Arial" w:hAnsi="Arial" w:cs="Arial"/>
          <w:i/>
          <w:sz w:val="22"/>
          <w:szCs w:val="22"/>
          <w:lang w:val="es-ES" w:eastAsia="es-ES"/>
        </w:rPr>
        <w:t xml:space="preserve"> 170. </w:t>
      </w:r>
      <w:r w:rsidRPr="0017109C">
        <w:rPr>
          <w:rFonts w:ascii="Arial" w:hAnsi="Arial" w:cs="Arial"/>
          <w:i/>
          <w:sz w:val="22"/>
          <w:szCs w:val="22"/>
          <w:lang w:val="es-ES" w:eastAsia="es-ES"/>
        </w:rPr>
        <w:t>Factores para la Evaluación</w:t>
      </w:r>
      <w:r w:rsidR="00F04FD4" w:rsidRPr="0017109C">
        <w:rPr>
          <w:rFonts w:ascii="Arial" w:hAnsi="Arial" w:cs="Arial"/>
          <w:i/>
          <w:sz w:val="22"/>
          <w:szCs w:val="22"/>
          <w:lang w:val="es-ES" w:eastAsia="es-ES"/>
        </w:rPr>
        <w:t>. </w:t>
      </w:r>
      <w:bookmarkEnd w:id="2"/>
      <w:r w:rsidR="00F04FD4" w:rsidRPr="0017109C">
        <w:rPr>
          <w:rFonts w:ascii="Arial" w:hAnsi="Arial" w:cs="Arial"/>
          <w:i/>
          <w:sz w:val="22"/>
          <w:szCs w:val="22"/>
          <w:lang w:val="es-ES" w:eastAsia="es-ES"/>
        </w:rPr>
        <w:t>La evaluación de servicios de conformidad con el reglamento que expida la Sala Administrativa del Consejo Superior de la Judicatura, deberá ser motivada y resultante de un control permanente del desempeño del funcionario o empleado. Comprenderá calidad, eficiencia o rendimiento y organización del trabajo y Publicaciones.</w:t>
      </w:r>
    </w:p>
    <w:p w14:paraId="4783E592" w14:textId="77777777"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En todo caso se le informará al funcionario acerca de los resultados de la evaluación.</w:t>
      </w:r>
    </w:p>
    <w:p w14:paraId="1DE0705C" w14:textId="40CC4451" w:rsidR="00F04FD4" w:rsidRPr="0017109C" w:rsidRDefault="001E0D79" w:rsidP="00652C22">
      <w:pPr>
        <w:pStyle w:val="NormalWeb"/>
        <w:spacing w:line="270" w:lineRule="atLeast"/>
        <w:ind w:left="567" w:right="335"/>
        <w:jc w:val="both"/>
        <w:rPr>
          <w:rFonts w:ascii="Arial" w:hAnsi="Arial" w:cs="Arial"/>
          <w:i/>
          <w:sz w:val="22"/>
          <w:szCs w:val="22"/>
          <w:lang w:val="es-ES" w:eastAsia="es-ES"/>
        </w:rPr>
      </w:pPr>
      <w:bookmarkStart w:id="3" w:name="171"/>
      <w:r w:rsidRPr="0017109C">
        <w:rPr>
          <w:rFonts w:ascii="Arial" w:hAnsi="Arial" w:cs="Arial"/>
          <w:i/>
          <w:sz w:val="22"/>
          <w:szCs w:val="22"/>
          <w:lang w:val="es-ES" w:eastAsia="es-ES"/>
        </w:rPr>
        <w:t>Artículo</w:t>
      </w:r>
      <w:r w:rsidR="00F04FD4" w:rsidRPr="0017109C">
        <w:rPr>
          <w:rFonts w:ascii="Arial" w:hAnsi="Arial" w:cs="Arial"/>
          <w:i/>
          <w:sz w:val="22"/>
          <w:szCs w:val="22"/>
          <w:lang w:val="es-ES" w:eastAsia="es-ES"/>
        </w:rPr>
        <w:t xml:space="preserve"> 171. </w:t>
      </w:r>
      <w:r w:rsidRPr="0017109C">
        <w:rPr>
          <w:rFonts w:ascii="Arial" w:hAnsi="Arial" w:cs="Arial"/>
          <w:i/>
          <w:sz w:val="22"/>
          <w:szCs w:val="22"/>
          <w:lang w:val="es-ES" w:eastAsia="es-ES"/>
        </w:rPr>
        <w:t>Evaluación de Empleados</w:t>
      </w:r>
      <w:r w:rsidR="00F04FD4" w:rsidRPr="0017109C">
        <w:rPr>
          <w:rFonts w:ascii="Arial" w:hAnsi="Arial" w:cs="Arial"/>
          <w:i/>
          <w:sz w:val="22"/>
          <w:szCs w:val="22"/>
          <w:lang w:val="es-ES" w:eastAsia="es-ES"/>
        </w:rPr>
        <w:t>.</w:t>
      </w:r>
      <w:bookmarkEnd w:id="3"/>
      <w:r w:rsidR="00F04FD4" w:rsidRPr="0017109C">
        <w:rPr>
          <w:rFonts w:ascii="Arial" w:hAnsi="Arial" w:cs="Arial"/>
          <w:i/>
          <w:sz w:val="22"/>
          <w:szCs w:val="22"/>
          <w:lang w:val="es-ES" w:eastAsia="es-ES"/>
        </w:rPr>
        <w:t> Los empleados de carrera serán evaluados por sus superiores jerárquicos anualmente, sin perjuicio de que, a juicio de aquéllos, por necesidades del servicio se anticipe la misma.</w:t>
      </w:r>
    </w:p>
    <w:p w14:paraId="464341F4" w14:textId="77777777"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La calificación insatisfactoria de servicios dará lugar al retiro del empleado. Contra esta decisión proceden los recursos de la vía gubernativa.</w:t>
      </w:r>
    </w:p>
    <w:p w14:paraId="2118DEA5" w14:textId="7546BAB3" w:rsidR="00F04FD4" w:rsidRPr="0017109C" w:rsidRDefault="001E0D79" w:rsidP="00652C22">
      <w:pPr>
        <w:pStyle w:val="NormalWeb"/>
        <w:spacing w:line="270" w:lineRule="atLeast"/>
        <w:ind w:left="567" w:right="335"/>
        <w:jc w:val="both"/>
        <w:rPr>
          <w:rFonts w:ascii="Arial" w:hAnsi="Arial" w:cs="Arial"/>
          <w:i/>
          <w:sz w:val="22"/>
          <w:szCs w:val="22"/>
          <w:lang w:val="es-ES" w:eastAsia="es-ES"/>
        </w:rPr>
      </w:pPr>
      <w:bookmarkStart w:id="4" w:name="172"/>
      <w:r w:rsidRPr="0017109C">
        <w:rPr>
          <w:rFonts w:ascii="Arial" w:hAnsi="Arial" w:cs="Arial"/>
          <w:i/>
          <w:sz w:val="22"/>
          <w:szCs w:val="22"/>
          <w:lang w:val="es-ES" w:eastAsia="es-ES"/>
        </w:rPr>
        <w:t>Artículo</w:t>
      </w:r>
      <w:r w:rsidR="00F04FD4" w:rsidRPr="0017109C">
        <w:rPr>
          <w:rFonts w:ascii="Arial" w:hAnsi="Arial" w:cs="Arial"/>
          <w:i/>
          <w:sz w:val="22"/>
          <w:szCs w:val="22"/>
          <w:lang w:val="es-ES" w:eastAsia="es-ES"/>
        </w:rPr>
        <w:t xml:space="preserve"> 172. </w:t>
      </w:r>
      <w:r w:rsidRPr="0017109C">
        <w:rPr>
          <w:rFonts w:ascii="Arial" w:hAnsi="Arial" w:cs="Arial"/>
          <w:i/>
          <w:sz w:val="22"/>
          <w:szCs w:val="22"/>
          <w:lang w:val="es-ES" w:eastAsia="es-ES"/>
        </w:rPr>
        <w:t>Evaluación de Funcionarios</w:t>
      </w:r>
      <w:r w:rsidR="00F04FD4" w:rsidRPr="0017109C">
        <w:rPr>
          <w:rFonts w:ascii="Arial" w:hAnsi="Arial" w:cs="Arial"/>
          <w:i/>
          <w:sz w:val="22"/>
          <w:szCs w:val="22"/>
          <w:lang w:val="es-ES" w:eastAsia="es-ES"/>
        </w:rPr>
        <w:t>.</w:t>
      </w:r>
      <w:bookmarkEnd w:id="4"/>
      <w:r w:rsidR="00F04FD4" w:rsidRPr="0017109C">
        <w:rPr>
          <w:rFonts w:ascii="Arial" w:hAnsi="Arial" w:cs="Arial"/>
          <w:i/>
          <w:sz w:val="22"/>
          <w:szCs w:val="22"/>
          <w:lang w:val="es-ES" w:eastAsia="es-ES"/>
        </w:rPr>
        <w:t> Los funcionarios de carrera serán evaluados por la Sala Administrativa de los Consejos Superior o Seccional de la Judicatura. Los superiores funcionales del calificado, remitirán de conformidad con el reglamento, el resultado de la evaluación del factor calidad, el cual servirá de base para la calificación integral.</w:t>
      </w:r>
    </w:p>
    <w:p w14:paraId="5222361C" w14:textId="77777777"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La evaluación de los Jueces se llevará a cabo anualmente y la de los Magistrados de los Tribunales cada dos años.</w:t>
      </w:r>
    </w:p>
    <w:p w14:paraId="0582A5AB" w14:textId="77777777"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La calificación insatisfactoria en firme dará lugar al retiro del funcionario. Contra esta decisión proceden los recursos de la vía gubernativa.</w:t>
      </w:r>
    </w:p>
    <w:p w14:paraId="5833F065" w14:textId="60E446D3" w:rsidR="00F04FD4" w:rsidRPr="0017109C" w:rsidRDefault="001E0D79" w:rsidP="00652C22">
      <w:pPr>
        <w:pStyle w:val="NormalWeb"/>
        <w:spacing w:line="270" w:lineRule="atLeast"/>
        <w:ind w:left="567" w:right="335"/>
        <w:jc w:val="both"/>
        <w:rPr>
          <w:rFonts w:ascii="Arial" w:hAnsi="Arial" w:cs="Arial"/>
          <w:i/>
          <w:sz w:val="22"/>
          <w:szCs w:val="22"/>
          <w:lang w:val="es-ES" w:eastAsia="es-ES"/>
        </w:rPr>
      </w:pPr>
      <w:bookmarkStart w:id="5" w:name="173"/>
      <w:r w:rsidRPr="0017109C">
        <w:rPr>
          <w:rFonts w:ascii="Arial" w:hAnsi="Arial" w:cs="Arial"/>
          <w:i/>
          <w:sz w:val="22"/>
          <w:szCs w:val="22"/>
          <w:lang w:val="es-ES" w:eastAsia="es-ES"/>
        </w:rPr>
        <w:t>Artículo</w:t>
      </w:r>
      <w:r w:rsidR="00F04FD4" w:rsidRPr="0017109C">
        <w:rPr>
          <w:rFonts w:ascii="Arial" w:hAnsi="Arial" w:cs="Arial"/>
          <w:i/>
          <w:sz w:val="22"/>
          <w:szCs w:val="22"/>
          <w:lang w:val="es-ES" w:eastAsia="es-ES"/>
        </w:rPr>
        <w:t xml:space="preserve"> 173. </w:t>
      </w:r>
      <w:r w:rsidRPr="0017109C">
        <w:rPr>
          <w:rFonts w:ascii="Arial" w:hAnsi="Arial" w:cs="Arial"/>
          <w:i/>
          <w:sz w:val="22"/>
          <w:szCs w:val="22"/>
          <w:lang w:val="es-ES" w:eastAsia="es-ES"/>
        </w:rPr>
        <w:t>Causales de Retiro de la Carrera Judicial</w:t>
      </w:r>
      <w:r w:rsidR="00F04FD4" w:rsidRPr="0017109C">
        <w:rPr>
          <w:rFonts w:ascii="Arial" w:hAnsi="Arial" w:cs="Arial"/>
          <w:i/>
          <w:sz w:val="22"/>
          <w:szCs w:val="22"/>
          <w:lang w:val="es-ES" w:eastAsia="es-ES"/>
        </w:rPr>
        <w:t>.</w:t>
      </w:r>
      <w:bookmarkEnd w:id="5"/>
      <w:r w:rsidR="00F04FD4" w:rsidRPr="0017109C">
        <w:rPr>
          <w:rFonts w:ascii="Arial" w:hAnsi="Arial" w:cs="Arial"/>
          <w:i/>
          <w:sz w:val="22"/>
          <w:szCs w:val="22"/>
          <w:lang w:val="es-ES" w:eastAsia="es-ES"/>
        </w:rPr>
        <w:t> La exclusión de la Carrera Judicial de los funcionarios y empleados se produce por las causales genéricas de retiro del servicio y la evaluación de servicios no satisfactoria.</w:t>
      </w:r>
    </w:p>
    <w:p w14:paraId="5B9A275C" w14:textId="7320284B" w:rsidR="00F04FD4" w:rsidRPr="0017109C" w:rsidRDefault="001E0D79"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lastRenderedPageBreak/>
        <w:t>Parágrafo</w:t>
      </w:r>
      <w:r w:rsidR="00F04FD4" w:rsidRPr="0017109C">
        <w:rPr>
          <w:rFonts w:ascii="Arial" w:hAnsi="Arial" w:cs="Arial"/>
          <w:i/>
          <w:sz w:val="22"/>
          <w:szCs w:val="22"/>
          <w:lang w:val="es-ES" w:eastAsia="es-ES"/>
        </w:rPr>
        <w:t>. El retiro de la Carrera Judicial lleva consigo el retiro del servicio y se efectuará mediante acto motivado, susceptible de los recursos de la vía gubernativa.</w:t>
      </w:r>
    </w:p>
    <w:p w14:paraId="6A14F168" w14:textId="4284944C" w:rsidR="00F04FD4" w:rsidRPr="0017109C" w:rsidRDefault="001E0D79" w:rsidP="00652C22">
      <w:pPr>
        <w:pStyle w:val="NormalWeb"/>
        <w:spacing w:line="270" w:lineRule="atLeast"/>
        <w:ind w:left="567" w:right="335"/>
        <w:jc w:val="both"/>
        <w:rPr>
          <w:rFonts w:ascii="Arial" w:hAnsi="Arial" w:cs="Arial"/>
          <w:i/>
          <w:sz w:val="22"/>
          <w:szCs w:val="22"/>
          <w:lang w:val="es-ES" w:eastAsia="es-ES"/>
        </w:rPr>
      </w:pPr>
      <w:bookmarkStart w:id="6" w:name="174"/>
      <w:r w:rsidRPr="0017109C">
        <w:rPr>
          <w:rFonts w:ascii="Arial" w:hAnsi="Arial" w:cs="Arial"/>
          <w:i/>
          <w:sz w:val="22"/>
          <w:szCs w:val="22"/>
          <w:lang w:val="es-ES" w:eastAsia="es-ES"/>
        </w:rPr>
        <w:t>Artículo</w:t>
      </w:r>
      <w:r w:rsidR="00F04FD4" w:rsidRPr="0017109C">
        <w:rPr>
          <w:rFonts w:ascii="Arial" w:hAnsi="Arial" w:cs="Arial"/>
          <w:i/>
          <w:sz w:val="22"/>
          <w:szCs w:val="22"/>
          <w:lang w:val="es-ES" w:eastAsia="es-ES"/>
        </w:rPr>
        <w:t xml:space="preserve"> 174. </w:t>
      </w:r>
      <w:r w:rsidRPr="0017109C">
        <w:rPr>
          <w:rFonts w:ascii="Arial" w:hAnsi="Arial" w:cs="Arial"/>
          <w:i/>
          <w:sz w:val="22"/>
          <w:szCs w:val="22"/>
          <w:lang w:val="es-ES" w:eastAsia="es-ES"/>
        </w:rPr>
        <w:t>Competencia para Administrar la Carrera</w:t>
      </w:r>
      <w:r w:rsidR="00F04FD4" w:rsidRPr="0017109C">
        <w:rPr>
          <w:rFonts w:ascii="Arial" w:hAnsi="Arial" w:cs="Arial"/>
          <w:i/>
          <w:sz w:val="22"/>
          <w:szCs w:val="22"/>
          <w:lang w:val="es-ES" w:eastAsia="es-ES"/>
        </w:rPr>
        <w:t>.</w:t>
      </w:r>
      <w:bookmarkEnd w:id="6"/>
      <w:r w:rsidR="00F04FD4" w:rsidRPr="0017109C">
        <w:rPr>
          <w:rFonts w:ascii="Arial" w:hAnsi="Arial" w:cs="Arial"/>
          <w:i/>
          <w:sz w:val="22"/>
          <w:szCs w:val="22"/>
          <w:lang w:val="es-ES" w:eastAsia="es-ES"/>
        </w:rPr>
        <w:t> La Carrera Judicial será administrada por las Salas Administrativas de los Consejos Superior o Seccionales de la Judicatura, con la participación de las Corporaciones Judiciales y de los Jueces de la República en los términos de la presente ley y los reglamentos.</w:t>
      </w:r>
    </w:p>
    <w:p w14:paraId="407E1FD6" w14:textId="77777777"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La Sala Administrativa del Consejo Superior de la Judicatura reglamentará y definirá, conforme a lo dispuesto en esta ley, los mecanismos conforme a los cuales habrá de llevarse a efecto la administración de la carrera y la participación de que trata el inciso anterior.</w:t>
      </w:r>
    </w:p>
    <w:p w14:paraId="16546E3C" w14:textId="481D95F6" w:rsidR="00F04FD4" w:rsidRPr="0017109C" w:rsidRDefault="001E0D79" w:rsidP="00652C22">
      <w:pPr>
        <w:pStyle w:val="NormalWeb"/>
        <w:spacing w:line="270" w:lineRule="atLeast"/>
        <w:ind w:left="567" w:right="335"/>
        <w:jc w:val="both"/>
        <w:rPr>
          <w:rFonts w:ascii="Arial" w:hAnsi="Arial" w:cs="Arial"/>
          <w:i/>
          <w:sz w:val="22"/>
          <w:szCs w:val="22"/>
          <w:lang w:val="es-ES" w:eastAsia="es-ES"/>
        </w:rPr>
      </w:pPr>
      <w:bookmarkStart w:id="7" w:name="175"/>
      <w:r w:rsidRPr="0017109C">
        <w:rPr>
          <w:rFonts w:ascii="Arial" w:hAnsi="Arial" w:cs="Arial"/>
          <w:i/>
          <w:sz w:val="22"/>
          <w:szCs w:val="22"/>
          <w:lang w:val="es-ES" w:eastAsia="es-ES"/>
        </w:rPr>
        <w:t>Artículo</w:t>
      </w:r>
      <w:r w:rsidR="00F04FD4" w:rsidRPr="0017109C">
        <w:rPr>
          <w:rFonts w:ascii="Arial" w:hAnsi="Arial" w:cs="Arial"/>
          <w:i/>
          <w:sz w:val="22"/>
          <w:szCs w:val="22"/>
          <w:lang w:val="es-ES" w:eastAsia="es-ES"/>
        </w:rPr>
        <w:t xml:space="preserve"> 175. </w:t>
      </w:r>
      <w:r w:rsidRPr="0017109C">
        <w:rPr>
          <w:rFonts w:ascii="Arial" w:hAnsi="Arial" w:cs="Arial"/>
          <w:i/>
          <w:sz w:val="22"/>
          <w:szCs w:val="22"/>
          <w:lang w:val="es-ES" w:eastAsia="es-ES"/>
        </w:rPr>
        <w:t>Atribuciones de las Corporaciones Judiciales y los Jueces de la República</w:t>
      </w:r>
      <w:r w:rsidR="00F04FD4" w:rsidRPr="0017109C">
        <w:rPr>
          <w:rFonts w:ascii="Arial" w:hAnsi="Arial" w:cs="Arial"/>
          <w:i/>
          <w:sz w:val="22"/>
          <w:szCs w:val="22"/>
          <w:lang w:val="es-ES" w:eastAsia="es-ES"/>
        </w:rPr>
        <w:t>.</w:t>
      </w:r>
      <w:bookmarkEnd w:id="7"/>
      <w:r w:rsidR="00F04FD4" w:rsidRPr="0017109C">
        <w:rPr>
          <w:rFonts w:ascii="Arial" w:hAnsi="Arial" w:cs="Arial"/>
          <w:i/>
          <w:sz w:val="22"/>
          <w:szCs w:val="22"/>
          <w:lang w:val="es-ES" w:eastAsia="es-ES"/>
        </w:rPr>
        <w:t> Corresponde a las Corporaciones Judiciales y a los Jueces de la República con relación a la administración de la Carrera Judicial, cumplir las siguientes funciones:</w:t>
      </w:r>
    </w:p>
    <w:p w14:paraId="4015AC5E" w14:textId="77777777"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1. Designar a los funcionarios y empleados cuyos nombramientos les corresponda de conformidad con la ley y el reglamento.</w:t>
      </w:r>
    </w:p>
    <w:p w14:paraId="1A82714F" w14:textId="0852909A"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 xml:space="preserve">2. </w:t>
      </w:r>
      <w:r w:rsidRPr="0017109C">
        <w:rPr>
          <w:rFonts w:ascii="Arial" w:hAnsi="Arial" w:cs="Arial"/>
          <w:i/>
          <w:sz w:val="22"/>
          <w:szCs w:val="22"/>
          <w:u w:val="single"/>
          <w:lang w:val="es-ES" w:eastAsia="es-ES"/>
        </w:rPr>
        <w:t>Realizar la evaluación de servicios de los empleados de su despacho, y remitir a la Sala Administrativa del Consejo Superior de la Judicatura, el resultado de las evaluaciones sobre el factor calidad de los funcionarios de carrera judicial que sean, desde el punto de vista funcional, jerárquicamente inferiores</w:t>
      </w:r>
      <w:r w:rsidRPr="0017109C">
        <w:rPr>
          <w:rFonts w:ascii="Arial" w:hAnsi="Arial" w:cs="Arial"/>
          <w:i/>
          <w:sz w:val="22"/>
          <w:szCs w:val="22"/>
          <w:lang w:val="es-ES" w:eastAsia="es-ES"/>
        </w:rPr>
        <w:t>.</w:t>
      </w:r>
      <w:r w:rsidR="000E7A42" w:rsidRPr="0017109C">
        <w:rPr>
          <w:rFonts w:ascii="Arial" w:hAnsi="Arial" w:cs="Arial"/>
          <w:i/>
          <w:sz w:val="22"/>
          <w:szCs w:val="22"/>
          <w:lang w:val="es-ES" w:eastAsia="es-ES"/>
        </w:rPr>
        <w:t xml:space="preserve"> (subraya fuera de texto)</w:t>
      </w:r>
    </w:p>
    <w:p w14:paraId="1941B167" w14:textId="77777777"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3. Cuando se le requiera, previo reparto que realice el calificador, revisar los informes sobre el factor calidad.</w:t>
      </w:r>
    </w:p>
    <w:p w14:paraId="083F7DC2" w14:textId="77777777" w:rsidR="00F04FD4" w:rsidRPr="0017109C"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4. Comunicar a la Sala Administrativa del Consejo Superior de la Judicatura o a los Consejos Seccionales de la Judicatura, las novedades administrativas y las circunstancias del mismo orden que requieran de la intervención de éstos; y,</w:t>
      </w:r>
    </w:p>
    <w:p w14:paraId="06C83DF1" w14:textId="7659E9BC" w:rsidR="00F04FD4" w:rsidRDefault="00F04FD4" w:rsidP="00652C22">
      <w:pPr>
        <w:pStyle w:val="NormalWeb"/>
        <w:spacing w:line="270" w:lineRule="atLeast"/>
        <w:ind w:left="567" w:right="335"/>
        <w:jc w:val="both"/>
        <w:rPr>
          <w:rFonts w:ascii="Arial" w:hAnsi="Arial" w:cs="Arial"/>
          <w:i/>
          <w:sz w:val="22"/>
          <w:szCs w:val="22"/>
          <w:lang w:val="es-ES" w:eastAsia="es-ES"/>
        </w:rPr>
      </w:pPr>
      <w:r w:rsidRPr="0017109C">
        <w:rPr>
          <w:rFonts w:ascii="Arial" w:hAnsi="Arial" w:cs="Arial"/>
          <w:i/>
          <w:sz w:val="22"/>
          <w:szCs w:val="22"/>
          <w:lang w:val="es-ES" w:eastAsia="es-ES"/>
        </w:rPr>
        <w:t>5. Velar por el estricto cumplimiento de los deberes por parte de los empleados de su Despacho.</w:t>
      </w:r>
      <w:r w:rsidR="00652C22" w:rsidRPr="0017109C">
        <w:rPr>
          <w:rFonts w:ascii="Arial" w:hAnsi="Arial" w:cs="Arial"/>
          <w:i/>
          <w:sz w:val="22"/>
          <w:szCs w:val="22"/>
          <w:lang w:val="es-ES" w:eastAsia="es-ES"/>
        </w:rPr>
        <w:t>”</w:t>
      </w:r>
    </w:p>
    <w:p w14:paraId="6C8A88B2" w14:textId="77777777" w:rsidR="00673453" w:rsidRDefault="00673453" w:rsidP="00652C22">
      <w:pPr>
        <w:pStyle w:val="NormalWeb"/>
        <w:spacing w:line="270" w:lineRule="atLeast"/>
        <w:ind w:left="567" w:right="335"/>
        <w:jc w:val="both"/>
        <w:rPr>
          <w:rFonts w:ascii="Arial" w:hAnsi="Arial" w:cs="Arial"/>
          <w:i/>
          <w:sz w:val="22"/>
          <w:szCs w:val="22"/>
          <w:lang w:val="es-ES" w:eastAsia="es-ES"/>
        </w:rPr>
      </w:pPr>
    </w:p>
    <w:p w14:paraId="19AAFAB8" w14:textId="77777777" w:rsidR="00673453" w:rsidRDefault="00673453" w:rsidP="00652C22">
      <w:pPr>
        <w:pStyle w:val="NormalWeb"/>
        <w:spacing w:line="270" w:lineRule="atLeast"/>
        <w:ind w:left="567" w:right="335"/>
        <w:jc w:val="both"/>
        <w:rPr>
          <w:rFonts w:ascii="Arial" w:hAnsi="Arial" w:cs="Arial"/>
          <w:i/>
          <w:sz w:val="22"/>
          <w:szCs w:val="22"/>
          <w:lang w:val="es-ES" w:eastAsia="es-ES"/>
        </w:rPr>
      </w:pPr>
    </w:p>
    <w:p w14:paraId="4F61279B" w14:textId="77777777" w:rsidR="00673453" w:rsidRDefault="00673453" w:rsidP="00652C22">
      <w:pPr>
        <w:pStyle w:val="NormalWeb"/>
        <w:spacing w:line="270" w:lineRule="atLeast"/>
        <w:ind w:left="567" w:right="335"/>
        <w:jc w:val="both"/>
        <w:rPr>
          <w:rFonts w:ascii="Arial" w:hAnsi="Arial" w:cs="Arial"/>
          <w:i/>
          <w:sz w:val="22"/>
          <w:szCs w:val="22"/>
          <w:lang w:val="es-ES" w:eastAsia="es-ES"/>
        </w:rPr>
      </w:pPr>
    </w:p>
    <w:p w14:paraId="5D393914" w14:textId="77777777" w:rsidR="00673453" w:rsidRDefault="00673453" w:rsidP="00652C22">
      <w:pPr>
        <w:pStyle w:val="NormalWeb"/>
        <w:spacing w:line="270" w:lineRule="atLeast"/>
        <w:ind w:left="567" w:right="335"/>
        <w:jc w:val="both"/>
        <w:rPr>
          <w:rFonts w:ascii="Arial" w:hAnsi="Arial" w:cs="Arial"/>
          <w:i/>
          <w:sz w:val="22"/>
          <w:szCs w:val="22"/>
          <w:lang w:val="es-ES" w:eastAsia="es-ES"/>
        </w:rPr>
      </w:pPr>
    </w:p>
    <w:p w14:paraId="774F90F3" w14:textId="77777777" w:rsidR="00673453" w:rsidRDefault="00673453" w:rsidP="00652C22">
      <w:pPr>
        <w:pStyle w:val="NormalWeb"/>
        <w:spacing w:line="270" w:lineRule="atLeast"/>
        <w:ind w:left="567" w:right="335"/>
        <w:jc w:val="both"/>
        <w:rPr>
          <w:rFonts w:ascii="Arial" w:hAnsi="Arial" w:cs="Arial"/>
          <w:i/>
          <w:sz w:val="22"/>
          <w:szCs w:val="22"/>
          <w:lang w:val="es-ES" w:eastAsia="es-ES"/>
        </w:rPr>
      </w:pPr>
    </w:p>
    <w:p w14:paraId="3BF11178" w14:textId="02A15590" w:rsidR="00C24B8A" w:rsidRPr="0017109C" w:rsidRDefault="000325BF" w:rsidP="007D4116">
      <w:pPr>
        <w:pStyle w:val="Prrafodelista"/>
        <w:numPr>
          <w:ilvl w:val="0"/>
          <w:numId w:val="8"/>
        </w:numPr>
        <w:jc w:val="both"/>
        <w:rPr>
          <w:rFonts w:ascii="Arial" w:eastAsia="Calibri" w:hAnsi="Arial" w:cs="Arial"/>
          <w:b/>
          <w:sz w:val="22"/>
          <w:szCs w:val="22"/>
        </w:rPr>
      </w:pPr>
      <w:r w:rsidRPr="0017109C">
        <w:rPr>
          <w:rFonts w:ascii="Arial" w:eastAsia="Calibri" w:hAnsi="Arial" w:cs="Arial"/>
          <w:b/>
          <w:sz w:val="22"/>
          <w:szCs w:val="22"/>
        </w:rPr>
        <w:t>REQUERIMIENTOS FUNCIONALES</w:t>
      </w:r>
    </w:p>
    <w:p w14:paraId="16747750" w14:textId="77777777" w:rsidR="000713B4" w:rsidRPr="0017109C" w:rsidRDefault="000713B4" w:rsidP="00B45290">
      <w:pPr>
        <w:widowControl w:val="0"/>
        <w:jc w:val="both"/>
        <w:rPr>
          <w:rFonts w:ascii="Arial" w:eastAsia="Calibri" w:hAnsi="Arial" w:cs="Arial"/>
          <w:b/>
          <w:sz w:val="22"/>
          <w:szCs w:val="22"/>
        </w:rPr>
      </w:pPr>
    </w:p>
    <w:p w14:paraId="43088602" w14:textId="0D11ED0A" w:rsidR="00B45290" w:rsidRPr="0017109C" w:rsidRDefault="000B5572" w:rsidP="00B45290">
      <w:pPr>
        <w:widowControl w:val="0"/>
        <w:jc w:val="both"/>
        <w:rPr>
          <w:rFonts w:ascii="Arial" w:eastAsia="Calibri" w:hAnsi="Arial" w:cs="Arial"/>
          <w:bCs/>
          <w:sz w:val="22"/>
          <w:szCs w:val="22"/>
          <w:lang w:val="es-ES_tradnl"/>
        </w:rPr>
      </w:pPr>
      <w:r w:rsidRPr="0017109C">
        <w:rPr>
          <w:rFonts w:ascii="Arial" w:eastAsia="Calibri" w:hAnsi="Arial" w:cs="Arial"/>
          <w:bCs/>
          <w:sz w:val="22"/>
          <w:szCs w:val="22"/>
          <w:lang w:val="es-ES_tradnl"/>
        </w:rPr>
        <w:t xml:space="preserve">En el desarrollo del presente </w:t>
      </w:r>
      <w:r w:rsidR="00334620" w:rsidRPr="0017109C">
        <w:rPr>
          <w:rFonts w:ascii="Arial" w:eastAsia="Calibri" w:hAnsi="Arial" w:cs="Arial"/>
          <w:bCs/>
          <w:sz w:val="22"/>
          <w:szCs w:val="22"/>
          <w:lang w:val="es-ES_tradnl"/>
        </w:rPr>
        <w:t>software de gestión</w:t>
      </w:r>
      <w:r w:rsidRPr="0017109C">
        <w:rPr>
          <w:rFonts w:ascii="Arial" w:eastAsia="Calibri" w:hAnsi="Arial" w:cs="Arial"/>
          <w:bCs/>
          <w:sz w:val="22"/>
          <w:szCs w:val="22"/>
          <w:lang w:val="es-ES_tradnl"/>
        </w:rPr>
        <w:t xml:space="preserve">, se espera como mínimo la obtención y entrega, </w:t>
      </w:r>
      <w:r w:rsidR="000325BF" w:rsidRPr="0017109C">
        <w:rPr>
          <w:rFonts w:ascii="Arial" w:eastAsia="Calibri" w:hAnsi="Arial" w:cs="Arial"/>
          <w:bCs/>
          <w:sz w:val="22"/>
          <w:szCs w:val="22"/>
          <w:lang w:val="es-ES_tradnl"/>
        </w:rPr>
        <w:t>de los entregables que den solución a los siguientes requerimientos:</w:t>
      </w:r>
    </w:p>
    <w:p w14:paraId="025C2EF0" w14:textId="77777777" w:rsidR="000325BF" w:rsidRPr="0017109C" w:rsidRDefault="000325BF" w:rsidP="00B45290">
      <w:pPr>
        <w:widowControl w:val="0"/>
        <w:jc w:val="both"/>
        <w:rPr>
          <w:rFonts w:ascii="Arial" w:eastAsia="Calibri" w:hAnsi="Arial" w:cs="Arial"/>
          <w:bCs/>
          <w:sz w:val="22"/>
          <w:szCs w:val="22"/>
          <w:lang w:val="es-ES_tradnl"/>
        </w:rPr>
      </w:pPr>
    </w:p>
    <w:p w14:paraId="25815474" w14:textId="1078A86E" w:rsidR="000325BF" w:rsidRPr="00AC12BC" w:rsidRDefault="000325BF" w:rsidP="00AC12BC">
      <w:pPr>
        <w:pStyle w:val="Prrafodelista"/>
        <w:widowControl w:val="0"/>
        <w:numPr>
          <w:ilvl w:val="1"/>
          <w:numId w:val="8"/>
        </w:numPr>
        <w:jc w:val="both"/>
        <w:rPr>
          <w:rFonts w:ascii="Arial" w:eastAsia="Calibri" w:hAnsi="Arial" w:cs="Arial"/>
          <w:b/>
          <w:bCs/>
          <w:sz w:val="22"/>
          <w:szCs w:val="22"/>
          <w:lang w:val="es-ES_tradnl"/>
        </w:rPr>
      </w:pPr>
      <w:r w:rsidRPr="00AC12BC">
        <w:rPr>
          <w:rFonts w:ascii="Arial" w:eastAsia="Calibri" w:hAnsi="Arial" w:cs="Arial"/>
          <w:b/>
          <w:bCs/>
          <w:sz w:val="22"/>
          <w:szCs w:val="22"/>
          <w:lang w:val="es-ES_tradnl"/>
        </w:rPr>
        <w:t xml:space="preserve"> GENERALES</w:t>
      </w:r>
    </w:p>
    <w:p w14:paraId="00273BBA" w14:textId="77777777" w:rsidR="000B5572" w:rsidRPr="0017109C" w:rsidRDefault="000B5572" w:rsidP="000B5572">
      <w:pPr>
        <w:pStyle w:val="Prrafodelista"/>
        <w:ind w:left="0"/>
        <w:contextualSpacing/>
        <w:jc w:val="both"/>
        <w:rPr>
          <w:rFonts w:ascii="Arial" w:hAnsi="Arial" w:cs="Arial"/>
          <w:sz w:val="22"/>
          <w:szCs w:val="22"/>
          <w:lang w:val="es-CO"/>
        </w:rPr>
      </w:pPr>
    </w:p>
    <w:p w14:paraId="0C33602D" w14:textId="09576E51" w:rsidR="00B45290" w:rsidRPr="0017109C" w:rsidRDefault="00B45290" w:rsidP="007D4116">
      <w:pPr>
        <w:pStyle w:val="Prrafodelista"/>
        <w:widowControl w:val="0"/>
        <w:numPr>
          <w:ilvl w:val="0"/>
          <w:numId w:val="4"/>
        </w:numPr>
        <w:jc w:val="both"/>
        <w:rPr>
          <w:rFonts w:ascii="Arial" w:eastAsia="Calibri" w:hAnsi="Arial" w:cs="Arial"/>
          <w:bCs/>
          <w:sz w:val="22"/>
          <w:szCs w:val="22"/>
          <w:lang w:val="es-ES_tradnl"/>
        </w:rPr>
      </w:pPr>
      <w:r w:rsidRPr="0017109C">
        <w:rPr>
          <w:rFonts w:ascii="Arial" w:hAnsi="Arial" w:cs="Arial"/>
          <w:sz w:val="22"/>
          <w:szCs w:val="22"/>
          <w:lang w:val="es-CO"/>
        </w:rPr>
        <w:t xml:space="preserve">Desarrollar e implementar un aplicativo hecho a la medida de las necesidades de los procesos de selección </w:t>
      </w:r>
      <w:r w:rsidR="002D4730" w:rsidRPr="0017109C">
        <w:rPr>
          <w:rFonts w:ascii="Arial" w:hAnsi="Arial" w:cs="Arial"/>
          <w:sz w:val="22"/>
          <w:szCs w:val="22"/>
          <w:lang w:val="es-CO"/>
        </w:rPr>
        <w:t xml:space="preserve">y calificación de servicios </w:t>
      </w:r>
      <w:r w:rsidRPr="0017109C">
        <w:rPr>
          <w:rFonts w:ascii="Arial" w:hAnsi="Arial" w:cs="Arial"/>
          <w:sz w:val="22"/>
          <w:szCs w:val="22"/>
          <w:lang w:val="es-CO"/>
        </w:rPr>
        <w:t>de la Rama Judicial</w:t>
      </w:r>
      <w:r w:rsidR="000325BF" w:rsidRPr="0017109C">
        <w:rPr>
          <w:rFonts w:ascii="Arial" w:hAnsi="Arial" w:cs="Arial"/>
          <w:sz w:val="22"/>
          <w:szCs w:val="22"/>
          <w:lang w:val="es-CO"/>
        </w:rPr>
        <w:t>, de</w:t>
      </w:r>
      <w:r w:rsidR="00D64653" w:rsidRPr="0017109C">
        <w:rPr>
          <w:rFonts w:ascii="Arial" w:hAnsi="Arial" w:cs="Arial"/>
          <w:sz w:val="22"/>
          <w:szCs w:val="22"/>
          <w:lang w:val="es-CO"/>
        </w:rPr>
        <w:t xml:space="preserve"> competencia de los Consejos Superior y Seccionales de la Judicatura</w:t>
      </w:r>
      <w:r w:rsidRPr="0017109C">
        <w:rPr>
          <w:rFonts w:ascii="Arial" w:hAnsi="Arial" w:cs="Arial"/>
          <w:sz w:val="22"/>
          <w:szCs w:val="22"/>
          <w:lang w:val="es-CO"/>
        </w:rPr>
        <w:t>.</w:t>
      </w:r>
    </w:p>
    <w:p w14:paraId="641FB851" w14:textId="77777777" w:rsidR="00B45290" w:rsidRPr="0017109C" w:rsidRDefault="00B45290" w:rsidP="00B45290">
      <w:pPr>
        <w:widowControl w:val="0"/>
        <w:jc w:val="both"/>
        <w:rPr>
          <w:rFonts w:ascii="Arial" w:eastAsia="Calibri" w:hAnsi="Arial" w:cs="Arial"/>
          <w:bCs/>
          <w:sz w:val="22"/>
          <w:szCs w:val="22"/>
          <w:lang w:val="es-ES_tradnl"/>
        </w:rPr>
      </w:pPr>
    </w:p>
    <w:p w14:paraId="18CD3F6E" w14:textId="3D978B4F" w:rsidR="00D64653" w:rsidRPr="0017109C" w:rsidRDefault="00B45290" w:rsidP="00D64653">
      <w:pPr>
        <w:pStyle w:val="Prrafodelista"/>
        <w:widowControl w:val="0"/>
        <w:numPr>
          <w:ilvl w:val="0"/>
          <w:numId w:val="4"/>
        </w:numPr>
        <w:jc w:val="both"/>
        <w:rPr>
          <w:rFonts w:ascii="Arial" w:eastAsia="Calibri" w:hAnsi="Arial" w:cs="Arial"/>
          <w:bCs/>
          <w:sz w:val="22"/>
          <w:szCs w:val="22"/>
          <w:lang w:val="es-ES_tradnl"/>
        </w:rPr>
      </w:pPr>
      <w:r w:rsidRPr="0017109C">
        <w:rPr>
          <w:rFonts w:ascii="Arial" w:hAnsi="Arial" w:cs="Arial"/>
          <w:sz w:val="22"/>
          <w:szCs w:val="22"/>
          <w:lang w:val="es-CO"/>
        </w:rPr>
        <w:t xml:space="preserve">Desarrollar e implementar un aplicativo que garantice </w:t>
      </w:r>
      <w:r w:rsidR="004D3FA1" w:rsidRPr="0017109C">
        <w:rPr>
          <w:rFonts w:ascii="Arial" w:hAnsi="Arial" w:cs="Arial"/>
          <w:sz w:val="22"/>
          <w:szCs w:val="22"/>
          <w:lang w:val="es-CO"/>
        </w:rPr>
        <w:t>el acceso y gestión continuas del  mismo</w:t>
      </w:r>
      <w:r w:rsidRPr="0017109C">
        <w:rPr>
          <w:rFonts w:ascii="Arial" w:hAnsi="Arial" w:cs="Arial"/>
          <w:sz w:val="22"/>
          <w:szCs w:val="22"/>
          <w:lang w:val="es-CO"/>
        </w:rPr>
        <w:t xml:space="preserve"> durante el término de las inscripciones, </w:t>
      </w:r>
      <w:r w:rsidR="005D705B" w:rsidRPr="0017109C">
        <w:rPr>
          <w:rFonts w:ascii="Arial" w:hAnsi="Arial" w:cs="Arial"/>
          <w:sz w:val="22"/>
          <w:szCs w:val="22"/>
          <w:lang w:val="es-CO"/>
        </w:rPr>
        <w:t>independientemente</w:t>
      </w:r>
      <w:r w:rsidRPr="0017109C">
        <w:rPr>
          <w:rFonts w:ascii="Arial" w:hAnsi="Arial" w:cs="Arial"/>
          <w:sz w:val="22"/>
          <w:szCs w:val="22"/>
          <w:lang w:val="es-CO"/>
        </w:rPr>
        <w:t xml:space="preserve"> de la cantidad de usuarios conectados de manera simultánea</w:t>
      </w:r>
      <w:r w:rsidR="00D64653" w:rsidRPr="0017109C">
        <w:rPr>
          <w:rFonts w:ascii="Arial" w:hAnsi="Arial" w:cs="Arial"/>
          <w:sz w:val="22"/>
          <w:szCs w:val="22"/>
          <w:lang w:val="es-CO"/>
        </w:rPr>
        <w:t xml:space="preserve"> de los procesos de selección y convocatorias de competencia de los Consejos Superior y Seccionales de la Judicatura</w:t>
      </w:r>
      <w:r w:rsidR="004D3FA1" w:rsidRPr="0017109C">
        <w:rPr>
          <w:rFonts w:ascii="Arial" w:hAnsi="Arial" w:cs="Arial"/>
          <w:sz w:val="22"/>
          <w:szCs w:val="22"/>
          <w:lang w:val="es-CO"/>
        </w:rPr>
        <w:t>, con tiempos de respuesta que reflejen la eficiencia en el sistema, sin denegación del servicio.</w:t>
      </w:r>
    </w:p>
    <w:p w14:paraId="55F7575A" w14:textId="77777777" w:rsidR="004D3FA1" w:rsidRPr="0017109C" w:rsidRDefault="004D3FA1" w:rsidP="004D3FA1">
      <w:pPr>
        <w:pStyle w:val="Prrafodelista"/>
        <w:rPr>
          <w:rFonts w:ascii="Arial" w:eastAsia="Calibri" w:hAnsi="Arial" w:cs="Arial"/>
          <w:bCs/>
          <w:sz w:val="22"/>
          <w:szCs w:val="22"/>
          <w:lang w:val="es-ES_tradnl"/>
        </w:rPr>
      </w:pPr>
    </w:p>
    <w:p w14:paraId="21F1D7FA" w14:textId="1D7C1990" w:rsidR="004D3FA1" w:rsidRPr="0017109C" w:rsidRDefault="004D3FA1" w:rsidP="00D64653">
      <w:pPr>
        <w:pStyle w:val="Prrafodelista"/>
        <w:widowControl w:val="0"/>
        <w:numPr>
          <w:ilvl w:val="0"/>
          <w:numId w:val="4"/>
        </w:numPr>
        <w:jc w:val="both"/>
        <w:rPr>
          <w:rFonts w:ascii="Arial" w:eastAsia="Calibri" w:hAnsi="Arial" w:cs="Arial"/>
          <w:bCs/>
          <w:sz w:val="22"/>
          <w:szCs w:val="22"/>
          <w:lang w:val="es-ES_tradnl"/>
        </w:rPr>
      </w:pPr>
      <w:r w:rsidRPr="0017109C">
        <w:rPr>
          <w:rFonts w:ascii="Arial" w:eastAsia="Calibri" w:hAnsi="Arial" w:cs="Arial"/>
          <w:bCs/>
          <w:sz w:val="22"/>
          <w:szCs w:val="22"/>
          <w:lang w:val="es-ES_tradnl"/>
        </w:rPr>
        <w:t>Se requiere un sistema web, centralizado en la base de datos.</w:t>
      </w:r>
    </w:p>
    <w:p w14:paraId="19A5451F" w14:textId="77777777" w:rsidR="000325BF" w:rsidRPr="0017109C" w:rsidRDefault="000325BF" w:rsidP="004D3FA1">
      <w:pPr>
        <w:rPr>
          <w:rFonts w:ascii="Arial" w:eastAsia="Calibri" w:hAnsi="Arial" w:cs="Arial"/>
          <w:bCs/>
          <w:sz w:val="22"/>
          <w:szCs w:val="22"/>
          <w:lang w:val="es-ES_tradnl"/>
        </w:rPr>
      </w:pPr>
    </w:p>
    <w:p w14:paraId="36453F97" w14:textId="77777777" w:rsidR="000325BF" w:rsidRPr="0017109C" w:rsidRDefault="000325BF" w:rsidP="000325BF">
      <w:pPr>
        <w:pStyle w:val="Prrafodelista"/>
        <w:widowControl w:val="0"/>
        <w:ind w:left="360"/>
        <w:jc w:val="both"/>
        <w:rPr>
          <w:rFonts w:ascii="Arial" w:eastAsia="Calibri" w:hAnsi="Arial" w:cs="Arial"/>
          <w:bCs/>
          <w:sz w:val="22"/>
          <w:szCs w:val="22"/>
          <w:lang w:val="es-ES_tradnl"/>
        </w:rPr>
      </w:pPr>
    </w:p>
    <w:p w14:paraId="5F49EC2B" w14:textId="73FFF474" w:rsidR="000325BF" w:rsidRPr="00AC12BC" w:rsidRDefault="000325BF" w:rsidP="00AC12BC">
      <w:pPr>
        <w:pStyle w:val="Prrafodelista"/>
        <w:widowControl w:val="0"/>
        <w:numPr>
          <w:ilvl w:val="1"/>
          <w:numId w:val="8"/>
        </w:numPr>
        <w:jc w:val="both"/>
        <w:rPr>
          <w:rFonts w:ascii="Arial" w:eastAsia="Calibri" w:hAnsi="Arial" w:cs="Arial"/>
          <w:b/>
          <w:bCs/>
          <w:sz w:val="22"/>
          <w:szCs w:val="22"/>
          <w:lang w:val="es-ES_tradnl"/>
        </w:rPr>
      </w:pPr>
      <w:r w:rsidRPr="00AC12BC">
        <w:rPr>
          <w:rFonts w:ascii="Arial" w:eastAsia="Calibri" w:hAnsi="Arial" w:cs="Arial"/>
          <w:b/>
          <w:bCs/>
          <w:sz w:val="22"/>
          <w:szCs w:val="22"/>
          <w:lang w:val="es-ES_tradnl"/>
        </w:rPr>
        <w:t>ESPECÍFICOS</w:t>
      </w:r>
    </w:p>
    <w:p w14:paraId="31F6139A" w14:textId="77777777" w:rsidR="000325BF" w:rsidRPr="0017109C" w:rsidRDefault="000325BF" w:rsidP="00292D09">
      <w:pPr>
        <w:widowControl w:val="0"/>
        <w:jc w:val="both"/>
        <w:rPr>
          <w:rFonts w:ascii="Arial" w:eastAsia="Calibri" w:hAnsi="Arial" w:cs="Arial"/>
          <w:bCs/>
          <w:sz w:val="22"/>
          <w:szCs w:val="22"/>
          <w:lang w:val="es-ES_tradnl"/>
        </w:rPr>
      </w:pPr>
    </w:p>
    <w:p w14:paraId="719D9834" w14:textId="1594C76C" w:rsidR="00292D09" w:rsidRPr="0017109C" w:rsidRDefault="00292D09" w:rsidP="00292D09">
      <w:pPr>
        <w:widowControl w:val="0"/>
        <w:jc w:val="both"/>
        <w:rPr>
          <w:rFonts w:ascii="Arial" w:eastAsia="Calibri" w:hAnsi="Arial" w:cs="Arial"/>
          <w:bCs/>
          <w:sz w:val="22"/>
          <w:szCs w:val="22"/>
          <w:lang w:val="es-ES_tradnl"/>
        </w:rPr>
      </w:pPr>
      <w:r w:rsidRPr="0017109C">
        <w:rPr>
          <w:rFonts w:ascii="Arial" w:eastAsia="Calibri" w:hAnsi="Arial" w:cs="Arial"/>
          <w:bCs/>
          <w:sz w:val="22"/>
          <w:szCs w:val="22"/>
          <w:lang w:val="es-ES_tradnl"/>
        </w:rPr>
        <w:t>Mediante el siguiente planograma, se muestra la composición general de componentes y m</w:t>
      </w:r>
      <w:r w:rsidR="000713B4" w:rsidRPr="0017109C">
        <w:rPr>
          <w:rFonts w:ascii="Arial" w:eastAsia="Calibri" w:hAnsi="Arial" w:cs="Arial"/>
          <w:bCs/>
          <w:sz w:val="22"/>
          <w:szCs w:val="22"/>
          <w:lang w:val="es-ES_tradnl"/>
        </w:rPr>
        <w:t>ódulos del sistema:</w:t>
      </w:r>
    </w:p>
    <w:p w14:paraId="45E508B6" w14:textId="77777777" w:rsidR="00292D09" w:rsidRPr="0017109C" w:rsidRDefault="00292D09" w:rsidP="00292D09">
      <w:pPr>
        <w:widowControl w:val="0"/>
        <w:jc w:val="both"/>
        <w:rPr>
          <w:rFonts w:ascii="Arial" w:eastAsia="Calibri" w:hAnsi="Arial" w:cs="Arial"/>
          <w:bCs/>
          <w:sz w:val="22"/>
          <w:szCs w:val="22"/>
          <w:lang w:val="es-ES_tradnl"/>
        </w:rPr>
      </w:pPr>
    </w:p>
    <w:p w14:paraId="609C1FBE" w14:textId="77777777" w:rsidR="00B45290" w:rsidRPr="0017109C" w:rsidRDefault="00B45290" w:rsidP="00B45290">
      <w:pPr>
        <w:widowControl w:val="0"/>
        <w:jc w:val="both"/>
        <w:rPr>
          <w:rFonts w:ascii="Arial" w:eastAsia="Calibri" w:hAnsi="Arial" w:cs="Arial"/>
          <w:bCs/>
          <w:sz w:val="22"/>
          <w:szCs w:val="22"/>
          <w:lang w:val="es-ES_tradnl"/>
        </w:rPr>
      </w:pPr>
    </w:p>
    <w:p w14:paraId="0230855D" w14:textId="7CF75879" w:rsidR="000713B4" w:rsidRPr="0017109C" w:rsidRDefault="003A35B0" w:rsidP="00B45290">
      <w:pPr>
        <w:widowControl w:val="0"/>
        <w:jc w:val="both"/>
        <w:rPr>
          <w:rFonts w:ascii="Arial" w:eastAsia="Calibri" w:hAnsi="Arial" w:cs="Arial"/>
          <w:bCs/>
          <w:sz w:val="22"/>
          <w:szCs w:val="22"/>
          <w:lang w:val="es-ES_tradnl"/>
        </w:rPr>
      </w:pPr>
      <w:r w:rsidRPr="0017109C">
        <w:rPr>
          <w:rFonts w:ascii="Arial" w:eastAsia="Calibri" w:hAnsi="Arial" w:cs="Arial"/>
          <w:bCs/>
          <w:noProof/>
          <w:sz w:val="22"/>
          <w:szCs w:val="22"/>
          <w:lang w:val="es-CO" w:eastAsia="es-CO"/>
        </w:rPr>
        <w:drawing>
          <wp:inline distT="0" distB="0" distL="0" distR="0" wp14:anchorId="13DEA881" wp14:editId="1A40C8B3">
            <wp:extent cx="5443737" cy="2535529"/>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8334" cy="2542328"/>
                    </a:xfrm>
                    <a:prstGeom prst="rect">
                      <a:avLst/>
                    </a:prstGeom>
                    <a:noFill/>
                  </pic:spPr>
                </pic:pic>
              </a:graphicData>
            </a:graphic>
          </wp:inline>
        </w:drawing>
      </w:r>
    </w:p>
    <w:p w14:paraId="1A78E700" w14:textId="77777777" w:rsidR="000713B4" w:rsidRPr="0017109C" w:rsidRDefault="000713B4" w:rsidP="00B45290">
      <w:pPr>
        <w:widowControl w:val="0"/>
        <w:jc w:val="both"/>
        <w:rPr>
          <w:rFonts w:ascii="Arial" w:eastAsia="Calibri" w:hAnsi="Arial" w:cs="Arial"/>
          <w:bCs/>
          <w:sz w:val="22"/>
          <w:szCs w:val="22"/>
          <w:lang w:val="es-ES_tradnl"/>
        </w:rPr>
      </w:pPr>
    </w:p>
    <w:p w14:paraId="2B42B6E8" w14:textId="77777777" w:rsidR="000713B4" w:rsidRPr="0017109C" w:rsidRDefault="000713B4" w:rsidP="00B45290">
      <w:pPr>
        <w:widowControl w:val="0"/>
        <w:jc w:val="both"/>
        <w:rPr>
          <w:rFonts w:ascii="Arial" w:eastAsia="Calibri" w:hAnsi="Arial" w:cs="Arial"/>
          <w:bCs/>
          <w:sz w:val="22"/>
          <w:szCs w:val="22"/>
          <w:lang w:val="es-ES_tradnl"/>
        </w:rPr>
      </w:pPr>
    </w:p>
    <w:p w14:paraId="396FACD6" w14:textId="77777777" w:rsidR="000713B4" w:rsidRDefault="000713B4" w:rsidP="00B45290">
      <w:pPr>
        <w:widowControl w:val="0"/>
        <w:jc w:val="both"/>
        <w:rPr>
          <w:rFonts w:ascii="Arial" w:eastAsia="Calibri" w:hAnsi="Arial" w:cs="Arial"/>
          <w:bCs/>
          <w:sz w:val="22"/>
          <w:szCs w:val="22"/>
          <w:lang w:val="es-ES_tradnl"/>
        </w:rPr>
      </w:pPr>
    </w:p>
    <w:p w14:paraId="6655A180" w14:textId="77777777" w:rsidR="00AC12BC" w:rsidRDefault="00AC12BC" w:rsidP="00B45290">
      <w:pPr>
        <w:widowControl w:val="0"/>
        <w:jc w:val="both"/>
        <w:rPr>
          <w:rFonts w:ascii="Arial" w:eastAsia="Calibri" w:hAnsi="Arial" w:cs="Arial"/>
          <w:bCs/>
          <w:sz w:val="22"/>
          <w:szCs w:val="22"/>
          <w:lang w:val="es-ES_tradnl"/>
        </w:rPr>
      </w:pPr>
    </w:p>
    <w:p w14:paraId="7E21A794" w14:textId="77777777" w:rsidR="00AC12BC" w:rsidRPr="0017109C" w:rsidRDefault="00AC12BC" w:rsidP="00B45290">
      <w:pPr>
        <w:widowControl w:val="0"/>
        <w:jc w:val="both"/>
        <w:rPr>
          <w:rFonts w:ascii="Arial" w:eastAsia="Calibri" w:hAnsi="Arial" w:cs="Arial"/>
          <w:bCs/>
          <w:sz w:val="22"/>
          <w:szCs w:val="22"/>
          <w:lang w:val="es-ES_tradnl"/>
        </w:rPr>
      </w:pPr>
    </w:p>
    <w:p w14:paraId="0276C286" w14:textId="77777777" w:rsidR="000713B4" w:rsidRPr="0017109C" w:rsidRDefault="000713B4" w:rsidP="00B45290">
      <w:pPr>
        <w:widowControl w:val="0"/>
        <w:jc w:val="both"/>
        <w:rPr>
          <w:rFonts w:ascii="Arial" w:eastAsia="Calibri" w:hAnsi="Arial" w:cs="Arial"/>
          <w:bCs/>
          <w:sz w:val="22"/>
          <w:szCs w:val="22"/>
          <w:lang w:val="es-ES_tradnl"/>
        </w:rPr>
      </w:pPr>
    </w:p>
    <w:p w14:paraId="7EBA18F4" w14:textId="4B8889A6" w:rsidR="00B45290" w:rsidRPr="0017109C" w:rsidRDefault="00292D09" w:rsidP="00673453">
      <w:pPr>
        <w:pStyle w:val="Textoindependiente"/>
        <w:numPr>
          <w:ilvl w:val="2"/>
          <w:numId w:val="8"/>
        </w:numPr>
        <w:rPr>
          <w:rFonts w:ascii="Arial" w:hAnsi="Arial" w:cs="Arial"/>
          <w:b/>
          <w:sz w:val="22"/>
          <w:szCs w:val="22"/>
          <w:lang w:val="es-CO"/>
        </w:rPr>
      </w:pPr>
      <w:r w:rsidRPr="0017109C">
        <w:rPr>
          <w:rFonts w:ascii="Arial" w:hAnsi="Arial" w:cs="Arial"/>
          <w:b/>
          <w:sz w:val="22"/>
          <w:szCs w:val="22"/>
          <w:lang w:val="es-CO"/>
        </w:rPr>
        <w:lastRenderedPageBreak/>
        <w:tab/>
        <w:t xml:space="preserve">COMPONENTE DE </w:t>
      </w:r>
      <w:r w:rsidR="001E4DE4" w:rsidRPr="0017109C">
        <w:rPr>
          <w:rFonts w:ascii="Arial" w:hAnsi="Arial" w:cs="Arial"/>
          <w:b/>
          <w:sz w:val="22"/>
          <w:szCs w:val="22"/>
          <w:lang w:val="es-CO"/>
        </w:rPr>
        <w:t xml:space="preserve">SELECCIÓN </w:t>
      </w:r>
    </w:p>
    <w:p w14:paraId="41D93054" w14:textId="77777777" w:rsidR="00611AC9" w:rsidRPr="0017109C" w:rsidRDefault="00611AC9" w:rsidP="00B45290">
      <w:pPr>
        <w:pStyle w:val="Textoindependiente"/>
        <w:rPr>
          <w:rFonts w:ascii="Arial" w:hAnsi="Arial" w:cs="Arial"/>
          <w:b/>
          <w:sz w:val="22"/>
          <w:szCs w:val="22"/>
          <w:lang w:val="es-CO"/>
        </w:rPr>
      </w:pPr>
    </w:p>
    <w:p w14:paraId="7B728F76" w14:textId="77777777" w:rsidR="00611AC9" w:rsidRPr="0017109C" w:rsidRDefault="00611AC9" w:rsidP="00611AC9">
      <w:pPr>
        <w:pStyle w:val="Default"/>
        <w:jc w:val="both"/>
        <w:rPr>
          <w:color w:val="auto"/>
          <w:sz w:val="22"/>
          <w:szCs w:val="22"/>
        </w:rPr>
      </w:pPr>
      <w:r w:rsidRPr="0017109C">
        <w:rPr>
          <w:color w:val="auto"/>
          <w:sz w:val="22"/>
          <w:szCs w:val="22"/>
        </w:rPr>
        <w:t>El detalle del proceso y sub-procesos y procedimientos descritos a continuación, contemplan las diferentes fases que deberá tener la automatización del flujo de trabajo, para soportar el proceso de selección de personas en las convocatorias para proveer los cargos de funcionarios y empleados de la Rama Judicial, el cual se encuentra a cargo de los Consejos Seccionales de la Judicatura y de la Unidad de Administración de la Carrera Judicial.</w:t>
      </w:r>
    </w:p>
    <w:p w14:paraId="74F6A630" w14:textId="77777777" w:rsidR="00611AC9" w:rsidRPr="0017109C" w:rsidRDefault="00611AC9" w:rsidP="00611AC9">
      <w:pPr>
        <w:pStyle w:val="Default"/>
        <w:jc w:val="both"/>
        <w:rPr>
          <w:color w:val="auto"/>
          <w:sz w:val="22"/>
          <w:szCs w:val="22"/>
        </w:rPr>
      </w:pPr>
      <w:r w:rsidRPr="0017109C">
        <w:rPr>
          <w:color w:val="auto"/>
          <w:sz w:val="22"/>
          <w:szCs w:val="22"/>
        </w:rPr>
        <w:t xml:space="preserve"> </w:t>
      </w:r>
    </w:p>
    <w:p w14:paraId="35527740" w14:textId="77777777" w:rsidR="00611AC9" w:rsidRPr="0017109C" w:rsidRDefault="00611AC9" w:rsidP="00611AC9">
      <w:pPr>
        <w:pStyle w:val="Default"/>
        <w:jc w:val="both"/>
        <w:rPr>
          <w:color w:val="auto"/>
          <w:sz w:val="22"/>
          <w:szCs w:val="22"/>
        </w:rPr>
      </w:pPr>
      <w:r w:rsidRPr="0017109C">
        <w:rPr>
          <w:color w:val="auto"/>
          <w:sz w:val="22"/>
          <w:szCs w:val="22"/>
        </w:rPr>
        <w:t xml:space="preserve">Toda la información que fluye a través del proceso en las diferentes fases y mediante la información utilizada en cada una de ellas, debe registrarse en un único repositorio de datos, de tal manera que se garantice la calidad y disponibilidad de la información en términos de acceso, confiabilidad, exactitud, coherencia, trazabilidad y no repudio de dicha información. </w:t>
      </w:r>
    </w:p>
    <w:p w14:paraId="37B596CF" w14:textId="77777777" w:rsidR="00611AC9" w:rsidRPr="0017109C" w:rsidRDefault="00611AC9" w:rsidP="00611AC9">
      <w:pPr>
        <w:pStyle w:val="Default"/>
        <w:jc w:val="both"/>
        <w:rPr>
          <w:color w:val="auto"/>
          <w:sz w:val="22"/>
          <w:szCs w:val="22"/>
        </w:rPr>
      </w:pPr>
    </w:p>
    <w:p w14:paraId="35912CFC" w14:textId="77777777" w:rsidR="00611AC9" w:rsidRPr="0017109C" w:rsidRDefault="00611AC9" w:rsidP="00611AC9">
      <w:pPr>
        <w:overflowPunct w:val="0"/>
        <w:autoSpaceDE w:val="0"/>
        <w:autoSpaceDN w:val="0"/>
        <w:adjustRightInd w:val="0"/>
        <w:jc w:val="both"/>
        <w:textAlignment w:val="baseline"/>
        <w:rPr>
          <w:rFonts w:ascii="Arial" w:eastAsia="Calibri" w:hAnsi="Arial" w:cs="Arial"/>
          <w:iCs/>
          <w:sz w:val="22"/>
          <w:szCs w:val="22"/>
        </w:rPr>
      </w:pPr>
    </w:p>
    <w:p w14:paraId="1D779677" w14:textId="0BD5F8D6" w:rsidR="00611AC9" w:rsidRPr="00673453" w:rsidRDefault="00673453" w:rsidP="00673453">
      <w:pPr>
        <w:pStyle w:val="Prrafodelista"/>
        <w:numPr>
          <w:ilvl w:val="3"/>
          <w:numId w:val="8"/>
        </w:numPr>
        <w:overflowPunct w:val="0"/>
        <w:autoSpaceDE w:val="0"/>
        <w:autoSpaceDN w:val="0"/>
        <w:adjustRightInd w:val="0"/>
        <w:contextualSpacing/>
        <w:jc w:val="both"/>
        <w:textAlignment w:val="baseline"/>
        <w:rPr>
          <w:rFonts w:ascii="Arial" w:eastAsia="Calibri" w:hAnsi="Arial" w:cs="Arial"/>
          <w:b/>
          <w:iCs/>
          <w:sz w:val="22"/>
          <w:szCs w:val="22"/>
        </w:rPr>
      </w:pPr>
      <w:r>
        <w:rPr>
          <w:rFonts w:ascii="Arial" w:eastAsia="Calibri" w:hAnsi="Arial" w:cs="Arial"/>
          <w:b/>
          <w:iCs/>
          <w:sz w:val="22"/>
          <w:szCs w:val="22"/>
        </w:rPr>
        <w:t>Parametrización de l</w:t>
      </w:r>
      <w:r w:rsidRPr="00673453">
        <w:rPr>
          <w:rFonts w:ascii="Arial" w:eastAsia="Calibri" w:hAnsi="Arial" w:cs="Arial"/>
          <w:b/>
          <w:iCs/>
          <w:sz w:val="22"/>
          <w:szCs w:val="22"/>
        </w:rPr>
        <w:t>a Convocatoria</w:t>
      </w:r>
    </w:p>
    <w:p w14:paraId="0FD421AF" w14:textId="77777777" w:rsidR="00611AC9" w:rsidRPr="0017109C" w:rsidRDefault="00611AC9" w:rsidP="00611AC9">
      <w:pPr>
        <w:overflowPunct w:val="0"/>
        <w:autoSpaceDE w:val="0"/>
        <w:autoSpaceDN w:val="0"/>
        <w:adjustRightInd w:val="0"/>
        <w:contextualSpacing/>
        <w:jc w:val="both"/>
        <w:textAlignment w:val="baseline"/>
        <w:rPr>
          <w:rFonts w:ascii="Arial" w:eastAsia="Calibri" w:hAnsi="Arial" w:cs="Arial"/>
          <w:b/>
          <w:iCs/>
          <w:sz w:val="22"/>
          <w:szCs w:val="22"/>
        </w:rPr>
      </w:pPr>
    </w:p>
    <w:p w14:paraId="581CF0DE" w14:textId="0EC03107" w:rsidR="00611AC9" w:rsidRPr="0017109C" w:rsidRDefault="00F86992" w:rsidP="00611AC9">
      <w:pPr>
        <w:overflowPunct w:val="0"/>
        <w:autoSpaceDE w:val="0"/>
        <w:autoSpaceDN w:val="0"/>
        <w:adjustRightInd w:val="0"/>
        <w:ind w:left="708"/>
        <w:contextualSpacing/>
        <w:jc w:val="both"/>
        <w:textAlignment w:val="baseline"/>
        <w:rPr>
          <w:rFonts w:ascii="Arial" w:eastAsia="Calibri" w:hAnsi="Arial" w:cs="Arial"/>
          <w:iCs/>
          <w:sz w:val="22"/>
          <w:szCs w:val="22"/>
          <w:lang w:val="es-CO"/>
        </w:rPr>
      </w:pPr>
      <w:r w:rsidRPr="0017109C">
        <w:rPr>
          <w:rFonts w:ascii="Arial" w:eastAsia="Calibri" w:hAnsi="Arial" w:cs="Arial"/>
          <w:iCs/>
          <w:sz w:val="22"/>
          <w:szCs w:val="22"/>
        </w:rPr>
        <w:t xml:space="preserve">Descripción General del Módulo: </w:t>
      </w:r>
      <w:r w:rsidR="00611AC9" w:rsidRPr="0017109C">
        <w:rPr>
          <w:rFonts w:ascii="Arial" w:eastAsia="Calibri" w:hAnsi="Arial" w:cs="Arial"/>
          <w:iCs/>
          <w:sz w:val="22"/>
          <w:szCs w:val="22"/>
        </w:rPr>
        <w:t xml:space="preserve">En </w:t>
      </w:r>
      <w:r w:rsidRPr="0017109C">
        <w:rPr>
          <w:rFonts w:ascii="Arial" w:eastAsia="Calibri" w:hAnsi="Arial" w:cs="Arial"/>
          <w:iCs/>
          <w:sz w:val="22"/>
          <w:szCs w:val="22"/>
        </w:rPr>
        <w:t xml:space="preserve">este módulo </w:t>
      </w:r>
      <w:r w:rsidR="00611AC9" w:rsidRPr="0017109C">
        <w:rPr>
          <w:rFonts w:ascii="Arial" w:eastAsia="Calibri" w:hAnsi="Arial" w:cs="Arial"/>
          <w:iCs/>
          <w:sz w:val="22"/>
          <w:szCs w:val="22"/>
        </w:rPr>
        <w:t>se plasma toda la información básica</w:t>
      </w:r>
      <w:r w:rsidR="00611AC9" w:rsidRPr="0017109C">
        <w:rPr>
          <w:rFonts w:ascii="Arial" w:eastAsia="Calibri" w:hAnsi="Arial" w:cs="Arial"/>
          <w:iCs/>
          <w:sz w:val="22"/>
          <w:szCs w:val="22"/>
          <w:lang w:val="es-CO"/>
        </w:rPr>
        <w:t xml:space="preserve"> de la convocatoria que fue establecida en el Acuerdo, esto es, si la convocatoria es del nivel central o del nivel seccional, las fechas de inscripción, los cargos, requisitos, lugares de presentación de las pruebas, el número de cargos a los que puede inscribirse el aspirante, las etapas del proceso y los puntajes que se asignarán en cada etapa, incluyendo las fórmulas que se utilizarán para convertir los puntajes obtenidos en la etapa de selección en puntajes de la etapa clasificatoria. Igualmente se deben plasmar los puntos que se darán en la etapa clasificatoria por año de experiencia adicional o por cada una de los factores de capacitación adicional, estableciendo el máximo puntaje en cada factor. </w:t>
      </w:r>
    </w:p>
    <w:p w14:paraId="7E25922F" w14:textId="77777777" w:rsidR="00F86992" w:rsidRPr="0017109C" w:rsidRDefault="00F86992" w:rsidP="00611AC9">
      <w:pPr>
        <w:overflowPunct w:val="0"/>
        <w:autoSpaceDE w:val="0"/>
        <w:autoSpaceDN w:val="0"/>
        <w:adjustRightInd w:val="0"/>
        <w:ind w:left="708"/>
        <w:contextualSpacing/>
        <w:jc w:val="both"/>
        <w:textAlignment w:val="baseline"/>
        <w:rPr>
          <w:rFonts w:ascii="Arial" w:eastAsia="Calibri" w:hAnsi="Arial" w:cs="Arial"/>
          <w:iCs/>
          <w:sz w:val="22"/>
          <w:szCs w:val="22"/>
          <w:lang w:val="es-CO"/>
        </w:rPr>
      </w:pPr>
    </w:p>
    <w:p w14:paraId="576477BB" w14:textId="77777777" w:rsidR="00F86992" w:rsidRPr="0017109C" w:rsidRDefault="00F86992" w:rsidP="00F86992">
      <w:pPr>
        <w:ind w:left="709"/>
        <w:jc w:val="both"/>
        <w:rPr>
          <w:rFonts w:ascii="Arial" w:hAnsi="Arial" w:cs="Arial"/>
          <w:sz w:val="20"/>
          <w:szCs w:val="20"/>
        </w:rPr>
      </w:pPr>
    </w:p>
    <w:tbl>
      <w:tblPr>
        <w:tblStyle w:val="Tablaconcuadrcula"/>
        <w:tblW w:w="0" w:type="auto"/>
        <w:tblInd w:w="709" w:type="dxa"/>
        <w:tblLook w:val="04A0" w:firstRow="1" w:lastRow="0" w:firstColumn="1" w:lastColumn="0" w:noHBand="0" w:noVBand="1"/>
      </w:tblPr>
      <w:tblGrid>
        <w:gridCol w:w="704"/>
        <w:gridCol w:w="1984"/>
        <w:gridCol w:w="5433"/>
      </w:tblGrid>
      <w:tr w:rsidR="00F86992" w:rsidRPr="0017109C" w14:paraId="2B99E087" w14:textId="77777777" w:rsidTr="002F5B1D">
        <w:tc>
          <w:tcPr>
            <w:tcW w:w="704" w:type="dxa"/>
            <w:vAlign w:val="center"/>
          </w:tcPr>
          <w:p w14:paraId="44523213" w14:textId="77777777" w:rsidR="00F86992" w:rsidRPr="0017109C" w:rsidRDefault="00F86992" w:rsidP="002F5B1D">
            <w:pPr>
              <w:rPr>
                <w:rFonts w:ascii="Arial" w:hAnsi="Arial" w:cs="Arial"/>
                <w:b/>
                <w:bCs/>
                <w:sz w:val="20"/>
                <w:szCs w:val="20"/>
                <w:lang w:val="es-CO" w:eastAsia="es-CO"/>
              </w:rPr>
            </w:pPr>
            <w:r w:rsidRPr="0017109C">
              <w:rPr>
                <w:rFonts w:ascii="Arial" w:eastAsia="Times New Roman" w:hAnsi="Arial" w:cs="Arial"/>
                <w:b/>
                <w:bCs/>
                <w:sz w:val="20"/>
                <w:szCs w:val="20"/>
                <w:lang w:val="es-CO" w:eastAsia="es-CO"/>
              </w:rPr>
              <w:t>No.</w:t>
            </w:r>
          </w:p>
        </w:tc>
        <w:tc>
          <w:tcPr>
            <w:tcW w:w="1984" w:type="dxa"/>
            <w:vAlign w:val="center"/>
          </w:tcPr>
          <w:p w14:paraId="2057E762" w14:textId="77777777" w:rsidR="00F86992" w:rsidRPr="0017109C" w:rsidRDefault="00F86992" w:rsidP="002F5B1D">
            <w:pPr>
              <w:rPr>
                <w:rFonts w:ascii="Arial" w:hAnsi="Arial" w:cs="Arial"/>
                <w:b/>
                <w:bCs/>
                <w:sz w:val="20"/>
                <w:szCs w:val="20"/>
                <w:lang w:val="es-CO" w:eastAsia="es-CO"/>
              </w:rPr>
            </w:pPr>
            <w:r w:rsidRPr="0017109C">
              <w:rPr>
                <w:rFonts w:ascii="Arial" w:eastAsia="Times New Roman" w:hAnsi="Arial" w:cs="Arial"/>
                <w:b/>
                <w:bCs/>
                <w:sz w:val="20"/>
                <w:szCs w:val="20"/>
                <w:lang w:val="es-CO" w:eastAsia="es-CO"/>
              </w:rPr>
              <w:t>NOMBRE</w:t>
            </w:r>
          </w:p>
        </w:tc>
        <w:tc>
          <w:tcPr>
            <w:tcW w:w="5433" w:type="dxa"/>
            <w:vAlign w:val="bottom"/>
          </w:tcPr>
          <w:p w14:paraId="67546454" w14:textId="77777777" w:rsidR="00F86992" w:rsidRPr="0017109C" w:rsidRDefault="00F86992" w:rsidP="0087429C">
            <w:pPr>
              <w:jc w:val="center"/>
              <w:rPr>
                <w:rFonts w:ascii="Arial" w:hAnsi="Arial" w:cs="Arial"/>
                <w:b/>
                <w:bCs/>
                <w:sz w:val="20"/>
                <w:szCs w:val="20"/>
                <w:lang w:val="es-CO" w:eastAsia="es-CO"/>
              </w:rPr>
            </w:pPr>
            <w:r w:rsidRPr="0017109C">
              <w:rPr>
                <w:rFonts w:ascii="Arial" w:eastAsia="Times New Roman" w:hAnsi="Arial" w:cs="Arial"/>
                <w:b/>
                <w:bCs/>
                <w:sz w:val="20"/>
                <w:szCs w:val="20"/>
                <w:lang w:val="es-CO" w:eastAsia="es-CO"/>
              </w:rPr>
              <w:t>DESCRIPCIÓN</w:t>
            </w:r>
          </w:p>
        </w:tc>
      </w:tr>
      <w:tr w:rsidR="00F86992" w:rsidRPr="0017109C" w14:paraId="13FA8CBC" w14:textId="77777777" w:rsidTr="002F5B1D">
        <w:tc>
          <w:tcPr>
            <w:tcW w:w="704" w:type="dxa"/>
            <w:vAlign w:val="center"/>
          </w:tcPr>
          <w:p w14:paraId="4947781B" w14:textId="77777777" w:rsidR="00F86992" w:rsidRPr="0017109C" w:rsidRDefault="00F86992" w:rsidP="002F5B1D">
            <w:pPr>
              <w:rPr>
                <w:rFonts w:ascii="Arial" w:hAnsi="Arial" w:cs="Arial"/>
                <w:sz w:val="20"/>
                <w:szCs w:val="20"/>
              </w:rPr>
            </w:pPr>
            <w:r w:rsidRPr="0017109C">
              <w:rPr>
                <w:rFonts w:ascii="Arial" w:hAnsi="Arial" w:cs="Arial"/>
                <w:sz w:val="20"/>
                <w:szCs w:val="20"/>
              </w:rPr>
              <w:t>1</w:t>
            </w:r>
          </w:p>
        </w:tc>
        <w:tc>
          <w:tcPr>
            <w:tcW w:w="1984" w:type="dxa"/>
            <w:vAlign w:val="center"/>
          </w:tcPr>
          <w:p w14:paraId="55D76E36" w14:textId="77777777" w:rsidR="00F86992" w:rsidRPr="0017109C" w:rsidRDefault="00F86992" w:rsidP="002F5B1D">
            <w:pPr>
              <w:rPr>
                <w:rFonts w:ascii="Arial" w:hAnsi="Arial" w:cs="Arial"/>
                <w:sz w:val="20"/>
                <w:szCs w:val="20"/>
              </w:rPr>
            </w:pPr>
            <w:r w:rsidRPr="0017109C">
              <w:rPr>
                <w:rFonts w:ascii="Arial" w:hAnsi="Arial" w:cs="Arial"/>
                <w:sz w:val="20"/>
                <w:szCs w:val="20"/>
              </w:rPr>
              <w:t>Administración Convocatoria</w:t>
            </w:r>
          </w:p>
        </w:tc>
        <w:tc>
          <w:tcPr>
            <w:tcW w:w="5433" w:type="dxa"/>
          </w:tcPr>
          <w:p w14:paraId="44ABF59E" w14:textId="77777777" w:rsidR="00F86992" w:rsidRPr="0017109C" w:rsidRDefault="00F86992" w:rsidP="0087429C">
            <w:pPr>
              <w:jc w:val="both"/>
              <w:rPr>
                <w:rFonts w:ascii="Arial" w:hAnsi="Arial" w:cs="Arial"/>
                <w:sz w:val="20"/>
                <w:szCs w:val="20"/>
              </w:rPr>
            </w:pPr>
            <w:r w:rsidRPr="0017109C">
              <w:rPr>
                <w:rFonts w:ascii="Arial" w:eastAsia="Times New Roman" w:hAnsi="Arial" w:cs="Arial"/>
                <w:sz w:val="20"/>
                <w:szCs w:val="20"/>
                <w:lang w:eastAsia="es-CO"/>
              </w:rPr>
              <w:t>Un usuario con perfil administrador, debe poder gestionar (CRUD - Create, Read, Update and Delete) una o varias convocatorias, asociadas al rol del Consejo Seccional o de Consejo Superior de la Judicatura, con las características normativas y administrativas del concurso, tiempos, cargos, número de empleos, nivel, condiciones, entre otras</w:t>
            </w:r>
          </w:p>
        </w:tc>
      </w:tr>
      <w:tr w:rsidR="00FD4BC1" w:rsidRPr="0017109C" w14:paraId="0C8BAE67" w14:textId="77777777" w:rsidTr="002F5B1D">
        <w:tc>
          <w:tcPr>
            <w:tcW w:w="704" w:type="dxa"/>
            <w:vAlign w:val="center"/>
          </w:tcPr>
          <w:p w14:paraId="34C3ABAF" w14:textId="77777777" w:rsidR="00FD4BC1" w:rsidRPr="0017109C" w:rsidRDefault="00FD4BC1" w:rsidP="002F5B1D">
            <w:pPr>
              <w:rPr>
                <w:rFonts w:ascii="Arial" w:hAnsi="Arial" w:cs="Arial"/>
                <w:sz w:val="20"/>
                <w:szCs w:val="20"/>
              </w:rPr>
            </w:pPr>
            <w:r w:rsidRPr="0017109C">
              <w:rPr>
                <w:rFonts w:ascii="Arial" w:hAnsi="Arial" w:cs="Arial"/>
                <w:sz w:val="20"/>
                <w:szCs w:val="20"/>
              </w:rPr>
              <w:t>2</w:t>
            </w:r>
          </w:p>
        </w:tc>
        <w:tc>
          <w:tcPr>
            <w:tcW w:w="1984" w:type="dxa"/>
            <w:vAlign w:val="center"/>
          </w:tcPr>
          <w:p w14:paraId="519E2A9F" w14:textId="77777777" w:rsidR="00FD4BC1" w:rsidRPr="0017109C" w:rsidRDefault="00FD4BC1" w:rsidP="002F5B1D">
            <w:pPr>
              <w:rPr>
                <w:rFonts w:ascii="Arial" w:hAnsi="Arial" w:cs="Arial"/>
                <w:sz w:val="20"/>
                <w:szCs w:val="20"/>
              </w:rPr>
            </w:pPr>
            <w:r w:rsidRPr="0017109C">
              <w:rPr>
                <w:rFonts w:ascii="Arial" w:hAnsi="Arial" w:cs="Arial"/>
                <w:sz w:val="20"/>
                <w:szCs w:val="20"/>
              </w:rPr>
              <w:t>Creación de Convocatoria</w:t>
            </w:r>
          </w:p>
        </w:tc>
        <w:tc>
          <w:tcPr>
            <w:tcW w:w="5433" w:type="dxa"/>
          </w:tcPr>
          <w:p w14:paraId="3BD5EBA1"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xml:space="preserve">El sistema debe permitir establecer los parámetros generales de la convocatoria como: </w:t>
            </w:r>
          </w:p>
          <w:p w14:paraId="18BD5F79"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Número de Convocatoria</w:t>
            </w:r>
          </w:p>
          <w:p w14:paraId="34047295"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Tipo de Convocatoria</w:t>
            </w:r>
          </w:p>
          <w:p w14:paraId="29AC9EDD"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Fechas de inscripción</w:t>
            </w:r>
          </w:p>
          <w:p w14:paraId="5E574ADE"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Cargos de la convocatoria</w:t>
            </w:r>
          </w:p>
          <w:p w14:paraId="55E00488"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Requisitos para la inscripción</w:t>
            </w:r>
          </w:p>
          <w:p w14:paraId="0E1AC61A"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Lugares de presentación de pruebas</w:t>
            </w:r>
          </w:p>
          <w:p w14:paraId="342E8E1D"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xml:space="preserve">- Número de cargos a los que se puede inscribir </w:t>
            </w:r>
          </w:p>
          <w:p w14:paraId="790ED0FD"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Etapas y puntajes asignados</w:t>
            </w:r>
          </w:p>
          <w:p w14:paraId="48746DAD"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Conversión de puntajes de etapas de selección a clasificación</w:t>
            </w:r>
          </w:p>
          <w:p w14:paraId="35A051C0"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Equivalencias</w:t>
            </w:r>
          </w:p>
          <w:p w14:paraId="626D0CAA"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Puntajes máximos de factores</w:t>
            </w:r>
          </w:p>
        </w:tc>
      </w:tr>
      <w:tr w:rsidR="00FD4BC1" w:rsidRPr="0017109C" w14:paraId="71050AE8" w14:textId="77777777" w:rsidTr="002F5B1D">
        <w:tc>
          <w:tcPr>
            <w:tcW w:w="704" w:type="dxa"/>
            <w:vAlign w:val="center"/>
          </w:tcPr>
          <w:p w14:paraId="56BC6DB3" w14:textId="1C4853EB" w:rsidR="00FD4BC1" w:rsidRPr="0017109C" w:rsidRDefault="00FD4BC1" w:rsidP="002F5B1D">
            <w:pPr>
              <w:rPr>
                <w:rFonts w:ascii="Arial" w:hAnsi="Arial" w:cs="Arial"/>
                <w:sz w:val="20"/>
                <w:szCs w:val="20"/>
              </w:rPr>
            </w:pPr>
            <w:r w:rsidRPr="0017109C">
              <w:rPr>
                <w:rFonts w:ascii="Arial" w:hAnsi="Arial" w:cs="Arial"/>
                <w:sz w:val="20"/>
                <w:szCs w:val="20"/>
              </w:rPr>
              <w:lastRenderedPageBreak/>
              <w:t>3</w:t>
            </w:r>
          </w:p>
        </w:tc>
        <w:tc>
          <w:tcPr>
            <w:tcW w:w="1984" w:type="dxa"/>
            <w:vAlign w:val="center"/>
          </w:tcPr>
          <w:p w14:paraId="15C9432C" w14:textId="77777777" w:rsidR="00FD4BC1" w:rsidRPr="0017109C" w:rsidRDefault="00FD4BC1" w:rsidP="002F5B1D">
            <w:pPr>
              <w:rPr>
                <w:rFonts w:ascii="Arial" w:hAnsi="Arial" w:cs="Arial"/>
                <w:sz w:val="20"/>
                <w:szCs w:val="20"/>
              </w:rPr>
            </w:pPr>
            <w:r w:rsidRPr="0017109C">
              <w:rPr>
                <w:rFonts w:ascii="Arial" w:hAnsi="Arial" w:cs="Arial"/>
                <w:sz w:val="20"/>
                <w:szCs w:val="20"/>
              </w:rPr>
              <w:t>Creación de Convocatoria</w:t>
            </w:r>
          </w:p>
        </w:tc>
        <w:tc>
          <w:tcPr>
            <w:tcW w:w="5433" w:type="dxa"/>
          </w:tcPr>
          <w:p w14:paraId="6522B770"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 xml:space="preserve">El sistema debe permitir definir una convocatoria, en términos de número de la misma, Acuerdo de aprobación, fecha de aprobación, descripción, tipo de </w:t>
            </w:r>
          </w:p>
          <w:p w14:paraId="7FE43653" w14:textId="64DBF8BD" w:rsidR="00FD4BC1" w:rsidRPr="0017109C" w:rsidRDefault="00FD4BC1" w:rsidP="003A35B0">
            <w:pPr>
              <w:jc w:val="both"/>
              <w:rPr>
                <w:rFonts w:ascii="Arial" w:hAnsi="Arial" w:cs="Arial"/>
                <w:sz w:val="20"/>
                <w:szCs w:val="20"/>
              </w:rPr>
            </w:pPr>
            <w:r w:rsidRPr="0017109C">
              <w:rPr>
                <w:rFonts w:ascii="Arial" w:hAnsi="Arial" w:cs="Arial"/>
                <w:sz w:val="20"/>
                <w:szCs w:val="20"/>
              </w:rPr>
              <w:t>Convocatoria</w:t>
            </w:r>
            <w:r w:rsidR="003A35B0" w:rsidRPr="0017109C">
              <w:rPr>
                <w:rFonts w:ascii="Arial" w:hAnsi="Arial" w:cs="Arial"/>
                <w:sz w:val="20"/>
                <w:szCs w:val="20"/>
              </w:rPr>
              <w:t xml:space="preserve">, nivel central o </w:t>
            </w:r>
            <w:r w:rsidRPr="0017109C">
              <w:rPr>
                <w:rFonts w:ascii="Arial" w:hAnsi="Arial" w:cs="Arial"/>
                <w:sz w:val="20"/>
                <w:szCs w:val="20"/>
              </w:rPr>
              <w:t>seccional)</w:t>
            </w:r>
          </w:p>
        </w:tc>
      </w:tr>
      <w:tr w:rsidR="00FD4BC1" w:rsidRPr="0017109C" w14:paraId="7F09EFF2" w14:textId="77777777" w:rsidTr="002F5B1D">
        <w:tc>
          <w:tcPr>
            <w:tcW w:w="704" w:type="dxa"/>
            <w:vAlign w:val="center"/>
          </w:tcPr>
          <w:p w14:paraId="7B91D22C" w14:textId="1F788279" w:rsidR="00FD4BC1" w:rsidRPr="0017109C" w:rsidRDefault="00FD4BC1" w:rsidP="002F5B1D">
            <w:pPr>
              <w:rPr>
                <w:rFonts w:ascii="Arial" w:hAnsi="Arial" w:cs="Arial"/>
                <w:sz w:val="20"/>
                <w:szCs w:val="20"/>
              </w:rPr>
            </w:pPr>
            <w:r w:rsidRPr="0017109C">
              <w:rPr>
                <w:rFonts w:ascii="Arial" w:hAnsi="Arial" w:cs="Arial"/>
                <w:sz w:val="20"/>
                <w:szCs w:val="20"/>
              </w:rPr>
              <w:t>4</w:t>
            </w:r>
          </w:p>
        </w:tc>
        <w:tc>
          <w:tcPr>
            <w:tcW w:w="1984" w:type="dxa"/>
            <w:vAlign w:val="center"/>
          </w:tcPr>
          <w:p w14:paraId="2438CA5D" w14:textId="5A5FEE26" w:rsidR="00FD4BC1" w:rsidRPr="0017109C" w:rsidRDefault="00FD4BC1" w:rsidP="002F5B1D">
            <w:pPr>
              <w:rPr>
                <w:rFonts w:ascii="Arial" w:hAnsi="Arial" w:cs="Arial"/>
                <w:sz w:val="20"/>
                <w:szCs w:val="20"/>
              </w:rPr>
            </w:pPr>
            <w:r w:rsidRPr="0017109C">
              <w:rPr>
                <w:rFonts w:ascii="Arial" w:hAnsi="Arial" w:cs="Arial"/>
                <w:sz w:val="20"/>
                <w:szCs w:val="20"/>
              </w:rPr>
              <w:t>Definición de cargos</w:t>
            </w:r>
          </w:p>
        </w:tc>
        <w:tc>
          <w:tcPr>
            <w:tcW w:w="5433" w:type="dxa"/>
          </w:tcPr>
          <w:p w14:paraId="7BD6EB33" w14:textId="02E37BA4" w:rsidR="00FD4BC1" w:rsidRPr="0017109C" w:rsidRDefault="00FD4BC1" w:rsidP="00FD4BC1">
            <w:pPr>
              <w:overflowPunct w:val="0"/>
              <w:autoSpaceDE w:val="0"/>
              <w:autoSpaceDN w:val="0"/>
              <w:adjustRightInd w:val="0"/>
              <w:contextualSpacing/>
              <w:jc w:val="both"/>
              <w:textAlignment w:val="baseline"/>
              <w:rPr>
                <w:rFonts w:ascii="Arial" w:eastAsia="Calibri" w:hAnsi="Arial" w:cs="Arial"/>
                <w:iCs/>
                <w:sz w:val="20"/>
                <w:szCs w:val="20"/>
              </w:rPr>
            </w:pPr>
            <w:r w:rsidRPr="0017109C">
              <w:rPr>
                <w:rFonts w:ascii="Arial" w:eastAsia="Calibri" w:hAnsi="Arial" w:cs="Arial"/>
                <w:iCs/>
                <w:sz w:val="20"/>
                <w:szCs w:val="20"/>
              </w:rPr>
              <w:t>Cada seccional o el nivel central, asociarán a la convocatoria los cargos que se van a convocar los cuales se tomarán de un maestro de cargos que contará con todas las especificaciones cómo áreas, despachos, requisitos de experiencia, requisitos de capacitación y sus equivalencias, si requiere experiencia profesional o relacionada.</w:t>
            </w:r>
          </w:p>
        </w:tc>
      </w:tr>
      <w:tr w:rsidR="00FD4BC1" w:rsidRPr="0017109C" w14:paraId="7FBDED30" w14:textId="77777777" w:rsidTr="002F5B1D">
        <w:tc>
          <w:tcPr>
            <w:tcW w:w="704" w:type="dxa"/>
            <w:shd w:val="clear" w:color="auto" w:fill="FFFFFF" w:themeFill="background1"/>
            <w:vAlign w:val="center"/>
          </w:tcPr>
          <w:p w14:paraId="6822BBCA" w14:textId="77777777" w:rsidR="00FD4BC1" w:rsidRPr="0017109C" w:rsidRDefault="00FD4BC1" w:rsidP="002F5B1D">
            <w:pPr>
              <w:rPr>
                <w:rFonts w:ascii="Arial" w:hAnsi="Arial" w:cs="Arial"/>
                <w:sz w:val="20"/>
                <w:szCs w:val="20"/>
              </w:rPr>
            </w:pPr>
            <w:r w:rsidRPr="0017109C">
              <w:rPr>
                <w:rFonts w:ascii="Arial" w:hAnsi="Arial" w:cs="Arial"/>
                <w:sz w:val="20"/>
                <w:szCs w:val="20"/>
              </w:rPr>
              <w:t>5</w:t>
            </w:r>
          </w:p>
        </w:tc>
        <w:tc>
          <w:tcPr>
            <w:tcW w:w="1984" w:type="dxa"/>
            <w:shd w:val="clear" w:color="auto" w:fill="FFFFFF" w:themeFill="background1"/>
            <w:vAlign w:val="center"/>
          </w:tcPr>
          <w:p w14:paraId="178B1352" w14:textId="4C3B262A" w:rsidR="00FD4BC1" w:rsidRPr="0017109C" w:rsidRDefault="00FD4BC1" w:rsidP="002F5B1D">
            <w:pPr>
              <w:rPr>
                <w:rFonts w:ascii="Arial" w:hAnsi="Arial" w:cs="Arial"/>
                <w:sz w:val="20"/>
                <w:szCs w:val="20"/>
              </w:rPr>
            </w:pPr>
            <w:r w:rsidRPr="0017109C">
              <w:rPr>
                <w:rFonts w:ascii="Arial" w:hAnsi="Arial" w:cs="Arial"/>
                <w:sz w:val="20"/>
                <w:szCs w:val="20"/>
              </w:rPr>
              <w:t>Rangos y fechas</w:t>
            </w:r>
          </w:p>
        </w:tc>
        <w:tc>
          <w:tcPr>
            <w:tcW w:w="5433" w:type="dxa"/>
            <w:shd w:val="clear" w:color="auto" w:fill="FFFFFF" w:themeFill="background1"/>
          </w:tcPr>
          <w:p w14:paraId="4D70E996" w14:textId="69DFA328" w:rsidR="00FD4BC1" w:rsidRPr="0017109C" w:rsidRDefault="00FD4BC1" w:rsidP="00A056E7">
            <w:pPr>
              <w:jc w:val="both"/>
              <w:rPr>
                <w:rFonts w:ascii="Arial" w:hAnsi="Arial" w:cs="Arial"/>
                <w:sz w:val="20"/>
                <w:szCs w:val="20"/>
              </w:rPr>
            </w:pPr>
            <w:r w:rsidRPr="0017109C">
              <w:rPr>
                <w:rFonts w:ascii="Arial" w:hAnsi="Arial" w:cs="Arial"/>
                <w:sz w:val="20"/>
                <w:szCs w:val="20"/>
              </w:rPr>
              <w:t>El sistema debe permitir la definición de rangos y fechas de las convocatorias</w:t>
            </w:r>
            <w:r w:rsidR="0069254B" w:rsidRPr="0017109C">
              <w:rPr>
                <w:rFonts w:ascii="Arial" w:hAnsi="Arial" w:cs="Arial"/>
                <w:sz w:val="20"/>
                <w:szCs w:val="20"/>
              </w:rPr>
              <w:t xml:space="preserve"> relacionadas con </w:t>
            </w:r>
            <w:r w:rsidR="00A056E7" w:rsidRPr="0017109C">
              <w:rPr>
                <w:rFonts w:ascii="Arial" w:hAnsi="Arial" w:cs="Arial"/>
                <w:sz w:val="20"/>
                <w:szCs w:val="20"/>
              </w:rPr>
              <w:t>su publicación, realización de</w:t>
            </w:r>
            <w:r w:rsidR="0069254B" w:rsidRPr="0017109C">
              <w:rPr>
                <w:rFonts w:ascii="Arial" w:hAnsi="Arial" w:cs="Arial"/>
                <w:sz w:val="20"/>
                <w:szCs w:val="20"/>
              </w:rPr>
              <w:t>l proceso de inscripciones</w:t>
            </w:r>
            <w:r w:rsidR="00A056E7" w:rsidRPr="0017109C">
              <w:rPr>
                <w:rFonts w:ascii="Arial" w:hAnsi="Arial" w:cs="Arial"/>
                <w:sz w:val="20"/>
                <w:szCs w:val="20"/>
              </w:rPr>
              <w:t xml:space="preserve"> de aspirantes</w:t>
            </w:r>
            <w:r w:rsidR="0069254B" w:rsidRPr="0017109C">
              <w:rPr>
                <w:rFonts w:ascii="Arial" w:hAnsi="Arial" w:cs="Arial"/>
                <w:sz w:val="20"/>
                <w:szCs w:val="20"/>
              </w:rPr>
              <w:t>, presentación de recursos de reposición y de apelación, envío de información para proceso de reclasificación, publicación de opción de sedes, recepción de opción de sedes de integrantes de registros de elegibles y solicitudes de traslado de servidores judic</w:t>
            </w:r>
            <w:r w:rsidR="00A056E7" w:rsidRPr="0017109C">
              <w:rPr>
                <w:rFonts w:ascii="Arial" w:hAnsi="Arial" w:cs="Arial"/>
                <w:sz w:val="20"/>
                <w:szCs w:val="20"/>
              </w:rPr>
              <w:t>ia</w:t>
            </w:r>
            <w:r w:rsidR="0069254B" w:rsidRPr="0017109C">
              <w:rPr>
                <w:rFonts w:ascii="Arial" w:hAnsi="Arial" w:cs="Arial"/>
                <w:sz w:val="20"/>
                <w:szCs w:val="20"/>
              </w:rPr>
              <w:t>les, recepción de observaciones en procesos de selección para cargos de Magistrados de Altas Cortes, Director Ejecutivo, Directores Seccionales, Auditor de la Rama Judicial</w:t>
            </w:r>
            <w:r w:rsidR="00A056E7" w:rsidRPr="0017109C">
              <w:rPr>
                <w:rFonts w:ascii="Arial" w:hAnsi="Arial" w:cs="Arial"/>
                <w:sz w:val="20"/>
                <w:szCs w:val="20"/>
              </w:rPr>
              <w:t>,</w:t>
            </w:r>
            <w:r w:rsidR="0069254B" w:rsidRPr="0017109C">
              <w:rPr>
                <w:rFonts w:ascii="Arial" w:hAnsi="Arial" w:cs="Arial"/>
                <w:sz w:val="20"/>
                <w:szCs w:val="20"/>
              </w:rPr>
              <w:t xml:space="preserve"> realización y registro de calificación de servicios para cargos de funcionarios y empleados de la Rama Judicial.</w:t>
            </w:r>
          </w:p>
        </w:tc>
      </w:tr>
      <w:tr w:rsidR="00FD4BC1" w:rsidRPr="0017109C" w14:paraId="7515C650" w14:textId="77777777" w:rsidTr="002F5B1D">
        <w:tc>
          <w:tcPr>
            <w:tcW w:w="704" w:type="dxa"/>
            <w:vAlign w:val="center"/>
          </w:tcPr>
          <w:p w14:paraId="34415881" w14:textId="798AC425" w:rsidR="00FD4BC1" w:rsidRPr="0017109C" w:rsidRDefault="00FD4BC1" w:rsidP="002F5B1D">
            <w:pPr>
              <w:rPr>
                <w:rFonts w:ascii="Arial" w:hAnsi="Arial" w:cs="Arial"/>
                <w:sz w:val="20"/>
                <w:szCs w:val="20"/>
              </w:rPr>
            </w:pPr>
            <w:r w:rsidRPr="0017109C">
              <w:rPr>
                <w:rFonts w:ascii="Arial" w:hAnsi="Arial" w:cs="Arial"/>
                <w:sz w:val="20"/>
                <w:szCs w:val="20"/>
              </w:rPr>
              <w:t>6</w:t>
            </w:r>
          </w:p>
        </w:tc>
        <w:tc>
          <w:tcPr>
            <w:tcW w:w="1984" w:type="dxa"/>
            <w:vAlign w:val="center"/>
          </w:tcPr>
          <w:p w14:paraId="49ED0F53" w14:textId="763230E5" w:rsidR="00FD4BC1" w:rsidRPr="0017109C" w:rsidRDefault="00FD4BC1" w:rsidP="002F5B1D">
            <w:pPr>
              <w:rPr>
                <w:rFonts w:ascii="Arial" w:hAnsi="Arial" w:cs="Arial"/>
                <w:sz w:val="20"/>
                <w:szCs w:val="20"/>
              </w:rPr>
            </w:pPr>
            <w:r w:rsidRPr="0017109C">
              <w:rPr>
                <w:rFonts w:ascii="Arial" w:hAnsi="Arial" w:cs="Arial"/>
                <w:sz w:val="20"/>
                <w:szCs w:val="20"/>
              </w:rPr>
              <w:t>Lugares</w:t>
            </w:r>
          </w:p>
        </w:tc>
        <w:tc>
          <w:tcPr>
            <w:tcW w:w="5433" w:type="dxa"/>
          </w:tcPr>
          <w:p w14:paraId="2B6F39EC" w14:textId="77777777" w:rsidR="00FD4BC1" w:rsidRPr="0017109C" w:rsidRDefault="00FD4BC1" w:rsidP="0087429C">
            <w:pPr>
              <w:jc w:val="both"/>
              <w:rPr>
                <w:rFonts w:ascii="Arial" w:hAnsi="Arial" w:cs="Arial"/>
                <w:sz w:val="20"/>
                <w:szCs w:val="20"/>
              </w:rPr>
            </w:pPr>
            <w:r w:rsidRPr="0017109C">
              <w:rPr>
                <w:rFonts w:ascii="Arial" w:hAnsi="Arial" w:cs="Arial"/>
                <w:sz w:val="20"/>
                <w:szCs w:val="20"/>
              </w:rPr>
              <w:t>El sistema debe permitir definir los lugares de presentación de pruebas dentro de cada convocatoria, incluyendo:</w:t>
            </w:r>
          </w:p>
          <w:p w14:paraId="5E68410B" w14:textId="77777777" w:rsidR="00FD4BC1" w:rsidRPr="0017109C" w:rsidRDefault="00FD4BC1" w:rsidP="00FD4BC1">
            <w:pPr>
              <w:pStyle w:val="Prrafodelista"/>
              <w:numPr>
                <w:ilvl w:val="0"/>
                <w:numId w:val="24"/>
              </w:numPr>
              <w:jc w:val="both"/>
              <w:rPr>
                <w:rFonts w:ascii="Arial" w:hAnsi="Arial" w:cs="Arial"/>
                <w:sz w:val="20"/>
                <w:szCs w:val="20"/>
              </w:rPr>
            </w:pPr>
            <w:r w:rsidRPr="0017109C">
              <w:rPr>
                <w:rFonts w:ascii="Arial" w:hAnsi="Arial" w:cs="Arial"/>
                <w:sz w:val="20"/>
                <w:szCs w:val="20"/>
              </w:rPr>
              <w:t>Departamento</w:t>
            </w:r>
          </w:p>
          <w:p w14:paraId="30142D88" w14:textId="77777777" w:rsidR="00FD4BC1" w:rsidRPr="0017109C" w:rsidRDefault="00FD4BC1" w:rsidP="00FD4BC1">
            <w:pPr>
              <w:pStyle w:val="Prrafodelista"/>
              <w:numPr>
                <w:ilvl w:val="0"/>
                <w:numId w:val="24"/>
              </w:numPr>
              <w:jc w:val="both"/>
              <w:rPr>
                <w:rFonts w:ascii="Arial" w:hAnsi="Arial" w:cs="Arial"/>
                <w:sz w:val="20"/>
                <w:szCs w:val="20"/>
              </w:rPr>
            </w:pPr>
            <w:r w:rsidRPr="0017109C">
              <w:rPr>
                <w:rFonts w:ascii="Arial" w:hAnsi="Arial" w:cs="Arial"/>
                <w:sz w:val="20"/>
                <w:szCs w:val="20"/>
              </w:rPr>
              <w:t>Municipio,</w:t>
            </w:r>
          </w:p>
          <w:p w14:paraId="2671C16A" w14:textId="6F365E15" w:rsidR="00FD4BC1" w:rsidRPr="0017109C" w:rsidRDefault="00FD4BC1" w:rsidP="00FD4BC1">
            <w:pPr>
              <w:pStyle w:val="Prrafodelista"/>
              <w:numPr>
                <w:ilvl w:val="0"/>
                <w:numId w:val="24"/>
              </w:numPr>
              <w:jc w:val="both"/>
              <w:rPr>
                <w:rFonts w:ascii="Arial" w:hAnsi="Arial" w:cs="Arial"/>
                <w:sz w:val="20"/>
                <w:szCs w:val="20"/>
              </w:rPr>
            </w:pPr>
            <w:r w:rsidRPr="0017109C">
              <w:rPr>
                <w:rFonts w:ascii="Arial" w:hAnsi="Arial" w:cs="Arial"/>
                <w:sz w:val="20"/>
                <w:szCs w:val="20"/>
              </w:rPr>
              <w:t>Dirección.</w:t>
            </w:r>
          </w:p>
        </w:tc>
      </w:tr>
      <w:tr w:rsidR="00FD4BC1" w:rsidRPr="0017109C" w14:paraId="1DA7DFA3" w14:textId="77777777" w:rsidTr="002F5B1D">
        <w:tc>
          <w:tcPr>
            <w:tcW w:w="704" w:type="dxa"/>
            <w:vAlign w:val="center"/>
          </w:tcPr>
          <w:p w14:paraId="5F65DDDA" w14:textId="4F933E72" w:rsidR="00FD4BC1" w:rsidRPr="0017109C" w:rsidRDefault="00FD4BC1" w:rsidP="002F5B1D">
            <w:pPr>
              <w:rPr>
                <w:rFonts w:ascii="Arial" w:hAnsi="Arial" w:cs="Arial"/>
                <w:sz w:val="20"/>
                <w:szCs w:val="20"/>
              </w:rPr>
            </w:pPr>
            <w:r w:rsidRPr="0017109C">
              <w:rPr>
                <w:rFonts w:ascii="Arial" w:hAnsi="Arial" w:cs="Arial"/>
                <w:sz w:val="20"/>
                <w:szCs w:val="20"/>
              </w:rPr>
              <w:t>7</w:t>
            </w:r>
          </w:p>
        </w:tc>
        <w:tc>
          <w:tcPr>
            <w:tcW w:w="1984" w:type="dxa"/>
            <w:vAlign w:val="center"/>
          </w:tcPr>
          <w:p w14:paraId="61FCD886" w14:textId="29E40DF6" w:rsidR="00FD4BC1" w:rsidRPr="0017109C" w:rsidRDefault="00FD4BC1" w:rsidP="002F5B1D">
            <w:pPr>
              <w:rPr>
                <w:rFonts w:ascii="Arial" w:hAnsi="Arial" w:cs="Arial"/>
                <w:sz w:val="20"/>
                <w:szCs w:val="20"/>
              </w:rPr>
            </w:pPr>
            <w:r w:rsidRPr="0017109C">
              <w:rPr>
                <w:rFonts w:ascii="Arial" w:hAnsi="Arial" w:cs="Arial"/>
                <w:sz w:val="20"/>
                <w:szCs w:val="20"/>
              </w:rPr>
              <w:t>Definición de fases</w:t>
            </w:r>
          </w:p>
        </w:tc>
        <w:tc>
          <w:tcPr>
            <w:tcW w:w="5433" w:type="dxa"/>
          </w:tcPr>
          <w:p w14:paraId="3C0B6ED6" w14:textId="6906DC41" w:rsidR="00FD4BC1" w:rsidRPr="0017109C" w:rsidRDefault="00FD4BC1" w:rsidP="00A056E7">
            <w:pPr>
              <w:jc w:val="both"/>
              <w:rPr>
                <w:rFonts w:ascii="Arial" w:hAnsi="Arial" w:cs="Arial"/>
                <w:sz w:val="20"/>
                <w:szCs w:val="20"/>
              </w:rPr>
            </w:pPr>
            <w:r w:rsidRPr="0017109C">
              <w:rPr>
                <w:rFonts w:ascii="Arial" w:hAnsi="Arial" w:cs="Arial"/>
                <w:sz w:val="20"/>
                <w:szCs w:val="20"/>
              </w:rPr>
              <w:t>El sistema debe permitir la definición de las fases de</w:t>
            </w:r>
            <w:r w:rsidR="00A056E7" w:rsidRPr="0017109C">
              <w:rPr>
                <w:rFonts w:ascii="Arial" w:hAnsi="Arial" w:cs="Arial"/>
                <w:sz w:val="20"/>
                <w:szCs w:val="20"/>
              </w:rPr>
              <w:t xml:space="preserve"> selección y clasificación de los procesos de selección mediante la convocatoria a</w:t>
            </w:r>
            <w:r w:rsidRPr="0017109C">
              <w:rPr>
                <w:rFonts w:ascii="Arial" w:hAnsi="Arial" w:cs="Arial"/>
                <w:sz w:val="20"/>
                <w:szCs w:val="20"/>
              </w:rPr>
              <w:t xml:space="preserve"> concurso</w:t>
            </w:r>
            <w:r w:rsidR="00A056E7" w:rsidRPr="0017109C">
              <w:rPr>
                <w:rFonts w:ascii="Arial" w:hAnsi="Arial" w:cs="Arial"/>
                <w:sz w:val="20"/>
                <w:szCs w:val="20"/>
              </w:rPr>
              <w:t xml:space="preserve"> de méritos, mediante la aplicación de pruebas de conocimientos, aptitudes, habilidades y/o psicotécnicas, curso de formación judicial, entrevistas, valoración de logros académicos y de experiencia, publicaciones y/o demás factores de evaluación con los respectivos puntajes asignados para cada uno de estos en las diferentes fases y factores, así como </w:t>
            </w:r>
            <w:r w:rsidRPr="0017109C">
              <w:rPr>
                <w:rFonts w:ascii="Arial" w:hAnsi="Arial" w:cs="Arial"/>
                <w:sz w:val="20"/>
                <w:szCs w:val="20"/>
              </w:rPr>
              <w:t>las fórmulas de cálculo de estos puntajes</w:t>
            </w:r>
            <w:r w:rsidR="00A056E7" w:rsidRPr="0017109C">
              <w:rPr>
                <w:rFonts w:ascii="Arial" w:hAnsi="Arial" w:cs="Arial"/>
                <w:sz w:val="20"/>
                <w:szCs w:val="20"/>
              </w:rPr>
              <w:t>.</w:t>
            </w:r>
          </w:p>
        </w:tc>
      </w:tr>
    </w:tbl>
    <w:p w14:paraId="3539FEFD" w14:textId="77777777" w:rsidR="00F86992" w:rsidRPr="0017109C" w:rsidRDefault="00F86992" w:rsidP="00F86992">
      <w:pPr>
        <w:ind w:left="709"/>
        <w:jc w:val="both"/>
      </w:pPr>
      <w:r w:rsidRPr="0017109C">
        <w:t xml:space="preserve"> </w:t>
      </w:r>
    </w:p>
    <w:p w14:paraId="5EE07592" w14:textId="77777777" w:rsidR="00611AC9" w:rsidRDefault="00611AC9" w:rsidP="00611AC9">
      <w:pPr>
        <w:rPr>
          <w:rFonts w:ascii="Arial" w:eastAsia="Calibri" w:hAnsi="Arial" w:cs="Arial"/>
          <w:iCs/>
          <w:sz w:val="22"/>
          <w:szCs w:val="22"/>
        </w:rPr>
      </w:pPr>
    </w:p>
    <w:p w14:paraId="2BBC5E63" w14:textId="77777777" w:rsidR="002F5B1D" w:rsidRPr="0017109C" w:rsidRDefault="002F5B1D" w:rsidP="00611AC9">
      <w:pPr>
        <w:rPr>
          <w:rFonts w:ascii="Arial" w:eastAsia="Calibri" w:hAnsi="Arial" w:cs="Arial"/>
          <w:iCs/>
          <w:sz w:val="22"/>
          <w:szCs w:val="22"/>
        </w:rPr>
      </w:pPr>
    </w:p>
    <w:p w14:paraId="640B4731" w14:textId="05389569" w:rsidR="00611AC9" w:rsidRPr="0017109C" w:rsidRDefault="00EB21BB" w:rsidP="00673453">
      <w:pPr>
        <w:pStyle w:val="Sinespaciado"/>
        <w:numPr>
          <w:ilvl w:val="3"/>
          <w:numId w:val="8"/>
        </w:numPr>
        <w:jc w:val="both"/>
        <w:rPr>
          <w:rFonts w:ascii="Arial" w:hAnsi="Arial" w:cs="Arial"/>
          <w:b/>
          <w:bCs/>
        </w:rPr>
      </w:pPr>
      <w:r w:rsidRPr="0017109C">
        <w:rPr>
          <w:rFonts w:ascii="Arial" w:eastAsia="Calibri" w:hAnsi="Arial" w:cs="Arial"/>
          <w:b/>
          <w:iCs/>
        </w:rPr>
        <w:t xml:space="preserve"> </w:t>
      </w:r>
      <w:r w:rsidR="00673453" w:rsidRPr="0017109C">
        <w:rPr>
          <w:rFonts w:ascii="Arial" w:hAnsi="Arial" w:cs="Arial"/>
          <w:b/>
          <w:bCs/>
        </w:rPr>
        <w:t xml:space="preserve">Inscripción </w:t>
      </w:r>
    </w:p>
    <w:p w14:paraId="1FB704E2" w14:textId="77777777" w:rsidR="00611AC9" w:rsidRPr="0017109C" w:rsidRDefault="00611AC9" w:rsidP="00611AC9">
      <w:pPr>
        <w:pStyle w:val="Sinespaciado"/>
        <w:jc w:val="both"/>
        <w:rPr>
          <w:rFonts w:ascii="Arial" w:hAnsi="Arial" w:cs="Arial"/>
          <w:b/>
          <w:bCs/>
        </w:rPr>
      </w:pPr>
    </w:p>
    <w:p w14:paraId="4B432306" w14:textId="089DB2AD" w:rsidR="00611AC9" w:rsidRPr="0017109C" w:rsidRDefault="00EB21BB" w:rsidP="00611AC9">
      <w:pPr>
        <w:pStyle w:val="Sinespaciado"/>
        <w:ind w:left="708"/>
        <w:jc w:val="both"/>
        <w:rPr>
          <w:rFonts w:ascii="Arial" w:hAnsi="Arial" w:cs="Arial"/>
          <w:bCs/>
        </w:rPr>
      </w:pPr>
      <w:r w:rsidRPr="0017109C">
        <w:rPr>
          <w:rFonts w:ascii="Arial" w:eastAsia="Calibri" w:hAnsi="Arial" w:cs="Arial"/>
          <w:iCs/>
        </w:rPr>
        <w:t xml:space="preserve">Descripción General del Módulo: En este módulo se debe plasmar toda la información básica de la convocatoria que fue establecida en el Acuerdo, esto es, si la </w:t>
      </w:r>
      <w:r w:rsidR="00611AC9" w:rsidRPr="0017109C">
        <w:rPr>
          <w:rFonts w:ascii="Arial" w:hAnsi="Arial" w:cs="Arial"/>
          <w:bCs/>
        </w:rPr>
        <w:t>Esta etapa comprende la publicación de las convocatorias, y el proceso de ingreso o registro del aspirante al sistema, inscripción al cargo convocado, registro de los datos básicos, la experiencia y la capacitación requerida, así como la información adicional que el concursante desea ingresar al sistema.</w:t>
      </w:r>
    </w:p>
    <w:p w14:paraId="2ABC4D32" w14:textId="77777777" w:rsidR="00EB21BB" w:rsidRPr="0017109C" w:rsidRDefault="00EB21BB" w:rsidP="00611AC9">
      <w:pPr>
        <w:pStyle w:val="Sinespaciado"/>
        <w:ind w:left="708"/>
        <w:jc w:val="both"/>
        <w:rPr>
          <w:rFonts w:ascii="Arial" w:hAnsi="Arial" w:cs="Arial"/>
          <w:bCs/>
        </w:rPr>
      </w:pPr>
    </w:p>
    <w:p w14:paraId="0A778FBA" w14:textId="77777777" w:rsidR="00EB21BB" w:rsidRPr="0017109C" w:rsidRDefault="00EB21BB" w:rsidP="00EB21BB">
      <w:pPr>
        <w:ind w:left="709"/>
        <w:jc w:val="both"/>
      </w:pPr>
    </w:p>
    <w:tbl>
      <w:tblPr>
        <w:tblStyle w:val="Tablaconcuadrcula"/>
        <w:tblW w:w="0" w:type="auto"/>
        <w:tblInd w:w="709" w:type="dxa"/>
        <w:tblLook w:val="04A0" w:firstRow="1" w:lastRow="0" w:firstColumn="1" w:lastColumn="0" w:noHBand="0" w:noVBand="1"/>
      </w:tblPr>
      <w:tblGrid>
        <w:gridCol w:w="704"/>
        <w:gridCol w:w="1984"/>
        <w:gridCol w:w="5433"/>
      </w:tblGrid>
      <w:tr w:rsidR="0017109C" w:rsidRPr="0017109C" w14:paraId="1012E590" w14:textId="77777777" w:rsidTr="002F5B1D">
        <w:trPr>
          <w:tblHeader/>
        </w:trPr>
        <w:tc>
          <w:tcPr>
            <w:tcW w:w="704" w:type="dxa"/>
            <w:vAlign w:val="center"/>
          </w:tcPr>
          <w:p w14:paraId="27D17E8E" w14:textId="77777777" w:rsidR="00EB21BB" w:rsidRPr="0017109C" w:rsidRDefault="00EB21BB" w:rsidP="002F5B1D">
            <w:pP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No.</w:t>
            </w:r>
          </w:p>
        </w:tc>
        <w:tc>
          <w:tcPr>
            <w:tcW w:w="1984" w:type="dxa"/>
            <w:vAlign w:val="center"/>
          </w:tcPr>
          <w:p w14:paraId="2AF0D8F7" w14:textId="77777777" w:rsidR="00EB21BB" w:rsidRPr="0017109C" w:rsidRDefault="00EB21BB" w:rsidP="002F5B1D">
            <w:pP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NOMBRE</w:t>
            </w:r>
          </w:p>
        </w:tc>
        <w:tc>
          <w:tcPr>
            <w:tcW w:w="5433" w:type="dxa"/>
            <w:vAlign w:val="bottom"/>
          </w:tcPr>
          <w:p w14:paraId="74C04B3A" w14:textId="77777777" w:rsidR="00EB21BB" w:rsidRPr="0017109C" w:rsidRDefault="00EB21BB" w:rsidP="0087429C">
            <w:pPr>
              <w:jc w:val="cente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DESCRIPCIÓN</w:t>
            </w:r>
          </w:p>
        </w:tc>
      </w:tr>
      <w:tr w:rsidR="00EB21BB" w:rsidRPr="0017109C" w14:paraId="4353250B" w14:textId="77777777" w:rsidTr="002F5B1D">
        <w:tc>
          <w:tcPr>
            <w:tcW w:w="704" w:type="dxa"/>
            <w:vAlign w:val="center"/>
          </w:tcPr>
          <w:p w14:paraId="3D58399C" w14:textId="23DF2E6A" w:rsidR="00EB21BB" w:rsidRPr="0017109C" w:rsidRDefault="00EE631B" w:rsidP="002F5B1D">
            <w:pPr>
              <w:rPr>
                <w:rFonts w:ascii="Arial" w:hAnsi="Arial" w:cs="Arial"/>
                <w:b/>
                <w:bCs/>
                <w:sz w:val="20"/>
                <w:szCs w:val="20"/>
                <w:lang w:val="es-CO" w:eastAsia="es-CO"/>
              </w:rPr>
            </w:pPr>
            <w:r w:rsidRPr="0017109C">
              <w:rPr>
                <w:rFonts w:ascii="Arial" w:hAnsi="Arial" w:cs="Arial"/>
                <w:b/>
                <w:bCs/>
                <w:sz w:val="20"/>
                <w:szCs w:val="20"/>
                <w:lang w:val="es-CO" w:eastAsia="es-CO"/>
              </w:rPr>
              <w:t>1</w:t>
            </w:r>
          </w:p>
        </w:tc>
        <w:tc>
          <w:tcPr>
            <w:tcW w:w="1984" w:type="dxa"/>
            <w:vAlign w:val="center"/>
          </w:tcPr>
          <w:p w14:paraId="7CA6E279" w14:textId="13583056" w:rsidR="00EB21BB" w:rsidRPr="0017109C" w:rsidRDefault="00BC5CAC" w:rsidP="002F5B1D">
            <w:pPr>
              <w:rPr>
                <w:rFonts w:ascii="Arial" w:hAnsi="Arial" w:cs="Arial"/>
                <w:b/>
                <w:bCs/>
                <w:sz w:val="20"/>
                <w:szCs w:val="20"/>
                <w:lang w:val="es-CO" w:eastAsia="es-CO"/>
              </w:rPr>
            </w:pPr>
            <w:r w:rsidRPr="0017109C">
              <w:rPr>
                <w:rFonts w:ascii="Arial" w:hAnsi="Arial" w:cs="Arial"/>
                <w:b/>
                <w:bCs/>
                <w:sz w:val="20"/>
                <w:szCs w:val="20"/>
                <w:lang w:val="es-CO" w:eastAsia="es-CO"/>
              </w:rPr>
              <w:t>Registro Inscripción</w:t>
            </w:r>
          </w:p>
        </w:tc>
        <w:tc>
          <w:tcPr>
            <w:tcW w:w="5433" w:type="dxa"/>
            <w:vAlign w:val="bottom"/>
          </w:tcPr>
          <w:p w14:paraId="294B283B" w14:textId="5222BDBF" w:rsidR="00EB21BB" w:rsidRPr="0017109C" w:rsidRDefault="00EB21BB" w:rsidP="00EB21BB">
            <w:pPr>
              <w:pStyle w:val="Sinespaciado"/>
              <w:jc w:val="both"/>
              <w:rPr>
                <w:b/>
                <w:bCs/>
                <w:sz w:val="20"/>
                <w:szCs w:val="20"/>
                <w:lang w:eastAsia="es-CO"/>
              </w:rPr>
            </w:pPr>
            <w:r w:rsidRPr="0017109C">
              <w:rPr>
                <w:rFonts w:ascii="Arial" w:hAnsi="Arial" w:cs="Arial"/>
                <w:bCs/>
                <w:sz w:val="20"/>
                <w:szCs w:val="20"/>
              </w:rPr>
              <w:t xml:space="preserve">De acuerdo al cargo inscrito, el sistema deberá solicitarle al aspirante que registre la información y suba los </w:t>
            </w:r>
            <w:r w:rsidRPr="0017109C">
              <w:rPr>
                <w:rFonts w:ascii="Arial" w:hAnsi="Arial" w:cs="Arial"/>
                <w:bCs/>
                <w:sz w:val="20"/>
                <w:szCs w:val="20"/>
              </w:rPr>
              <w:lastRenderedPageBreak/>
              <w:t>documentos con los que acredita los requisitos mínimos de experiencia y capacitación para ser admitido al cargo.</w:t>
            </w:r>
          </w:p>
        </w:tc>
      </w:tr>
      <w:tr w:rsidR="00EB21BB" w:rsidRPr="0017109C" w14:paraId="4386790F" w14:textId="77777777" w:rsidTr="002F5B1D">
        <w:tc>
          <w:tcPr>
            <w:tcW w:w="704" w:type="dxa"/>
            <w:vAlign w:val="center"/>
          </w:tcPr>
          <w:p w14:paraId="716E155D" w14:textId="63BD4941" w:rsidR="00EB21BB" w:rsidRPr="0017109C" w:rsidRDefault="00E37CA2" w:rsidP="002F5B1D">
            <w:pPr>
              <w:rPr>
                <w:rFonts w:ascii="Arial" w:hAnsi="Arial" w:cs="Arial"/>
                <w:b/>
                <w:bCs/>
                <w:sz w:val="20"/>
                <w:szCs w:val="20"/>
                <w:lang w:val="es-CO" w:eastAsia="es-CO"/>
              </w:rPr>
            </w:pPr>
            <w:r w:rsidRPr="0017109C">
              <w:rPr>
                <w:rFonts w:ascii="Arial" w:hAnsi="Arial" w:cs="Arial"/>
                <w:b/>
                <w:bCs/>
                <w:sz w:val="20"/>
                <w:szCs w:val="20"/>
                <w:lang w:val="es-CO" w:eastAsia="es-CO"/>
              </w:rPr>
              <w:lastRenderedPageBreak/>
              <w:t>2</w:t>
            </w:r>
          </w:p>
        </w:tc>
        <w:tc>
          <w:tcPr>
            <w:tcW w:w="1984" w:type="dxa"/>
            <w:vAlign w:val="center"/>
          </w:tcPr>
          <w:p w14:paraId="273691D0" w14:textId="427BDDDF" w:rsidR="00EB21BB" w:rsidRPr="0017109C" w:rsidRDefault="00BC5CAC" w:rsidP="002F5B1D">
            <w:pPr>
              <w:rPr>
                <w:rFonts w:ascii="Arial" w:hAnsi="Arial" w:cs="Arial"/>
                <w:b/>
                <w:bCs/>
                <w:sz w:val="20"/>
                <w:szCs w:val="20"/>
                <w:lang w:val="es-CO" w:eastAsia="es-CO"/>
              </w:rPr>
            </w:pPr>
            <w:r w:rsidRPr="0017109C">
              <w:rPr>
                <w:rFonts w:ascii="Arial" w:hAnsi="Arial" w:cs="Arial"/>
                <w:b/>
                <w:bCs/>
                <w:sz w:val="20"/>
                <w:szCs w:val="20"/>
                <w:lang w:val="es-CO" w:eastAsia="es-CO"/>
              </w:rPr>
              <w:t>Registro de experiencia</w:t>
            </w:r>
          </w:p>
        </w:tc>
        <w:tc>
          <w:tcPr>
            <w:tcW w:w="5433" w:type="dxa"/>
            <w:vAlign w:val="bottom"/>
          </w:tcPr>
          <w:p w14:paraId="7384AA4E" w14:textId="4ACE6FFF" w:rsidR="00EB21BB" w:rsidRPr="0017109C" w:rsidRDefault="00EB21BB" w:rsidP="00EB21BB">
            <w:pPr>
              <w:rPr>
                <w:rFonts w:ascii="Calibri" w:hAnsi="Calibri" w:cs="Calibri"/>
                <w:b/>
                <w:bCs/>
                <w:sz w:val="20"/>
                <w:szCs w:val="20"/>
                <w:lang w:val="es-CO" w:eastAsia="es-CO"/>
              </w:rPr>
            </w:pPr>
            <w:r w:rsidRPr="0017109C">
              <w:rPr>
                <w:rFonts w:ascii="Arial" w:hAnsi="Arial" w:cs="Arial"/>
                <w:bCs/>
                <w:sz w:val="20"/>
                <w:szCs w:val="20"/>
              </w:rPr>
              <w:t>El sistema debe realizar el cálculo de días de experiencia tomando la fecha inicial y fecha final digitada por el aspirante, para cada experiencia</w:t>
            </w:r>
          </w:p>
        </w:tc>
      </w:tr>
      <w:tr w:rsidR="00EB21BB" w:rsidRPr="0017109C" w14:paraId="38CD6D59" w14:textId="77777777" w:rsidTr="002F5B1D">
        <w:tc>
          <w:tcPr>
            <w:tcW w:w="704" w:type="dxa"/>
            <w:vAlign w:val="center"/>
          </w:tcPr>
          <w:p w14:paraId="26AF28DF" w14:textId="6FB01B67" w:rsidR="00EB21BB" w:rsidRPr="0017109C" w:rsidRDefault="00E37CA2" w:rsidP="002F5B1D">
            <w:pPr>
              <w:rPr>
                <w:rFonts w:ascii="Arial" w:hAnsi="Arial" w:cs="Arial"/>
                <w:b/>
                <w:bCs/>
                <w:sz w:val="20"/>
                <w:szCs w:val="20"/>
                <w:lang w:val="es-CO" w:eastAsia="es-CO"/>
              </w:rPr>
            </w:pPr>
            <w:r w:rsidRPr="0017109C">
              <w:rPr>
                <w:rFonts w:ascii="Arial" w:hAnsi="Arial" w:cs="Arial"/>
                <w:b/>
                <w:bCs/>
                <w:sz w:val="20"/>
                <w:szCs w:val="20"/>
                <w:lang w:val="es-CO" w:eastAsia="es-CO"/>
              </w:rPr>
              <w:t>3</w:t>
            </w:r>
          </w:p>
        </w:tc>
        <w:tc>
          <w:tcPr>
            <w:tcW w:w="1984" w:type="dxa"/>
            <w:vAlign w:val="center"/>
          </w:tcPr>
          <w:p w14:paraId="28BFC25D" w14:textId="33DA3D0A" w:rsidR="00EB21BB" w:rsidRPr="0017109C" w:rsidRDefault="00BC5CAC" w:rsidP="002F5B1D">
            <w:pPr>
              <w:rPr>
                <w:rFonts w:ascii="Arial" w:hAnsi="Arial" w:cs="Arial"/>
                <w:b/>
                <w:bCs/>
                <w:sz w:val="20"/>
                <w:szCs w:val="20"/>
                <w:lang w:val="es-CO" w:eastAsia="es-CO"/>
              </w:rPr>
            </w:pPr>
            <w:r w:rsidRPr="0017109C">
              <w:rPr>
                <w:rFonts w:ascii="Arial" w:hAnsi="Arial" w:cs="Arial"/>
                <w:b/>
                <w:bCs/>
                <w:sz w:val="20"/>
                <w:szCs w:val="20"/>
                <w:lang w:val="es-CO" w:eastAsia="es-CO"/>
              </w:rPr>
              <w:t>Determinación número de días de experiencia</w:t>
            </w:r>
          </w:p>
        </w:tc>
        <w:tc>
          <w:tcPr>
            <w:tcW w:w="5433" w:type="dxa"/>
            <w:vAlign w:val="bottom"/>
          </w:tcPr>
          <w:p w14:paraId="5F902AF9" w14:textId="61646A11" w:rsidR="00EB21BB" w:rsidRPr="0017109C" w:rsidRDefault="00EB21BB" w:rsidP="00EB21BB">
            <w:pPr>
              <w:pStyle w:val="Sinespaciado"/>
              <w:jc w:val="both"/>
              <w:rPr>
                <w:rFonts w:ascii="Arial" w:hAnsi="Arial" w:cs="Arial"/>
                <w:bCs/>
                <w:sz w:val="20"/>
                <w:szCs w:val="20"/>
              </w:rPr>
            </w:pPr>
            <w:r w:rsidRPr="0017109C">
              <w:rPr>
                <w:rFonts w:ascii="Arial" w:hAnsi="Arial" w:cs="Arial"/>
                <w:bCs/>
                <w:sz w:val="20"/>
                <w:szCs w:val="20"/>
              </w:rPr>
              <w:t xml:space="preserve">El sistema no debe permitirle al aspirante registrar experiencia concurrente y deberá indicarle el número total de días de experiencia que ha acreditado. </w:t>
            </w:r>
          </w:p>
        </w:tc>
      </w:tr>
      <w:tr w:rsidR="00EB21BB" w:rsidRPr="0017109C" w14:paraId="42576274" w14:textId="77777777" w:rsidTr="002F5B1D">
        <w:tc>
          <w:tcPr>
            <w:tcW w:w="704" w:type="dxa"/>
            <w:vAlign w:val="center"/>
          </w:tcPr>
          <w:p w14:paraId="52E813E9" w14:textId="5218219F" w:rsidR="00EB21BB" w:rsidRPr="0017109C" w:rsidRDefault="00E37CA2" w:rsidP="002F5B1D">
            <w:pPr>
              <w:rPr>
                <w:rFonts w:ascii="Arial" w:hAnsi="Arial" w:cs="Arial"/>
                <w:b/>
                <w:bCs/>
                <w:sz w:val="20"/>
                <w:szCs w:val="20"/>
                <w:lang w:val="es-CO" w:eastAsia="es-CO"/>
              </w:rPr>
            </w:pPr>
            <w:r w:rsidRPr="0017109C">
              <w:rPr>
                <w:rFonts w:ascii="Arial" w:hAnsi="Arial" w:cs="Arial"/>
                <w:b/>
                <w:bCs/>
                <w:sz w:val="20"/>
                <w:szCs w:val="20"/>
                <w:lang w:val="es-CO" w:eastAsia="es-CO"/>
              </w:rPr>
              <w:t>4</w:t>
            </w:r>
          </w:p>
        </w:tc>
        <w:tc>
          <w:tcPr>
            <w:tcW w:w="1984" w:type="dxa"/>
            <w:vAlign w:val="center"/>
          </w:tcPr>
          <w:p w14:paraId="2C50B021" w14:textId="687852EE" w:rsidR="00EB21BB" w:rsidRPr="0017109C" w:rsidRDefault="00BC5CAC" w:rsidP="002F5B1D">
            <w:pPr>
              <w:rPr>
                <w:rFonts w:ascii="Arial" w:hAnsi="Arial" w:cs="Arial"/>
                <w:b/>
                <w:bCs/>
                <w:sz w:val="20"/>
                <w:szCs w:val="20"/>
                <w:lang w:val="es-CO" w:eastAsia="es-CO"/>
              </w:rPr>
            </w:pPr>
            <w:r w:rsidRPr="0017109C">
              <w:rPr>
                <w:rFonts w:ascii="Arial" w:hAnsi="Arial" w:cs="Arial"/>
                <w:b/>
                <w:bCs/>
                <w:sz w:val="20"/>
                <w:szCs w:val="20"/>
                <w:lang w:val="es-CO" w:eastAsia="es-CO"/>
              </w:rPr>
              <w:t>Constancia de Inscripción</w:t>
            </w:r>
          </w:p>
        </w:tc>
        <w:tc>
          <w:tcPr>
            <w:tcW w:w="5433" w:type="dxa"/>
            <w:vAlign w:val="bottom"/>
          </w:tcPr>
          <w:p w14:paraId="2E81BDB4" w14:textId="6DD939F6" w:rsidR="00EB21BB" w:rsidRPr="0017109C" w:rsidRDefault="00EB21BB" w:rsidP="00EB21BB">
            <w:pPr>
              <w:rPr>
                <w:rFonts w:ascii="Calibri" w:hAnsi="Calibri" w:cs="Calibri"/>
                <w:b/>
                <w:bCs/>
                <w:sz w:val="20"/>
                <w:szCs w:val="20"/>
                <w:lang w:val="es-CO" w:eastAsia="es-CO"/>
              </w:rPr>
            </w:pPr>
            <w:r w:rsidRPr="0017109C">
              <w:rPr>
                <w:rFonts w:ascii="Arial" w:hAnsi="Arial" w:cs="Arial"/>
                <w:bCs/>
                <w:sz w:val="20"/>
                <w:szCs w:val="20"/>
              </w:rPr>
              <w:t>Una vez culminado el proceso de inscripción, el sistema le debe permitir al aspirante imprimir su constancia de inscripción en donde estarán los datos básicos, el cargo al cual se inscribió y un listado de los documentos que el aspirante acreditó para su inscripción</w:t>
            </w:r>
          </w:p>
        </w:tc>
      </w:tr>
      <w:tr w:rsidR="00EB21BB" w:rsidRPr="0017109C" w14:paraId="7DE335B2" w14:textId="77777777" w:rsidTr="002F5B1D">
        <w:tc>
          <w:tcPr>
            <w:tcW w:w="704" w:type="dxa"/>
            <w:vAlign w:val="center"/>
          </w:tcPr>
          <w:p w14:paraId="417B10EE" w14:textId="02CEBD7D" w:rsidR="00EB21BB" w:rsidRPr="0017109C" w:rsidRDefault="00E37CA2" w:rsidP="002F5B1D">
            <w:pPr>
              <w:rPr>
                <w:rFonts w:ascii="Arial" w:hAnsi="Arial" w:cs="Arial"/>
                <w:b/>
                <w:bCs/>
                <w:sz w:val="20"/>
                <w:szCs w:val="20"/>
                <w:lang w:val="es-CO" w:eastAsia="es-CO"/>
              </w:rPr>
            </w:pPr>
            <w:r w:rsidRPr="0017109C">
              <w:rPr>
                <w:rFonts w:ascii="Arial" w:hAnsi="Arial" w:cs="Arial"/>
                <w:b/>
                <w:bCs/>
                <w:sz w:val="20"/>
                <w:szCs w:val="20"/>
                <w:lang w:val="es-CO" w:eastAsia="es-CO"/>
              </w:rPr>
              <w:t>5</w:t>
            </w:r>
          </w:p>
        </w:tc>
        <w:tc>
          <w:tcPr>
            <w:tcW w:w="1984" w:type="dxa"/>
            <w:vAlign w:val="center"/>
          </w:tcPr>
          <w:p w14:paraId="294563D0" w14:textId="1BA3840A" w:rsidR="00EB21BB" w:rsidRPr="0017109C" w:rsidRDefault="00E708F2" w:rsidP="002F5B1D">
            <w:pPr>
              <w:rPr>
                <w:rFonts w:ascii="Arial" w:hAnsi="Arial" w:cs="Arial"/>
                <w:b/>
                <w:bCs/>
                <w:sz w:val="20"/>
                <w:szCs w:val="20"/>
                <w:lang w:val="es-CO" w:eastAsia="es-CO"/>
              </w:rPr>
            </w:pPr>
            <w:r w:rsidRPr="0017109C">
              <w:rPr>
                <w:rFonts w:ascii="Arial" w:hAnsi="Arial" w:cs="Arial"/>
                <w:b/>
                <w:bCs/>
                <w:sz w:val="20"/>
                <w:szCs w:val="20"/>
                <w:lang w:val="es-CO" w:eastAsia="es-CO"/>
              </w:rPr>
              <w:t>Relación de Documentos</w:t>
            </w:r>
          </w:p>
        </w:tc>
        <w:tc>
          <w:tcPr>
            <w:tcW w:w="5433" w:type="dxa"/>
            <w:vAlign w:val="bottom"/>
          </w:tcPr>
          <w:p w14:paraId="6612E4DF" w14:textId="025E0530" w:rsidR="00EB21BB" w:rsidRPr="0017109C" w:rsidRDefault="00EB21BB" w:rsidP="00EB21BB">
            <w:pPr>
              <w:pStyle w:val="Sinespaciado"/>
              <w:jc w:val="both"/>
              <w:rPr>
                <w:rFonts w:ascii="Arial" w:hAnsi="Arial" w:cs="Arial"/>
                <w:bCs/>
                <w:sz w:val="20"/>
                <w:szCs w:val="20"/>
              </w:rPr>
            </w:pPr>
            <w:r w:rsidRPr="0017109C">
              <w:rPr>
                <w:rFonts w:ascii="Arial" w:hAnsi="Arial" w:cs="Arial"/>
                <w:bCs/>
                <w:sz w:val="20"/>
                <w:szCs w:val="20"/>
              </w:rPr>
              <w:t>Los documentos deberán quedar atados a la convocatoria para la cual está aspirando, pero podrá también atarlos a cualquier otra convocatoria para la cual se inscriba.</w:t>
            </w:r>
          </w:p>
        </w:tc>
      </w:tr>
      <w:tr w:rsidR="00EB21BB" w:rsidRPr="0017109C" w14:paraId="3ECDD895" w14:textId="77777777" w:rsidTr="002F5B1D">
        <w:tc>
          <w:tcPr>
            <w:tcW w:w="704" w:type="dxa"/>
            <w:vAlign w:val="center"/>
          </w:tcPr>
          <w:p w14:paraId="7AB5E9C7" w14:textId="50480707" w:rsidR="00EB21BB" w:rsidRPr="0017109C" w:rsidRDefault="00E37CA2" w:rsidP="002F5B1D">
            <w:pPr>
              <w:rPr>
                <w:rFonts w:ascii="Arial" w:hAnsi="Arial" w:cs="Arial"/>
                <w:b/>
                <w:bCs/>
                <w:sz w:val="20"/>
                <w:szCs w:val="20"/>
                <w:lang w:val="es-CO" w:eastAsia="es-CO"/>
              </w:rPr>
            </w:pPr>
            <w:r w:rsidRPr="0017109C">
              <w:rPr>
                <w:rFonts w:ascii="Arial" w:hAnsi="Arial" w:cs="Arial"/>
                <w:b/>
                <w:bCs/>
                <w:sz w:val="20"/>
                <w:szCs w:val="20"/>
                <w:lang w:val="es-CO" w:eastAsia="es-CO"/>
              </w:rPr>
              <w:t>6</w:t>
            </w:r>
          </w:p>
        </w:tc>
        <w:tc>
          <w:tcPr>
            <w:tcW w:w="1984" w:type="dxa"/>
            <w:vAlign w:val="center"/>
          </w:tcPr>
          <w:p w14:paraId="2FD6734D" w14:textId="025B2A3E" w:rsidR="00EB21BB" w:rsidRPr="0017109C" w:rsidRDefault="00E708F2" w:rsidP="002F5B1D">
            <w:pPr>
              <w:rPr>
                <w:rFonts w:ascii="Arial" w:hAnsi="Arial" w:cs="Arial"/>
                <w:b/>
                <w:bCs/>
                <w:sz w:val="20"/>
                <w:szCs w:val="20"/>
                <w:lang w:val="es-CO" w:eastAsia="es-CO"/>
              </w:rPr>
            </w:pPr>
            <w:r w:rsidRPr="0017109C">
              <w:rPr>
                <w:rFonts w:ascii="Arial" w:hAnsi="Arial" w:cs="Arial"/>
                <w:b/>
                <w:bCs/>
                <w:sz w:val="20"/>
                <w:szCs w:val="20"/>
                <w:lang w:val="es-CO" w:eastAsia="es-CO"/>
              </w:rPr>
              <w:t>Publicación de listado de inscritos</w:t>
            </w:r>
          </w:p>
        </w:tc>
        <w:tc>
          <w:tcPr>
            <w:tcW w:w="5433" w:type="dxa"/>
            <w:vAlign w:val="bottom"/>
          </w:tcPr>
          <w:p w14:paraId="51121C20" w14:textId="7E3996CD" w:rsidR="00EB21BB" w:rsidRPr="0017109C" w:rsidRDefault="00EB21BB" w:rsidP="00E708F2">
            <w:pPr>
              <w:pStyle w:val="Sinespaciado"/>
              <w:jc w:val="both"/>
              <w:rPr>
                <w:rFonts w:ascii="Arial" w:hAnsi="Arial" w:cs="Arial"/>
                <w:bCs/>
                <w:sz w:val="20"/>
                <w:szCs w:val="20"/>
              </w:rPr>
            </w:pPr>
            <w:r w:rsidRPr="0017109C">
              <w:rPr>
                <w:rFonts w:ascii="Arial" w:hAnsi="Arial" w:cs="Arial"/>
                <w:bCs/>
                <w:sz w:val="20"/>
                <w:szCs w:val="20"/>
              </w:rPr>
              <w:t xml:space="preserve">Una vez publicada la lista de inscritos, el aspirante podrá iniciar un proceso de reclamación sobre la misma, cuya respuesta se dará a través del mismo sistema, mediante la generación de correos electrónicos o interface con </w:t>
            </w:r>
            <w:r w:rsidR="00E708F2" w:rsidRPr="0017109C">
              <w:rPr>
                <w:rFonts w:ascii="Arial" w:hAnsi="Arial" w:cs="Arial"/>
                <w:bCs/>
                <w:sz w:val="20"/>
                <w:szCs w:val="20"/>
              </w:rPr>
              <w:t>la aplicación de correspondencia de la entidad. (Sigobius)</w:t>
            </w:r>
          </w:p>
        </w:tc>
      </w:tr>
      <w:tr w:rsidR="00EB21BB" w:rsidRPr="0017109C" w14:paraId="233208C1" w14:textId="77777777" w:rsidTr="002F5B1D">
        <w:tc>
          <w:tcPr>
            <w:tcW w:w="704" w:type="dxa"/>
            <w:vAlign w:val="center"/>
          </w:tcPr>
          <w:p w14:paraId="42213540" w14:textId="76426E3C" w:rsidR="00EB21BB" w:rsidRPr="0017109C" w:rsidRDefault="00E37CA2" w:rsidP="002F5B1D">
            <w:pPr>
              <w:rPr>
                <w:rFonts w:ascii="Calibri" w:hAnsi="Calibri" w:cs="Calibri"/>
                <w:b/>
                <w:bCs/>
                <w:sz w:val="20"/>
                <w:szCs w:val="20"/>
                <w:lang w:val="es-CO" w:eastAsia="es-CO"/>
              </w:rPr>
            </w:pPr>
            <w:r w:rsidRPr="0017109C">
              <w:rPr>
                <w:rFonts w:ascii="Calibri" w:hAnsi="Calibri" w:cs="Calibri"/>
                <w:b/>
                <w:bCs/>
                <w:sz w:val="20"/>
                <w:szCs w:val="20"/>
                <w:lang w:val="es-CO" w:eastAsia="es-CO"/>
              </w:rPr>
              <w:t>7</w:t>
            </w:r>
          </w:p>
        </w:tc>
        <w:tc>
          <w:tcPr>
            <w:tcW w:w="1984" w:type="dxa"/>
            <w:vAlign w:val="center"/>
          </w:tcPr>
          <w:p w14:paraId="0F04AAD3" w14:textId="1EBABFC0" w:rsidR="00EB21BB" w:rsidRPr="0017109C" w:rsidRDefault="00B61180" w:rsidP="002F5B1D">
            <w:pPr>
              <w:rPr>
                <w:rFonts w:ascii="Arial" w:hAnsi="Arial" w:cs="Arial"/>
                <w:b/>
                <w:bCs/>
                <w:sz w:val="20"/>
                <w:szCs w:val="20"/>
                <w:lang w:val="es-CO" w:eastAsia="es-CO"/>
              </w:rPr>
            </w:pPr>
            <w:r w:rsidRPr="0017109C">
              <w:rPr>
                <w:rFonts w:ascii="Arial" w:hAnsi="Arial" w:cs="Arial"/>
                <w:b/>
                <w:bCs/>
                <w:sz w:val="20"/>
                <w:szCs w:val="20"/>
                <w:lang w:val="es-CO" w:eastAsia="es-CO"/>
              </w:rPr>
              <w:t>Reportes</w:t>
            </w:r>
          </w:p>
        </w:tc>
        <w:tc>
          <w:tcPr>
            <w:tcW w:w="5433" w:type="dxa"/>
            <w:vAlign w:val="bottom"/>
          </w:tcPr>
          <w:p w14:paraId="39156A2E" w14:textId="05BE2DAF" w:rsidR="00EB21BB" w:rsidRPr="0017109C" w:rsidRDefault="00EB21BB" w:rsidP="00EB21BB">
            <w:pPr>
              <w:pStyle w:val="Sinespaciado"/>
              <w:jc w:val="both"/>
              <w:rPr>
                <w:rFonts w:ascii="Arial" w:hAnsi="Arial" w:cs="Arial"/>
                <w:bCs/>
                <w:sz w:val="20"/>
                <w:szCs w:val="20"/>
              </w:rPr>
            </w:pPr>
            <w:r w:rsidRPr="0017109C">
              <w:rPr>
                <w:rFonts w:ascii="Arial" w:hAnsi="Arial" w:cs="Arial"/>
                <w:bCs/>
                <w:sz w:val="20"/>
                <w:szCs w:val="20"/>
              </w:rPr>
              <w:t>El sistema debe permitir la generación de, mínimo los siguientes reportes.</w:t>
            </w:r>
          </w:p>
          <w:p w14:paraId="58713A6D" w14:textId="3299C507" w:rsidR="005C797C" w:rsidRPr="0017109C" w:rsidRDefault="005C797C"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 xml:space="preserve">Listado de número y requisitos de cargos de funcionarios y empleados por distrito judicial  </w:t>
            </w:r>
          </w:p>
          <w:p w14:paraId="1306D48F" w14:textId="77777777" w:rsidR="00573EE8" w:rsidRPr="0017109C" w:rsidRDefault="00573EE8"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Listado de inscritos (La publicación es a través de la página WEB)</w:t>
            </w:r>
          </w:p>
          <w:p w14:paraId="3620BCDE" w14:textId="11C79D47" w:rsidR="00573EE8" w:rsidRPr="0017109C" w:rsidRDefault="00573EE8"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 xml:space="preserve">Consulta de inscritos, mediante el ingreso a los usuarios del sistema de selección. Se deberá generar un sistema de autogestión de claves para los usuarios </w:t>
            </w:r>
          </w:p>
          <w:p w14:paraId="1FE0B266" w14:textId="77777777" w:rsidR="00573EE8" w:rsidRPr="0017109C" w:rsidRDefault="00573EE8"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Vacantes para cargos de funcionarios y empleados.</w:t>
            </w:r>
          </w:p>
          <w:p w14:paraId="4DE94CEF" w14:textId="77777777" w:rsidR="00573EE8" w:rsidRPr="0017109C" w:rsidRDefault="00573EE8"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Relación de aspirantes por sedes.</w:t>
            </w:r>
          </w:p>
          <w:p w14:paraId="7AD38ADE" w14:textId="77777777" w:rsidR="00573EE8" w:rsidRPr="0017109C" w:rsidRDefault="00573EE8"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Registros de elegibles para cargos de funcionarios y empleados.</w:t>
            </w:r>
          </w:p>
          <w:p w14:paraId="12DF6C4D" w14:textId="77777777" w:rsidR="00573EE8" w:rsidRPr="0017109C" w:rsidRDefault="00573EE8"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Listas de candidatos y de elegibles para cargos de funcionarios y empleados.</w:t>
            </w:r>
          </w:p>
          <w:p w14:paraId="502863AD" w14:textId="3179B519" w:rsidR="005C797C" w:rsidRPr="0017109C" w:rsidRDefault="005C797C"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Listado de posesiones de funcionarios y empleados por el régimen de carrera.</w:t>
            </w:r>
          </w:p>
          <w:p w14:paraId="4BA90D90" w14:textId="77777777" w:rsidR="00AA5839" w:rsidRPr="0017109C" w:rsidRDefault="005C797C" w:rsidP="000072BE">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Listado de integrantes excluidos del registro de elegibles.</w:t>
            </w:r>
          </w:p>
          <w:p w14:paraId="6125857E" w14:textId="56F270C6" w:rsidR="00573EE8" w:rsidRPr="0017109C" w:rsidRDefault="00AA5839" w:rsidP="000072BE">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Listado</w:t>
            </w:r>
            <w:r w:rsidR="00573EE8" w:rsidRPr="0017109C">
              <w:rPr>
                <w:rFonts w:ascii="Arial" w:hAnsi="Arial" w:cs="Arial"/>
                <w:bCs/>
                <w:sz w:val="20"/>
                <w:szCs w:val="20"/>
              </w:rPr>
              <w:t xml:space="preserve"> de solicitudes de traslado por sede de funcionarios y empleados.</w:t>
            </w:r>
          </w:p>
          <w:p w14:paraId="322329B3" w14:textId="77777777" w:rsidR="00573EE8" w:rsidRPr="0017109C" w:rsidRDefault="00573EE8"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Listado de calificación de servicios de funcionarios y empleados por distrito judicial, municipio y cargo.</w:t>
            </w:r>
          </w:p>
          <w:p w14:paraId="2C7FD9D0" w14:textId="77777777" w:rsidR="00573EE8" w:rsidRPr="0017109C" w:rsidRDefault="00573EE8"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Listado de funcionarios y empleados que pertenecen al régimen de carrera judicial.</w:t>
            </w:r>
          </w:p>
          <w:p w14:paraId="6C11876E" w14:textId="77777777" w:rsidR="00573EE8" w:rsidRPr="0017109C" w:rsidRDefault="00573EE8"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Listado de cargos por distrito y municipio que pertenecen al régimen de carrera.</w:t>
            </w:r>
          </w:p>
          <w:p w14:paraId="73B34E49" w14:textId="7AA815D2" w:rsidR="005C17A0" w:rsidRPr="0017109C" w:rsidRDefault="005C17A0" w:rsidP="00573EE8">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Listado de calificación de servicios de funcionarios  y empleados en los rangos de excelente, buen</w:t>
            </w:r>
            <w:r w:rsidR="009F4E1C" w:rsidRPr="0017109C">
              <w:rPr>
                <w:rFonts w:ascii="Arial" w:hAnsi="Arial" w:cs="Arial"/>
                <w:bCs/>
                <w:sz w:val="20"/>
                <w:szCs w:val="20"/>
              </w:rPr>
              <w:t>a</w:t>
            </w:r>
            <w:r w:rsidRPr="0017109C">
              <w:rPr>
                <w:rFonts w:ascii="Arial" w:hAnsi="Arial" w:cs="Arial"/>
                <w:bCs/>
                <w:sz w:val="20"/>
                <w:szCs w:val="20"/>
              </w:rPr>
              <w:t>, satisfactoria e insatisfactoria</w:t>
            </w:r>
            <w:r w:rsidR="00627B73" w:rsidRPr="0017109C">
              <w:rPr>
                <w:rFonts w:ascii="Arial" w:hAnsi="Arial" w:cs="Arial"/>
                <w:bCs/>
                <w:sz w:val="20"/>
                <w:szCs w:val="20"/>
              </w:rPr>
              <w:t xml:space="preserve"> por jurisdicción, categoría despacho, especialidad y dependencia</w:t>
            </w:r>
            <w:r w:rsidRPr="0017109C">
              <w:rPr>
                <w:rFonts w:ascii="Arial" w:hAnsi="Arial" w:cs="Arial"/>
                <w:bCs/>
                <w:sz w:val="20"/>
                <w:szCs w:val="20"/>
              </w:rPr>
              <w:t>.</w:t>
            </w:r>
          </w:p>
          <w:p w14:paraId="3C43DF92" w14:textId="77777777" w:rsidR="005C17A0" w:rsidRPr="0017109C" w:rsidRDefault="005C17A0" w:rsidP="005C17A0">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t>Listado de funcionarios con disminución de puntaje por vigilancias judiciales.</w:t>
            </w:r>
          </w:p>
          <w:p w14:paraId="411A2609" w14:textId="55D4DD64" w:rsidR="00EB21BB" w:rsidRPr="0017109C" w:rsidRDefault="005C17A0" w:rsidP="005C17A0">
            <w:pPr>
              <w:pStyle w:val="Sinespaciado"/>
              <w:numPr>
                <w:ilvl w:val="0"/>
                <w:numId w:val="25"/>
              </w:numPr>
              <w:ind w:left="459" w:hanging="283"/>
              <w:jc w:val="both"/>
              <w:rPr>
                <w:rFonts w:ascii="Arial" w:hAnsi="Arial" w:cs="Arial"/>
                <w:bCs/>
                <w:sz w:val="20"/>
                <w:szCs w:val="20"/>
              </w:rPr>
            </w:pPr>
            <w:r w:rsidRPr="0017109C">
              <w:rPr>
                <w:rFonts w:ascii="Arial" w:hAnsi="Arial" w:cs="Arial"/>
                <w:bCs/>
                <w:sz w:val="20"/>
                <w:szCs w:val="20"/>
              </w:rPr>
              <w:lastRenderedPageBreak/>
              <w:t xml:space="preserve">Listado d funcionarios con disminución de puntaje por pérdida de competencia.  </w:t>
            </w:r>
            <w:r w:rsidR="00573EE8" w:rsidRPr="0017109C">
              <w:rPr>
                <w:rFonts w:ascii="Arial" w:hAnsi="Arial" w:cs="Arial"/>
                <w:bCs/>
                <w:sz w:val="20"/>
                <w:szCs w:val="20"/>
              </w:rPr>
              <w:t xml:space="preserve">     </w:t>
            </w:r>
          </w:p>
        </w:tc>
      </w:tr>
      <w:tr w:rsidR="00EB21BB" w:rsidRPr="0017109C" w14:paraId="1DA0CEDD" w14:textId="77777777" w:rsidTr="002F5B1D">
        <w:tc>
          <w:tcPr>
            <w:tcW w:w="704" w:type="dxa"/>
            <w:vAlign w:val="center"/>
          </w:tcPr>
          <w:p w14:paraId="702F4A31" w14:textId="6D8BEAB5" w:rsidR="00EB21BB" w:rsidRPr="0017109C" w:rsidRDefault="00E37CA2" w:rsidP="002F5B1D">
            <w:pPr>
              <w:rPr>
                <w:rFonts w:ascii="Calibri" w:hAnsi="Calibri" w:cs="Calibri"/>
                <w:b/>
                <w:bCs/>
                <w:sz w:val="20"/>
                <w:szCs w:val="20"/>
                <w:lang w:val="es-CO" w:eastAsia="es-CO"/>
              </w:rPr>
            </w:pPr>
            <w:r w:rsidRPr="0017109C">
              <w:rPr>
                <w:rFonts w:ascii="Calibri" w:hAnsi="Calibri" w:cs="Calibri"/>
                <w:b/>
                <w:bCs/>
                <w:sz w:val="20"/>
                <w:szCs w:val="20"/>
                <w:lang w:val="es-CO" w:eastAsia="es-CO"/>
              </w:rPr>
              <w:lastRenderedPageBreak/>
              <w:t>8</w:t>
            </w:r>
          </w:p>
        </w:tc>
        <w:tc>
          <w:tcPr>
            <w:tcW w:w="1984" w:type="dxa"/>
            <w:vAlign w:val="center"/>
          </w:tcPr>
          <w:p w14:paraId="613E3462" w14:textId="5C958BC3" w:rsidR="00EB21BB" w:rsidRPr="0017109C" w:rsidRDefault="00C854B9" w:rsidP="002F5B1D">
            <w:pPr>
              <w:rPr>
                <w:rFonts w:ascii="Arial" w:hAnsi="Arial" w:cs="Arial"/>
                <w:b/>
                <w:bCs/>
                <w:sz w:val="20"/>
                <w:szCs w:val="20"/>
                <w:lang w:val="es-CO" w:eastAsia="es-CO"/>
              </w:rPr>
            </w:pPr>
            <w:r w:rsidRPr="0017109C">
              <w:rPr>
                <w:rFonts w:ascii="Arial" w:hAnsi="Arial" w:cs="Arial"/>
                <w:b/>
                <w:bCs/>
                <w:sz w:val="20"/>
                <w:szCs w:val="20"/>
                <w:lang w:val="es-CO" w:eastAsia="es-CO"/>
              </w:rPr>
              <w:t>Implementación barra de proceso</w:t>
            </w:r>
          </w:p>
        </w:tc>
        <w:tc>
          <w:tcPr>
            <w:tcW w:w="5433" w:type="dxa"/>
            <w:vAlign w:val="bottom"/>
          </w:tcPr>
          <w:p w14:paraId="2A6C73BC" w14:textId="69C73822" w:rsidR="00EB21BB" w:rsidRPr="0017109C" w:rsidRDefault="00EB21BB" w:rsidP="00CB448F">
            <w:pPr>
              <w:pStyle w:val="Sinespaciado"/>
              <w:jc w:val="both"/>
              <w:rPr>
                <w:rFonts w:ascii="Arial" w:hAnsi="Arial" w:cs="Arial"/>
                <w:bCs/>
                <w:sz w:val="20"/>
                <w:szCs w:val="20"/>
              </w:rPr>
            </w:pPr>
            <w:r w:rsidRPr="0017109C">
              <w:rPr>
                <w:rFonts w:ascii="Arial" w:hAnsi="Arial" w:cs="Arial"/>
                <w:bCs/>
                <w:sz w:val="20"/>
                <w:szCs w:val="20"/>
              </w:rPr>
              <w:t xml:space="preserve">El sistema deberá incorporar la funcionalidad de grabado por componentes de la </w:t>
            </w:r>
            <w:r w:rsidR="00CB448F" w:rsidRPr="0017109C">
              <w:rPr>
                <w:rFonts w:ascii="Arial" w:hAnsi="Arial" w:cs="Arial"/>
                <w:bCs/>
                <w:sz w:val="20"/>
                <w:szCs w:val="20"/>
              </w:rPr>
              <w:t>inscripción</w:t>
            </w:r>
            <w:r w:rsidRPr="0017109C">
              <w:rPr>
                <w:rFonts w:ascii="Arial" w:hAnsi="Arial" w:cs="Arial"/>
                <w:bCs/>
                <w:sz w:val="20"/>
                <w:szCs w:val="20"/>
              </w:rPr>
              <w:t xml:space="preserve"> para minimizar la perdida de datos e incluir una barra de progreso, marcando el avance por </w:t>
            </w:r>
            <w:r w:rsidR="00CB448F" w:rsidRPr="0017109C">
              <w:rPr>
                <w:rFonts w:ascii="Arial" w:hAnsi="Arial" w:cs="Arial"/>
                <w:bCs/>
                <w:sz w:val="20"/>
                <w:szCs w:val="20"/>
              </w:rPr>
              <w:t>los componentes de la inscripción.</w:t>
            </w:r>
          </w:p>
        </w:tc>
      </w:tr>
      <w:tr w:rsidR="00CB448F" w:rsidRPr="0017109C" w14:paraId="2232F9BC" w14:textId="77777777" w:rsidTr="002F5B1D">
        <w:tc>
          <w:tcPr>
            <w:tcW w:w="704" w:type="dxa"/>
            <w:vAlign w:val="center"/>
          </w:tcPr>
          <w:p w14:paraId="34E662A4" w14:textId="2BB805C9" w:rsidR="00CB448F" w:rsidRPr="0017109C" w:rsidRDefault="00E37CA2" w:rsidP="002F5B1D">
            <w:pPr>
              <w:rPr>
                <w:rFonts w:ascii="Calibri" w:hAnsi="Calibri" w:cs="Calibri"/>
                <w:b/>
                <w:bCs/>
                <w:sz w:val="20"/>
                <w:szCs w:val="20"/>
                <w:lang w:val="es-CO" w:eastAsia="es-CO"/>
              </w:rPr>
            </w:pPr>
            <w:r w:rsidRPr="0017109C">
              <w:rPr>
                <w:rFonts w:ascii="Calibri" w:hAnsi="Calibri" w:cs="Calibri"/>
                <w:b/>
                <w:bCs/>
                <w:sz w:val="20"/>
                <w:szCs w:val="20"/>
                <w:lang w:val="es-CO" w:eastAsia="es-CO"/>
              </w:rPr>
              <w:t>9</w:t>
            </w:r>
          </w:p>
        </w:tc>
        <w:tc>
          <w:tcPr>
            <w:tcW w:w="1984" w:type="dxa"/>
            <w:vAlign w:val="center"/>
          </w:tcPr>
          <w:p w14:paraId="0562EE2C" w14:textId="545CC1C7" w:rsidR="00CB448F" w:rsidRPr="0017109C" w:rsidRDefault="00C854B9" w:rsidP="002F5B1D">
            <w:pPr>
              <w:rPr>
                <w:rFonts w:ascii="Arial" w:hAnsi="Arial" w:cs="Arial"/>
                <w:b/>
                <w:bCs/>
                <w:sz w:val="20"/>
                <w:szCs w:val="20"/>
                <w:lang w:val="es-CO" w:eastAsia="es-CO"/>
              </w:rPr>
            </w:pPr>
            <w:r w:rsidRPr="0017109C">
              <w:rPr>
                <w:rFonts w:ascii="Arial" w:hAnsi="Arial" w:cs="Arial"/>
                <w:b/>
                <w:bCs/>
                <w:sz w:val="20"/>
                <w:szCs w:val="20"/>
                <w:lang w:val="es-CO" w:eastAsia="es-CO"/>
              </w:rPr>
              <w:t>Parametrización y validación</w:t>
            </w:r>
            <w:r w:rsidR="004262AF" w:rsidRPr="0017109C">
              <w:rPr>
                <w:rFonts w:ascii="Arial" w:hAnsi="Arial" w:cs="Arial"/>
                <w:b/>
                <w:bCs/>
                <w:sz w:val="20"/>
                <w:szCs w:val="20"/>
                <w:lang w:val="es-CO" w:eastAsia="es-CO"/>
              </w:rPr>
              <w:t xml:space="preserve"> auditoría</w:t>
            </w:r>
          </w:p>
        </w:tc>
        <w:tc>
          <w:tcPr>
            <w:tcW w:w="5433" w:type="dxa"/>
            <w:vAlign w:val="bottom"/>
          </w:tcPr>
          <w:p w14:paraId="3F57B120" w14:textId="100E459F" w:rsidR="00CB448F" w:rsidRPr="0017109C" w:rsidRDefault="00CB448F" w:rsidP="00CB448F">
            <w:pPr>
              <w:pStyle w:val="Sinespaciado"/>
              <w:jc w:val="both"/>
              <w:rPr>
                <w:rFonts w:ascii="Arial" w:hAnsi="Arial" w:cs="Arial"/>
                <w:bCs/>
                <w:sz w:val="20"/>
                <w:szCs w:val="20"/>
              </w:rPr>
            </w:pPr>
            <w:r w:rsidRPr="0017109C">
              <w:rPr>
                <w:rFonts w:ascii="Arial" w:hAnsi="Arial" w:cs="Arial"/>
                <w:bCs/>
                <w:sz w:val="20"/>
                <w:szCs w:val="20"/>
              </w:rPr>
              <w:t xml:space="preserve">De acuerdo con los parámetros establecidos en el módulo de parametrización, el sistema debe efectuar, de manera automática, la validación de los parámetros, notificando sobre las inconsistencias en línea, para su corrección. Debe guardar los registros de auditoría de estos eventos. </w:t>
            </w:r>
          </w:p>
        </w:tc>
      </w:tr>
    </w:tbl>
    <w:p w14:paraId="7B6C0DF5" w14:textId="77777777" w:rsidR="00EB21BB" w:rsidRPr="0017109C" w:rsidRDefault="00EB21BB" w:rsidP="00611AC9">
      <w:pPr>
        <w:pStyle w:val="Sinespaciado"/>
        <w:ind w:left="708"/>
        <w:jc w:val="both"/>
        <w:rPr>
          <w:rFonts w:ascii="Arial" w:hAnsi="Arial" w:cs="Arial"/>
          <w:bCs/>
          <w:sz w:val="20"/>
          <w:szCs w:val="20"/>
        </w:rPr>
      </w:pPr>
    </w:p>
    <w:p w14:paraId="41917FB0" w14:textId="77777777" w:rsidR="00EB21BB" w:rsidRPr="0017109C" w:rsidRDefault="00EB21BB" w:rsidP="00611AC9">
      <w:pPr>
        <w:pStyle w:val="Sinespaciado"/>
        <w:ind w:left="708"/>
        <w:jc w:val="both"/>
        <w:rPr>
          <w:rFonts w:ascii="Arial" w:hAnsi="Arial" w:cs="Arial"/>
          <w:bCs/>
          <w:sz w:val="20"/>
          <w:szCs w:val="20"/>
        </w:rPr>
      </w:pPr>
    </w:p>
    <w:p w14:paraId="1AC15FEC" w14:textId="77777777" w:rsidR="00CB448F" w:rsidRPr="0017109C" w:rsidRDefault="00CB448F" w:rsidP="00611AC9">
      <w:pPr>
        <w:pStyle w:val="Sinespaciado"/>
        <w:jc w:val="both"/>
        <w:rPr>
          <w:rFonts w:ascii="Arial" w:hAnsi="Arial" w:cs="Arial"/>
          <w:bCs/>
        </w:rPr>
      </w:pPr>
    </w:p>
    <w:p w14:paraId="2B7BF67C" w14:textId="6FA0B9B7" w:rsidR="00CB448F" w:rsidRPr="0017109C" w:rsidRDefault="00673453" w:rsidP="00673453">
      <w:pPr>
        <w:pStyle w:val="Sinespaciado"/>
        <w:numPr>
          <w:ilvl w:val="3"/>
          <w:numId w:val="8"/>
        </w:numPr>
        <w:jc w:val="both"/>
        <w:rPr>
          <w:rFonts w:ascii="Arial" w:hAnsi="Arial" w:cs="Arial"/>
          <w:b/>
          <w:bCs/>
        </w:rPr>
      </w:pPr>
      <w:r w:rsidRPr="0017109C">
        <w:rPr>
          <w:rFonts w:ascii="Arial" w:hAnsi="Arial" w:cs="Arial"/>
          <w:b/>
          <w:bCs/>
        </w:rPr>
        <w:t>Selección</w:t>
      </w:r>
    </w:p>
    <w:p w14:paraId="4DABB25C" w14:textId="77777777" w:rsidR="00CB448F" w:rsidRPr="0017109C" w:rsidRDefault="00CB448F" w:rsidP="00CB448F">
      <w:pPr>
        <w:pStyle w:val="Sinespaciado"/>
        <w:jc w:val="both"/>
        <w:rPr>
          <w:rFonts w:ascii="Arial" w:hAnsi="Arial" w:cs="Arial"/>
          <w:b/>
          <w:bCs/>
        </w:rPr>
      </w:pPr>
    </w:p>
    <w:p w14:paraId="619F04A5" w14:textId="77777777" w:rsidR="00CB448F" w:rsidRPr="0017109C" w:rsidRDefault="00CB448F" w:rsidP="00CB448F">
      <w:pPr>
        <w:pStyle w:val="Sinespaciado"/>
        <w:ind w:left="708"/>
        <w:jc w:val="both"/>
        <w:rPr>
          <w:rFonts w:ascii="Arial" w:hAnsi="Arial" w:cs="Arial"/>
          <w:bCs/>
        </w:rPr>
      </w:pPr>
      <w:r w:rsidRPr="0017109C">
        <w:rPr>
          <w:rFonts w:ascii="Arial" w:eastAsia="Calibri" w:hAnsi="Arial" w:cs="Arial"/>
          <w:iCs/>
        </w:rPr>
        <w:t xml:space="preserve">Descripción General del Módulo: </w:t>
      </w:r>
      <w:r w:rsidRPr="0017109C">
        <w:rPr>
          <w:rFonts w:ascii="Arial" w:hAnsi="Arial" w:cs="Arial"/>
          <w:bCs/>
        </w:rPr>
        <w:t>En esta etapa de la convocatoria, cada Consejo Seccional, la Unidad de Carrera Judicial o una entidad externa que se contrate para el efecto, podrá ingresar al sistema para verificar la información registrada por los aspirantes y los documentos anexos para determinar si el aspirante es admitido o inadmitido al cargo inscrito.</w:t>
      </w:r>
    </w:p>
    <w:p w14:paraId="2C8205D5" w14:textId="77777777" w:rsidR="00CB448F" w:rsidRPr="0017109C" w:rsidRDefault="00CB448F" w:rsidP="00CB448F">
      <w:pPr>
        <w:pStyle w:val="Sinespaciado"/>
        <w:ind w:left="708"/>
        <w:jc w:val="both"/>
        <w:rPr>
          <w:rFonts w:ascii="Arial" w:hAnsi="Arial" w:cs="Arial"/>
          <w:bCs/>
        </w:rPr>
      </w:pPr>
    </w:p>
    <w:p w14:paraId="132698B2" w14:textId="77777777" w:rsidR="00CB448F" w:rsidRPr="0017109C" w:rsidRDefault="00CB448F" w:rsidP="00CB448F">
      <w:pPr>
        <w:pStyle w:val="Sinespaciado"/>
        <w:ind w:left="708"/>
        <w:jc w:val="both"/>
        <w:rPr>
          <w:rFonts w:ascii="Arial" w:hAnsi="Arial" w:cs="Arial"/>
          <w:bCs/>
        </w:rPr>
      </w:pPr>
      <w:r w:rsidRPr="0017109C">
        <w:rPr>
          <w:rFonts w:ascii="Arial" w:hAnsi="Arial" w:cs="Arial"/>
          <w:bCs/>
        </w:rPr>
        <w:t xml:space="preserve">Si el aspirante es inadmitido deberán registrarse las causales de inadmisión. </w:t>
      </w:r>
    </w:p>
    <w:p w14:paraId="4ABC8FBF" w14:textId="77777777" w:rsidR="00CB448F" w:rsidRPr="0017109C" w:rsidRDefault="00CB448F" w:rsidP="00CB448F">
      <w:pPr>
        <w:pStyle w:val="Sinespaciado"/>
        <w:ind w:left="708"/>
        <w:jc w:val="both"/>
        <w:rPr>
          <w:rFonts w:ascii="Arial" w:hAnsi="Arial" w:cs="Arial"/>
          <w:bCs/>
        </w:rPr>
      </w:pPr>
    </w:p>
    <w:p w14:paraId="3EE37D3C" w14:textId="77777777" w:rsidR="00CB448F" w:rsidRPr="0017109C" w:rsidRDefault="00CB448F" w:rsidP="00CB448F">
      <w:pPr>
        <w:pStyle w:val="Sinespaciado"/>
        <w:ind w:left="708"/>
        <w:jc w:val="both"/>
        <w:rPr>
          <w:rFonts w:ascii="Arial" w:hAnsi="Arial" w:cs="Arial"/>
          <w:bCs/>
        </w:rPr>
      </w:pPr>
      <w:r w:rsidRPr="0017109C">
        <w:rPr>
          <w:rFonts w:ascii="Arial" w:hAnsi="Arial" w:cs="Arial"/>
          <w:bCs/>
        </w:rPr>
        <w:t>El revisor podrá marcar si el documento fue validado o no, ya sea por ser ilegible o por alguna otra causa.</w:t>
      </w:r>
    </w:p>
    <w:p w14:paraId="0789A5F9" w14:textId="087DEAA2" w:rsidR="00CB448F" w:rsidRPr="0017109C" w:rsidRDefault="00CB448F" w:rsidP="00CB448F">
      <w:pPr>
        <w:pStyle w:val="Sinespaciado"/>
        <w:jc w:val="both"/>
        <w:rPr>
          <w:rFonts w:ascii="Arial" w:hAnsi="Arial" w:cs="Arial"/>
          <w:bCs/>
        </w:rPr>
      </w:pPr>
    </w:p>
    <w:p w14:paraId="7F568EC2" w14:textId="77777777" w:rsidR="00CB448F" w:rsidRPr="0017109C" w:rsidRDefault="00CB448F" w:rsidP="00CB448F">
      <w:pPr>
        <w:ind w:left="709"/>
        <w:jc w:val="both"/>
      </w:pPr>
    </w:p>
    <w:tbl>
      <w:tblPr>
        <w:tblStyle w:val="Tablaconcuadrcula"/>
        <w:tblW w:w="0" w:type="auto"/>
        <w:tblInd w:w="709" w:type="dxa"/>
        <w:tblLook w:val="04A0" w:firstRow="1" w:lastRow="0" w:firstColumn="1" w:lastColumn="0" w:noHBand="0" w:noVBand="1"/>
      </w:tblPr>
      <w:tblGrid>
        <w:gridCol w:w="704"/>
        <w:gridCol w:w="1984"/>
        <w:gridCol w:w="5433"/>
      </w:tblGrid>
      <w:tr w:rsidR="00CB448F" w:rsidRPr="0017109C" w14:paraId="6E2B0C93" w14:textId="77777777" w:rsidTr="002F5B1D">
        <w:tc>
          <w:tcPr>
            <w:tcW w:w="704" w:type="dxa"/>
            <w:vAlign w:val="center"/>
          </w:tcPr>
          <w:p w14:paraId="36AF9559" w14:textId="77777777" w:rsidR="00CB448F" w:rsidRPr="0017109C" w:rsidRDefault="00CB448F" w:rsidP="002F5B1D">
            <w:pP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No.</w:t>
            </w:r>
          </w:p>
        </w:tc>
        <w:tc>
          <w:tcPr>
            <w:tcW w:w="1984" w:type="dxa"/>
            <w:vAlign w:val="center"/>
          </w:tcPr>
          <w:p w14:paraId="09014E54" w14:textId="77777777" w:rsidR="00CB448F" w:rsidRPr="0017109C" w:rsidRDefault="00CB448F" w:rsidP="002F5B1D">
            <w:pP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NOMBRE</w:t>
            </w:r>
          </w:p>
        </w:tc>
        <w:tc>
          <w:tcPr>
            <w:tcW w:w="5433" w:type="dxa"/>
            <w:vAlign w:val="bottom"/>
          </w:tcPr>
          <w:p w14:paraId="12269B93" w14:textId="77777777" w:rsidR="00CB448F" w:rsidRPr="0017109C" w:rsidRDefault="00CB448F" w:rsidP="0087429C">
            <w:pPr>
              <w:jc w:val="cente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DESCRIPCIÓN</w:t>
            </w:r>
          </w:p>
        </w:tc>
      </w:tr>
      <w:tr w:rsidR="00CB448F" w:rsidRPr="0017109C" w14:paraId="723C0374" w14:textId="77777777" w:rsidTr="002F5B1D">
        <w:tc>
          <w:tcPr>
            <w:tcW w:w="704" w:type="dxa"/>
            <w:vAlign w:val="center"/>
          </w:tcPr>
          <w:p w14:paraId="048E49C2" w14:textId="0722D5D6" w:rsidR="00CB448F" w:rsidRPr="0017109C" w:rsidRDefault="00CB448F" w:rsidP="002F5B1D">
            <w:pPr>
              <w:rPr>
                <w:rFonts w:ascii="Arial" w:hAnsi="Arial" w:cs="Arial"/>
                <w:b/>
                <w:bCs/>
                <w:sz w:val="20"/>
                <w:szCs w:val="20"/>
                <w:lang w:val="es-CO" w:eastAsia="es-CO"/>
              </w:rPr>
            </w:pPr>
            <w:r w:rsidRPr="0017109C">
              <w:rPr>
                <w:rFonts w:ascii="Arial" w:hAnsi="Arial" w:cs="Arial"/>
                <w:b/>
                <w:bCs/>
                <w:sz w:val="20"/>
                <w:szCs w:val="20"/>
                <w:lang w:val="es-CO" w:eastAsia="es-CO"/>
              </w:rPr>
              <w:t>1</w:t>
            </w:r>
          </w:p>
        </w:tc>
        <w:tc>
          <w:tcPr>
            <w:tcW w:w="1984" w:type="dxa"/>
            <w:vAlign w:val="center"/>
          </w:tcPr>
          <w:p w14:paraId="61B04FBF" w14:textId="2602E463" w:rsidR="00CB448F" w:rsidRPr="0017109C" w:rsidRDefault="00E70409" w:rsidP="002F5B1D">
            <w:pPr>
              <w:rPr>
                <w:rFonts w:ascii="Arial" w:hAnsi="Arial" w:cs="Arial"/>
                <w:b/>
                <w:bCs/>
                <w:sz w:val="20"/>
                <w:szCs w:val="20"/>
                <w:lang w:val="es-CO" w:eastAsia="es-CO"/>
              </w:rPr>
            </w:pPr>
            <w:r w:rsidRPr="0017109C">
              <w:rPr>
                <w:rFonts w:ascii="Arial" w:hAnsi="Arial" w:cs="Arial"/>
                <w:b/>
                <w:bCs/>
                <w:sz w:val="20"/>
                <w:szCs w:val="20"/>
                <w:lang w:val="es-CO" w:eastAsia="es-CO"/>
              </w:rPr>
              <w:t>Verificación de Documentos</w:t>
            </w:r>
          </w:p>
        </w:tc>
        <w:tc>
          <w:tcPr>
            <w:tcW w:w="5433" w:type="dxa"/>
            <w:vAlign w:val="bottom"/>
          </w:tcPr>
          <w:p w14:paraId="43F03C09" w14:textId="02881D22" w:rsidR="00CB448F" w:rsidRPr="0017109C" w:rsidRDefault="00A102AB" w:rsidP="002D5F32">
            <w:pPr>
              <w:pStyle w:val="Sinespaciado"/>
              <w:jc w:val="both"/>
              <w:rPr>
                <w:rFonts w:ascii="Arial" w:hAnsi="Arial" w:cs="Arial"/>
                <w:bCs/>
                <w:sz w:val="20"/>
                <w:szCs w:val="20"/>
                <w:lang w:eastAsia="es-CO"/>
              </w:rPr>
            </w:pPr>
            <w:r w:rsidRPr="0017109C">
              <w:rPr>
                <w:rFonts w:ascii="Arial" w:hAnsi="Arial" w:cs="Arial"/>
                <w:bCs/>
                <w:sz w:val="20"/>
                <w:szCs w:val="20"/>
                <w:lang w:eastAsia="es-CO"/>
              </w:rPr>
              <w:t>El sistema deberá proveer la funcionalidad de verificación de los documentos que los aspirantes anexen en cada uno de ítems relacionados con información de identificación, experiencia laboral, experiencia docente, capacitación o formación académica y diplomados, cursos y seminarios, que sean aportados en el proceso de inscripción.</w:t>
            </w:r>
          </w:p>
        </w:tc>
      </w:tr>
      <w:tr w:rsidR="00CB448F" w:rsidRPr="0017109C" w14:paraId="18E4A3F6" w14:textId="77777777" w:rsidTr="002F5B1D">
        <w:tc>
          <w:tcPr>
            <w:tcW w:w="704" w:type="dxa"/>
            <w:vAlign w:val="center"/>
          </w:tcPr>
          <w:p w14:paraId="035D5F59" w14:textId="5882B7AC" w:rsidR="00CB448F"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t>2</w:t>
            </w:r>
          </w:p>
        </w:tc>
        <w:tc>
          <w:tcPr>
            <w:tcW w:w="1984" w:type="dxa"/>
            <w:vAlign w:val="center"/>
          </w:tcPr>
          <w:p w14:paraId="301F8385" w14:textId="4240F248" w:rsidR="00CB448F" w:rsidRPr="0017109C" w:rsidRDefault="00E70409" w:rsidP="002F5B1D">
            <w:pPr>
              <w:rPr>
                <w:rFonts w:ascii="Arial" w:hAnsi="Arial" w:cs="Arial"/>
                <w:b/>
                <w:bCs/>
                <w:sz w:val="20"/>
                <w:szCs w:val="20"/>
                <w:lang w:val="es-CO" w:eastAsia="es-CO"/>
              </w:rPr>
            </w:pPr>
            <w:r w:rsidRPr="0017109C">
              <w:rPr>
                <w:rFonts w:ascii="Arial" w:hAnsi="Arial" w:cs="Arial"/>
                <w:b/>
                <w:bCs/>
                <w:sz w:val="20"/>
                <w:szCs w:val="20"/>
                <w:lang w:val="es-CO" w:eastAsia="es-CO"/>
              </w:rPr>
              <w:t>Reporte de Listados de Admitidos e Inadmitidos</w:t>
            </w:r>
          </w:p>
        </w:tc>
        <w:tc>
          <w:tcPr>
            <w:tcW w:w="5433" w:type="dxa"/>
            <w:vAlign w:val="bottom"/>
          </w:tcPr>
          <w:p w14:paraId="654AA6C3" w14:textId="77777777" w:rsidR="00A102AB" w:rsidRPr="0017109C" w:rsidRDefault="00A102AB" w:rsidP="002D5F32">
            <w:pPr>
              <w:jc w:val="both"/>
              <w:rPr>
                <w:rFonts w:ascii="Arial" w:hAnsi="Arial" w:cs="Arial"/>
                <w:bCs/>
                <w:sz w:val="20"/>
                <w:szCs w:val="20"/>
                <w:lang w:val="es-CO" w:eastAsia="es-CO"/>
              </w:rPr>
            </w:pPr>
            <w:r w:rsidRPr="0017109C">
              <w:rPr>
                <w:rFonts w:ascii="Arial" w:hAnsi="Arial" w:cs="Arial"/>
                <w:bCs/>
                <w:sz w:val="20"/>
                <w:szCs w:val="20"/>
                <w:lang w:val="es-CO" w:eastAsia="es-CO"/>
              </w:rPr>
              <w:t xml:space="preserve">El sistema debe generar un reporte relacionado con listas de admitidos e inadmitidos en las diferentes convocatorias.  </w:t>
            </w:r>
          </w:p>
          <w:p w14:paraId="440542E8" w14:textId="7BEC7043" w:rsidR="00CB448F" w:rsidRPr="0017109C" w:rsidRDefault="00A102AB" w:rsidP="002D5F32">
            <w:pPr>
              <w:jc w:val="both"/>
              <w:rPr>
                <w:rFonts w:ascii="Arial" w:hAnsi="Arial" w:cs="Arial"/>
                <w:bCs/>
                <w:sz w:val="20"/>
                <w:szCs w:val="20"/>
                <w:lang w:val="es-CO" w:eastAsia="es-CO"/>
              </w:rPr>
            </w:pPr>
            <w:r w:rsidRPr="0017109C">
              <w:rPr>
                <w:rFonts w:ascii="Arial" w:hAnsi="Arial" w:cs="Arial"/>
                <w:bCs/>
                <w:sz w:val="20"/>
                <w:szCs w:val="20"/>
                <w:lang w:val="es-CO" w:eastAsia="es-CO"/>
              </w:rPr>
              <w:t>Nota: La publicación de la lista de admitidos e inadmitidos se producirá una vez se haya culminado el proceso de validación de la documentación aportada por los aspirantes en el aplicativo.</w:t>
            </w:r>
          </w:p>
        </w:tc>
      </w:tr>
      <w:tr w:rsidR="0017109C" w:rsidRPr="0017109C" w14:paraId="7ECDE54E" w14:textId="77777777" w:rsidTr="002F5B1D">
        <w:tc>
          <w:tcPr>
            <w:tcW w:w="704" w:type="dxa"/>
            <w:vAlign w:val="center"/>
          </w:tcPr>
          <w:p w14:paraId="1672DA81" w14:textId="29CD27C3" w:rsidR="00CB448F"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t>3</w:t>
            </w:r>
          </w:p>
        </w:tc>
        <w:tc>
          <w:tcPr>
            <w:tcW w:w="1984" w:type="dxa"/>
            <w:vAlign w:val="center"/>
          </w:tcPr>
          <w:p w14:paraId="4F353AF0" w14:textId="0CD0FE8A" w:rsidR="00CB448F" w:rsidRPr="0017109C" w:rsidRDefault="00E70409" w:rsidP="002F5B1D">
            <w:pPr>
              <w:rPr>
                <w:rFonts w:ascii="Arial" w:hAnsi="Arial" w:cs="Arial"/>
                <w:b/>
                <w:bCs/>
                <w:sz w:val="20"/>
                <w:szCs w:val="20"/>
                <w:lang w:val="es-CO" w:eastAsia="es-CO"/>
              </w:rPr>
            </w:pPr>
            <w:r w:rsidRPr="0017109C">
              <w:rPr>
                <w:rFonts w:ascii="Arial" w:hAnsi="Arial" w:cs="Arial"/>
                <w:b/>
                <w:bCs/>
                <w:sz w:val="20"/>
                <w:szCs w:val="20"/>
                <w:lang w:val="es-CO" w:eastAsia="es-CO"/>
              </w:rPr>
              <w:t>Reporte Listado de Preseleccionados</w:t>
            </w:r>
          </w:p>
        </w:tc>
        <w:tc>
          <w:tcPr>
            <w:tcW w:w="5433" w:type="dxa"/>
            <w:vAlign w:val="bottom"/>
          </w:tcPr>
          <w:p w14:paraId="4822EC3E" w14:textId="27289638" w:rsidR="00CB448F" w:rsidRPr="0017109C" w:rsidRDefault="00CB448F" w:rsidP="0043796C">
            <w:pPr>
              <w:pStyle w:val="Sinespaciado"/>
              <w:jc w:val="both"/>
              <w:rPr>
                <w:rFonts w:ascii="Arial" w:hAnsi="Arial" w:cs="Arial"/>
                <w:bCs/>
                <w:sz w:val="20"/>
                <w:szCs w:val="20"/>
              </w:rPr>
            </w:pPr>
            <w:r w:rsidRPr="0017109C">
              <w:rPr>
                <w:rFonts w:ascii="Arial" w:hAnsi="Arial" w:cs="Arial"/>
                <w:bCs/>
                <w:sz w:val="20"/>
                <w:szCs w:val="20"/>
              </w:rPr>
              <w:t>El sistema deberá realizar la conformación del listado de preseleccionados, (S</w:t>
            </w:r>
            <w:r w:rsidR="0043796C" w:rsidRPr="0017109C">
              <w:rPr>
                <w:rFonts w:ascii="Arial" w:hAnsi="Arial" w:cs="Arial"/>
                <w:bCs/>
                <w:sz w:val="20"/>
                <w:szCs w:val="20"/>
              </w:rPr>
              <w:t>ó</w:t>
            </w:r>
            <w:r w:rsidRPr="0017109C">
              <w:rPr>
                <w:rFonts w:ascii="Arial" w:hAnsi="Arial" w:cs="Arial"/>
                <w:bCs/>
                <w:sz w:val="20"/>
                <w:szCs w:val="20"/>
              </w:rPr>
              <w:t>lo aplica para convocatorias para cargos de Magistrados de Altas Cortes</w:t>
            </w:r>
            <w:r w:rsidR="0043796C" w:rsidRPr="0017109C">
              <w:rPr>
                <w:rFonts w:ascii="Arial" w:hAnsi="Arial" w:cs="Arial"/>
                <w:bCs/>
                <w:sz w:val="20"/>
                <w:szCs w:val="20"/>
              </w:rPr>
              <w:t xml:space="preserve">, Director Ejecutivo </w:t>
            </w:r>
            <w:r w:rsidRPr="0017109C">
              <w:rPr>
                <w:rFonts w:ascii="Arial" w:hAnsi="Arial" w:cs="Arial"/>
                <w:bCs/>
                <w:sz w:val="20"/>
                <w:szCs w:val="20"/>
              </w:rPr>
              <w:t xml:space="preserve"> o de Directores Seccionales</w:t>
            </w:r>
            <w:r w:rsidR="0043796C" w:rsidRPr="0017109C">
              <w:rPr>
                <w:rFonts w:ascii="Arial" w:hAnsi="Arial" w:cs="Arial"/>
                <w:bCs/>
                <w:sz w:val="20"/>
                <w:szCs w:val="20"/>
              </w:rPr>
              <w:t>, Auditor Rama Judicial</w:t>
            </w:r>
            <w:r w:rsidRPr="0017109C">
              <w:rPr>
                <w:rFonts w:ascii="Arial" w:hAnsi="Arial" w:cs="Arial"/>
                <w:bCs/>
                <w:sz w:val="20"/>
                <w:szCs w:val="20"/>
              </w:rPr>
              <w:t>)</w:t>
            </w:r>
          </w:p>
        </w:tc>
      </w:tr>
      <w:tr w:rsidR="0017109C" w:rsidRPr="0017109C" w14:paraId="23456BFB" w14:textId="77777777" w:rsidTr="002F5B1D">
        <w:tc>
          <w:tcPr>
            <w:tcW w:w="704" w:type="dxa"/>
            <w:vAlign w:val="center"/>
          </w:tcPr>
          <w:p w14:paraId="3BE2D8EC" w14:textId="3E7B3B5B" w:rsidR="00CB448F"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t>4</w:t>
            </w:r>
          </w:p>
        </w:tc>
        <w:tc>
          <w:tcPr>
            <w:tcW w:w="1984" w:type="dxa"/>
            <w:vAlign w:val="center"/>
          </w:tcPr>
          <w:p w14:paraId="08A8ABAE" w14:textId="48C1BD30" w:rsidR="00CB448F" w:rsidRPr="0017109C" w:rsidRDefault="00E70409" w:rsidP="002F5B1D">
            <w:pPr>
              <w:rPr>
                <w:rFonts w:ascii="Arial" w:hAnsi="Arial" w:cs="Arial"/>
                <w:b/>
                <w:bCs/>
                <w:sz w:val="20"/>
                <w:szCs w:val="20"/>
                <w:lang w:val="es-CO" w:eastAsia="es-CO"/>
              </w:rPr>
            </w:pPr>
            <w:r w:rsidRPr="0017109C">
              <w:rPr>
                <w:rFonts w:ascii="Arial" w:hAnsi="Arial" w:cs="Arial"/>
                <w:b/>
                <w:bCs/>
                <w:sz w:val="20"/>
                <w:szCs w:val="20"/>
                <w:lang w:val="es-CO" w:eastAsia="es-CO"/>
              </w:rPr>
              <w:t>Recepción de reclamaciones y Solicitudes de Revisión</w:t>
            </w:r>
          </w:p>
        </w:tc>
        <w:tc>
          <w:tcPr>
            <w:tcW w:w="5433" w:type="dxa"/>
          </w:tcPr>
          <w:p w14:paraId="49CEF2CD" w14:textId="11094AEF" w:rsidR="00CB448F" w:rsidRPr="0017109C" w:rsidRDefault="00E70409" w:rsidP="0043796C">
            <w:pPr>
              <w:pStyle w:val="Sinespaciado"/>
              <w:jc w:val="both"/>
              <w:rPr>
                <w:rFonts w:ascii="Arial" w:hAnsi="Arial" w:cs="Arial"/>
                <w:bCs/>
                <w:sz w:val="20"/>
                <w:szCs w:val="20"/>
              </w:rPr>
            </w:pPr>
            <w:r w:rsidRPr="0017109C">
              <w:rPr>
                <w:rFonts w:ascii="Arial" w:hAnsi="Arial" w:cs="Arial"/>
                <w:bCs/>
                <w:sz w:val="20"/>
                <w:szCs w:val="20"/>
              </w:rPr>
              <w:t>El sistema debe permitir que los aspirantes inadmitidos puedan presentar sus reclamaciones y solicitudes de revisión vía web.</w:t>
            </w:r>
          </w:p>
        </w:tc>
      </w:tr>
      <w:tr w:rsidR="00CB448F" w:rsidRPr="0017109C" w14:paraId="6E1B9591" w14:textId="77777777" w:rsidTr="002F5B1D">
        <w:tc>
          <w:tcPr>
            <w:tcW w:w="704" w:type="dxa"/>
            <w:vAlign w:val="center"/>
          </w:tcPr>
          <w:p w14:paraId="394C36EE" w14:textId="18A0F1E5" w:rsidR="00CB448F"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t>5</w:t>
            </w:r>
          </w:p>
        </w:tc>
        <w:tc>
          <w:tcPr>
            <w:tcW w:w="1984" w:type="dxa"/>
            <w:vAlign w:val="center"/>
          </w:tcPr>
          <w:p w14:paraId="3BE40B86" w14:textId="7BCDE7B9" w:rsidR="00CB448F" w:rsidRPr="0017109C" w:rsidRDefault="00E70409" w:rsidP="002F5B1D">
            <w:pPr>
              <w:rPr>
                <w:rFonts w:ascii="Arial" w:hAnsi="Arial" w:cs="Arial"/>
                <w:b/>
                <w:bCs/>
                <w:sz w:val="20"/>
                <w:szCs w:val="20"/>
                <w:lang w:val="es-CO" w:eastAsia="es-CO"/>
              </w:rPr>
            </w:pPr>
            <w:r w:rsidRPr="0017109C">
              <w:rPr>
                <w:rFonts w:ascii="Arial" w:hAnsi="Arial" w:cs="Arial"/>
                <w:b/>
                <w:bCs/>
                <w:sz w:val="20"/>
                <w:szCs w:val="20"/>
                <w:lang w:val="es-CO" w:eastAsia="es-CO"/>
              </w:rPr>
              <w:t xml:space="preserve">Citación Entrevistas </w:t>
            </w:r>
            <w:r w:rsidRPr="0017109C">
              <w:rPr>
                <w:rFonts w:ascii="Arial" w:hAnsi="Arial" w:cs="Arial"/>
                <w:b/>
                <w:bCs/>
                <w:sz w:val="20"/>
                <w:szCs w:val="20"/>
                <w:lang w:val="es-CO" w:eastAsia="es-CO"/>
              </w:rPr>
              <w:lastRenderedPageBreak/>
              <w:t>Proceso Selección</w:t>
            </w:r>
          </w:p>
        </w:tc>
        <w:tc>
          <w:tcPr>
            <w:tcW w:w="5433" w:type="dxa"/>
            <w:vAlign w:val="bottom"/>
          </w:tcPr>
          <w:p w14:paraId="369ADCF6" w14:textId="09BC6AAD" w:rsidR="00CB448F" w:rsidRPr="0017109C" w:rsidRDefault="003D1FB2" w:rsidP="002D5F32">
            <w:pPr>
              <w:pStyle w:val="Sinespaciado"/>
              <w:jc w:val="both"/>
              <w:rPr>
                <w:rFonts w:ascii="Arial" w:hAnsi="Arial" w:cs="Arial"/>
                <w:bCs/>
                <w:sz w:val="20"/>
                <w:szCs w:val="20"/>
              </w:rPr>
            </w:pPr>
            <w:r w:rsidRPr="0017109C">
              <w:rPr>
                <w:rFonts w:ascii="Arial" w:hAnsi="Arial" w:cs="Arial"/>
                <w:bCs/>
                <w:sz w:val="20"/>
                <w:szCs w:val="20"/>
              </w:rPr>
              <w:lastRenderedPageBreak/>
              <w:t xml:space="preserve">El sistema deberá generar citaciones a entrevistas en audiencia pública (Solo aplica para convocatorias para </w:t>
            </w:r>
            <w:r w:rsidRPr="0017109C">
              <w:rPr>
                <w:rFonts w:ascii="Arial" w:hAnsi="Arial" w:cs="Arial"/>
                <w:bCs/>
                <w:sz w:val="20"/>
                <w:szCs w:val="20"/>
              </w:rPr>
              <w:lastRenderedPageBreak/>
              <w:t>cargos de Magistrados de Altas Cortes o de Directores Seccionales)</w:t>
            </w:r>
          </w:p>
        </w:tc>
      </w:tr>
      <w:tr w:rsidR="00CB448F" w:rsidRPr="0017109C" w14:paraId="6655C2CF" w14:textId="77777777" w:rsidTr="002F5B1D">
        <w:tc>
          <w:tcPr>
            <w:tcW w:w="704" w:type="dxa"/>
            <w:vAlign w:val="center"/>
          </w:tcPr>
          <w:p w14:paraId="3345D177" w14:textId="716C9DE1" w:rsidR="00CB448F"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lastRenderedPageBreak/>
              <w:t>6</w:t>
            </w:r>
          </w:p>
        </w:tc>
        <w:tc>
          <w:tcPr>
            <w:tcW w:w="1984" w:type="dxa"/>
            <w:vAlign w:val="center"/>
          </w:tcPr>
          <w:p w14:paraId="18818A64" w14:textId="4B83B819" w:rsidR="00CB448F" w:rsidRPr="0017109C" w:rsidRDefault="00E70409" w:rsidP="002F5B1D">
            <w:pPr>
              <w:rPr>
                <w:rFonts w:ascii="Arial" w:hAnsi="Arial" w:cs="Arial"/>
                <w:b/>
                <w:bCs/>
                <w:sz w:val="20"/>
                <w:szCs w:val="20"/>
                <w:lang w:val="es-CO" w:eastAsia="es-CO"/>
              </w:rPr>
            </w:pPr>
            <w:r w:rsidRPr="0017109C">
              <w:rPr>
                <w:rFonts w:ascii="Arial" w:hAnsi="Arial" w:cs="Arial"/>
                <w:b/>
                <w:bCs/>
                <w:sz w:val="20"/>
                <w:szCs w:val="20"/>
                <w:lang w:val="es-CO" w:eastAsia="es-CO"/>
              </w:rPr>
              <w:t>Citación Pruebas de Convocatorias</w:t>
            </w:r>
          </w:p>
        </w:tc>
        <w:tc>
          <w:tcPr>
            <w:tcW w:w="5433" w:type="dxa"/>
            <w:vAlign w:val="bottom"/>
          </w:tcPr>
          <w:p w14:paraId="3CA6CEBB" w14:textId="323A73D5" w:rsidR="00CB448F" w:rsidRPr="0017109C" w:rsidRDefault="003D1FB2" w:rsidP="002D5F32">
            <w:pPr>
              <w:pStyle w:val="Sinespaciado"/>
              <w:jc w:val="both"/>
              <w:rPr>
                <w:rFonts w:ascii="Arial" w:hAnsi="Arial" w:cs="Arial"/>
                <w:bCs/>
                <w:sz w:val="20"/>
                <w:szCs w:val="20"/>
              </w:rPr>
            </w:pPr>
            <w:r w:rsidRPr="0017109C">
              <w:rPr>
                <w:rFonts w:ascii="Arial" w:hAnsi="Arial" w:cs="Arial"/>
                <w:bCs/>
                <w:sz w:val="20"/>
                <w:szCs w:val="20"/>
              </w:rPr>
              <w:t>El sistema deberá generar citaciones Pruebas conocimientos, competencias, aptitudes y psicotécnica. (Las personas admitidas serán citadas a una prueba cuya información se cargará al sistema mediante archivo plano)</w:t>
            </w:r>
          </w:p>
        </w:tc>
      </w:tr>
      <w:tr w:rsidR="00CB448F" w:rsidRPr="0017109C" w14:paraId="5582D88E" w14:textId="77777777" w:rsidTr="002F5B1D">
        <w:tc>
          <w:tcPr>
            <w:tcW w:w="704" w:type="dxa"/>
            <w:vAlign w:val="center"/>
          </w:tcPr>
          <w:p w14:paraId="031F681A" w14:textId="6EF1A9B6" w:rsidR="00CB448F"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t>7</w:t>
            </w:r>
          </w:p>
        </w:tc>
        <w:tc>
          <w:tcPr>
            <w:tcW w:w="1984" w:type="dxa"/>
            <w:vAlign w:val="center"/>
          </w:tcPr>
          <w:p w14:paraId="66E96C4F" w14:textId="2AB96FD1" w:rsidR="00CB448F" w:rsidRPr="0017109C" w:rsidRDefault="003D1FB2" w:rsidP="002F5B1D">
            <w:pPr>
              <w:rPr>
                <w:rFonts w:ascii="Arial" w:hAnsi="Arial" w:cs="Arial"/>
                <w:b/>
                <w:bCs/>
                <w:sz w:val="20"/>
                <w:szCs w:val="20"/>
                <w:lang w:val="es-CO" w:eastAsia="es-CO"/>
              </w:rPr>
            </w:pPr>
            <w:r w:rsidRPr="0017109C">
              <w:rPr>
                <w:rFonts w:ascii="Arial" w:hAnsi="Arial" w:cs="Arial"/>
                <w:b/>
                <w:bCs/>
                <w:sz w:val="20"/>
                <w:szCs w:val="20"/>
                <w:lang w:val="es-CO" w:eastAsia="es-CO"/>
              </w:rPr>
              <w:t xml:space="preserve">Cargue de </w:t>
            </w:r>
            <w:r w:rsidR="00804C7E" w:rsidRPr="0017109C">
              <w:rPr>
                <w:rFonts w:ascii="Arial" w:hAnsi="Arial" w:cs="Arial"/>
                <w:b/>
                <w:bCs/>
                <w:sz w:val="20"/>
                <w:szCs w:val="20"/>
                <w:lang w:val="es-CO" w:eastAsia="es-CO"/>
              </w:rPr>
              <w:t xml:space="preserve">Resultados de </w:t>
            </w:r>
            <w:r w:rsidRPr="0017109C">
              <w:rPr>
                <w:rFonts w:ascii="Arial" w:hAnsi="Arial" w:cs="Arial"/>
                <w:b/>
                <w:bCs/>
                <w:sz w:val="20"/>
                <w:szCs w:val="20"/>
                <w:lang w:val="es-CO" w:eastAsia="es-CO"/>
              </w:rPr>
              <w:t>pruebas</w:t>
            </w:r>
          </w:p>
        </w:tc>
        <w:tc>
          <w:tcPr>
            <w:tcW w:w="5433" w:type="dxa"/>
            <w:vAlign w:val="bottom"/>
          </w:tcPr>
          <w:p w14:paraId="4BE177E2" w14:textId="10B0161F" w:rsidR="003D1FB2" w:rsidRPr="0017109C" w:rsidRDefault="003D1FB2" w:rsidP="002D5F32">
            <w:pPr>
              <w:pStyle w:val="Sinespaciado"/>
              <w:jc w:val="both"/>
              <w:rPr>
                <w:rFonts w:ascii="Arial" w:hAnsi="Arial" w:cs="Arial"/>
                <w:bCs/>
                <w:sz w:val="20"/>
                <w:szCs w:val="20"/>
              </w:rPr>
            </w:pPr>
            <w:r w:rsidRPr="0017109C">
              <w:rPr>
                <w:rFonts w:ascii="Arial" w:hAnsi="Arial" w:cs="Arial"/>
                <w:bCs/>
                <w:sz w:val="20"/>
                <w:szCs w:val="20"/>
              </w:rPr>
              <w:t xml:space="preserve">El sistema deberá permitir el cargue mediante archivo plano </w:t>
            </w:r>
            <w:r w:rsidR="00804C7E" w:rsidRPr="0017109C">
              <w:rPr>
                <w:rFonts w:ascii="Arial" w:hAnsi="Arial" w:cs="Arial"/>
                <w:bCs/>
                <w:sz w:val="20"/>
                <w:szCs w:val="20"/>
              </w:rPr>
              <w:t xml:space="preserve">de </w:t>
            </w:r>
            <w:r w:rsidRPr="0017109C">
              <w:rPr>
                <w:rFonts w:ascii="Arial" w:hAnsi="Arial" w:cs="Arial"/>
                <w:bCs/>
                <w:sz w:val="20"/>
                <w:szCs w:val="20"/>
              </w:rPr>
              <w:t xml:space="preserve">los resultados </w:t>
            </w:r>
            <w:r w:rsidR="00804C7E" w:rsidRPr="0017109C">
              <w:rPr>
                <w:rFonts w:ascii="Arial" w:hAnsi="Arial" w:cs="Arial"/>
                <w:bCs/>
                <w:sz w:val="20"/>
                <w:szCs w:val="20"/>
              </w:rPr>
              <w:t xml:space="preserve">obtenidos por los aspirantes en las diferentes </w:t>
            </w:r>
            <w:r w:rsidRPr="0017109C">
              <w:rPr>
                <w:rFonts w:ascii="Arial" w:hAnsi="Arial" w:cs="Arial"/>
                <w:bCs/>
                <w:sz w:val="20"/>
                <w:szCs w:val="20"/>
              </w:rPr>
              <w:t>prue</w:t>
            </w:r>
            <w:r w:rsidR="00804C7E" w:rsidRPr="0017109C">
              <w:rPr>
                <w:rFonts w:ascii="Arial" w:hAnsi="Arial" w:cs="Arial"/>
                <w:bCs/>
                <w:sz w:val="20"/>
                <w:szCs w:val="20"/>
              </w:rPr>
              <w:t>bas o entrevistas.</w:t>
            </w:r>
          </w:p>
          <w:p w14:paraId="23ECFBC1" w14:textId="7FCA3B65" w:rsidR="00CB448F" w:rsidRPr="0017109C" w:rsidRDefault="00CB448F" w:rsidP="002D5F32">
            <w:pPr>
              <w:pStyle w:val="Sinespaciado"/>
              <w:jc w:val="both"/>
              <w:rPr>
                <w:rFonts w:ascii="Arial" w:hAnsi="Arial" w:cs="Arial"/>
                <w:bCs/>
                <w:sz w:val="20"/>
                <w:szCs w:val="20"/>
              </w:rPr>
            </w:pPr>
          </w:p>
        </w:tc>
      </w:tr>
      <w:tr w:rsidR="00CB448F" w:rsidRPr="0017109C" w14:paraId="5E0433BD" w14:textId="77777777" w:rsidTr="002F5B1D">
        <w:tc>
          <w:tcPr>
            <w:tcW w:w="704" w:type="dxa"/>
            <w:vAlign w:val="center"/>
          </w:tcPr>
          <w:p w14:paraId="17BA9754" w14:textId="48089763" w:rsidR="00CB448F"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t>8</w:t>
            </w:r>
          </w:p>
        </w:tc>
        <w:tc>
          <w:tcPr>
            <w:tcW w:w="1984" w:type="dxa"/>
            <w:vAlign w:val="center"/>
          </w:tcPr>
          <w:p w14:paraId="6C4C3FE3" w14:textId="07DD2425" w:rsidR="00CB448F" w:rsidRPr="0017109C" w:rsidRDefault="00804C7E" w:rsidP="002F5B1D">
            <w:pPr>
              <w:rPr>
                <w:rFonts w:ascii="Arial" w:hAnsi="Arial" w:cs="Arial"/>
                <w:b/>
                <w:bCs/>
                <w:sz w:val="20"/>
                <w:szCs w:val="20"/>
                <w:lang w:val="es-CO" w:eastAsia="es-CO"/>
              </w:rPr>
            </w:pPr>
            <w:r w:rsidRPr="0017109C">
              <w:rPr>
                <w:rFonts w:ascii="Arial" w:hAnsi="Arial" w:cs="Arial"/>
                <w:b/>
                <w:bCs/>
                <w:sz w:val="20"/>
                <w:szCs w:val="20"/>
                <w:lang w:val="es-CO" w:eastAsia="es-CO"/>
              </w:rPr>
              <w:t>Reporte sobre Resultado de Pruebas</w:t>
            </w:r>
          </w:p>
        </w:tc>
        <w:tc>
          <w:tcPr>
            <w:tcW w:w="5433" w:type="dxa"/>
            <w:vAlign w:val="bottom"/>
          </w:tcPr>
          <w:p w14:paraId="385CDFD8" w14:textId="552060C3" w:rsidR="00CB448F" w:rsidRPr="0017109C" w:rsidRDefault="003D1FB2" w:rsidP="002D5F32">
            <w:pPr>
              <w:pStyle w:val="Sinespaciado"/>
              <w:jc w:val="both"/>
              <w:rPr>
                <w:rFonts w:ascii="Arial" w:hAnsi="Arial" w:cs="Arial"/>
                <w:bCs/>
                <w:sz w:val="20"/>
                <w:szCs w:val="20"/>
              </w:rPr>
            </w:pPr>
            <w:r w:rsidRPr="0017109C">
              <w:rPr>
                <w:rFonts w:ascii="Arial" w:hAnsi="Arial" w:cs="Arial"/>
                <w:bCs/>
                <w:sz w:val="20"/>
                <w:szCs w:val="20"/>
              </w:rPr>
              <w:t>El sistema deberá generar los reportes y permitir las consultas de resultados de las pruebas, indicando si aprobó o no aprobó la prueba o si fue ausente</w:t>
            </w:r>
          </w:p>
        </w:tc>
      </w:tr>
      <w:tr w:rsidR="00CB448F" w:rsidRPr="0017109C" w14:paraId="71908AEC" w14:textId="77777777" w:rsidTr="002F5B1D">
        <w:tc>
          <w:tcPr>
            <w:tcW w:w="704" w:type="dxa"/>
            <w:vAlign w:val="center"/>
          </w:tcPr>
          <w:p w14:paraId="6241C46E" w14:textId="0CA49CF1" w:rsidR="00CB448F"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t>9</w:t>
            </w:r>
          </w:p>
        </w:tc>
        <w:tc>
          <w:tcPr>
            <w:tcW w:w="1984" w:type="dxa"/>
            <w:vAlign w:val="center"/>
          </w:tcPr>
          <w:p w14:paraId="1019A9F3" w14:textId="61599D17" w:rsidR="00CB448F" w:rsidRPr="0017109C" w:rsidRDefault="003D1FB2" w:rsidP="002F5B1D">
            <w:pPr>
              <w:rPr>
                <w:rFonts w:ascii="Arial" w:hAnsi="Arial" w:cs="Arial"/>
                <w:b/>
                <w:bCs/>
                <w:sz w:val="20"/>
                <w:szCs w:val="20"/>
                <w:lang w:val="es-CO" w:eastAsia="es-CO"/>
              </w:rPr>
            </w:pPr>
            <w:r w:rsidRPr="0017109C">
              <w:rPr>
                <w:rFonts w:ascii="Arial" w:hAnsi="Arial" w:cs="Arial"/>
                <w:b/>
                <w:bCs/>
                <w:sz w:val="20"/>
                <w:szCs w:val="20"/>
                <w:lang w:val="es-CO" w:eastAsia="es-CO"/>
              </w:rPr>
              <w:t>Gestión de recursos</w:t>
            </w:r>
          </w:p>
        </w:tc>
        <w:tc>
          <w:tcPr>
            <w:tcW w:w="5433" w:type="dxa"/>
            <w:vAlign w:val="bottom"/>
          </w:tcPr>
          <w:p w14:paraId="439977AA" w14:textId="02DEDD1F" w:rsidR="00CB448F" w:rsidRPr="0017109C" w:rsidRDefault="001F68BD" w:rsidP="002D5F32">
            <w:pPr>
              <w:pStyle w:val="Sinespaciado"/>
              <w:jc w:val="both"/>
              <w:rPr>
                <w:rFonts w:ascii="Arial" w:hAnsi="Arial" w:cs="Arial"/>
                <w:bCs/>
                <w:sz w:val="20"/>
                <w:szCs w:val="20"/>
              </w:rPr>
            </w:pPr>
            <w:r w:rsidRPr="0017109C">
              <w:rPr>
                <w:rFonts w:ascii="Arial" w:hAnsi="Arial" w:cs="Arial"/>
                <w:bCs/>
                <w:sz w:val="20"/>
                <w:szCs w:val="20"/>
              </w:rPr>
              <w:t xml:space="preserve">El sistema debe permitir la recepción de los recursos en contra  de los resultados de las pruebas, del curso de formación judicial y del puntaje asignado respecto a la experiencia adicional, capacitación y docencia, diplomados, cursos y seminarios que presenten los aspirantes en desarrollo de  las convocatorias.  </w:t>
            </w:r>
          </w:p>
        </w:tc>
      </w:tr>
      <w:tr w:rsidR="003D1FB2" w:rsidRPr="0017109C" w14:paraId="7FE4B61C" w14:textId="77777777" w:rsidTr="002F5B1D">
        <w:tc>
          <w:tcPr>
            <w:tcW w:w="704" w:type="dxa"/>
            <w:vAlign w:val="center"/>
          </w:tcPr>
          <w:p w14:paraId="0DEE6C49" w14:textId="22257337" w:rsidR="003D1FB2"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t>10</w:t>
            </w:r>
          </w:p>
        </w:tc>
        <w:tc>
          <w:tcPr>
            <w:tcW w:w="1984" w:type="dxa"/>
            <w:vAlign w:val="center"/>
          </w:tcPr>
          <w:p w14:paraId="0EBCD2F6" w14:textId="7311E73A" w:rsidR="003D1FB2" w:rsidRPr="0017109C" w:rsidRDefault="003D1FB2" w:rsidP="002F5B1D">
            <w:pPr>
              <w:rPr>
                <w:rFonts w:ascii="Arial" w:hAnsi="Arial" w:cs="Arial"/>
                <w:b/>
                <w:bCs/>
                <w:sz w:val="20"/>
                <w:szCs w:val="20"/>
                <w:lang w:val="es-CO" w:eastAsia="es-CO"/>
              </w:rPr>
            </w:pPr>
            <w:r w:rsidRPr="0017109C">
              <w:rPr>
                <w:rFonts w:ascii="Arial" w:hAnsi="Arial" w:cs="Arial"/>
                <w:b/>
                <w:bCs/>
                <w:sz w:val="20"/>
                <w:szCs w:val="20"/>
                <w:lang w:val="es-CO" w:eastAsia="es-CO"/>
              </w:rPr>
              <w:t>Respuesta de recursos</w:t>
            </w:r>
          </w:p>
        </w:tc>
        <w:tc>
          <w:tcPr>
            <w:tcW w:w="5433" w:type="dxa"/>
            <w:vAlign w:val="bottom"/>
          </w:tcPr>
          <w:p w14:paraId="7CF5E1CF" w14:textId="6B5D98C1" w:rsidR="003D1FB2" w:rsidRPr="0017109C" w:rsidRDefault="001F68BD" w:rsidP="002D5F32">
            <w:pPr>
              <w:pStyle w:val="Sinespaciado"/>
              <w:jc w:val="both"/>
              <w:rPr>
                <w:rFonts w:ascii="Arial" w:hAnsi="Arial" w:cs="Arial"/>
                <w:bCs/>
                <w:sz w:val="20"/>
                <w:szCs w:val="20"/>
              </w:rPr>
            </w:pPr>
            <w:r w:rsidRPr="0017109C">
              <w:rPr>
                <w:rFonts w:ascii="Arial" w:hAnsi="Arial" w:cs="Arial"/>
                <w:bCs/>
                <w:sz w:val="20"/>
                <w:szCs w:val="20"/>
              </w:rPr>
              <w:t>El sistema debe permitir y controlar el trámite y respuesta de las reclamaciones y recursos presentados por los aspirantes en desarrollo de los procesos de selección y los concursos de méritos para cargos de funcionarios y empleados de la Rama Judicial.</w:t>
            </w:r>
          </w:p>
        </w:tc>
      </w:tr>
      <w:tr w:rsidR="0017109C" w:rsidRPr="0017109C" w14:paraId="3DEB6E4A" w14:textId="77777777" w:rsidTr="002F5B1D">
        <w:tc>
          <w:tcPr>
            <w:tcW w:w="704" w:type="dxa"/>
            <w:vAlign w:val="center"/>
          </w:tcPr>
          <w:p w14:paraId="6F37375D" w14:textId="11C1B829" w:rsidR="003D1FB2" w:rsidRPr="0017109C" w:rsidRDefault="00525F90" w:rsidP="002F5B1D">
            <w:pPr>
              <w:rPr>
                <w:rFonts w:ascii="Arial" w:hAnsi="Arial" w:cs="Arial"/>
                <w:b/>
                <w:bCs/>
                <w:sz w:val="20"/>
                <w:szCs w:val="20"/>
                <w:lang w:val="es-CO" w:eastAsia="es-CO"/>
              </w:rPr>
            </w:pPr>
            <w:r w:rsidRPr="0017109C">
              <w:rPr>
                <w:rFonts w:ascii="Arial" w:hAnsi="Arial" w:cs="Arial"/>
                <w:b/>
                <w:bCs/>
                <w:sz w:val="20"/>
                <w:szCs w:val="20"/>
                <w:lang w:val="es-CO" w:eastAsia="es-CO"/>
              </w:rPr>
              <w:t>11</w:t>
            </w:r>
          </w:p>
        </w:tc>
        <w:tc>
          <w:tcPr>
            <w:tcW w:w="1984" w:type="dxa"/>
            <w:vAlign w:val="center"/>
          </w:tcPr>
          <w:p w14:paraId="3453DD5A" w14:textId="05BCFD94" w:rsidR="003D1FB2" w:rsidRPr="0017109C" w:rsidRDefault="001931DE" w:rsidP="002F5B1D">
            <w:pPr>
              <w:rPr>
                <w:rFonts w:ascii="Arial" w:hAnsi="Arial" w:cs="Arial"/>
                <w:b/>
                <w:bCs/>
                <w:sz w:val="20"/>
                <w:szCs w:val="20"/>
                <w:lang w:val="es-CO" w:eastAsia="es-CO"/>
              </w:rPr>
            </w:pPr>
            <w:r w:rsidRPr="0017109C">
              <w:rPr>
                <w:rFonts w:ascii="Arial" w:hAnsi="Arial" w:cs="Arial"/>
                <w:b/>
                <w:bCs/>
                <w:sz w:val="20"/>
                <w:szCs w:val="20"/>
                <w:lang w:val="es-CO" w:eastAsia="es-CO"/>
              </w:rPr>
              <w:t>Listado Aspirantes Aprobados para Cursos de For</w:t>
            </w:r>
            <w:r w:rsidR="004C24B6" w:rsidRPr="0017109C">
              <w:rPr>
                <w:rFonts w:ascii="Arial" w:hAnsi="Arial" w:cs="Arial"/>
                <w:b/>
                <w:bCs/>
                <w:sz w:val="20"/>
                <w:szCs w:val="20"/>
                <w:lang w:val="es-CO" w:eastAsia="es-CO"/>
              </w:rPr>
              <w:t>m</w:t>
            </w:r>
            <w:r w:rsidRPr="0017109C">
              <w:rPr>
                <w:rFonts w:ascii="Arial" w:hAnsi="Arial" w:cs="Arial"/>
                <w:b/>
                <w:bCs/>
                <w:sz w:val="20"/>
                <w:szCs w:val="20"/>
                <w:lang w:val="es-CO" w:eastAsia="es-CO"/>
              </w:rPr>
              <w:t>ación</w:t>
            </w:r>
          </w:p>
        </w:tc>
        <w:tc>
          <w:tcPr>
            <w:tcW w:w="5433" w:type="dxa"/>
          </w:tcPr>
          <w:p w14:paraId="105F9533" w14:textId="00BA2538" w:rsidR="003D1FB2" w:rsidRPr="0017109C" w:rsidRDefault="003D1FB2" w:rsidP="0043796C">
            <w:pPr>
              <w:pStyle w:val="Sinespaciado"/>
              <w:jc w:val="both"/>
              <w:rPr>
                <w:rFonts w:ascii="Arial" w:hAnsi="Arial" w:cs="Arial"/>
                <w:bCs/>
                <w:sz w:val="20"/>
                <w:szCs w:val="20"/>
              </w:rPr>
            </w:pPr>
            <w:r w:rsidRPr="0017109C">
              <w:rPr>
                <w:rFonts w:ascii="Arial" w:hAnsi="Arial" w:cs="Arial"/>
                <w:bCs/>
                <w:sz w:val="20"/>
                <w:szCs w:val="20"/>
              </w:rPr>
              <w:t>El sistema deberá generar el listado de aspirantes para envío a la Escuela Judicial, mediante i</w:t>
            </w:r>
            <w:r w:rsidR="001F68BD" w:rsidRPr="0017109C">
              <w:rPr>
                <w:rFonts w:ascii="Arial" w:hAnsi="Arial" w:cs="Arial"/>
                <w:bCs/>
                <w:sz w:val="20"/>
                <w:szCs w:val="20"/>
              </w:rPr>
              <w:t>n</w:t>
            </w:r>
            <w:r w:rsidRPr="0017109C">
              <w:rPr>
                <w:rFonts w:ascii="Arial" w:hAnsi="Arial" w:cs="Arial"/>
                <w:bCs/>
                <w:sz w:val="20"/>
                <w:szCs w:val="20"/>
              </w:rPr>
              <w:t>terface con SIGOBIUS</w:t>
            </w:r>
          </w:p>
        </w:tc>
      </w:tr>
    </w:tbl>
    <w:p w14:paraId="512E7B97" w14:textId="77777777" w:rsidR="00CB448F" w:rsidRPr="0017109C" w:rsidRDefault="00CB448F" w:rsidP="00CB448F">
      <w:pPr>
        <w:pStyle w:val="Sinespaciado"/>
        <w:ind w:left="708"/>
        <w:jc w:val="both"/>
        <w:rPr>
          <w:rFonts w:ascii="Arial" w:hAnsi="Arial" w:cs="Arial"/>
          <w:bCs/>
        </w:rPr>
      </w:pPr>
    </w:p>
    <w:p w14:paraId="3A714BCC" w14:textId="77777777" w:rsidR="00611AC9" w:rsidRPr="0017109C" w:rsidRDefault="00611AC9" w:rsidP="00611AC9">
      <w:pPr>
        <w:pStyle w:val="Sinespaciado"/>
        <w:ind w:left="720"/>
        <w:jc w:val="both"/>
        <w:rPr>
          <w:rFonts w:ascii="Arial" w:hAnsi="Arial" w:cs="Arial"/>
          <w:bCs/>
        </w:rPr>
      </w:pPr>
    </w:p>
    <w:p w14:paraId="27759DFD" w14:textId="5BF23073" w:rsidR="00611AC9" w:rsidRPr="0017109C" w:rsidRDefault="00611AC9" w:rsidP="00673453">
      <w:pPr>
        <w:pStyle w:val="Sinespaciado"/>
        <w:numPr>
          <w:ilvl w:val="4"/>
          <w:numId w:val="8"/>
        </w:numPr>
        <w:jc w:val="both"/>
        <w:rPr>
          <w:rFonts w:ascii="Arial" w:hAnsi="Arial" w:cs="Arial"/>
          <w:b/>
          <w:bCs/>
        </w:rPr>
      </w:pPr>
      <w:r w:rsidRPr="0017109C">
        <w:rPr>
          <w:rFonts w:ascii="Arial" w:hAnsi="Arial" w:cs="Arial"/>
          <w:b/>
          <w:bCs/>
        </w:rPr>
        <w:t>Registro de Elegibles</w:t>
      </w:r>
    </w:p>
    <w:p w14:paraId="663AB452" w14:textId="77777777" w:rsidR="00611AC9" w:rsidRPr="0017109C" w:rsidRDefault="00611AC9" w:rsidP="00611AC9">
      <w:pPr>
        <w:pStyle w:val="Sinespaciado"/>
        <w:jc w:val="both"/>
        <w:rPr>
          <w:rFonts w:ascii="Arial" w:hAnsi="Arial" w:cs="Arial"/>
          <w:b/>
          <w:bCs/>
        </w:rPr>
      </w:pPr>
    </w:p>
    <w:p w14:paraId="75249D94"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En esta etapa se consolidan todos los factores que componen el Registro de Elegibles:</w:t>
      </w:r>
    </w:p>
    <w:p w14:paraId="18BE3745" w14:textId="77777777" w:rsidR="00611AC9" w:rsidRPr="0017109C" w:rsidRDefault="00611AC9" w:rsidP="00611AC9">
      <w:pPr>
        <w:pStyle w:val="Sinespaciado"/>
        <w:jc w:val="both"/>
        <w:rPr>
          <w:rFonts w:ascii="Arial" w:hAnsi="Arial" w:cs="Arial"/>
          <w:b/>
          <w:bCs/>
        </w:rPr>
      </w:pPr>
    </w:p>
    <w:p w14:paraId="545B1953" w14:textId="77777777" w:rsidR="00611AC9" w:rsidRPr="0017109C" w:rsidRDefault="00611AC9" w:rsidP="00673453">
      <w:pPr>
        <w:pStyle w:val="Sinespaciado"/>
        <w:numPr>
          <w:ilvl w:val="0"/>
          <w:numId w:val="32"/>
        </w:numPr>
        <w:ind w:left="1134" w:hanging="425"/>
        <w:jc w:val="both"/>
        <w:rPr>
          <w:rFonts w:ascii="Arial" w:hAnsi="Arial" w:cs="Arial"/>
          <w:bCs/>
        </w:rPr>
      </w:pPr>
      <w:r w:rsidRPr="0017109C">
        <w:rPr>
          <w:rFonts w:ascii="Arial" w:hAnsi="Arial" w:cs="Arial"/>
          <w:bCs/>
        </w:rPr>
        <w:t>Recepción de los puntajes del Curso de Formación Judicial. (Cargar mediante archivo plano los resultados del curso de formación judicial).</w:t>
      </w:r>
    </w:p>
    <w:p w14:paraId="45E75507" w14:textId="77777777" w:rsidR="00611AC9" w:rsidRPr="0017109C" w:rsidRDefault="00611AC9" w:rsidP="00673453">
      <w:pPr>
        <w:pStyle w:val="Sinespaciado"/>
        <w:numPr>
          <w:ilvl w:val="0"/>
          <w:numId w:val="32"/>
        </w:numPr>
        <w:ind w:left="1134" w:hanging="425"/>
        <w:jc w:val="both"/>
        <w:rPr>
          <w:rFonts w:ascii="Arial" w:hAnsi="Arial" w:cs="Arial"/>
          <w:bCs/>
        </w:rPr>
      </w:pPr>
      <w:r w:rsidRPr="0017109C">
        <w:rPr>
          <w:rFonts w:ascii="Arial" w:hAnsi="Arial" w:cs="Arial"/>
          <w:bCs/>
        </w:rPr>
        <w:t>Conversión de los puntajes recibidos de la prueba de conocimientos, competencia, aptitudes, psicotécnica y curso de formación judicial</w:t>
      </w:r>
    </w:p>
    <w:p w14:paraId="56B5B925" w14:textId="77777777" w:rsidR="00611AC9" w:rsidRPr="0017109C" w:rsidRDefault="00611AC9" w:rsidP="00673453">
      <w:pPr>
        <w:pStyle w:val="Prrafodelista"/>
        <w:numPr>
          <w:ilvl w:val="0"/>
          <w:numId w:val="32"/>
        </w:numPr>
        <w:ind w:left="1134" w:hanging="425"/>
        <w:jc w:val="both"/>
        <w:rPr>
          <w:rFonts w:ascii="Arial" w:hAnsi="Arial" w:cs="Arial"/>
          <w:bCs/>
          <w:sz w:val="22"/>
          <w:szCs w:val="22"/>
          <w:lang w:val="es-CO" w:eastAsia="en-US"/>
        </w:rPr>
      </w:pPr>
      <w:r w:rsidRPr="0017109C">
        <w:rPr>
          <w:rFonts w:ascii="Arial" w:hAnsi="Arial" w:cs="Arial"/>
          <w:bCs/>
          <w:sz w:val="22"/>
          <w:szCs w:val="22"/>
          <w:lang w:val="es-CO" w:eastAsia="en-US"/>
        </w:rPr>
        <w:t>Valoración de factores adicionales con fundamento en los documentos aportados. (Experiencia adicional, capacitación adicional). cada Consejo Seccional, la Unidad de Carrera Judicial o la entidad externa que se contrate para el efecto, podrá ingresar al sistema para verificar la información registrada por los aspirantes como experiencia adicional y capacitación adicional a los requisitos mínimos, cuyo puntaje fue establecido en la convocatoria. Igualmente podrán ingresar el puntaje obtenido por publicaciones.</w:t>
      </w:r>
    </w:p>
    <w:p w14:paraId="148CA4D9" w14:textId="77777777" w:rsidR="00611AC9" w:rsidRPr="0017109C" w:rsidRDefault="00611AC9" w:rsidP="00673453">
      <w:pPr>
        <w:pStyle w:val="Prrafodelista"/>
        <w:numPr>
          <w:ilvl w:val="0"/>
          <w:numId w:val="32"/>
        </w:numPr>
        <w:ind w:left="1134" w:hanging="425"/>
        <w:jc w:val="both"/>
        <w:rPr>
          <w:rFonts w:ascii="Arial" w:hAnsi="Arial" w:cs="Arial"/>
          <w:bCs/>
          <w:sz w:val="22"/>
          <w:szCs w:val="22"/>
          <w:lang w:val="es-CO" w:eastAsia="en-US"/>
        </w:rPr>
      </w:pPr>
      <w:r w:rsidRPr="0017109C">
        <w:rPr>
          <w:rFonts w:ascii="Arial" w:hAnsi="Arial" w:cs="Arial"/>
          <w:bCs/>
          <w:sz w:val="22"/>
          <w:szCs w:val="22"/>
          <w:lang w:val="es-CO" w:eastAsia="en-US"/>
        </w:rPr>
        <w:t>Publicación de resultados. (Concluida la valoración de los puntajes adicionales de cada concursante que aprobó la etapa de selección se publicará el Registro de Elegibles de cada cargo convocado, en orden descendente de puntajes.)</w:t>
      </w:r>
    </w:p>
    <w:p w14:paraId="729CDB97" w14:textId="77777777" w:rsidR="00611AC9" w:rsidRPr="0017109C" w:rsidRDefault="00611AC9" w:rsidP="00673453">
      <w:pPr>
        <w:pStyle w:val="Prrafodelista"/>
        <w:numPr>
          <w:ilvl w:val="0"/>
          <w:numId w:val="32"/>
        </w:numPr>
        <w:ind w:left="1134" w:hanging="425"/>
        <w:rPr>
          <w:rFonts w:ascii="Arial" w:hAnsi="Arial" w:cs="Arial"/>
          <w:bCs/>
          <w:sz w:val="22"/>
          <w:szCs w:val="22"/>
          <w:lang w:val="es-CO" w:eastAsia="en-US"/>
        </w:rPr>
      </w:pPr>
      <w:r w:rsidRPr="0017109C">
        <w:rPr>
          <w:rFonts w:ascii="Arial" w:hAnsi="Arial" w:cs="Arial"/>
          <w:bCs/>
          <w:sz w:val="22"/>
          <w:szCs w:val="22"/>
          <w:lang w:val="es-CO" w:eastAsia="en-US"/>
        </w:rPr>
        <w:t xml:space="preserve">Proceso de interposición de recursos </w:t>
      </w:r>
    </w:p>
    <w:p w14:paraId="06A129FE" w14:textId="77777777" w:rsidR="00611AC9" w:rsidRPr="0017109C" w:rsidRDefault="00611AC9" w:rsidP="00673453">
      <w:pPr>
        <w:pStyle w:val="Prrafodelista"/>
        <w:numPr>
          <w:ilvl w:val="0"/>
          <w:numId w:val="32"/>
        </w:numPr>
        <w:ind w:left="1134" w:hanging="425"/>
        <w:rPr>
          <w:rFonts w:ascii="Arial" w:hAnsi="Arial" w:cs="Arial"/>
          <w:bCs/>
          <w:sz w:val="22"/>
          <w:szCs w:val="22"/>
          <w:lang w:val="es-CO" w:eastAsia="en-US"/>
        </w:rPr>
      </w:pPr>
      <w:r w:rsidRPr="0017109C">
        <w:rPr>
          <w:rFonts w:ascii="Arial" w:hAnsi="Arial" w:cs="Arial"/>
          <w:bCs/>
          <w:sz w:val="22"/>
          <w:szCs w:val="22"/>
          <w:lang w:val="es-CO" w:eastAsia="en-US"/>
        </w:rPr>
        <w:t>Proceso respuesta de los recursos</w:t>
      </w:r>
    </w:p>
    <w:p w14:paraId="6FD4ABBE" w14:textId="77777777" w:rsidR="00611AC9" w:rsidRPr="0017109C" w:rsidRDefault="00611AC9" w:rsidP="00673453">
      <w:pPr>
        <w:pStyle w:val="Prrafodelista"/>
        <w:numPr>
          <w:ilvl w:val="0"/>
          <w:numId w:val="32"/>
        </w:numPr>
        <w:ind w:left="1134" w:hanging="425"/>
        <w:jc w:val="both"/>
        <w:rPr>
          <w:rFonts w:ascii="Arial" w:hAnsi="Arial" w:cs="Arial"/>
          <w:bCs/>
          <w:sz w:val="22"/>
          <w:szCs w:val="22"/>
          <w:lang w:val="es-CO" w:eastAsia="en-US"/>
        </w:rPr>
      </w:pPr>
      <w:r w:rsidRPr="0017109C">
        <w:rPr>
          <w:rFonts w:ascii="Arial" w:hAnsi="Arial" w:cs="Arial"/>
          <w:bCs/>
          <w:sz w:val="22"/>
          <w:szCs w:val="22"/>
          <w:lang w:val="es-CO" w:eastAsia="en-US"/>
        </w:rPr>
        <w:lastRenderedPageBreak/>
        <w:t xml:space="preserve">Publicación de los registros de elegibles una vez se hayan resuelto los recursos indicando la fecha de inicio y la fecha final de dicho registro. </w:t>
      </w:r>
    </w:p>
    <w:p w14:paraId="4CCD9A40" w14:textId="77777777" w:rsidR="00611AC9" w:rsidRPr="0017109C" w:rsidRDefault="00611AC9" w:rsidP="00611AC9">
      <w:pPr>
        <w:pStyle w:val="Sinespaciado"/>
        <w:jc w:val="both"/>
        <w:rPr>
          <w:rFonts w:ascii="Arial" w:hAnsi="Arial" w:cs="Arial"/>
          <w:bCs/>
        </w:rPr>
      </w:pPr>
    </w:p>
    <w:p w14:paraId="5B179C90" w14:textId="77777777" w:rsidR="0043796C" w:rsidRPr="0017109C" w:rsidRDefault="0043796C" w:rsidP="00611AC9">
      <w:pPr>
        <w:pStyle w:val="Sinespaciado"/>
        <w:jc w:val="both"/>
        <w:rPr>
          <w:rFonts w:ascii="Arial" w:hAnsi="Arial" w:cs="Arial"/>
          <w:bCs/>
        </w:rPr>
      </w:pPr>
    </w:p>
    <w:p w14:paraId="06A35767" w14:textId="548BBBD3" w:rsidR="00611AC9" w:rsidRPr="0017109C" w:rsidRDefault="00611AC9" w:rsidP="00673453">
      <w:pPr>
        <w:pStyle w:val="Sinespaciado"/>
        <w:numPr>
          <w:ilvl w:val="4"/>
          <w:numId w:val="8"/>
        </w:numPr>
        <w:jc w:val="both"/>
        <w:rPr>
          <w:rFonts w:ascii="Arial" w:hAnsi="Arial" w:cs="Arial"/>
          <w:b/>
          <w:bCs/>
        </w:rPr>
      </w:pPr>
      <w:r w:rsidRPr="0017109C">
        <w:rPr>
          <w:rFonts w:ascii="Arial" w:hAnsi="Arial" w:cs="Arial"/>
          <w:b/>
          <w:bCs/>
        </w:rPr>
        <w:t>Reclasificación de los Registros de Elegibles</w:t>
      </w:r>
    </w:p>
    <w:p w14:paraId="435CCF34" w14:textId="77777777" w:rsidR="00611AC9" w:rsidRPr="0017109C" w:rsidRDefault="00611AC9" w:rsidP="00611AC9">
      <w:pPr>
        <w:pStyle w:val="Sinespaciado"/>
        <w:jc w:val="both"/>
        <w:rPr>
          <w:rFonts w:ascii="Arial" w:hAnsi="Arial" w:cs="Arial"/>
          <w:b/>
          <w:bCs/>
        </w:rPr>
      </w:pPr>
    </w:p>
    <w:p w14:paraId="5A85CDFD"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En esta etapa los integrantes que se encuentren vigentes en los Registros de Elegibles podrán ingresar al sistema durante los meses de enero y febrero de cada año, y asociar nuevos documentos a la convocatoria. Dichos documentos deberán ser valorados por los Consejos Seccionales de la Judicatura o la Unidad de Carrera Judicial según el caso para reclasificar los Registros de Elegibles que estén vigentes.</w:t>
      </w:r>
    </w:p>
    <w:p w14:paraId="5A3C436B" w14:textId="77777777" w:rsidR="00611AC9" w:rsidRPr="0017109C" w:rsidRDefault="00611AC9" w:rsidP="00611AC9">
      <w:pPr>
        <w:pStyle w:val="Sinespaciado"/>
        <w:ind w:left="708"/>
        <w:jc w:val="both"/>
        <w:rPr>
          <w:rFonts w:ascii="Arial" w:hAnsi="Arial" w:cs="Arial"/>
          <w:b/>
          <w:bCs/>
        </w:rPr>
      </w:pPr>
    </w:p>
    <w:p w14:paraId="54F337E9" w14:textId="77777777" w:rsidR="00611AC9" w:rsidRPr="0017109C" w:rsidRDefault="00611AC9" w:rsidP="00673453">
      <w:pPr>
        <w:pStyle w:val="Sinespaciado"/>
        <w:numPr>
          <w:ilvl w:val="1"/>
          <w:numId w:val="33"/>
        </w:numPr>
        <w:ind w:hanging="437"/>
        <w:jc w:val="both"/>
        <w:rPr>
          <w:rFonts w:ascii="Arial" w:hAnsi="Arial" w:cs="Arial"/>
          <w:bCs/>
        </w:rPr>
      </w:pPr>
      <w:r w:rsidRPr="0017109C">
        <w:rPr>
          <w:rFonts w:ascii="Arial" w:hAnsi="Arial" w:cs="Arial"/>
          <w:bCs/>
        </w:rPr>
        <w:t>Ingreso de nueva documentación</w:t>
      </w:r>
    </w:p>
    <w:p w14:paraId="11B4CFE5" w14:textId="77777777" w:rsidR="00611AC9" w:rsidRPr="0017109C" w:rsidRDefault="00611AC9" w:rsidP="00673453">
      <w:pPr>
        <w:pStyle w:val="Sinespaciado"/>
        <w:numPr>
          <w:ilvl w:val="1"/>
          <w:numId w:val="33"/>
        </w:numPr>
        <w:ind w:hanging="437"/>
        <w:jc w:val="both"/>
        <w:rPr>
          <w:rFonts w:ascii="Arial" w:hAnsi="Arial" w:cs="Arial"/>
          <w:bCs/>
        </w:rPr>
      </w:pPr>
      <w:r w:rsidRPr="0017109C">
        <w:rPr>
          <w:rFonts w:ascii="Arial" w:hAnsi="Arial" w:cs="Arial"/>
          <w:bCs/>
        </w:rPr>
        <w:t>Valoración de la nueva documentación.</w:t>
      </w:r>
    </w:p>
    <w:p w14:paraId="60984D65" w14:textId="77777777" w:rsidR="00611AC9" w:rsidRPr="0017109C" w:rsidRDefault="00611AC9" w:rsidP="00673453">
      <w:pPr>
        <w:pStyle w:val="Sinespaciado"/>
        <w:numPr>
          <w:ilvl w:val="1"/>
          <w:numId w:val="33"/>
        </w:numPr>
        <w:ind w:hanging="437"/>
        <w:jc w:val="both"/>
        <w:rPr>
          <w:rFonts w:ascii="Arial" w:hAnsi="Arial" w:cs="Arial"/>
          <w:bCs/>
        </w:rPr>
      </w:pPr>
      <w:r w:rsidRPr="0017109C">
        <w:rPr>
          <w:rFonts w:ascii="Arial" w:hAnsi="Arial" w:cs="Arial"/>
          <w:bCs/>
        </w:rPr>
        <w:t>Publicación Resolución con la reclasificación (Acto administrativo).</w:t>
      </w:r>
    </w:p>
    <w:p w14:paraId="4DDE074A" w14:textId="77777777" w:rsidR="00611AC9" w:rsidRPr="0017109C" w:rsidRDefault="00611AC9" w:rsidP="00673453">
      <w:pPr>
        <w:pStyle w:val="Prrafodelista"/>
        <w:numPr>
          <w:ilvl w:val="1"/>
          <w:numId w:val="33"/>
        </w:numPr>
        <w:ind w:hanging="437"/>
        <w:rPr>
          <w:rFonts w:ascii="Arial" w:hAnsi="Arial" w:cs="Arial"/>
          <w:bCs/>
          <w:sz w:val="22"/>
          <w:szCs w:val="22"/>
          <w:lang w:val="es-CO" w:eastAsia="en-US"/>
        </w:rPr>
      </w:pPr>
      <w:r w:rsidRPr="0017109C">
        <w:rPr>
          <w:rFonts w:ascii="Arial" w:hAnsi="Arial" w:cs="Arial"/>
          <w:bCs/>
          <w:sz w:val="22"/>
          <w:szCs w:val="22"/>
          <w:lang w:val="es-CO" w:eastAsia="en-US"/>
        </w:rPr>
        <w:t>Proceso de interposición de recursos contra la reclasificación</w:t>
      </w:r>
    </w:p>
    <w:p w14:paraId="59CA756D" w14:textId="77777777" w:rsidR="00611AC9" w:rsidRPr="0017109C" w:rsidRDefault="00611AC9" w:rsidP="00673453">
      <w:pPr>
        <w:pStyle w:val="Prrafodelista"/>
        <w:numPr>
          <w:ilvl w:val="1"/>
          <w:numId w:val="33"/>
        </w:numPr>
        <w:ind w:hanging="437"/>
        <w:rPr>
          <w:rFonts w:ascii="Arial" w:hAnsi="Arial" w:cs="Arial"/>
          <w:bCs/>
          <w:sz w:val="22"/>
          <w:szCs w:val="22"/>
          <w:lang w:val="es-CO" w:eastAsia="en-US"/>
        </w:rPr>
      </w:pPr>
      <w:r w:rsidRPr="0017109C">
        <w:rPr>
          <w:rFonts w:ascii="Arial" w:hAnsi="Arial" w:cs="Arial"/>
          <w:bCs/>
          <w:sz w:val="22"/>
          <w:szCs w:val="22"/>
          <w:lang w:val="es-CO" w:eastAsia="en-US"/>
        </w:rPr>
        <w:t>Proceso respuesta de los recursos</w:t>
      </w:r>
    </w:p>
    <w:p w14:paraId="4707C4BE" w14:textId="77777777" w:rsidR="00611AC9" w:rsidRPr="0017109C" w:rsidRDefault="00611AC9" w:rsidP="00673453">
      <w:pPr>
        <w:pStyle w:val="Prrafodelista"/>
        <w:numPr>
          <w:ilvl w:val="1"/>
          <w:numId w:val="33"/>
        </w:numPr>
        <w:ind w:hanging="437"/>
        <w:jc w:val="both"/>
        <w:rPr>
          <w:rFonts w:ascii="Arial" w:hAnsi="Arial" w:cs="Arial"/>
          <w:bCs/>
          <w:sz w:val="22"/>
          <w:szCs w:val="22"/>
          <w:lang w:val="es-CO" w:eastAsia="en-US"/>
        </w:rPr>
      </w:pPr>
      <w:r w:rsidRPr="0017109C">
        <w:rPr>
          <w:rFonts w:ascii="Arial" w:hAnsi="Arial" w:cs="Arial"/>
          <w:bCs/>
          <w:sz w:val="22"/>
          <w:szCs w:val="22"/>
          <w:lang w:val="es-CO" w:eastAsia="en-US"/>
        </w:rPr>
        <w:t xml:space="preserve">Publicación de los registros de elegibles reclasificados una vez se hayan resuelto los recursos indicando la fecha de inicio del registro reclasificado. </w:t>
      </w:r>
    </w:p>
    <w:p w14:paraId="10138751" w14:textId="77777777" w:rsidR="00611AC9" w:rsidRPr="0017109C" w:rsidRDefault="00611AC9" w:rsidP="00611AC9">
      <w:pPr>
        <w:jc w:val="both"/>
        <w:rPr>
          <w:rFonts w:ascii="Arial" w:hAnsi="Arial" w:cs="Arial"/>
          <w:bCs/>
          <w:sz w:val="22"/>
          <w:szCs w:val="22"/>
          <w:lang w:val="es-CO" w:eastAsia="en-US"/>
        </w:rPr>
      </w:pPr>
    </w:p>
    <w:p w14:paraId="583ADD2E" w14:textId="77777777" w:rsidR="00611AC9" w:rsidRPr="0017109C" w:rsidRDefault="00611AC9" w:rsidP="00611AC9">
      <w:pPr>
        <w:jc w:val="both"/>
        <w:rPr>
          <w:rFonts w:ascii="Arial" w:hAnsi="Arial" w:cs="Arial"/>
          <w:bCs/>
          <w:sz w:val="22"/>
          <w:szCs w:val="22"/>
          <w:lang w:val="es-CO" w:eastAsia="en-US"/>
        </w:rPr>
      </w:pPr>
    </w:p>
    <w:p w14:paraId="654414BC" w14:textId="2E88E9C2" w:rsidR="00611AC9" w:rsidRPr="0017109C" w:rsidRDefault="00611AC9" w:rsidP="00673453">
      <w:pPr>
        <w:pStyle w:val="Sinespaciado"/>
        <w:numPr>
          <w:ilvl w:val="4"/>
          <w:numId w:val="8"/>
        </w:numPr>
        <w:jc w:val="both"/>
        <w:rPr>
          <w:rFonts w:ascii="Arial" w:hAnsi="Arial" w:cs="Arial"/>
          <w:b/>
          <w:bCs/>
        </w:rPr>
      </w:pPr>
      <w:r w:rsidRPr="0017109C">
        <w:rPr>
          <w:rFonts w:ascii="Arial" w:hAnsi="Arial" w:cs="Arial"/>
          <w:b/>
          <w:bCs/>
        </w:rPr>
        <w:t>Módulo de Vacantes</w:t>
      </w:r>
    </w:p>
    <w:p w14:paraId="7FDC6721" w14:textId="77777777" w:rsidR="00611AC9" w:rsidRPr="0017109C" w:rsidRDefault="00611AC9" w:rsidP="00611AC9">
      <w:pPr>
        <w:pStyle w:val="Sinespaciado"/>
        <w:jc w:val="both"/>
        <w:rPr>
          <w:rFonts w:ascii="Arial" w:hAnsi="Arial" w:cs="Arial"/>
          <w:b/>
          <w:bCs/>
        </w:rPr>
      </w:pPr>
    </w:p>
    <w:p w14:paraId="456D6056" w14:textId="5E4792DC" w:rsidR="00611AC9" w:rsidRPr="0017109C" w:rsidRDefault="00611AC9" w:rsidP="00611AC9">
      <w:pPr>
        <w:pStyle w:val="Sinespaciado"/>
        <w:ind w:left="708"/>
        <w:jc w:val="both"/>
        <w:rPr>
          <w:rFonts w:ascii="Arial" w:hAnsi="Arial" w:cs="Arial"/>
          <w:bCs/>
        </w:rPr>
      </w:pPr>
      <w:r w:rsidRPr="0017109C">
        <w:rPr>
          <w:rFonts w:ascii="Arial" w:hAnsi="Arial" w:cs="Arial"/>
          <w:bCs/>
        </w:rPr>
        <w:t>Cada Consejo Seccional y la Unidad de Administración de la Carrera Judicial deberá llevar el registro de todas las vacantes que se presenten en su jurisdicción</w:t>
      </w:r>
      <w:r w:rsidR="002D5F32" w:rsidRPr="0017109C">
        <w:rPr>
          <w:rFonts w:ascii="Arial" w:hAnsi="Arial" w:cs="Arial"/>
          <w:bCs/>
        </w:rPr>
        <w:t xml:space="preserve"> para lo cual deberá tener una </w:t>
      </w:r>
      <w:r w:rsidRPr="0017109C">
        <w:rPr>
          <w:rFonts w:ascii="Arial" w:hAnsi="Arial" w:cs="Arial"/>
          <w:bCs/>
        </w:rPr>
        <w:t>Interface con nómina</w:t>
      </w:r>
      <w:r w:rsidR="002D5F32" w:rsidRPr="0017109C">
        <w:rPr>
          <w:rFonts w:ascii="Arial" w:hAnsi="Arial" w:cs="Arial"/>
          <w:bCs/>
        </w:rPr>
        <w:t xml:space="preserve"> que le permita tener la información de las vacantes definitivas de los diferentes cargos a nivel nacional.</w:t>
      </w:r>
    </w:p>
    <w:p w14:paraId="1015AD1E" w14:textId="77777777" w:rsidR="00611AC9" w:rsidRPr="0017109C" w:rsidRDefault="00611AC9" w:rsidP="00611AC9">
      <w:pPr>
        <w:pStyle w:val="Sinespaciado"/>
        <w:ind w:left="708"/>
        <w:jc w:val="both"/>
        <w:rPr>
          <w:rFonts w:ascii="Arial" w:hAnsi="Arial" w:cs="Arial"/>
          <w:bCs/>
        </w:rPr>
      </w:pPr>
    </w:p>
    <w:p w14:paraId="2A9F24A0"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Dicho registro deberá contener la siguiente información (Código del despacho, Despacho, sede, cargo, fecha de la vacante, cedula, nombre, fecha del reporte, forma del reporte, motivo de la vacante, Registro asociado, fecha última publicación, estado actual)</w:t>
      </w:r>
    </w:p>
    <w:p w14:paraId="364CE7F7" w14:textId="77777777" w:rsidR="00611AC9" w:rsidRPr="0017109C" w:rsidRDefault="00611AC9" w:rsidP="00611AC9">
      <w:pPr>
        <w:pStyle w:val="Sinespaciado"/>
        <w:ind w:left="708"/>
        <w:jc w:val="both"/>
        <w:rPr>
          <w:rFonts w:ascii="Arial" w:hAnsi="Arial" w:cs="Arial"/>
          <w:bCs/>
        </w:rPr>
      </w:pPr>
    </w:p>
    <w:p w14:paraId="3F6BC067" w14:textId="226A7571" w:rsidR="00611AC9" w:rsidRPr="0017109C" w:rsidRDefault="00611AC9" w:rsidP="00673453">
      <w:pPr>
        <w:pStyle w:val="Sinespaciado"/>
        <w:numPr>
          <w:ilvl w:val="4"/>
          <w:numId w:val="8"/>
        </w:numPr>
        <w:jc w:val="both"/>
        <w:rPr>
          <w:rFonts w:ascii="Arial" w:hAnsi="Arial" w:cs="Arial"/>
          <w:b/>
          <w:bCs/>
        </w:rPr>
      </w:pPr>
      <w:r w:rsidRPr="0017109C">
        <w:rPr>
          <w:rFonts w:ascii="Arial" w:hAnsi="Arial" w:cs="Arial"/>
          <w:b/>
          <w:bCs/>
        </w:rPr>
        <w:t>Módulo de Traslados</w:t>
      </w:r>
    </w:p>
    <w:p w14:paraId="23C108CF" w14:textId="77777777" w:rsidR="00611AC9" w:rsidRPr="0017109C" w:rsidRDefault="00611AC9" w:rsidP="00611AC9">
      <w:pPr>
        <w:pStyle w:val="Sinespaciado"/>
        <w:jc w:val="both"/>
        <w:rPr>
          <w:rFonts w:ascii="Arial" w:hAnsi="Arial" w:cs="Arial"/>
          <w:b/>
          <w:bCs/>
        </w:rPr>
      </w:pPr>
    </w:p>
    <w:p w14:paraId="7DCA18AB"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Cada Consejo Seccional y la Unidad de Administración de la Carrera Judicial deberá llevar el registro de todas las solicitudes de traslado presentadas por los funcionarios y/o empleados que se encuentren vinculados a la Rama Judicial en propiedad.</w:t>
      </w:r>
    </w:p>
    <w:p w14:paraId="4D215F5E" w14:textId="77777777" w:rsidR="00611AC9" w:rsidRPr="0017109C" w:rsidRDefault="00611AC9" w:rsidP="00611AC9">
      <w:pPr>
        <w:pStyle w:val="Sinespaciado"/>
        <w:ind w:left="708"/>
        <w:jc w:val="both"/>
        <w:rPr>
          <w:rFonts w:ascii="Arial" w:hAnsi="Arial" w:cs="Arial"/>
          <w:bCs/>
        </w:rPr>
      </w:pPr>
    </w:p>
    <w:p w14:paraId="14546DBF"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Los servidores judiciales que vayan a solicitar traslado, deberán registrarse en el sistema e ingresar con usuario y contraseña.</w:t>
      </w:r>
    </w:p>
    <w:p w14:paraId="0602EEA3" w14:textId="77777777" w:rsidR="00611AC9" w:rsidRPr="0017109C" w:rsidRDefault="00611AC9" w:rsidP="00611AC9">
      <w:pPr>
        <w:pStyle w:val="Sinespaciado"/>
        <w:ind w:left="708"/>
        <w:jc w:val="both"/>
        <w:rPr>
          <w:rFonts w:ascii="Arial" w:hAnsi="Arial" w:cs="Arial"/>
          <w:bCs/>
        </w:rPr>
      </w:pPr>
    </w:p>
    <w:p w14:paraId="3989AA2C"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Dicho registro deberá contener la siguiente información (Cédula y nombre del funcionario y/o empleado que solicita el traslado, fecha de solicitud, despacho origen, despacho de destino, tipo de traslado que solicita, datos básicos de dirección, correo electrónico, teléfono, documentos soporte para el traslado)</w:t>
      </w:r>
    </w:p>
    <w:p w14:paraId="71523458" w14:textId="77777777" w:rsidR="00611AC9" w:rsidRPr="0017109C" w:rsidRDefault="00611AC9" w:rsidP="00611AC9">
      <w:pPr>
        <w:pStyle w:val="Sinespaciado"/>
        <w:ind w:left="708"/>
        <w:jc w:val="both"/>
        <w:rPr>
          <w:rFonts w:ascii="Arial" w:hAnsi="Arial" w:cs="Arial"/>
          <w:bCs/>
        </w:rPr>
      </w:pPr>
    </w:p>
    <w:p w14:paraId="79AF166A" w14:textId="77777777" w:rsidR="00611AC9" w:rsidRPr="0017109C" w:rsidRDefault="00611AC9" w:rsidP="00673453">
      <w:pPr>
        <w:pStyle w:val="Sinespaciado"/>
        <w:numPr>
          <w:ilvl w:val="1"/>
          <w:numId w:val="34"/>
        </w:numPr>
        <w:ind w:hanging="437"/>
        <w:jc w:val="both"/>
        <w:rPr>
          <w:rFonts w:ascii="Arial" w:hAnsi="Arial" w:cs="Arial"/>
          <w:bCs/>
        </w:rPr>
      </w:pPr>
      <w:r w:rsidRPr="0017109C">
        <w:rPr>
          <w:rFonts w:ascii="Arial" w:hAnsi="Arial" w:cs="Arial"/>
          <w:bCs/>
        </w:rPr>
        <w:t xml:space="preserve">Solicitud de traslado. </w:t>
      </w:r>
    </w:p>
    <w:p w14:paraId="4CFBE9DA" w14:textId="77777777" w:rsidR="00611AC9" w:rsidRPr="0017109C" w:rsidRDefault="00611AC9" w:rsidP="00673453">
      <w:pPr>
        <w:pStyle w:val="Sinespaciado"/>
        <w:numPr>
          <w:ilvl w:val="1"/>
          <w:numId w:val="34"/>
        </w:numPr>
        <w:ind w:hanging="437"/>
        <w:jc w:val="both"/>
        <w:rPr>
          <w:rFonts w:ascii="Arial" w:hAnsi="Arial" w:cs="Arial"/>
          <w:bCs/>
        </w:rPr>
      </w:pPr>
      <w:r w:rsidRPr="0017109C">
        <w:rPr>
          <w:rFonts w:ascii="Arial" w:hAnsi="Arial" w:cs="Arial"/>
          <w:bCs/>
        </w:rPr>
        <w:t>Acto Administrativo que resuelve el traslado.</w:t>
      </w:r>
    </w:p>
    <w:p w14:paraId="77472815" w14:textId="77777777" w:rsidR="00611AC9" w:rsidRPr="0017109C" w:rsidRDefault="00611AC9" w:rsidP="00673453">
      <w:pPr>
        <w:pStyle w:val="Prrafodelista"/>
        <w:numPr>
          <w:ilvl w:val="1"/>
          <w:numId w:val="34"/>
        </w:numPr>
        <w:ind w:hanging="437"/>
        <w:rPr>
          <w:rFonts w:ascii="Arial" w:hAnsi="Arial" w:cs="Arial"/>
          <w:bCs/>
          <w:sz w:val="22"/>
          <w:szCs w:val="22"/>
          <w:lang w:val="es-CO" w:eastAsia="en-US"/>
        </w:rPr>
      </w:pPr>
      <w:r w:rsidRPr="0017109C">
        <w:rPr>
          <w:rFonts w:ascii="Arial" w:hAnsi="Arial" w:cs="Arial"/>
          <w:bCs/>
          <w:sz w:val="22"/>
          <w:szCs w:val="22"/>
          <w:lang w:val="es-CO" w:eastAsia="en-US"/>
        </w:rPr>
        <w:t xml:space="preserve">Proceso de interposición de recursos </w:t>
      </w:r>
    </w:p>
    <w:p w14:paraId="7FD9B04D" w14:textId="77777777" w:rsidR="00611AC9" w:rsidRPr="0017109C" w:rsidRDefault="00611AC9" w:rsidP="00673453">
      <w:pPr>
        <w:pStyle w:val="Prrafodelista"/>
        <w:numPr>
          <w:ilvl w:val="1"/>
          <w:numId w:val="34"/>
        </w:numPr>
        <w:ind w:hanging="437"/>
        <w:rPr>
          <w:rFonts w:ascii="Arial" w:hAnsi="Arial" w:cs="Arial"/>
          <w:bCs/>
          <w:sz w:val="22"/>
          <w:szCs w:val="22"/>
          <w:lang w:val="es-CO" w:eastAsia="en-US"/>
        </w:rPr>
      </w:pPr>
      <w:r w:rsidRPr="0017109C">
        <w:rPr>
          <w:rFonts w:ascii="Arial" w:hAnsi="Arial" w:cs="Arial"/>
          <w:bCs/>
          <w:sz w:val="22"/>
          <w:szCs w:val="22"/>
          <w:lang w:val="es-CO" w:eastAsia="en-US"/>
        </w:rPr>
        <w:lastRenderedPageBreak/>
        <w:t>Proceso respuesta de los recursos</w:t>
      </w:r>
    </w:p>
    <w:p w14:paraId="5D4D71C8" w14:textId="77777777" w:rsidR="00611AC9" w:rsidRPr="0017109C" w:rsidRDefault="00611AC9" w:rsidP="00673453">
      <w:pPr>
        <w:pStyle w:val="Sinespaciado"/>
        <w:ind w:left="1146" w:hanging="437"/>
        <w:jc w:val="both"/>
        <w:rPr>
          <w:rFonts w:ascii="Arial" w:hAnsi="Arial" w:cs="Arial"/>
          <w:bCs/>
        </w:rPr>
      </w:pPr>
    </w:p>
    <w:p w14:paraId="7AD9EDF7" w14:textId="34219B87" w:rsidR="002D5F32" w:rsidRPr="0017109C" w:rsidRDefault="002D5F32" w:rsidP="00611AC9">
      <w:pPr>
        <w:pStyle w:val="Sinespaciado"/>
        <w:ind w:left="708"/>
        <w:jc w:val="both"/>
        <w:rPr>
          <w:rFonts w:ascii="Arial" w:hAnsi="Arial" w:cs="Arial"/>
          <w:bCs/>
        </w:rPr>
      </w:pPr>
      <w:r w:rsidRPr="0017109C">
        <w:rPr>
          <w:rFonts w:ascii="Arial" w:hAnsi="Arial" w:cs="Arial"/>
          <w:bCs/>
        </w:rPr>
        <w:t>Este módulo deber tener disponible la información relacionada con las vacantes definitivas para los diferentes cargos de carrera a nivel nacional.</w:t>
      </w:r>
    </w:p>
    <w:p w14:paraId="7F12F093" w14:textId="77777777" w:rsidR="00611AC9" w:rsidRPr="0017109C" w:rsidRDefault="00611AC9" w:rsidP="00611AC9">
      <w:pPr>
        <w:pStyle w:val="Sinespaciado"/>
        <w:ind w:left="708"/>
        <w:jc w:val="both"/>
        <w:rPr>
          <w:rFonts w:ascii="Arial" w:hAnsi="Arial" w:cs="Arial"/>
          <w:bCs/>
        </w:rPr>
      </w:pPr>
    </w:p>
    <w:p w14:paraId="14A43F53" w14:textId="15831966" w:rsidR="00611AC9" w:rsidRPr="0017109C" w:rsidRDefault="00611AC9" w:rsidP="00673453">
      <w:pPr>
        <w:pStyle w:val="Sinespaciado"/>
        <w:numPr>
          <w:ilvl w:val="4"/>
          <w:numId w:val="8"/>
        </w:numPr>
        <w:jc w:val="both"/>
        <w:rPr>
          <w:rFonts w:ascii="Arial" w:hAnsi="Arial" w:cs="Arial"/>
          <w:b/>
          <w:bCs/>
        </w:rPr>
      </w:pPr>
      <w:r w:rsidRPr="0017109C">
        <w:rPr>
          <w:rFonts w:ascii="Arial" w:hAnsi="Arial" w:cs="Arial"/>
          <w:b/>
          <w:bCs/>
        </w:rPr>
        <w:t>Publicación de Vacantes para Opción de Sedes y traslados</w:t>
      </w:r>
    </w:p>
    <w:p w14:paraId="7C1E19CE" w14:textId="77777777" w:rsidR="00611AC9" w:rsidRPr="0017109C" w:rsidRDefault="00611AC9" w:rsidP="00611AC9">
      <w:pPr>
        <w:pStyle w:val="Sinespaciado"/>
        <w:jc w:val="both"/>
        <w:rPr>
          <w:rFonts w:ascii="Arial" w:hAnsi="Arial" w:cs="Arial"/>
          <w:b/>
          <w:bCs/>
        </w:rPr>
      </w:pPr>
    </w:p>
    <w:p w14:paraId="29D0FF0E"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 xml:space="preserve">Con este módulo cada Consejo Seccional de la Judicatura y la Unidad de Administración de la Carrera Judicial, durante los primeros cinco días hábiles de cada mes, publicará e informará a los integrantes de los Registros de Elegibles que se encuentren vigentes, las vacantes o sedes que están disponibles, para que el aspirante que se encuentre interesado haga uso de la opción de sede. </w:t>
      </w:r>
    </w:p>
    <w:p w14:paraId="51D58271" w14:textId="77777777" w:rsidR="00611AC9" w:rsidRPr="0017109C" w:rsidRDefault="00611AC9" w:rsidP="00611AC9">
      <w:pPr>
        <w:pStyle w:val="Sinespaciado"/>
        <w:ind w:left="708"/>
        <w:jc w:val="both"/>
        <w:rPr>
          <w:rFonts w:ascii="Arial" w:hAnsi="Arial" w:cs="Arial"/>
          <w:bCs/>
        </w:rPr>
      </w:pPr>
    </w:p>
    <w:p w14:paraId="06FA1866"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Igualmente publicará las vacantes para efectos de que los servidores judiciales soliciten traslado para dichas sedes. La información sobre la solicitud de traslado deberá hacerse por el sistema a través del módulo de traslados.</w:t>
      </w:r>
    </w:p>
    <w:p w14:paraId="4386B162" w14:textId="77777777" w:rsidR="00611AC9" w:rsidRPr="0017109C" w:rsidRDefault="00611AC9" w:rsidP="00611AC9">
      <w:pPr>
        <w:pStyle w:val="Sinespaciado"/>
        <w:ind w:left="708"/>
        <w:jc w:val="both"/>
        <w:rPr>
          <w:rFonts w:ascii="Arial" w:hAnsi="Arial" w:cs="Arial"/>
          <w:bCs/>
        </w:rPr>
      </w:pPr>
    </w:p>
    <w:p w14:paraId="214FDC83"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(Una vacante se encuentra disponible para su publicación si no tiene ninguna novedad registrada, esto es: Lista en trámite, traslado en trámite, reordenamiento u orden judicial)</w:t>
      </w:r>
    </w:p>
    <w:p w14:paraId="0FCB5440" w14:textId="77777777" w:rsidR="00611AC9" w:rsidRPr="0017109C" w:rsidRDefault="00611AC9" w:rsidP="00611AC9">
      <w:pPr>
        <w:pStyle w:val="Sinespaciado"/>
        <w:jc w:val="both"/>
        <w:rPr>
          <w:rFonts w:ascii="Arial" w:hAnsi="Arial" w:cs="Arial"/>
          <w:b/>
          <w:bCs/>
        </w:rPr>
      </w:pPr>
    </w:p>
    <w:p w14:paraId="066BD9BE" w14:textId="77777777" w:rsidR="00611AC9" w:rsidRPr="0017109C" w:rsidRDefault="00611AC9" w:rsidP="00673453">
      <w:pPr>
        <w:pStyle w:val="Prrafodelista"/>
        <w:numPr>
          <w:ilvl w:val="1"/>
          <w:numId w:val="36"/>
        </w:numPr>
        <w:jc w:val="both"/>
        <w:rPr>
          <w:rFonts w:ascii="Arial" w:hAnsi="Arial" w:cs="Arial"/>
          <w:bCs/>
          <w:sz w:val="22"/>
          <w:szCs w:val="22"/>
          <w:lang w:val="es-CO" w:eastAsia="en-US"/>
        </w:rPr>
      </w:pPr>
      <w:r w:rsidRPr="0017109C">
        <w:rPr>
          <w:rFonts w:ascii="Arial" w:hAnsi="Arial" w:cs="Arial"/>
          <w:bCs/>
          <w:sz w:val="22"/>
          <w:szCs w:val="22"/>
          <w:lang w:val="es-CO" w:eastAsia="en-US"/>
        </w:rPr>
        <w:t xml:space="preserve">Publicación de las sedes vacantes. </w:t>
      </w:r>
    </w:p>
    <w:p w14:paraId="728D143A" w14:textId="77777777" w:rsidR="00611AC9" w:rsidRPr="00673453" w:rsidRDefault="00611AC9" w:rsidP="00673453">
      <w:pPr>
        <w:pStyle w:val="Prrafodelista"/>
        <w:numPr>
          <w:ilvl w:val="1"/>
          <w:numId w:val="36"/>
        </w:numPr>
        <w:jc w:val="both"/>
        <w:rPr>
          <w:rFonts w:ascii="Arial" w:hAnsi="Arial" w:cs="Arial"/>
          <w:bCs/>
          <w:sz w:val="22"/>
          <w:szCs w:val="22"/>
          <w:lang w:val="es-CO" w:eastAsia="en-US"/>
        </w:rPr>
      </w:pPr>
      <w:r w:rsidRPr="00673453">
        <w:rPr>
          <w:rFonts w:ascii="Arial" w:hAnsi="Arial" w:cs="Arial"/>
          <w:bCs/>
          <w:sz w:val="22"/>
          <w:szCs w:val="22"/>
          <w:lang w:val="es-CO" w:eastAsia="en-US"/>
        </w:rPr>
        <w:t>Antes de publicar las vacantes que se encuentran disponibles para publicar, se debe sacar un listado provisional para revisión, aprobado dicho listado, el primer día hábil del mes se le remitirá al correo electrónico del aspirante la lista de vacantes que se encuentran disponibles para su escogencia, con el link del ingreso al sistema, y se publica el listado general en la página web de la Rama Judicial.</w:t>
      </w:r>
    </w:p>
    <w:p w14:paraId="2FE9A30A" w14:textId="77777777" w:rsidR="00611AC9" w:rsidRPr="0017109C" w:rsidRDefault="00611AC9" w:rsidP="00673453">
      <w:pPr>
        <w:pStyle w:val="Sinespaciado"/>
        <w:numPr>
          <w:ilvl w:val="1"/>
          <w:numId w:val="36"/>
        </w:numPr>
        <w:jc w:val="both"/>
        <w:rPr>
          <w:rFonts w:ascii="Arial" w:hAnsi="Arial" w:cs="Arial"/>
          <w:bCs/>
        </w:rPr>
      </w:pPr>
      <w:r w:rsidRPr="0017109C">
        <w:rPr>
          <w:rFonts w:ascii="Arial" w:hAnsi="Arial" w:cs="Arial"/>
          <w:bCs/>
        </w:rPr>
        <w:t>Selección por parte del aspirante de la vacante y/o sedes. (Seleccionada una vacante o sede por un aspirante se llevará a una base de datos con la fecha en que hizo la opción. Dicha selección la puede modificar durante los días en que esté publicada la vacante. De estos procesos se le remitirá constancia al correo electrónico del aspirante)</w:t>
      </w:r>
    </w:p>
    <w:p w14:paraId="312095CB" w14:textId="77777777" w:rsidR="00611AC9" w:rsidRPr="0017109C" w:rsidRDefault="00611AC9" w:rsidP="00673453">
      <w:pPr>
        <w:pStyle w:val="Sinespaciado"/>
        <w:numPr>
          <w:ilvl w:val="1"/>
          <w:numId w:val="36"/>
        </w:numPr>
        <w:jc w:val="both"/>
        <w:rPr>
          <w:rFonts w:ascii="Arial" w:hAnsi="Arial" w:cs="Arial"/>
          <w:bCs/>
        </w:rPr>
      </w:pPr>
      <w:r w:rsidRPr="0017109C">
        <w:rPr>
          <w:rFonts w:ascii="Arial" w:hAnsi="Arial" w:cs="Arial"/>
          <w:bCs/>
        </w:rPr>
        <w:t>Proceso declinación del aspirante. (Un aspirante puede declinar de una opción que haya escogido en meses anteriores, siempre que la vacante no se haya provisto en propiedad).</w:t>
      </w:r>
    </w:p>
    <w:p w14:paraId="4A1F5A72" w14:textId="77777777" w:rsidR="00611AC9" w:rsidRPr="0017109C" w:rsidRDefault="00611AC9" w:rsidP="00673453">
      <w:pPr>
        <w:pStyle w:val="Sinespaciado"/>
        <w:numPr>
          <w:ilvl w:val="1"/>
          <w:numId w:val="36"/>
        </w:numPr>
        <w:jc w:val="both"/>
        <w:rPr>
          <w:rFonts w:ascii="Arial" w:hAnsi="Arial" w:cs="Arial"/>
          <w:bCs/>
        </w:rPr>
      </w:pPr>
      <w:r w:rsidRPr="0017109C">
        <w:rPr>
          <w:rFonts w:ascii="Arial" w:hAnsi="Arial" w:cs="Arial"/>
          <w:bCs/>
        </w:rPr>
        <w:t>Publicación de las listas de aspirante por sede (Por cada una de las vacantes o sedes publicadas, se publicará un listado de aspirantes a dichas sedes en orden descendente de puntajes en los registros de elegibles vigentes al momento en que se produjo la vacante)</w:t>
      </w:r>
    </w:p>
    <w:p w14:paraId="2FDDAF1E" w14:textId="77777777" w:rsidR="00611AC9" w:rsidRPr="0017109C" w:rsidRDefault="00611AC9" w:rsidP="00673453">
      <w:pPr>
        <w:pStyle w:val="Sinespaciado"/>
        <w:numPr>
          <w:ilvl w:val="1"/>
          <w:numId w:val="36"/>
        </w:numPr>
        <w:jc w:val="both"/>
        <w:rPr>
          <w:rFonts w:ascii="Arial" w:hAnsi="Arial" w:cs="Arial"/>
          <w:bCs/>
        </w:rPr>
      </w:pPr>
      <w:r w:rsidRPr="0017109C">
        <w:rPr>
          <w:rFonts w:ascii="Arial" w:hAnsi="Arial" w:cs="Arial"/>
          <w:bCs/>
        </w:rPr>
        <w:t>Publicación de lista de traslados solicitados</w:t>
      </w:r>
    </w:p>
    <w:p w14:paraId="6693D45C" w14:textId="77777777" w:rsidR="00611AC9" w:rsidRPr="0017109C" w:rsidRDefault="00611AC9" w:rsidP="00673453">
      <w:pPr>
        <w:pStyle w:val="Sinespaciado"/>
        <w:numPr>
          <w:ilvl w:val="1"/>
          <w:numId w:val="36"/>
        </w:numPr>
        <w:jc w:val="both"/>
        <w:rPr>
          <w:rFonts w:ascii="Arial" w:hAnsi="Arial" w:cs="Arial"/>
          <w:bCs/>
        </w:rPr>
      </w:pPr>
      <w:r w:rsidRPr="0017109C">
        <w:rPr>
          <w:rFonts w:ascii="Arial" w:hAnsi="Arial" w:cs="Arial"/>
          <w:bCs/>
        </w:rPr>
        <w:t>Registro de aspirantes en listas de candidatos o elegibles. (Se conforma lista de elegibles o candidatos que se remitirá al nominador. El número de integrantes de dicha lista se determinará por los Consejos Seccionales de la Judicatura o la Unidad de Carrera Judicial, según el caso)</w:t>
      </w:r>
    </w:p>
    <w:p w14:paraId="5046ABAE" w14:textId="77777777" w:rsidR="00611AC9" w:rsidRPr="0017109C" w:rsidRDefault="00611AC9" w:rsidP="00673453">
      <w:pPr>
        <w:pStyle w:val="Sinespaciado"/>
        <w:numPr>
          <w:ilvl w:val="1"/>
          <w:numId w:val="36"/>
        </w:numPr>
        <w:jc w:val="both"/>
        <w:rPr>
          <w:rFonts w:ascii="Arial" w:hAnsi="Arial" w:cs="Arial"/>
          <w:bCs/>
        </w:rPr>
      </w:pPr>
      <w:r w:rsidRPr="0017109C">
        <w:rPr>
          <w:rFonts w:ascii="Arial" w:hAnsi="Arial" w:cs="Arial"/>
          <w:bCs/>
        </w:rPr>
        <w:t>Proceso de registro de oficios y acuerdos de los envíos de las listas y resúmenes de hojas de vida.</w:t>
      </w:r>
    </w:p>
    <w:p w14:paraId="42351F62" w14:textId="77777777" w:rsidR="00611AC9" w:rsidRPr="0017109C" w:rsidRDefault="00611AC9" w:rsidP="00673453">
      <w:pPr>
        <w:pStyle w:val="Sinespaciado"/>
        <w:numPr>
          <w:ilvl w:val="1"/>
          <w:numId w:val="36"/>
        </w:numPr>
        <w:jc w:val="both"/>
        <w:rPr>
          <w:rFonts w:ascii="Arial" w:hAnsi="Arial" w:cs="Arial"/>
          <w:bCs/>
        </w:rPr>
      </w:pPr>
      <w:r w:rsidRPr="0017109C">
        <w:rPr>
          <w:rFonts w:ascii="Arial" w:hAnsi="Arial" w:cs="Arial"/>
          <w:bCs/>
        </w:rPr>
        <w:t>Proceso de interposición de reclamaciones</w:t>
      </w:r>
    </w:p>
    <w:p w14:paraId="0B01BF08" w14:textId="77777777" w:rsidR="00611AC9" w:rsidRPr="0017109C" w:rsidRDefault="00611AC9" w:rsidP="00673453">
      <w:pPr>
        <w:pStyle w:val="Sinespaciado"/>
        <w:numPr>
          <w:ilvl w:val="1"/>
          <w:numId w:val="36"/>
        </w:numPr>
        <w:jc w:val="both"/>
        <w:rPr>
          <w:rFonts w:ascii="Arial" w:hAnsi="Arial" w:cs="Arial"/>
          <w:bCs/>
        </w:rPr>
      </w:pPr>
      <w:r w:rsidRPr="0017109C">
        <w:rPr>
          <w:rFonts w:ascii="Arial" w:hAnsi="Arial" w:cs="Arial"/>
          <w:bCs/>
        </w:rPr>
        <w:t xml:space="preserve">Proceso de respuestas a reclamaciones </w:t>
      </w:r>
    </w:p>
    <w:p w14:paraId="5D0A53DF" w14:textId="77777777" w:rsidR="00611AC9" w:rsidRPr="0017109C" w:rsidRDefault="00611AC9" w:rsidP="00611AC9">
      <w:pPr>
        <w:pStyle w:val="Sinespaciado"/>
        <w:jc w:val="both"/>
        <w:rPr>
          <w:rFonts w:ascii="Arial" w:hAnsi="Arial" w:cs="Arial"/>
          <w:bCs/>
        </w:rPr>
      </w:pPr>
    </w:p>
    <w:p w14:paraId="7040742A"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lastRenderedPageBreak/>
        <w:t>Para los cargos de Jueces de la República, la publicación se hará por parte de la Unidad de Administración de la Carrera Judicial.</w:t>
      </w:r>
    </w:p>
    <w:p w14:paraId="73B56D82" w14:textId="77777777" w:rsidR="00611AC9" w:rsidRPr="0017109C" w:rsidRDefault="00611AC9" w:rsidP="00611AC9">
      <w:pPr>
        <w:pStyle w:val="Sinespaciado"/>
        <w:jc w:val="both"/>
        <w:rPr>
          <w:rFonts w:ascii="Arial" w:hAnsi="Arial" w:cs="Arial"/>
          <w:bCs/>
        </w:rPr>
      </w:pPr>
    </w:p>
    <w:p w14:paraId="23A8D481" w14:textId="77777777" w:rsidR="0043796C" w:rsidRPr="0017109C" w:rsidRDefault="0043796C" w:rsidP="00611AC9">
      <w:pPr>
        <w:pStyle w:val="Sinespaciado"/>
        <w:jc w:val="both"/>
        <w:rPr>
          <w:rFonts w:ascii="Arial" w:hAnsi="Arial" w:cs="Arial"/>
          <w:bCs/>
        </w:rPr>
      </w:pPr>
    </w:p>
    <w:p w14:paraId="123716FB" w14:textId="02E7E619" w:rsidR="00611AC9" w:rsidRPr="0017109C" w:rsidRDefault="00611AC9" w:rsidP="00673453">
      <w:pPr>
        <w:pStyle w:val="Sinespaciado"/>
        <w:numPr>
          <w:ilvl w:val="4"/>
          <w:numId w:val="8"/>
        </w:numPr>
        <w:jc w:val="both"/>
        <w:rPr>
          <w:rFonts w:ascii="Arial" w:hAnsi="Arial" w:cs="Arial"/>
          <w:b/>
          <w:bCs/>
        </w:rPr>
      </w:pPr>
      <w:r w:rsidRPr="0017109C">
        <w:rPr>
          <w:rFonts w:ascii="Arial" w:hAnsi="Arial" w:cs="Arial"/>
          <w:b/>
          <w:bCs/>
        </w:rPr>
        <w:t>Etapa de Posesión</w:t>
      </w:r>
    </w:p>
    <w:p w14:paraId="1EED25BE" w14:textId="77777777" w:rsidR="0043796C" w:rsidRPr="0017109C" w:rsidRDefault="0043796C" w:rsidP="0043796C">
      <w:pPr>
        <w:pStyle w:val="Sinespaciado"/>
        <w:ind w:left="360"/>
        <w:jc w:val="both"/>
        <w:rPr>
          <w:rFonts w:ascii="Arial" w:hAnsi="Arial" w:cs="Arial"/>
          <w:b/>
          <w:bCs/>
        </w:rPr>
      </w:pPr>
    </w:p>
    <w:p w14:paraId="66794D4F" w14:textId="77777777" w:rsidR="00611AC9" w:rsidRPr="0017109C" w:rsidRDefault="00611AC9" w:rsidP="00673453">
      <w:pPr>
        <w:pStyle w:val="Sinespaciado"/>
        <w:numPr>
          <w:ilvl w:val="1"/>
          <w:numId w:val="37"/>
        </w:numPr>
        <w:jc w:val="both"/>
        <w:rPr>
          <w:rFonts w:ascii="Arial" w:hAnsi="Arial" w:cs="Arial"/>
          <w:bCs/>
        </w:rPr>
      </w:pPr>
      <w:r w:rsidRPr="0017109C">
        <w:rPr>
          <w:rFonts w:ascii="Arial" w:hAnsi="Arial" w:cs="Arial"/>
          <w:bCs/>
        </w:rPr>
        <w:t>Registro de la posesión (Comunicada la posesión de un integrante del Registro de Elegibles, se registra en el sistema la fecha de posesión. Igualmente se registrará la posesión si es por efectos del traslado solicitado. La vacante dejará de hacer parte del listado de vacantes y pasará a un histórico de vacantes publicadas, en donde se indica la última fecha de publicación, el número de integrantes del registro que optaron por dicha vacante y el número de traslados que fueron solicitados para la misma).</w:t>
      </w:r>
    </w:p>
    <w:p w14:paraId="5697BD65" w14:textId="77777777" w:rsidR="00611AC9" w:rsidRPr="0017109C" w:rsidRDefault="00611AC9" w:rsidP="00673453">
      <w:pPr>
        <w:pStyle w:val="Sinespaciado"/>
        <w:numPr>
          <w:ilvl w:val="1"/>
          <w:numId w:val="37"/>
        </w:numPr>
        <w:jc w:val="both"/>
        <w:rPr>
          <w:rFonts w:ascii="Arial" w:hAnsi="Arial" w:cs="Arial"/>
          <w:bCs/>
        </w:rPr>
      </w:pPr>
      <w:r w:rsidRPr="0017109C">
        <w:rPr>
          <w:rFonts w:ascii="Arial" w:hAnsi="Arial" w:cs="Arial"/>
          <w:bCs/>
        </w:rPr>
        <w:t>Registro en el módulo de Escalafón. (Todos los funcionarios y empleados que se encuentran posesionados en propiedad, se incorporan al Registro Seccional y/o Nacional de Escalafón)</w:t>
      </w:r>
    </w:p>
    <w:p w14:paraId="1649A289" w14:textId="77777777" w:rsidR="00611AC9" w:rsidRPr="0017109C" w:rsidRDefault="00611AC9" w:rsidP="00673453">
      <w:pPr>
        <w:pStyle w:val="Sinespaciado"/>
        <w:numPr>
          <w:ilvl w:val="1"/>
          <w:numId w:val="37"/>
        </w:numPr>
        <w:jc w:val="both"/>
        <w:rPr>
          <w:rFonts w:ascii="Arial" w:hAnsi="Arial" w:cs="Arial"/>
          <w:bCs/>
        </w:rPr>
      </w:pPr>
      <w:r w:rsidRPr="0017109C">
        <w:rPr>
          <w:rFonts w:ascii="Arial" w:hAnsi="Arial" w:cs="Arial"/>
          <w:bCs/>
        </w:rPr>
        <w:t>Exclusión de los aspirantes del registro de elegibles por posesión. (Inmediatamente se registre la posesión de un integrante de los registros de elegibles en una de las vacantes seleccionadas, dejará de estar vigente en el Registro de Elegibles y no podrá optar por nuevas vacantes).</w:t>
      </w:r>
    </w:p>
    <w:p w14:paraId="21ED2941" w14:textId="77777777" w:rsidR="00611AC9" w:rsidRPr="0017109C" w:rsidRDefault="00611AC9" w:rsidP="00611AC9">
      <w:pPr>
        <w:pStyle w:val="Sinespaciado"/>
        <w:jc w:val="both"/>
        <w:rPr>
          <w:rFonts w:ascii="Arial" w:hAnsi="Arial" w:cs="Arial"/>
          <w:bCs/>
        </w:rPr>
      </w:pPr>
    </w:p>
    <w:p w14:paraId="22546108" w14:textId="77777777" w:rsidR="00611AC9" w:rsidRPr="0017109C" w:rsidRDefault="00611AC9" w:rsidP="00611AC9">
      <w:pPr>
        <w:pStyle w:val="Sinespaciado"/>
        <w:jc w:val="both"/>
        <w:rPr>
          <w:rFonts w:ascii="Arial" w:hAnsi="Arial" w:cs="Arial"/>
          <w:bCs/>
        </w:rPr>
      </w:pPr>
    </w:p>
    <w:p w14:paraId="1A1B2F26" w14:textId="79AB9E88" w:rsidR="00611AC9" w:rsidRPr="0017109C" w:rsidRDefault="00611AC9" w:rsidP="00673453">
      <w:pPr>
        <w:pStyle w:val="Sinespaciado"/>
        <w:numPr>
          <w:ilvl w:val="4"/>
          <w:numId w:val="8"/>
        </w:numPr>
        <w:jc w:val="both"/>
        <w:rPr>
          <w:rFonts w:ascii="Arial" w:hAnsi="Arial" w:cs="Arial"/>
          <w:b/>
          <w:bCs/>
        </w:rPr>
      </w:pPr>
      <w:r w:rsidRPr="0017109C">
        <w:rPr>
          <w:rFonts w:ascii="Arial" w:hAnsi="Arial" w:cs="Arial"/>
          <w:b/>
          <w:bCs/>
        </w:rPr>
        <w:t>Módulo de Escalafón.</w:t>
      </w:r>
    </w:p>
    <w:p w14:paraId="1FEC83F9" w14:textId="77777777" w:rsidR="00611AC9" w:rsidRPr="0017109C" w:rsidRDefault="00611AC9" w:rsidP="00611AC9">
      <w:pPr>
        <w:pStyle w:val="Sinespaciado"/>
        <w:jc w:val="both"/>
        <w:rPr>
          <w:rFonts w:ascii="Arial" w:hAnsi="Arial" w:cs="Arial"/>
          <w:b/>
          <w:bCs/>
        </w:rPr>
      </w:pPr>
    </w:p>
    <w:p w14:paraId="4F8F9FA7" w14:textId="107EB122" w:rsidR="00611AC9" w:rsidRPr="0017109C" w:rsidRDefault="00611AC9" w:rsidP="00611AC9">
      <w:pPr>
        <w:pStyle w:val="Sinespaciado"/>
        <w:ind w:left="708"/>
        <w:jc w:val="both"/>
        <w:rPr>
          <w:rFonts w:ascii="Arial" w:hAnsi="Arial" w:cs="Arial"/>
          <w:bCs/>
        </w:rPr>
      </w:pPr>
      <w:r w:rsidRPr="0017109C">
        <w:rPr>
          <w:rFonts w:ascii="Arial" w:hAnsi="Arial" w:cs="Arial"/>
          <w:bCs/>
        </w:rPr>
        <w:t>Base de datos que contiene la información de todos lo</w:t>
      </w:r>
      <w:r w:rsidR="00243E29" w:rsidRPr="0017109C">
        <w:rPr>
          <w:rFonts w:ascii="Arial" w:hAnsi="Arial" w:cs="Arial"/>
          <w:bCs/>
        </w:rPr>
        <w:t>s</w:t>
      </w:r>
      <w:r w:rsidRPr="0017109C">
        <w:rPr>
          <w:rFonts w:ascii="Arial" w:hAnsi="Arial" w:cs="Arial"/>
          <w:bCs/>
        </w:rPr>
        <w:t xml:space="preserve"> funcionarios y empleados que se encuentran posesionados en propiedad en cargos de carrera judicial.</w:t>
      </w:r>
      <w:r w:rsidR="00243E29" w:rsidRPr="0017109C">
        <w:rPr>
          <w:rFonts w:ascii="Arial" w:hAnsi="Arial" w:cs="Arial"/>
          <w:bCs/>
        </w:rPr>
        <w:t xml:space="preserve"> El Consejo Superior mediante Acuerdo 724 de 2000, </w:t>
      </w:r>
      <w:r w:rsidR="00243E29" w:rsidRPr="0017109C">
        <w:rPr>
          <w:rFonts w:ascii="Arial" w:hAnsi="Arial" w:cs="Arial"/>
          <w:bCs/>
          <w:i/>
        </w:rPr>
        <w:t>“Por medio del cual se dictan disposiciones sobre la conformación del Registro Nacional de Escalafón de la Carrera Judicial y de los Archivos Seccionales de Escalafón, se modifica el Acuerdo No. 349 de 1998 y se deroga el Acuerdo No. 42 de 1995.”</w:t>
      </w:r>
    </w:p>
    <w:p w14:paraId="53ECAC59" w14:textId="77777777" w:rsidR="00611AC9" w:rsidRPr="0017109C" w:rsidRDefault="00611AC9" w:rsidP="00611AC9">
      <w:pPr>
        <w:pStyle w:val="Sinespaciado"/>
        <w:ind w:left="708"/>
        <w:jc w:val="both"/>
        <w:rPr>
          <w:rFonts w:ascii="Arial" w:hAnsi="Arial" w:cs="Arial"/>
          <w:bCs/>
        </w:rPr>
      </w:pPr>
    </w:p>
    <w:p w14:paraId="399CB4A3" w14:textId="77777777" w:rsidR="00611AC9" w:rsidRPr="0017109C" w:rsidRDefault="00611AC9" w:rsidP="00611AC9">
      <w:pPr>
        <w:pStyle w:val="Sinespaciado"/>
        <w:ind w:left="708"/>
        <w:jc w:val="both"/>
        <w:rPr>
          <w:rFonts w:ascii="Arial" w:hAnsi="Arial" w:cs="Arial"/>
          <w:bCs/>
        </w:rPr>
      </w:pPr>
      <w:r w:rsidRPr="0017109C">
        <w:rPr>
          <w:rFonts w:ascii="Arial" w:hAnsi="Arial" w:cs="Arial"/>
          <w:bCs/>
        </w:rPr>
        <w:t>Dicha base contiene la información de cédula, nombre, despacho, sede, cargo, fecha posesión, fecha de retiro, novedad, número de acto administrativo y fecha del acto administrativo.</w:t>
      </w:r>
    </w:p>
    <w:p w14:paraId="3ADCF511" w14:textId="77777777" w:rsidR="00611AC9" w:rsidRPr="0017109C" w:rsidRDefault="00611AC9" w:rsidP="00611AC9">
      <w:pPr>
        <w:pStyle w:val="Sinespaciado"/>
        <w:jc w:val="both"/>
        <w:rPr>
          <w:rFonts w:ascii="Arial" w:hAnsi="Arial" w:cs="Arial"/>
          <w:bCs/>
        </w:rPr>
      </w:pPr>
    </w:p>
    <w:p w14:paraId="49B25F5F" w14:textId="618B967D" w:rsidR="00611AC9" w:rsidRPr="0017109C" w:rsidRDefault="00611AC9" w:rsidP="00673453">
      <w:pPr>
        <w:pStyle w:val="Sinespaciado"/>
        <w:numPr>
          <w:ilvl w:val="4"/>
          <w:numId w:val="8"/>
        </w:numPr>
        <w:jc w:val="both"/>
        <w:rPr>
          <w:rFonts w:ascii="Arial" w:hAnsi="Arial" w:cs="Arial"/>
          <w:b/>
          <w:bCs/>
        </w:rPr>
      </w:pPr>
      <w:r w:rsidRPr="0017109C">
        <w:rPr>
          <w:rFonts w:ascii="Arial" w:hAnsi="Arial" w:cs="Arial"/>
          <w:b/>
          <w:bCs/>
        </w:rPr>
        <w:t>nformes de cada etapa del proceso</w:t>
      </w:r>
    </w:p>
    <w:p w14:paraId="5B01A351" w14:textId="77777777" w:rsidR="00611AC9" w:rsidRPr="0017109C" w:rsidRDefault="00611AC9" w:rsidP="00611AC9">
      <w:pPr>
        <w:pStyle w:val="Sinespaciado"/>
        <w:ind w:left="720"/>
        <w:jc w:val="both"/>
        <w:rPr>
          <w:rFonts w:ascii="Arial" w:hAnsi="Arial" w:cs="Arial"/>
          <w:bCs/>
        </w:rPr>
      </w:pPr>
      <w:r w:rsidRPr="0017109C">
        <w:rPr>
          <w:rFonts w:ascii="Arial" w:hAnsi="Arial" w:cs="Arial"/>
          <w:bCs/>
        </w:rPr>
        <w:t>Se deben tener en cuenta todos los informes necesarios para poder realizar los seguimientos, medición de gestión y los requeridos por las entidades que lo soliciten.</w:t>
      </w:r>
    </w:p>
    <w:p w14:paraId="68E3322A" w14:textId="77777777" w:rsidR="00611AC9" w:rsidRPr="0017109C" w:rsidRDefault="00611AC9" w:rsidP="00611AC9">
      <w:pPr>
        <w:pStyle w:val="Sinespaciado"/>
        <w:ind w:left="720"/>
        <w:jc w:val="both"/>
        <w:rPr>
          <w:rFonts w:ascii="Arial" w:hAnsi="Arial" w:cs="Arial"/>
          <w:bCs/>
        </w:rPr>
      </w:pPr>
    </w:p>
    <w:p w14:paraId="6F0869FE" w14:textId="361AF7DE" w:rsidR="00611AC9" w:rsidRPr="0017109C" w:rsidRDefault="00611AC9" w:rsidP="00673453">
      <w:pPr>
        <w:pStyle w:val="Sinespaciado"/>
        <w:numPr>
          <w:ilvl w:val="3"/>
          <w:numId w:val="38"/>
        </w:numPr>
        <w:jc w:val="both"/>
        <w:rPr>
          <w:rFonts w:ascii="Arial" w:hAnsi="Arial" w:cs="Arial"/>
          <w:b/>
          <w:bCs/>
        </w:rPr>
      </w:pPr>
      <w:r w:rsidRPr="0017109C">
        <w:rPr>
          <w:rFonts w:ascii="Arial" w:hAnsi="Arial" w:cs="Arial"/>
          <w:b/>
          <w:bCs/>
        </w:rPr>
        <w:t>Situaciones presentadas durante las etapas del proceso de admisión</w:t>
      </w:r>
    </w:p>
    <w:p w14:paraId="30D73554" w14:textId="77777777" w:rsidR="00611AC9" w:rsidRPr="0017109C" w:rsidRDefault="00611AC9" w:rsidP="00673453">
      <w:pPr>
        <w:pStyle w:val="Sinespaciado"/>
        <w:numPr>
          <w:ilvl w:val="1"/>
          <w:numId w:val="39"/>
        </w:numPr>
        <w:ind w:left="1276" w:hanging="425"/>
        <w:jc w:val="both"/>
        <w:rPr>
          <w:rFonts w:ascii="Arial" w:hAnsi="Arial" w:cs="Arial"/>
          <w:bCs/>
        </w:rPr>
      </w:pPr>
      <w:r w:rsidRPr="0017109C">
        <w:rPr>
          <w:rFonts w:ascii="Arial" w:hAnsi="Arial" w:cs="Arial"/>
          <w:bCs/>
        </w:rPr>
        <w:t>Exclusión del proceso por fraude o por no cumplimiento de requisitos mínimos</w:t>
      </w:r>
    </w:p>
    <w:p w14:paraId="4B259B53" w14:textId="77777777" w:rsidR="00611AC9" w:rsidRPr="0017109C" w:rsidRDefault="00611AC9" w:rsidP="00673453">
      <w:pPr>
        <w:pStyle w:val="Sinespaciado"/>
        <w:numPr>
          <w:ilvl w:val="1"/>
          <w:numId w:val="39"/>
        </w:numPr>
        <w:ind w:left="1276" w:hanging="425"/>
        <w:jc w:val="both"/>
        <w:rPr>
          <w:rFonts w:ascii="Arial" w:hAnsi="Arial" w:cs="Arial"/>
          <w:bCs/>
        </w:rPr>
      </w:pPr>
      <w:r w:rsidRPr="0017109C">
        <w:rPr>
          <w:rFonts w:ascii="Arial" w:hAnsi="Arial" w:cs="Arial"/>
          <w:bCs/>
        </w:rPr>
        <w:t>Concurso desierto</w:t>
      </w:r>
    </w:p>
    <w:p w14:paraId="441FD6B0" w14:textId="77777777" w:rsidR="00611AC9" w:rsidRPr="0017109C" w:rsidRDefault="00611AC9" w:rsidP="00B45290">
      <w:pPr>
        <w:pStyle w:val="Textoindependiente"/>
        <w:rPr>
          <w:rFonts w:ascii="Arial" w:hAnsi="Arial" w:cs="Arial"/>
          <w:b/>
          <w:sz w:val="22"/>
          <w:szCs w:val="22"/>
          <w:lang w:val="es-CO"/>
        </w:rPr>
      </w:pPr>
    </w:p>
    <w:p w14:paraId="0BE56E7A" w14:textId="77777777" w:rsidR="001E4DE4" w:rsidRDefault="001E4DE4" w:rsidP="00B45290">
      <w:pPr>
        <w:pStyle w:val="Textoindependiente"/>
        <w:rPr>
          <w:rFonts w:ascii="Arial" w:hAnsi="Arial" w:cs="Arial"/>
          <w:b/>
          <w:sz w:val="22"/>
          <w:szCs w:val="22"/>
          <w:lang w:val="es-CO"/>
        </w:rPr>
      </w:pPr>
    </w:p>
    <w:p w14:paraId="747DB788" w14:textId="77777777" w:rsidR="002F5B1D" w:rsidRDefault="002F5B1D" w:rsidP="00B45290">
      <w:pPr>
        <w:pStyle w:val="Textoindependiente"/>
        <w:rPr>
          <w:rFonts w:ascii="Arial" w:hAnsi="Arial" w:cs="Arial"/>
          <w:b/>
          <w:sz w:val="22"/>
          <w:szCs w:val="22"/>
          <w:lang w:val="es-CO"/>
        </w:rPr>
      </w:pPr>
    </w:p>
    <w:p w14:paraId="15F6C5C2" w14:textId="77777777" w:rsidR="002F5B1D" w:rsidRDefault="002F5B1D" w:rsidP="00B45290">
      <w:pPr>
        <w:pStyle w:val="Textoindependiente"/>
        <w:rPr>
          <w:rFonts w:ascii="Arial" w:hAnsi="Arial" w:cs="Arial"/>
          <w:b/>
          <w:sz w:val="22"/>
          <w:szCs w:val="22"/>
          <w:lang w:val="es-CO"/>
        </w:rPr>
      </w:pPr>
    </w:p>
    <w:p w14:paraId="370D65F0" w14:textId="77777777" w:rsidR="002F5B1D" w:rsidRDefault="002F5B1D" w:rsidP="00B45290">
      <w:pPr>
        <w:pStyle w:val="Textoindependiente"/>
        <w:rPr>
          <w:rFonts w:ascii="Arial" w:hAnsi="Arial" w:cs="Arial"/>
          <w:b/>
          <w:sz w:val="22"/>
          <w:szCs w:val="22"/>
          <w:lang w:val="es-CO"/>
        </w:rPr>
      </w:pPr>
    </w:p>
    <w:p w14:paraId="180C8673" w14:textId="77777777" w:rsidR="002F5B1D" w:rsidRDefault="002F5B1D" w:rsidP="00B45290">
      <w:pPr>
        <w:pStyle w:val="Textoindependiente"/>
        <w:rPr>
          <w:rFonts w:ascii="Arial" w:hAnsi="Arial" w:cs="Arial"/>
          <w:b/>
          <w:sz w:val="22"/>
          <w:szCs w:val="22"/>
          <w:lang w:val="es-CO"/>
        </w:rPr>
      </w:pPr>
    </w:p>
    <w:p w14:paraId="338EB096" w14:textId="77777777" w:rsidR="002F5B1D" w:rsidRDefault="002F5B1D" w:rsidP="00B45290">
      <w:pPr>
        <w:pStyle w:val="Textoindependiente"/>
        <w:rPr>
          <w:rFonts w:ascii="Arial" w:hAnsi="Arial" w:cs="Arial"/>
          <w:b/>
          <w:sz w:val="22"/>
          <w:szCs w:val="22"/>
          <w:lang w:val="es-CO"/>
        </w:rPr>
      </w:pPr>
    </w:p>
    <w:p w14:paraId="041936EC" w14:textId="77777777" w:rsidR="002F5B1D" w:rsidRPr="0017109C" w:rsidRDefault="002F5B1D" w:rsidP="00B45290">
      <w:pPr>
        <w:pStyle w:val="Textoindependiente"/>
        <w:rPr>
          <w:rFonts w:ascii="Arial" w:hAnsi="Arial" w:cs="Arial"/>
          <w:b/>
          <w:sz w:val="22"/>
          <w:szCs w:val="22"/>
          <w:lang w:val="es-CO"/>
        </w:rPr>
      </w:pPr>
    </w:p>
    <w:p w14:paraId="6C497A20" w14:textId="1DCF2332" w:rsidR="00D8271F" w:rsidRPr="0017109C" w:rsidRDefault="00D8271F" w:rsidP="00673453">
      <w:pPr>
        <w:pStyle w:val="Textoindependiente"/>
        <w:numPr>
          <w:ilvl w:val="3"/>
          <w:numId w:val="8"/>
        </w:numPr>
        <w:rPr>
          <w:rFonts w:ascii="Arial" w:hAnsi="Arial" w:cs="Arial"/>
          <w:b/>
          <w:sz w:val="22"/>
          <w:szCs w:val="22"/>
          <w:lang w:val="es-CO"/>
        </w:rPr>
      </w:pPr>
      <w:r w:rsidRPr="0017109C">
        <w:rPr>
          <w:rFonts w:ascii="Arial" w:hAnsi="Arial" w:cs="Arial"/>
          <w:b/>
          <w:sz w:val="22"/>
          <w:szCs w:val="22"/>
          <w:lang w:val="es-CO"/>
        </w:rPr>
        <w:t>MODULO DE INSCRIPCI</w:t>
      </w:r>
      <w:r w:rsidR="00FE1EB1" w:rsidRPr="0017109C">
        <w:rPr>
          <w:rFonts w:ascii="Arial" w:hAnsi="Arial" w:cs="Arial"/>
          <w:b/>
          <w:sz w:val="22"/>
          <w:szCs w:val="22"/>
          <w:lang w:val="es-CO"/>
        </w:rPr>
        <w:t>Ó</w:t>
      </w:r>
      <w:r w:rsidRPr="0017109C">
        <w:rPr>
          <w:rFonts w:ascii="Arial" w:hAnsi="Arial" w:cs="Arial"/>
          <w:b/>
          <w:sz w:val="22"/>
          <w:szCs w:val="22"/>
          <w:lang w:val="es-CO"/>
        </w:rPr>
        <w:t xml:space="preserve">N: </w:t>
      </w:r>
    </w:p>
    <w:p w14:paraId="04B19B0D" w14:textId="77777777" w:rsidR="00D8271F" w:rsidRPr="0017109C" w:rsidRDefault="00D8271F" w:rsidP="00B45290">
      <w:pPr>
        <w:pStyle w:val="Textoindependiente"/>
        <w:rPr>
          <w:rFonts w:ascii="Arial" w:hAnsi="Arial" w:cs="Arial"/>
          <w:b/>
          <w:sz w:val="22"/>
          <w:szCs w:val="22"/>
          <w:lang w:val="es-CO"/>
        </w:rPr>
      </w:pPr>
    </w:p>
    <w:p w14:paraId="20E82572" w14:textId="77777777" w:rsidR="00D8271F" w:rsidRPr="0017109C" w:rsidRDefault="00D8271F" w:rsidP="00B45290">
      <w:pPr>
        <w:pStyle w:val="Textoindependiente"/>
        <w:rPr>
          <w:rFonts w:ascii="Arial" w:hAnsi="Arial" w:cs="Arial"/>
          <w:b/>
          <w:sz w:val="22"/>
          <w:szCs w:val="22"/>
          <w:lang w:val="es-CO"/>
        </w:rPr>
      </w:pPr>
    </w:p>
    <w:p w14:paraId="6CEE5501" w14:textId="0E3FFBD8" w:rsidR="00D8271F" w:rsidRPr="0017109C" w:rsidRDefault="00D8271F" w:rsidP="00D8271F">
      <w:pPr>
        <w:ind w:left="709"/>
        <w:jc w:val="both"/>
        <w:rPr>
          <w:rFonts w:ascii="Arial" w:hAnsi="Arial" w:cs="Arial"/>
          <w:sz w:val="22"/>
          <w:szCs w:val="22"/>
        </w:rPr>
      </w:pPr>
      <w:r w:rsidRPr="0017109C">
        <w:rPr>
          <w:rFonts w:ascii="Arial" w:hAnsi="Arial" w:cs="Arial"/>
          <w:b/>
          <w:sz w:val="22"/>
          <w:szCs w:val="22"/>
        </w:rPr>
        <w:t>Descripción General del Módulo:</w:t>
      </w:r>
      <w:r w:rsidRPr="0017109C">
        <w:rPr>
          <w:rFonts w:ascii="Arial" w:hAnsi="Arial" w:cs="Arial"/>
          <w:sz w:val="22"/>
          <w:szCs w:val="22"/>
        </w:rPr>
        <w:t xml:space="preserve"> </w:t>
      </w:r>
    </w:p>
    <w:p w14:paraId="2FA1CAD0" w14:textId="77777777" w:rsidR="00D8271F" w:rsidRPr="0017109C" w:rsidRDefault="00D8271F" w:rsidP="00B45290">
      <w:pPr>
        <w:pStyle w:val="Textoindependiente"/>
        <w:rPr>
          <w:rFonts w:ascii="Arial" w:hAnsi="Arial" w:cs="Arial"/>
          <w:b/>
          <w:sz w:val="22"/>
          <w:szCs w:val="22"/>
          <w:lang w:val="es-CO"/>
        </w:rPr>
      </w:pPr>
    </w:p>
    <w:p w14:paraId="3A17DA05" w14:textId="77777777" w:rsidR="00D8271F" w:rsidRPr="0017109C" w:rsidRDefault="00D8271F" w:rsidP="00B45290">
      <w:pPr>
        <w:pStyle w:val="Textoindependiente"/>
        <w:rPr>
          <w:rFonts w:ascii="Arial" w:hAnsi="Arial" w:cs="Arial"/>
          <w:b/>
          <w:sz w:val="22"/>
          <w:szCs w:val="22"/>
          <w:lang w:val="es-CO"/>
        </w:rPr>
      </w:pPr>
    </w:p>
    <w:tbl>
      <w:tblPr>
        <w:tblStyle w:val="Tablaconcuadrcula"/>
        <w:tblW w:w="0" w:type="auto"/>
        <w:tblInd w:w="709" w:type="dxa"/>
        <w:tblLook w:val="04A0" w:firstRow="1" w:lastRow="0" w:firstColumn="1" w:lastColumn="0" w:noHBand="0" w:noVBand="1"/>
      </w:tblPr>
      <w:tblGrid>
        <w:gridCol w:w="704"/>
        <w:gridCol w:w="1984"/>
        <w:gridCol w:w="5433"/>
      </w:tblGrid>
      <w:tr w:rsidR="0017109C" w:rsidRPr="0017109C" w14:paraId="2289A416" w14:textId="77777777" w:rsidTr="002F5B1D">
        <w:tc>
          <w:tcPr>
            <w:tcW w:w="704" w:type="dxa"/>
            <w:vAlign w:val="center"/>
          </w:tcPr>
          <w:p w14:paraId="27881BF3" w14:textId="77777777" w:rsidR="00D8271F" w:rsidRPr="0017109C" w:rsidRDefault="00D8271F" w:rsidP="002F5B1D">
            <w:pP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No.</w:t>
            </w:r>
          </w:p>
        </w:tc>
        <w:tc>
          <w:tcPr>
            <w:tcW w:w="1984" w:type="dxa"/>
            <w:vAlign w:val="center"/>
          </w:tcPr>
          <w:p w14:paraId="2BA4F1C6" w14:textId="77777777" w:rsidR="00D8271F" w:rsidRPr="0017109C" w:rsidRDefault="00D8271F" w:rsidP="002F5B1D">
            <w:pP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NOMBRE</w:t>
            </w:r>
          </w:p>
        </w:tc>
        <w:tc>
          <w:tcPr>
            <w:tcW w:w="5433" w:type="dxa"/>
            <w:vAlign w:val="bottom"/>
          </w:tcPr>
          <w:p w14:paraId="71DC111E" w14:textId="77777777" w:rsidR="00D8271F" w:rsidRPr="0017109C" w:rsidRDefault="00D8271F" w:rsidP="00C23A4F">
            <w:pPr>
              <w:jc w:val="cente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DESCRIPCIÓN</w:t>
            </w:r>
          </w:p>
        </w:tc>
      </w:tr>
      <w:tr w:rsidR="0017109C" w:rsidRPr="0017109C" w14:paraId="71FE4170" w14:textId="77777777" w:rsidTr="002F5B1D">
        <w:tc>
          <w:tcPr>
            <w:tcW w:w="704" w:type="dxa"/>
            <w:vAlign w:val="center"/>
          </w:tcPr>
          <w:p w14:paraId="1568A0F5" w14:textId="77777777" w:rsidR="00D8271F" w:rsidRPr="0017109C" w:rsidRDefault="00D8271F" w:rsidP="002F5B1D">
            <w:pPr>
              <w:rPr>
                <w:rFonts w:ascii="Arial" w:hAnsi="Arial" w:cs="Arial"/>
                <w:sz w:val="20"/>
                <w:szCs w:val="20"/>
              </w:rPr>
            </w:pPr>
            <w:r w:rsidRPr="0017109C">
              <w:rPr>
                <w:rFonts w:ascii="Arial" w:hAnsi="Arial" w:cs="Arial"/>
                <w:sz w:val="20"/>
                <w:szCs w:val="20"/>
              </w:rPr>
              <w:t>1</w:t>
            </w:r>
          </w:p>
        </w:tc>
        <w:tc>
          <w:tcPr>
            <w:tcW w:w="1984" w:type="dxa"/>
            <w:vAlign w:val="center"/>
          </w:tcPr>
          <w:p w14:paraId="69F39CFC" w14:textId="77777777" w:rsidR="00D8271F" w:rsidRPr="0017109C" w:rsidRDefault="00D8271F" w:rsidP="002F5B1D">
            <w:pPr>
              <w:rPr>
                <w:rFonts w:ascii="Arial" w:hAnsi="Arial" w:cs="Arial"/>
                <w:sz w:val="20"/>
                <w:szCs w:val="20"/>
              </w:rPr>
            </w:pPr>
            <w:r w:rsidRPr="0017109C">
              <w:rPr>
                <w:rFonts w:ascii="Arial" w:hAnsi="Arial" w:cs="Arial"/>
                <w:sz w:val="20"/>
                <w:szCs w:val="20"/>
              </w:rPr>
              <w:t>Administración Convocatoria</w:t>
            </w:r>
          </w:p>
        </w:tc>
        <w:tc>
          <w:tcPr>
            <w:tcW w:w="5433" w:type="dxa"/>
          </w:tcPr>
          <w:p w14:paraId="030F4E65" w14:textId="77777777" w:rsidR="0017109C" w:rsidRPr="0017109C" w:rsidRDefault="00D8271F" w:rsidP="0017109C">
            <w:pPr>
              <w:jc w:val="both"/>
              <w:rPr>
                <w:rFonts w:ascii="Arial" w:eastAsia="Times New Roman" w:hAnsi="Arial" w:cs="Arial"/>
                <w:sz w:val="20"/>
                <w:szCs w:val="20"/>
                <w:lang w:eastAsia="es-CO"/>
              </w:rPr>
            </w:pPr>
            <w:r w:rsidRPr="0017109C">
              <w:rPr>
                <w:rFonts w:ascii="Arial" w:eastAsia="Times New Roman" w:hAnsi="Arial" w:cs="Arial"/>
                <w:sz w:val="20"/>
                <w:szCs w:val="20"/>
                <w:lang w:eastAsia="es-CO"/>
              </w:rPr>
              <w:t>Un usuario con perfil administrador, debe poder gestionar (CRUD - Create, Read, Update and Delete)</w:t>
            </w:r>
          </w:p>
          <w:p w14:paraId="41DA626A" w14:textId="7D3F3D3F" w:rsidR="00D8271F" w:rsidRPr="0017109C" w:rsidRDefault="00D8271F" w:rsidP="0017109C">
            <w:pPr>
              <w:jc w:val="both"/>
              <w:rPr>
                <w:rFonts w:ascii="Arial" w:hAnsi="Arial" w:cs="Arial"/>
                <w:sz w:val="20"/>
                <w:szCs w:val="20"/>
              </w:rPr>
            </w:pPr>
            <w:r w:rsidRPr="0017109C">
              <w:rPr>
                <w:rFonts w:ascii="Arial" w:eastAsia="Times New Roman" w:hAnsi="Arial" w:cs="Arial"/>
                <w:sz w:val="20"/>
                <w:szCs w:val="20"/>
                <w:lang w:eastAsia="es-CO"/>
              </w:rPr>
              <w:t>N usuarios, aspirantes</w:t>
            </w:r>
            <w:r w:rsidR="0017109C" w:rsidRPr="0017109C">
              <w:rPr>
                <w:rFonts w:ascii="Arial" w:eastAsia="Times New Roman" w:hAnsi="Arial" w:cs="Arial"/>
                <w:sz w:val="20"/>
                <w:szCs w:val="20"/>
                <w:lang w:eastAsia="es-CO"/>
              </w:rPr>
              <w:t>.</w:t>
            </w:r>
          </w:p>
        </w:tc>
      </w:tr>
      <w:tr w:rsidR="0017109C" w:rsidRPr="0017109C" w14:paraId="0A524E4D" w14:textId="77777777" w:rsidTr="002F5B1D">
        <w:tc>
          <w:tcPr>
            <w:tcW w:w="704" w:type="dxa"/>
            <w:vAlign w:val="center"/>
          </w:tcPr>
          <w:p w14:paraId="42216A16" w14:textId="3EF88198" w:rsidR="00D8271F" w:rsidRPr="0017109C" w:rsidRDefault="00D8271F" w:rsidP="002F5B1D">
            <w:pPr>
              <w:rPr>
                <w:rFonts w:ascii="Arial" w:hAnsi="Arial" w:cs="Arial"/>
                <w:sz w:val="20"/>
                <w:szCs w:val="20"/>
              </w:rPr>
            </w:pPr>
            <w:r w:rsidRPr="0017109C">
              <w:rPr>
                <w:rFonts w:ascii="Arial" w:hAnsi="Arial" w:cs="Arial"/>
                <w:sz w:val="20"/>
                <w:szCs w:val="20"/>
              </w:rPr>
              <w:t>2</w:t>
            </w:r>
          </w:p>
        </w:tc>
        <w:tc>
          <w:tcPr>
            <w:tcW w:w="1984" w:type="dxa"/>
            <w:vAlign w:val="center"/>
          </w:tcPr>
          <w:p w14:paraId="16EFA656" w14:textId="0A9B7C32" w:rsidR="00D8271F" w:rsidRPr="0017109C" w:rsidRDefault="00443DCF" w:rsidP="002F5B1D">
            <w:pPr>
              <w:rPr>
                <w:rFonts w:ascii="Arial" w:hAnsi="Arial" w:cs="Arial"/>
                <w:sz w:val="20"/>
                <w:szCs w:val="20"/>
              </w:rPr>
            </w:pPr>
            <w:r w:rsidRPr="0017109C">
              <w:rPr>
                <w:rFonts w:ascii="Arial" w:hAnsi="Arial" w:cs="Arial"/>
                <w:sz w:val="20"/>
                <w:szCs w:val="20"/>
              </w:rPr>
              <w:t>Inscripción</w:t>
            </w:r>
          </w:p>
        </w:tc>
        <w:tc>
          <w:tcPr>
            <w:tcW w:w="5433" w:type="dxa"/>
          </w:tcPr>
          <w:p w14:paraId="02CCEAA4" w14:textId="13765CC4" w:rsidR="00D8271F" w:rsidRPr="0017109C" w:rsidRDefault="00D8271F" w:rsidP="0036367D">
            <w:pPr>
              <w:jc w:val="both"/>
              <w:rPr>
                <w:rFonts w:ascii="Arial" w:hAnsi="Arial" w:cs="Arial"/>
                <w:sz w:val="20"/>
                <w:szCs w:val="20"/>
              </w:rPr>
            </w:pPr>
            <w:r w:rsidRPr="0017109C">
              <w:rPr>
                <w:rFonts w:ascii="Arial" w:hAnsi="Arial" w:cs="Arial"/>
                <w:sz w:val="20"/>
                <w:szCs w:val="20"/>
              </w:rPr>
              <w:t>Generar, crear, registrar, consultar.</w:t>
            </w:r>
          </w:p>
        </w:tc>
      </w:tr>
      <w:tr w:rsidR="0017109C" w:rsidRPr="0017109C" w14:paraId="7D43BEB5" w14:textId="77777777" w:rsidTr="002F5B1D">
        <w:tc>
          <w:tcPr>
            <w:tcW w:w="704" w:type="dxa"/>
            <w:vAlign w:val="center"/>
          </w:tcPr>
          <w:p w14:paraId="25D9F93A"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1</w:t>
            </w:r>
          </w:p>
        </w:tc>
        <w:tc>
          <w:tcPr>
            <w:tcW w:w="1984" w:type="dxa"/>
            <w:vAlign w:val="center"/>
          </w:tcPr>
          <w:p w14:paraId="363AED7A"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Registro Inscripción</w:t>
            </w:r>
          </w:p>
        </w:tc>
        <w:tc>
          <w:tcPr>
            <w:tcW w:w="5433" w:type="dxa"/>
          </w:tcPr>
          <w:p w14:paraId="0DB53F22" w14:textId="77777777" w:rsidR="0017109C" w:rsidRPr="0017109C" w:rsidRDefault="0017109C" w:rsidP="00BF0501">
            <w:pPr>
              <w:pStyle w:val="Sinespaciado"/>
              <w:jc w:val="both"/>
              <w:rPr>
                <w:b/>
                <w:bCs/>
                <w:sz w:val="20"/>
                <w:szCs w:val="20"/>
                <w:lang w:eastAsia="es-CO"/>
              </w:rPr>
            </w:pPr>
            <w:r w:rsidRPr="0017109C">
              <w:rPr>
                <w:rFonts w:ascii="Arial" w:hAnsi="Arial" w:cs="Arial"/>
                <w:bCs/>
                <w:sz w:val="20"/>
                <w:szCs w:val="20"/>
              </w:rPr>
              <w:t>De acuerdo al cargo inscrito, el sistema deberá solicitarle al aspirante que registre la información y suba los documentos con los que acredita los requisitos mínimos de experiencia y capacitación para ser admitido al cargo.</w:t>
            </w:r>
          </w:p>
        </w:tc>
      </w:tr>
      <w:tr w:rsidR="0017109C" w:rsidRPr="0017109C" w14:paraId="1E2C83C9" w14:textId="77777777" w:rsidTr="002F5B1D">
        <w:tc>
          <w:tcPr>
            <w:tcW w:w="704" w:type="dxa"/>
            <w:vAlign w:val="center"/>
          </w:tcPr>
          <w:p w14:paraId="2AF83146"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2</w:t>
            </w:r>
          </w:p>
        </w:tc>
        <w:tc>
          <w:tcPr>
            <w:tcW w:w="1984" w:type="dxa"/>
            <w:vAlign w:val="center"/>
          </w:tcPr>
          <w:p w14:paraId="0E87064D"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Registro de experiencia</w:t>
            </w:r>
          </w:p>
        </w:tc>
        <w:tc>
          <w:tcPr>
            <w:tcW w:w="5433" w:type="dxa"/>
          </w:tcPr>
          <w:p w14:paraId="6D097077" w14:textId="77777777" w:rsidR="0017109C" w:rsidRPr="0017109C" w:rsidRDefault="0017109C" w:rsidP="00BF0501">
            <w:pPr>
              <w:rPr>
                <w:rFonts w:ascii="Calibri" w:hAnsi="Calibri" w:cs="Calibri"/>
                <w:b/>
                <w:bCs/>
                <w:sz w:val="20"/>
                <w:szCs w:val="20"/>
                <w:lang w:val="es-CO" w:eastAsia="es-CO"/>
              </w:rPr>
            </w:pPr>
            <w:r w:rsidRPr="0017109C">
              <w:rPr>
                <w:rFonts w:ascii="Arial" w:hAnsi="Arial" w:cs="Arial"/>
                <w:bCs/>
                <w:sz w:val="20"/>
                <w:szCs w:val="20"/>
              </w:rPr>
              <w:t>El sistema debe realizar el cálculo de días de experiencia tomando la fecha inicial y fecha final digitada por el aspirante, para cada experiencia</w:t>
            </w:r>
          </w:p>
        </w:tc>
      </w:tr>
      <w:tr w:rsidR="0017109C" w:rsidRPr="0017109C" w14:paraId="6B36B567" w14:textId="77777777" w:rsidTr="002F5B1D">
        <w:tc>
          <w:tcPr>
            <w:tcW w:w="704" w:type="dxa"/>
            <w:vAlign w:val="center"/>
          </w:tcPr>
          <w:p w14:paraId="2CC887EB"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3</w:t>
            </w:r>
          </w:p>
        </w:tc>
        <w:tc>
          <w:tcPr>
            <w:tcW w:w="1984" w:type="dxa"/>
            <w:vAlign w:val="center"/>
          </w:tcPr>
          <w:p w14:paraId="24130A4E"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Determinación número de días de experiencia</w:t>
            </w:r>
          </w:p>
        </w:tc>
        <w:tc>
          <w:tcPr>
            <w:tcW w:w="5433" w:type="dxa"/>
          </w:tcPr>
          <w:p w14:paraId="097F1434" w14:textId="77777777" w:rsidR="0017109C" w:rsidRPr="0017109C" w:rsidRDefault="0017109C" w:rsidP="00BF0501">
            <w:pPr>
              <w:pStyle w:val="Sinespaciado"/>
              <w:jc w:val="both"/>
              <w:rPr>
                <w:rFonts w:ascii="Arial" w:hAnsi="Arial" w:cs="Arial"/>
                <w:bCs/>
                <w:sz w:val="20"/>
                <w:szCs w:val="20"/>
              </w:rPr>
            </w:pPr>
            <w:r w:rsidRPr="0017109C">
              <w:rPr>
                <w:rFonts w:ascii="Arial" w:hAnsi="Arial" w:cs="Arial"/>
                <w:bCs/>
                <w:sz w:val="20"/>
                <w:szCs w:val="20"/>
              </w:rPr>
              <w:t xml:space="preserve">El sistema no debe permitirle al aspirante registrar experiencia concurrente y deberá indicarle el número total de días de experiencia que ha acreditado. </w:t>
            </w:r>
          </w:p>
        </w:tc>
      </w:tr>
      <w:tr w:rsidR="0017109C" w:rsidRPr="0017109C" w14:paraId="6E91AE7E" w14:textId="77777777" w:rsidTr="002F5B1D">
        <w:tc>
          <w:tcPr>
            <w:tcW w:w="704" w:type="dxa"/>
            <w:vAlign w:val="center"/>
          </w:tcPr>
          <w:p w14:paraId="2CDA1832"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4</w:t>
            </w:r>
          </w:p>
        </w:tc>
        <w:tc>
          <w:tcPr>
            <w:tcW w:w="1984" w:type="dxa"/>
            <w:vAlign w:val="center"/>
          </w:tcPr>
          <w:p w14:paraId="45DEFFAB"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Constancia de Inscripción</w:t>
            </w:r>
          </w:p>
        </w:tc>
        <w:tc>
          <w:tcPr>
            <w:tcW w:w="5433" w:type="dxa"/>
          </w:tcPr>
          <w:p w14:paraId="1703243B" w14:textId="77777777" w:rsidR="0017109C" w:rsidRPr="0017109C" w:rsidRDefault="0017109C" w:rsidP="00BF0501">
            <w:pPr>
              <w:rPr>
                <w:rFonts w:ascii="Calibri" w:hAnsi="Calibri" w:cs="Calibri"/>
                <w:b/>
                <w:bCs/>
                <w:sz w:val="20"/>
                <w:szCs w:val="20"/>
                <w:lang w:val="es-CO" w:eastAsia="es-CO"/>
              </w:rPr>
            </w:pPr>
            <w:r w:rsidRPr="0017109C">
              <w:rPr>
                <w:rFonts w:ascii="Arial" w:hAnsi="Arial" w:cs="Arial"/>
                <w:bCs/>
                <w:sz w:val="20"/>
                <w:szCs w:val="20"/>
              </w:rPr>
              <w:t>Una vez culminado el proceso de inscripción, el sistema le debe permitir al aspirante imprimir su constancia de inscripción en donde estarán los datos básicos, el cargo al cual se inscribió y un listado de los documentos que el aspirante acreditó para su inscripción</w:t>
            </w:r>
          </w:p>
        </w:tc>
      </w:tr>
      <w:tr w:rsidR="0017109C" w:rsidRPr="0017109C" w14:paraId="65029A73" w14:textId="77777777" w:rsidTr="002F5B1D">
        <w:tc>
          <w:tcPr>
            <w:tcW w:w="704" w:type="dxa"/>
            <w:vAlign w:val="center"/>
          </w:tcPr>
          <w:p w14:paraId="65E0076A"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5</w:t>
            </w:r>
          </w:p>
        </w:tc>
        <w:tc>
          <w:tcPr>
            <w:tcW w:w="1984" w:type="dxa"/>
            <w:vAlign w:val="center"/>
          </w:tcPr>
          <w:p w14:paraId="5E896039"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Relación de Documentos</w:t>
            </w:r>
          </w:p>
        </w:tc>
        <w:tc>
          <w:tcPr>
            <w:tcW w:w="5433" w:type="dxa"/>
          </w:tcPr>
          <w:p w14:paraId="573D4811" w14:textId="77777777" w:rsidR="0017109C" w:rsidRPr="0017109C" w:rsidRDefault="0017109C" w:rsidP="00BF0501">
            <w:pPr>
              <w:pStyle w:val="Sinespaciado"/>
              <w:jc w:val="both"/>
              <w:rPr>
                <w:rFonts w:ascii="Arial" w:hAnsi="Arial" w:cs="Arial"/>
                <w:bCs/>
                <w:sz w:val="20"/>
                <w:szCs w:val="20"/>
              </w:rPr>
            </w:pPr>
            <w:r w:rsidRPr="0017109C">
              <w:rPr>
                <w:rFonts w:ascii="Arial" w:hAnsi="Arial" w:cs="Arial"/>
                <w:bCs/>
                <w:sz w:val="20"/>
                <w:szCs w:val="20"/>
              </w:rPr>
              <w:t>Los documentos deberán quedar atados a la convocatoria para la cual está aspirando, pero podrá también atarlos a cualquier otra convocatoria para la cual se inscriba.</w:t>
            </w:r>
          </w:p>
        </w:tc>
      </w:tr>
      <w:tr w:rsidR="0017109C" w:rsidRPr="0017109C" w14:paraId="0D598338" w14:textId="77777777" w:rsidTr="002F5B1D">
        <w:tc>
          <w:tcPr>
            <w:tcW w:w="704" w:type="dxa"/>
            <w:vAlign w:val="center"/>
          </w:tcPr>
          <w:p w14:paraId="2FEC2BA8"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6</w:t>
            </w:r>
          </w:p>
        </w:tc>
        <w:tc>
          <w:tcPr>
            <w:tcW w:w="1984" w:type="dxa"/>
            <w:vAlign w:val="center"/>
          </w:tcPr>
          <w:p w14:paraId="1253ABDE"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Publicación de listado de inscritos</w:t>
            </w:r>
          </w:p>
        </w:tc>
        <w:tc>
          <w:tcPr>
            <w:tcW w:w="5433" w:type="dxa"/>
          </w:tcPr>
          <w:p w14:paraId="2EF52357" w14:textId="77777777" w:rsidR="0017109C" w:rsidRPr="0017109C" w:rsidRDefault="0017109C" w:rsidP="00BF0501">
            <w:pPr>
              <w:pStyle w:val="Sinespaciado"/>
              <w:jc w:val="both"/>
              <w:rPr>
                <w:rFonts w:ascii="Arial" w:hAnsi="Arial" w:cs="Arial"/>
                <w:bCs/>
                <w:sz w:val="20"/>
                <w:szCs w:val="20"/>
              </w:rPr>
            </w:pPr>
            <w:r w:rsidRPr="0017109C">
              <w:rPr>
                <w:rFonts w:ascii="Arial" w:hAnsi="Arial" w:cs="Arial"/>
                <w:bCs/>
                <w:sz w:val="20"/>
                <w:szCs w:val="20"/>
              </w:rPr>
              <w:t>Una vez publicada la lista de inscritos, el aspirante podrá iniciar un proceso de reclamación sobre la misma, cuya respuesta se dará a través del mismo sistema, mediante la generación de correos electrónicos o interface con la aplicación de correspondencia de la entidad. (Sigobius)</w:t>
            </w:r>
          </w:p>
        </w:tc>
      </w:tr>
      <w:tr w:rsidR="0017109C" w:rsidRPr="0017109C" w14:paraId="41E195ED" w14:textId="77777777" w:rsidTr="002F5B1D">
        <w:tc>
          <w:tcPr>
            <w:tcW w:w="704" w:type="dxa"/>
            <w:vAlign w:val="center"/>
          </w:tcPr>
          <w:p w14:paraId="3E0BC12D" w14:textId="77777777" w:rsidR="0017109C" w:rsidRPr="0017109C" w:rsidRDefault="0017109C" w:rsidP="002F5B1D">
            <w:pPr>
              <w:rPr>
                <w:rFonts w:ascii="Calibri" w:hAnsi="Calibri" w:cs="Calibri"/>
                <w:b/>
                <w:bCs/>
                <w:sz w:val="20"/>
                <w:szCs w:val="20"/>
                <w:lang w:val="es-CO" w:eastAsia="es-CO"/>
              </w:rPr>
            </w:pPr>
            <w:r w:rsidRPr="0017109C">
              <w:rPr>
                <w:rFonts w:ascii="Calibri" w:hAnsi="Calibri" w:cs="Calibri"/>
                <w:b/>
                <w:bCs/>
                <w:sz w:val="20"/>
                <w:szCs w:val="20"/>
                <w:lang w:val="es-CO" w:eastAsia="es-CO"/>
              </w:rPr>
              <w:t>7</w:t>
            </w:r>
          </w:p>
        </w:tc>
        <w:tc>
          <w:tcPr>
            <w:tcW w:w="1984" w:type="dxa"/>
            <w:vAlign w:val="center"/>
          </w:tcPr>
          <w:p w14:paraId="63FEC046"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Reportes</w:t>
            </w:r>
          </w:p>
        </w:tc>
        <w:tc>
          <w:tcPr>
            <w:tcW w:w="5433" w:type="dxa"/>
          </w:tcPr>
          <w:p w14:paraId="3F2330F8" w14:textId="77777777" w:rsidR="0017109C" w:rsidRPr="0017109C" w:rsidRDefault="0017109C" w:rsidP="00BF0501">
            <w:pPr>
              <w:pStyle w:val="Sinespaciado"/>
              <w:jc w:val="both"/>
              <w:rPr>
                <w:rFonts w:ascii="Arial" w:hAnsi="Arial" w:cs="Arial"/>
                <w:bCs/>
                <w:sz w:val="20"/>
                <w:szCs w:val="20"/>
              </w:rPr>
            </w:pPr>
            <w:r w:rsidRPr="0017109C">
              <w:rPr>
                <w:rFonts w:ascii="Arial" w:hAnsi="Arial" w:cs="Arial"/>
                <w:bCs/>
                <w:sz w:val="20"/>
                <w:szCs w:val="20"/>
              </w:rPr>
              <w:t>El sistema debe permitir la generación de, mínimo los siguientes reportes.</w:t>
            </w:r>
          </w:p>
          <w:p w14:paraId="441A7761" w14:textId="77777777" w:rsidR="0017109C" w:rsidRPr="0017109C" w:rsidRDefault="0017109C" w:rsidP="0017109C">
            <w:pPr>
              <w:pStyle w:val="Sinespaciado"/>
              <w:numPr>
                <w:ilvl w:val="0"/>
                <w:numId w:val="28"/>
              </w:numPr>
              <w:jc w:val="both"/>
              <w:rPr>
                <w:rFonts w:ascii="Arial" w:hAnsi="Arial" w:cs="Arial"/>
                <w:bCs/>
                <w:sz w:val="20"/>
                <w:szCs w:val="20"/>
              </w:rPr>
            </w:pPr>
            <w:r w:rsidRPr="0017109C">
              <w:rPr>
                <w:rFonts w:ascii="Arial" w:hAnsi="Arial" w:cs="Arial"/>
                <w:bCs/>
                <w:sz w:val="20"/>
                <w:szCs w:val="20"/>
              </w:rPr>
              <w:t xml:space="preserve">Listado de número y requisitos de cargos de funcionarios y empleados por distrito judicial  </w:t>
            </w:r>
          </w:p>
          <w:p w14:paraId="4662A38C"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Listado de inscritos (La publicación es a través de la página WEB)</w:t>
            </w:r>
          </w:p>
          <w:p w14:paraId="51290D7F"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 xml:space="preserve">Consulta de inscritos, mediante el ingreso a los usuarios del sistema de selección. Se deberá generar un sistema de autogestión de claves para los usuarios </w:t>
            </w:r>
          </w:p>
          <w:p w14:paraId="2EF7A099"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Vacantes para cargos de funcionarios y empleados.</w:t>
            </w:r>
          </w:p>
          <w:p w14:paraId="6CD8D0CA"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Relación de aspirantes por sedes.</w:t>
            </w:r>
          </w:p>
          <w:p w14:paraId="54CED2F6"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Registros de elegibles para cargos de funcionarios y empleados.</w:t>
            </w:r>
          </w:p>
          <w:p w14:paraId="1D8011B1"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Listas de candidatos y de elegibles para cargos de funcionarios y empleados.</w:t>
            </w:r>
          </w:p>
          <w:p w14:paraId="55338379"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Listado de posesiones de funcionarios y empleados por el régimen de carrera.</w:t>
            </w:r>
          </w:p>
          <w:p w14:paraId="3447A06F"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Listado de integrantes excluidos del registro de elegibles.</w:t>
            </w:r>
          </w:p>
          <w:p w14:paraId="3AE2963F"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lastRenderedPageBreak/>
              <w:t>Listado de solicitudes de traslado por sede de funcionarios y empleados.</w:t>
            </w:r>
          </w:p>
          <w:p w14:paraId="21AAB326"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Listado de calificación de servicios de funcionarios y empleados por distrito judicial, municipio y cargo.</w:t>
            </w:r>
          </w:p>
          <w:p w14:paraId="2CA77E7D"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Listado de funcionarios y empleados que pertenecen al régimen de carrera judicial.</w:t>
            </w:r>
          </w:p>
          <w:p w14:paraId="30AC5867"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Listado de cargos por distrito y municipio que pertenecen al régimen de carrera.</w:t>
            </w:r>
          </w:p>
          <w:p w14:paraId="5EC83CD6"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Listado de calificación de servicios de funcionarios  y empleados en los rangos de excelente, buena, satisfactoria e insatisfactoria por jurisdicción, categoría despacho, especialidad y dependencia.</w:t>
            </w:r>
          </w:p>
          <w:p w14:paraId="42D2BA47"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Listado de funcionarios con disminución de puntaje por vigilancias judiciales.</w:t>
            </w:r>
          </w:p>
          <w:p w14:paraId="29411C26" w14:textId="77777777" w:rsidR="0017109C" w:rsidRPr="0017109C" w:rsidRDefault="0017109C" w:rsidP="0017109C">
            <w:pPr>
              <w:pStyle w:val="Sinespaciado"/>
              <w:numPr>
                <w:ilvl w:val="0"/>
                <w:numId w:val="28"/>
              </w:numPr>
              <w:ind w:left="459" w:hanging="283"/>
              <w:jc w:val="both"/>
              <w:rPr>
                <w:rFonts w:ascii="Arial" w:hAnsi="Arial" w:cs="Arial"/>
                <w:bCs/>
                <w:sz w:val="20"/>
                <w:szCs w:val="20"/>
              </w:rPr>
            </w:pPr>
            <w:r w:rsidRPr="0017109C">
              <w:rPr>
                <w:rFonts w:ascii="Arial" w:hAnsi="Arial" w:cs="Arial"/>
                <w:bCs/>
                <w:sz w:val="20"/>
                <w:szCs w:val="20"/>
              </w:rPr>
              <w:t xml:space="preserve">Listado d funcionarios con disminución de puntaje por pérdida de competencia.       </w:t>
            </w:r>
          </w:p>
        </w:tc>
      </w:tr>
      <w:tr w:rsidR="0017109C" w:rsidRPr="0017109C" w14:paraId="52E40B5B" w14:textId="77777777" w:rsidTr="002F5B1D">
        <w:tc>
          <w:tcPr>
            <w:tcW w:w="704" w:type="dxa"/>
            <w:vAlign w:val="center"/>
          </w:tcPr>
          <w:p w14:paraId="064180D0" w14:textId="77777777" w:rsidR="0017109C" w:rsidRPr="0017109C" w:rsidRDefault="0017109C" w:rsidP="002F5B1D">
            <w:pPr>
              <w:rPr>
                <w:rFonts w:ascii="Calibri" w:hAnsi="Calibri" w:cs="Calibri"/>
                <w:b/>
                <w:bCs/>
                <w:sz w:val="20"/>
                <w:szCs w:val="20"/>
                <w:lang w:val="es-CO" w:eastAsia="es-CO"/>
              </w:rPr>
            </w:pPr>
            <w:r w:rsidRPr="0017109C">
              <w:rPr>
                <w:rFonts w:ascii="Calibri" w:hAnsi="Calibri" w:cs="Calibri"/>
                <w:b/>
                <w:bCs/>
                <w:sz w:val="20"/>
                <w:szCs w:val="20"/>
                <w:lang w:val="es-CO" w:eastAsia="es-CO"/>
              </w:rPr>
              <w:lastRenderedPageBreak/>
              <w:t>8</w:t>
            </w:r>
          </w:p>
        </w:tc>
        <w:tc>
          <w:tcPr>
            <w:tcW w:w="1984" w:type="dxa"/>
            <w:vAlign w:val="center"/>
          </w:tcPr>
          <w:p w14:paraId="19F76BA1"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Implementación barra de proceso</w:t>
            </w:r>
          </w:p>
        </w:tc>
        <w:tc>
          <w:tcPr>
            <w:tcW w:w="5433" w:type="dxa"/>
          </w:tcPr>
          <w:p w14:paraId="43E8BE94" w14:textId="77777777" w:rsidR="0017109C" w:rsidRPr="0017109C" w:rsidRDefault="0017109C" w:rsidP="00BF0501">
            <w:pPr>
              <w:pStyle w:val="Sinespaciado"/>
              <w:jc w:val="both"/>
              <w:rPr>
                <w:rFonts w:ascii="Arial" w:hAnsi="Arial" w:cs="Arial"/>
                <w:bCs/>
                <w:sz w:val="20"/>
                <w:szCs w:val="20"/>
              </w:rPr>
            </w:pPr>
            <w:r w:rsidRPr="0017109C">
              <w:rPr>
                <w:rFonts w:ascii="Arial" w:hAnsi="Arial" w:cs="Arial"/>
                <w:bCs/>
                <w:sz w:val="20"/>
                <w:szCs w:val="20"/>
              </w:rPr>
              <w:t>El sistema deberá incorporar la funcionalidad de grabado por componentes de la inscripción para minimizar la perdida de datos e incluir una barra de progreso, marcando el avance por los componentes de la inscripción.</w:t>
            </w:r>
          </w:p>
        </w:tc>
      </w:tr>
      <w:tr w:rsidR="0017109C" w:rsidRPr="0017109C" w14:paraId="50038A2C" w14:textId="77777777" w:rsidTr="002F5B1D">
        <w:tc>
          <w:tcPr>
            <w:tcW w:w="704" w:type="dxa"/>
            <w:vAlign w:val="center"/>
          </w:tcPr>
          <w:p w14:paraId="119488DD" w14:textId="77777777" w:rsidR="0017109C" w:rsidRPr="0017109C" w:rsidRDefault="0017109C" w:rsidP="002F5B1D">
            <w:pPr>
              <w:rPr>
                <w:rFonts w:ascii="Calibri" w:hAnsi="Calibri" w:cs="Calibri"/>
                <w:b/>
                <w:bCs/>
                <w:sz w:val="20"/>
                <w:szCs w:val="20"/>
                <w:lang w:val="es-CO" w:eastAsia="es-CO"/>
              </w:rPr>
            </w:pPr>
            <w:r w:rsidRPr="0017109C">
              <w:rPr>
                <w:rFonts w:ascii="Calibri" w:hAnsi="Calibri" w:cs="Calibri"/>
                <w:b/>
                <w:bCs/>
                <w:sz w:val="20"/>
                <w:szCs w:val="20"/>
                <w:lang w:val="es-CO" w:eastAsia="es-CO"/>
              </w:rPr>
              <w:t>9</w:t>
            </w:r>
          </w:p>
        </w:tc>
        <w:tc>
          <w:tcPr>
            <w:tcW w:w="1984" w:type="dxa"/>
            <w:vAlign w:val="center"/>
          </w:tcPr>
          <w:p w14:paraId="0A5341DB" w14:textId="77777777" w:rsidR="0017109C" w:rsidRPr="0017109C" w:rsidRDefault="0017109C" w:rsidP="002F5B1D">
            <w:pPr>
              <w:rPr>
                <w:rFonts w:ascii="Arial" w:hAnsi="Arial" w:cs="Arial"/>
                <w:b/>
                <w:bCs/>
                <w:sz w:val="20"/>
                <w:szCs w:val="20"/>
                <w:lang w:val="es-CO" w:eastAsia="es-CO"/>
              </w:rPr>
            </w:pPr>
            <w:r w:rsidRPr="0017109C">
              <w:rPr>
                <w:rFonts w:ascii="Arial" w:hAnsi="Arial" w:cs="Arial"/>
                <w:b/>
                <w:bCs/>
                <w:sz w:val="20"/>
                <w:szCs w:val="20"/>
                <w:lang w:val="es-CO" w:eastAsia="es-CO"/>
              </w:rPr>
              <w:t>Parametrización y validación auditoría</w:t>
            </w:r>
          </w:p>
        </w:tc>
        <w:tc>
          <w:tcPr>
            <w:tcW w:w="5433" w:type="dxa"/>
          </w:tcPr>
          <w:p w14:paraId="3712318C" w14:textId="77777777" w:rsidR="0017109C" w:rsidRPr="0017109C" w:rsidRDefault="0017109C" w:rsidP="00BF0501">
            <w:pPr>
              <w:pStyle w:val="Sinespaciado"/>
              <w:jc w:val="both"/>
              <w:rPr>
                <w:rFonts w:ascii="Arial" w:hAnsi="Arial" w:cs="Arial"/>
                <w:bCs/>
                <w:sz w:val="20"/>
                <w:szCs w:val="20"/>
              </w:rPr>
            </w:pPr>
            <w:r w:rsidRPr="0017109C">
              <w:rPr>
                <w:rFonts w:ascii="Arial" w:hAnsi="Arial" w:cs="Arial"/>
                <w:bCs/>
                <w:sz w:val="20"/>
                <w:szCs w:val="20"/>
              </w:rPr>
              <w:t xml:space="preserve">De acuerdo con los parámetros establecidos en el módulo de parametrización, el sistema debe efectuar, de manera automática, la validación de los parámetros, notificando sobre las inconsistencias en línea, para su corrección. Debe guardar los registros de auditoría de estos eventos. </w:t>
            </w:r>
          </w:p>
        </w:tc>
      </w:tr>
    </w:tbl>
    <w:p w14:paraId="4013C7FC" w14:textId="77777777" w:rsidR="00D8271F" w:rsidRPr="0017109C" w:rsidRDefault="00D8271F" w:rsidP="00B45290">
      <w:pPr>
        <w:pStyle w:val="Textoindependiente"/>
        <w:rPr>
          <w:rFonts w:ascii="Arial" w:hAnsi="Arial" w:cs="Arial"/>
          <w:b/>
          <w:sz w:val="22"/>
          <w:szCs w:val="22"/>
          <w:lang w:val="es-CO"/>
        </w:rPr>
      </w:pPr>
    </w:p>
    <w:p w14:paraId="61983723" w14:textId="77777777" w:rsidR="00D8271F" w:rsidRPr="0017109C" w:rsidRDefault="00D8271F" w:rsidP="00B45290">
      <w:pPr>
        <w:pStyle w:val="Textoindependiente"/>
        <w:rPr>
          <w:rFonts w:ascii="Arial" w:hAnsi="Arial" w:cs="Arial"/>
          <w:b/>
          <w:sz w:val="22"/>
          <w:szCs w:val="22"/>
          <w:lang w:val="es-CO"/>
        </w:rPr>
      </w:pPr>
    </w:p>
    <w:p w14:paraId="592DA317" w14:textId="35BE7EB1" w:rsidR="00292D09" w:rsidRPr="0017109C" w:rsidRDefault="00B45290" w:rsidP="00BF0501">
      <w:pPr>
        <w:pStyle w:val="Prrafodelista"/>
        <w:widowControl w:val="0"/>
        <w:numPr>
          <w:ilvl w:val="0"/>
          <w:numId w:val="4"/>
        </w:numPr>
        <w:jc w:val="both"/>
        <w:rPr>
          <w:rFonts w:ascii="Arial" w:eastAsia="Calibri" w:hAnsi="Arial" w:cs="Arial"/>
          <w:bCs/>
          <w:sz w:val="22"/>
          <w:szCs w:val="22"/>
          <w:lang w:val="es-ES_tradnl"/>
        </w:rPr>
      </w:pPr>
      <w:r w:rsidRPr="0017109C">
        <w:rPr>
          <w:rFonts w:ascii="Arial" w:hAnsi="Arial" w:cs="Arial"/>
          <w:sz w:val="22"/>
          <w:szCs w:val="22"/>
          <w:lang w:val="es-CO"/>
        </w:rPr>
        <w:t xml:space="preserve">Desarrollar e implementar un aplicativo que proporcione certificaciones automáticas de </w:t>
      </w:r>
      <w:r w:rsidR="005D705B" w:rsidRPr="0017109C">
        <w:rPr>
          <w:rFonts w:ascii="Arial" w:hAnsi="Arial" w:cs="Arial"/>
          <w:sz w:val="22"/>
          <w:szCs w:val="22"/>
          <w:lang w:val="es-CO"/>
        </w:rPr>
        <w:t>inscripción</w:t>
      </w:r>
      <w:r w:rsidRPr="0017109C">
        <w:rPr>
          <w:rFonts w:ascii="Arial" w:hAnsi="Arial" w:cs="Arial"/>
          <w:sz w:val="22"/>
          <w:szCs w:val="22"/>
          <w:lang w:val="es-CO"/>
        </w:rPr>
        <w:t xml:space="preserve"> válida</w:t>
      </w:r>
      <w:r w:rsidR="00D64653" w:rsidRPr="0017109C">
        <w:rPr>
          <w:rFonts w:ascii="Arial" w:hAnsi="Arial" w:cs="Arial"/>
          <w:sz w:val="22"/>
          <w:szCs w:val="22"/>
          <w:lang w:val="es-CO"/>
        </w:rPr>
        <w:t xml:space="preserve"> de los procesos de selección y convocatorias de competencia de los Consejos Superior y Seccionales de la Judicatura.</w:t>
      </w:r>
      <w:r w:rsidR="00D8271F" w:rsidRPr="0017109C">
        <w:rPr>
          <w:rFonts w:ascii="Arial" w:hAnsi="Arial" w:cs="Arial"/>
          <w:sz w:val="22"/>
          <w:szCs w:val="22"/>
          <w:lang w:val="es-CO"/>
        </w:rPr>
        <w:t xml:space="preserve"> </w:t>
      </w:r>
    </w:p>
    <w:p w14:paraId="680F1CC6" w14:textId="77777777" w:rsidR="0017109C" w:rsidRPr="0017109C" w:rsidRDefault="0017109C" w:rsidP="000A7C51">
      <w:pPr>
        <w:pStyle w:val="Prrafodelista"/>
        <w:widowControl w:val="0"/>
        <w:ind w:left="360"/>
        <w:jc w:val="both"/>
        <w:rPr>
          <w:rFonts w:ascii="Arial" w:eastAsia="Calibri" w:hAnsi="Arial" w:cs="Arial"/>
          <w:bCs/>
          <w:sz w:val="22"/>
          <w:szCs w:val="22"/>
          <w:lang w:val="es-ES_tradnl"/>
        </w:rPr>
      </w:pPr>
    </w:p>
    <w:p w14:paraId="46D6A0CB" w14:textId="07EF141D" w:rsidR="00292D09" w:rsidRPr="00673453" w:rsidRDefault="00292D09" w:rsidP="00673453">
      <w:pPr>
        <w:pStyle w:val="Prrafodelista"/>
        <w:widowControl w:val="0"/>
        <w:numPr>
          <w:ilvl w:val="2"/>
          <w:numId w:val="8"/>
        </w:numPr>
        <w:jc w:val="both"/>
        <w:rPr>
          <w:rFonts w:ascii="Arial" w:eastAsia="Calibri" w:hAnsi="Arial" w:cs="Arial"/>
          <w:b/>
          <w:bCs/>
          <w:sz w:val="22"/>
          <w:szCs w:val="22"/>
          <w:lang w:val="es-ES_tradnl"/>
        </w:rPr>
      </w:pPr>
      <w:r w:rsidRPr="00673453">
        <w:rPr>
          <w:rFonts w:ascii="Arial" w:eastAsia="Calibri" w:hAnsi="Arial" w:cs="Arial"/>
          <w:b/>
          <w:bCs/>
          <w:sz w:val="22"/>
          <w:szCs w:val="22"/>
          <w:lang w:val="es-ES_tradnl"/>
        </w:rPr>
        <w:t>COMPONENTE DE CALIFICACION</w:t>
      </w:r>
    </w:p>
    <w:p w14:paraId="78163002" w14:textId="77777777" w:rsidR="006D5C3F" w:rsidRPr="0017109C" w:rsidRDefault="006D5C3F" w:rsidP="004D3FA1">
      <w:pPr>
        <w:widowControl w:val="0"/>
        <w:jc w:val="both"/>
        <w:rPr>
          <w:rFonts w:ascii="Arial" w:eastAsia="Calibri" w:hAnsi="Arial" w:cs="Arial"/>
          <w:b/>
          <w:bCs/>
          <w:sz w:val="22"/>
          <w:szCs w:val="22"/>
          <w:lang w:val="es-ES_tradnl"/>
        </w:rPr>
      </w:pPr>
    </w:p>
    <w:p w14:paraId="063CC579" w14:textId="77777777" w:rsidR="006D5C3F" w:rsidRPr="0017109C" w:rsidRDefault="006D5C3F" w:rsidP="004D3FA1">
      <w:pPr>
        <w:widowControl w:val="0"/>
        <w:jc w:val="both"/>
        <w:rPr>
          <w:rFonts w:ascii="Arial" w:eastAsia="Calibri" w:hAnsi="Arial" w:cs="Arial"/>
          <w:b/>
          <w:bCs/>
          <w:sz w:val="22"/>
          <w:szCs w:val="22"/>
          <w:lang w:val="es-ES_tradnl"/>
        </w:rPr>
      </w:pPr>
    </w:p>
    <w:tbl>
      <w:tblPr>
        <w:tblStyle w:val="Tablaconcuadrcula"/>
        <w:tblW w:w="0" w:type="auto"/>
        <w:tblInd w:w="709" w:type="dxa"/>
        <w:tblLook w:val="04A0" w:firstRow="1" w:lastRow="0" w:firstColumn="1" w:lastColumn="0" w:noHBand="0" w:noVBand="1"/>
      </w:tblPr>
      <w:tblGrid>
        <w:gridCol w:w="704"/>
        <w:gridCol w:w="1984"/>
        <w:gridCol w:w="5433"/>
      </w:tblGrid>
      <w:tr w:rsidR="0017109C" w:rsidRPr="0017109C" w14:paraId="02F78ECD" w14:textId="77777777" w:rsidTr="002F5B1D">
        <w:trPr>
          <w:tblHeader/>
        </w:trPr>
        <w:tc>
          <w:tcPr>
            <w:tcW w:w="704" w:type="dxa"/>
            <w:vAlign w:val="center"/>
          </w:tcPr>
          <w:p w14:paraId="0FBDE427" w14:textId="77777777" w:rsidR="006D5C3F" w:rsidRPr="0017109C" w:rsidRDefault="006D5C3F" w:rsidP="002F5B1D">
            <w:pP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No.</w:t>
            </w:r>
          </w:p>
        </w:tc>
        <w:tc>
          <w:tcPr>
            <w:tcW w:w="1984" w:type="dxa"/>
            <w:vAlign w:val="center"/>
          </w:tcPr>
          <w:p w14:paraId="02E673F4" w14:textId="77777777" w:rsidR="006D5C3F" w:rsidRPr="0017109C" w:rsidRDefault="006D5C3F" w:rsidP="002F5B1D">
            <w:pP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NOMBRE</w:t>
            </w:r>
          </w:p>
        </w:tc>
        <w:tc>
          <w:tcPr>
            <w:tcW w:w="5433" w:type="dxa"/>
            <w:vAlign w:val="bottom"/>
          </w:tcPr>
          <w:p w14:paraId="5DFB0B90" w14:textId="77777777" w:rsidR="006D5C3F" w:rsidRPr="0017109C" w:rsidRDefault="006D5C3F" w:rsidP="00C23A4F">
            <w:pPr>
              <w:jc w:val="center"/>
              <w:rPr>
                <w:rFonts w:ascii="Calibri" w:hAnsi="Calibri" w:cs="Calibri"/>
                <w:b/>
                <w:bCs/>
                <w:sz w:val="22"/>
                <w:szCs w:val="22"/>
                <w:lang w:val="es-CO" w:eastAsia="es-CO"/>
              </w:rPr>
            </w:pPr>
            <w:r w:rsidRPr="0017109C">
              <w:rPr>
                <w:rFonts w:ascii="Calibri" w:eastAsia="Times New Roman" w:hAnsi="Calibri" w:cs="Calibri"/>
                <w:b/>
                <w:bCs/>
                <w:sz w:val="22"/>
                <w:szCs w:val="22"/>
                <w:lang w:val="es-CO" w:eastAsia="es-CO"/>
              </w:rPr>
              <w:t>DESCRIPCIÓN</w:t>
            </w:r>
          </w:p>
        </w:tc>
      </w:tr>
      <w:tr w:rsidR="0017109C" w:rsidRPr="0017109C" w14:paraId="5CC13AD2" w14:textId="77777777" w:rsidTr="002F5B1D">
        <w:tc>
          <w:tcPr>
            <w:tcW w:w="704" w:type="dxa"/>
            <w:vAlign w:val="center"/>
          </w:tcPr>
          <w:p w14:paraId="6E2DFFC6" w14:textId="77777777" w:rsidR="006D5C3F" w:rsidRPr="0017109C" w:rsidRDefault="006D5C3F" w:rsidP="002F5B1D">
            <w:pPr>
              <w:rPr>
                <w:rFonts w:ascii="Arial" w:hAnsi="Arial" w:cs="Arial"/>
                <w:sz w:val="20"/>
                <w:szCs w:val="20"/>
              </w:rPr>
            </w:pPr>
            <w:r w:rsidRPr="0017109C">
              <w:rPr>
                <w:rFonts w:ascii="Arial" w:hAnsi="Arial" w:cs="Arial"/>
                <w:sz w:val="20"/>
                <w:szCs w:val="20"/>
              </w:rPr>
              <w:t>1</w:t>
            </w:r>
          </w:p>
        </w:tc>
        <w:tc>
          <w:tcPr>
            <w:tcW w:w="1984" w:type="dxa"/>
            <w:vAlign w:val="center"/>
          </w:tcPr>
          <w:p w14:paraId="75BA3CB3" w14:textId="5968C002" w:rsidR="006D5C3F" w:rsidRPr="0017109C" w:rsidRDefault="006D5C3F" w:rsidP="002F5B1D">
            <w:pPr>
              <w:rPr>
                <w:rFonts w:ascii="Arial" w:hAnsi="Arial" w:cs="Arial"/>
                <w:sz w:val="20"/>
                <w:szCs w:val="20"/>
              </w:rPr>
            </w:pPr>
            <w:r w:rsidRPr="0017109C">
              <w:rPr>
                <w:rFonts w:ascii="Arial" w:hAnsi="Arial" w:cs="Arial"/>
                <w:sz w:val="20"/>
                <w:szCs w:val="20"/>
              </w:rPr>
              <w:t>Administración C</w:t>
            </w:r>
            <w:r w:rsidR="002D5F32" w:rsidRPr="0017109C">
              <w:rPr>
                <w:rFonts w:ascii="Arial" w:hAnsi="Arial" w:cs="Arial"/>
                <w:sz w:val="20"/>
                <w:szCs w:val="20"/>
              </w:rPr>
              <w:t>alificación</w:t>
            </w:r>
          </w:p>
        </w:tc>
        <w:tc>
          <w:tcPr>
            <w:tcW w:w="5433" w:type="dxa"/>
          </w:tcPr>
          <w:p w14:paraId="11AF7FD7" w14:textId="7B89C8C1" w:rsidR="006D5C3F" w:rsidRPr="0017109C" w:rsidRDefault="006D5C3F" w:rsidP="00C23A4F">
            <w:pPr>
              <w:jc w:val="both"/>
              <w:rPr>
                <w:rFonts w:ascii="Arial" w:eastAsia="Times New Roman" w:hAnsi="Arial" w:cs="Arial"/>
                <w:sz w:val="20"/>
                <w:szCs w:val="20"/>
                <w:lang w:eastAsia="es-CO"/>
              </w:rPr>
            </w:pPr>
            <w:r w:rsidRPr="0017109C">
              <w:rPr>
                <w:rFonts w:ascii="Arial" w:eastAsia="Times New Roman" w:hAnsi="Arial" w:cs="Arial"/>
                <w:sz w:val="20"/>
                <w:szCs w:val="20"/>
                <w:lang w:eastAsia="es-CO"/>
              </w:rPr>
              <w:t>Un usuario con perfil administrador, debe poder gestionar (CRUD - Create, Read, Update and Delete)</w:t>
            </w:r>
            <w:r w:rsidR="00D9311A" w:rsidRPr="0017109C">
              <w:rPr>
                <w:rFonts w:ascii="Arial" w:eastAsia="Times New Roman" w:hAnsi="Arial" w:cs="Arial"/>
                <w:sz w:val="20"/>
                <w:szCs w:val="20"/>
                <w:lang w:eastAsia="es-CO"/>
              </w:rPr>
              <w:t>, número de</w:t>
            </w:r>
            <w:r w:rsidRPr="0017109C">
              <w:rPr>
                <w:rFonts w:ascii="Arial" w:eastAsia="Times New Roman" w:hAnsi="Arial" w:cs="Arial"/>
                <w:sz w:val="20"/>
                <w:szCs w:val="20"/>
                <w:lang w:eastAsia="es-CO"/>
              </w:rPr>
              <w:t xml:space="preserve"> usuarios, </w:t>
            </w:r>
            <w:r w:rsidR="00D9311A" w:rsidRPr="0017109C">
              <w:rPr>
                <w:rFonts w:ascii="Arial" w:eastAsia="Times New Roman" w:hAnsi="Arial" w:cs="Arial"/>
                <w:sz w:val="20"/>
                <w:szCs w:val="20"/>
                <w:lang w:eastAsia="es-CO"/>
              </w:rPr>
              <w:t xml:space="preserve">funcionarios y </w:t>
            </w:r>
            <w:r w:rsidR="002D5F32" w:rsidRPr="0017109C">
              <w:rPr>
                <w:rFonts w:ascii="Arial" w:eastAsia="Times New Roman" w:hAnsi="Arial" w:cs="Arial"/>
                <w:sz w:val="20"/>
                <w:szCs w:val="20"/>
                <w:lang w:eastAsia="es-CO"/>
              </w:rPr>
              <w:t>empleados a calificar</w:t>
            </w:r>
            <w:r w:rsidR="00D9311A" w:rsidRPr="0017109C">
              <w:rPr>
                <w:rFonts w:ascii="Arial" w:eastAsia="Times New Roman" w:hAnsi="Arial" w:cs="Arial"/>
                <w:sz w:val="20"/>
                <w:szCs w:val="20"/>
                <w:lang w:eastAsia="es-CO"/>
              </w:rPr>
              <w:t>, factores y subfactores de calificación, asociadas a los cargos y competencia de los Consejos Superior y Seccionales de la Judicatura, conforme la reglamentación vigente, entre otras.</w:t>
            </w:r>
          </w:p>
          <w:p w14:paraId="14C821B1" w14:textId="77777777" w:rsidR="006D5C3F" w:rsidRPr="0017109C" w:rsidRDefault="006D5C3F" w:rsidP="00C23A4F">
            <w:pPr>
              <w:jc w:val="both"/>
              <w:rPr>
                <w:rFonts w:ascii="Arial" w:hAnsi="Arial" w:cs="Arial"/>
                <w:sz w:val="20"/>
                <w:szCs w:val="20"/>
              </w:rPr>
            </w:pPr>
          </w:p>
        </w:tc>
      </w:tr>
      <w:tr w:rsidR="0017109C" w:rsidRPr="0017109C" w14:paraId="616C65F5" w14:textId="77777777" w:rsidTr="002F5B1D">
        <w:trPr>
          <w:trHeight w:val="1261"/>
        </w:trPr>
        <w:tc>
          <w:tcPr>
            <w:tcW w:w="704" w:type="dxa"/>
            <w:vAlign w:val="center"/>
          </w:tcPr>
          <w:p w14:paraId="7BFA7AFA" w14:textId="77777777" w:rsidR="006D5C3F" w:rsidRPr="0017109C" w:rsidRDefault="006D5C3F" w:rsidP="002F5B1D">
            <w:pPr>
              <w:rPr>
                <w:rFonts w:ascii="Arial" w:hAnsi="Arial" w:cs="Arial"/>
                <w:sz w:val="20"/>
                <w:szCs w:val="20"/>
              </w:rPr>
            </w:pPr>
            <w:r w:rsidRPr="0017109C">
              <w:rPr>
                <w:rFonts w:ascii="Arial" w:hAnsi="Arial" w:cs="Arial"/>
                <w:sz w:val="20"/>
                <w:szCs w:val="20"/>
              </w:rPr>
              <w:t>2</w:t>
            </w:r>
          </w:p>
        </w:tc>
        <w:tc>
          <w:tcPr>
            <w:tcW w:w="1984" w:type="dxa"/>
            <w:vAlign w:val="center"/>
          </w:tcPr>
          <w:p w14:paraId="534CD037" w14:textId="01065E5A" w:rsidR="006D5C3F" w:rsidRPr="0017109C" w:rsidRDefault="00D9311A" w:rsidP="002F5B1D">
            <w:pPr>
              <w:rPr>
                <w:rFonts w:ascii="Arial" w:hAnsi="Arial" w:cs="Arial"/>
                <w:sz w:val="20"/>
                <w:szCs w:val="20"/>
              </w:rPr>
            </w:pPr>
            <w:r w:rsidRPr="0017109C">
              <w:rPr>
                <w:rFonts w:ascii="Arial" w:hAnsi="Arial" w:cs="Arial"/>
                <w:sz w:val="20"/>
                <w:szCs w:val="20"/>
              </w:rPr>
              <w:t>Antecedentes y documentación calificación</w:t>
            </w:r>
          </w:p>
        </w:tc>
        <w:tc>
          <w:tcPr>
            <w:tcW w:w="5433" w:type="dxa"/>
          </w:tcPr>
          <w:p w14:paraId="44DCB083" w14:textId="426B3DDC" w:rsidR="006D5C3F" w:rsidRPr="0017109C" w:rsidRDefault="006D5C3F" w:rsidP="00D9311A">
            <w:pPr>
              <w:widowControl w:val="0"/>
              <w:jc w:val="both"/>
              <w:rPr>
                <w:rFonts w:ascii="Arial" w:eastAsia="Calibri" w:hAnsi="Arial" w:cs="Arial"/>
                <w:bCs/>
                <w:sz w:val="20"/>
                <w:szCs w:val="20"/>
                <w:lang w:val="es-ES_tradnl"/>
              </w:rPr>
            </w:pPr>
            <w:r w:rsidRPr="0017109C">
              <w:rPr>
                <w:rFonts w:ascii="Arial" w:eastAsia="Calibri" w:hAnsi="Arial" w:cs="Arial"/>
                <w:bCs/>
                <w:sz w:val="20"/>
                <w:szCs w:val="20"/>
                <w:lang w:val="es-ES_tradnl"/>
              </w:rPr>
              <w:t xml:space="preserve">Permitir el envío de información y documentos digitalizados para la evaluación de los diferentes factores de calificación de servicios de los funcionarios y empleados de la Rama Judicial </w:t>
            </w:r>
            <w:r w:rsidRPr="0017109C">
              <w:rPr>
                <w:rFonts w:ascii="Arial" w:hAnsi="Arial" w:cs="Arial"/>
                <w:sz w:val="20"/>
                <w:szCs w:val="20"/>
                <w:lang w:val="es-CO"/>
              </w:rPr>
              <w:t>de competencia de los Consejos Superior y Seccionales de la Judicatura.</w:t>
            </w:r>
          </w:p>
        </w:tc>
      </w:tr>
      <w:tr w:rsidR="0017109C" w:rsidRPr="0017109C" w14:paraId="1EB95763" w14:textId="77777777" w:rsidTr="002F5B1D">
        <w:tc>
          <w:tcPr>
            <w:tcW w:w="704" w:type="dxa"/>
            <w:vAlign w:val="center"/>
          </w:tcPr>
          <w:p w14:paraId="060F28F1" w14:textId="710D1ED9" w:rsidR="006D5C3F" w:rsidRPr="0017109C" w:rsidRDefault="00F92A60" w:rsidP="002F5B1D">
            <w:pPr>
              <w:rPr>
                <w:rFonts w:ascii="Arial" w:hAnsi="Arial" w:cs="Arial"/>
                <w:sz w:val="20"/>
                <w:szCs w:val="20"/>
              </w:rPr>
            </w:pPr>
            <w:r w:rsidRPr="0017109C">
              <w:rPr>
                <w:rFonts w:ascii="Arial" w:hAnsi="Arial" w:cs="Arial"/>
                <w:sz w:val="20"/>
                <w:szCs w:val="20"/>
              </w:rPr>
              <w:t>3</w:t>
            </w:r>
          </w:p>
        </w:tc>
        <w:tc>
          <w:tcPr>
            <w:tcW w:w="1984" w:type="dxa"/>
            <w:vAlign w:val="center"/>
          </w:tcPr>
          <w:p w14:paraId="0EA259B4" w14:textId="7787A3DE" w:rsidR="006D5C3F" w:rsidRPr="0017109C" w:rsidRDefault="00D9311A" w:rsidP="002F5B1D">
            <w:pPr>
              <w:rPr>
                <w:rFonts w:ascii="Arial" w:hAnsi="Arial" w:cs="Arial"/>
                <w:sz w:val="20"/>
                <w:szCs w:val="20"/>
              </w:rPr>
            </w:pPr>
            <w:r w:rsidRPr="0017109C">
              <w:rPr>
                <w:rFonts w:ascii="Arial" w:hAnsi="Arial" w:cs="Arial"/>
                <w:sz w:val="20"/>
                <w:szCs w:val="20"/>
              </w:rPr>
              <w:t>Registro de información calificación</w:t>
            </w:r>
          </w:p>
        </w:tc>
        <w:tc>
          <w:tcPr>
            <w:tcW w:w="5433" w:type="dxa"/>
          </w:tcPr>
          <w:p w14:paraId="0558120E" w14:textId="5CA9266D" w:rsidR="006D5C3F" w:rsidRPr="0017109C" w:rsidRDefault="006D5C3F" w:rsidP="00D9311A">
            <w:pPr>
              <w:widowControl w:val="0"/>
              <w:jc w:val="both"/>
              <w:rPr>
                <w:rFonts w:ascii="Arial" w:eastAsia="Calibri" w:hAnsi="Arial" w:cs="Arial"/>
                <w:bCs/>
                <w:sz w:val="20"/>
                <w:szCs w:val="20"/>
                <w:lang w:val="es-ES_tradnl"/>
              </w:rPr>
            </w:pPr>
            <w:r w:rsidRPr="0017109C">
              <w:rPr>
                <w:rFonts w:ascii="Arial" w:eastAsia="Calibri" w:hAnsi="Arial" w:cs="Arial"/>
                <w:bCs/>
                <w:sz w:val="20"/>
                <w:szCs w:val="20"/>
                <w:lang w:val="es-ES_tradnl"/>
              </w:rPr>
              <w:t xml:space="preserve">Registrar vía web la evaluación de los factores de calificación de servicios de funcionarios  y empleados de la Rama Judicial </w:t>
            </w:r>
            <w:r w:rsidRPr="0017109C">
              <w:rPr>
                <w:rFonts w:ascii="Arial" w:hAnsi="Arial" w:cs="Arial"/>
                <w:sz w:val="20"/>
                <w:szCs w:val="20"/>
                <w:lang w:val="es-CO"/>
              </w:rPr>
              <w:t>de competencia de los Consejos Superior y Seccionales de la Judicatura.</w:t>
            </w:r>
            <w:r w:rsidRPr="0017109C">
              <w:rPr>
                <w:rFonts w:ascii="Arial" w:eastAsia="Calibri" w:hAnsi="Arial" w:cs="Arial"/>
                <w:bCs/>
                <w:sz w:val="20"/>
                <w:szCs w:val="20"/>
                <w:lang w:val="es-ES_tradnl"/>
              </w:rPr>
              <w:t xml:space="preserve"> </w:t>
            </w:r>
          </w:p>
        </w:tc>
      </w:tr>
      <w:tr w:rsidR="0017109C" w:rsidRPr="0017109C" w14:paraId="3FA47C14" w14:textId="77777777" w:rsidTr="002F5B1D">
        <w:tc>
          <w:tcPr>
            <w:tcW w:w="704" w:type="dxa"/>
            <w:vAlign w:val="center"/>
          </w:tcPr>
          <w:p w14:paraId="6CCA983B" w14:textId="1F6569B0" w:rsidR="006D5C3F" w:rsidRPr="0017109C" w:rsidRDefault="00F92A60" w:rsidP="002F5B1D">
            <w:pPr>
              <w:rPr>
                <w:rFonts w:ascii="Arial" w:hAnsi="Arial" w:cs="Arial"/>
                <w:sz w:val="20"/>
                <w:szCs w:val="20"/>
              </w:rPr>
            </w:pPr>
            <w:r w:rsidRPr="0017109C">
              <w:rPr>
                <w:rFonts w:ascii="Arial" w:hAnsi="Arial" w:cs="Arial"/>
                <w:sz w:val="20"/>
                <w:szCs w:val="20"/>
              </w:rPr>
              <w:t>4</w:t>
            </w:r>
          </w:p>
        </w:tc>
        <w:tc>
          <w:tcPr>
            <w:tcW w:w="1984" w:type="dxa"/>
            <w:vAlign w:val="center"/>
          </w:tcPr>
          <w:p w14:paraId="333F07C5" w14:textId="578E8870" w:rsidR="006D5C3F" w:rsidRPr="0017109C" w:rsidRDefault="00571133" w:rsidP="002F5B1D">
            <w:pPr>
              <w:rPr>
                <w:rFonts w:ascii="Arial" w:hAnsi="Arial" w:cs="Arial"/>
                <w:sz w:val="20"/>
                <w:szCs w:val="20"/>
              </w:rPr>
            </w:pPr>
            <w:r w:rsidRPr="0017109C">
              <w:rPr>
                <w:rFonts w:ascii="Arial" w:hAnsi="Arial" w:cs="Arial"/>
                <w:sz w:val="20"/>
                <w:szCs w:val="20"/>
              </w:rPr>
              <w:t>Consolidación calificación</w:t>
            </w:r>
          </w:p>
        </w:tc>
        <w:tc>
          <w:tcPr>
            <w:tcW w:w="5433" w:type="dxa"/>
          </w:tcPr>
          <w:p w14:paraId="1419DF9E" w14:textId="493CEF20" w:rsidR="006D5C3F" w:rsidRPr="0017109C" w:rsidRDefault="006D5C3F" w:rsidP="00D9311A">
            <w:pPr>
              <w:widowControl w:val="0"/>
              <w:jc w:val="both"/>
              <w:rPr>
                <w:rFonts w:ascii="Arial" w:eastAsia="Calibri" w:hAnsi="Arial" w:cs="Arial"/>
                <w:bCs/>
                <w:sz w:val="20"/>
                <w:szCs w:val="20"/>
                <w:lang w:val="es-ES_tradnl"/>
              </w:rPr>
            </w:pPr>
            <w:r w:rsidRPr="0017109C">
              <w:rPr>
                <w:rFonts w:ascii="Arial" w:eastAsia="Calibri" w:hAnsi="Arial" w:cs="Arial"/>
                <w:bCs/>
                <w:sz w:val="20"/>
                <w:szCs w:val="20"/>
                <w:lang w:val="es-ES_tradnl"/>
              </w:rPr>
              <w:t xml:space="preserve">Permitir la consolidación de la evaluación de servicios de los diferentes factores de  calificación estableciendo el </w:t>
            </w:r>
            <w:r w:rsidRPr="0017109C">
              <w:rPr>
                <w:rFonts w:ascii="Arial" w:eastAsia="Calibri" w:hAnsi="Arial" w:cs="Arial"/>
                <w:bCs/>
                <w:sz w:val="20"/>
                <w:szCs w:val="20"/>
                <w:lang w:val="es-ES_tradnl"/>
              </w:rPr>
              <w:lastRenderedPageBreak/>
              <w:t xml:space="preserve">periodo de la misma y si esta fue recurrida por el servidor judicial o si la misma se encuentra en firme </w:t>
            </w:r>
            <w:r w:rsidRPr="0017109C">
              <w:rPr>
                <w:rFonts w:ascii="Arial" w:hAnsi="Arial" w:cs="Arial"/>
                <w:sz w:val="20"/>
                <w:szCs w:val="20"/>
                <w:lang w:val="es-CO"/>
              </w:rPr>
              <w:t>de competencia de los Consejos Superior y Seccionales de la Judicatura.</w:t>
            </w:r>
            <w:r w:rsidRPr="0017109C">
              <w:rPr>
                <w:rFonts w:ascii="Arial" w:eastAsia="Calibri" w:hAnsi="Arial" w:cs="Arial"/>
                <w:bCs/>
                <w:sz w:val="20"/>
                <w:szCs w:val="20"/>
                <w:lang w:val="es-ES_tradnl"/>
              </w:rPr>
              <w:t xml:space="preserve"> </w:t>
            </w:r>
          </w:p>
        </w:tc>
      </w:tr>
      <w:tr w:rsidR="0017109C" w:rsidRPr="0017109C" w14:paraId="02A8B4C3" w14:textId="77777777" w:rsidTr="002F5B1D">
        <w:tc>
          <w:tcPr>
            <w:tcW w:w="704" w:type="dxa"/>
            <w:vAlign w:val="center"/>
          </w:tcPr>
          <w:p w14:paraId="2438D047" w14:textId="10944C59" w:rsidR="006D5C3F" w:rsidRPr="0017109C" w:rsidRDefault="00F92A60" w:rsidP="002F5B1D">
            <w:pPr>
              <w:rPr>
                <w:rFonts w:ascii="Arial" w:hAnsi="Arial" w:cs="Arial"/>
                <w:sz w:val="20"/>
                <w:szCs w:val="20"/>
              </w:rPr>
            </w:pPr>
            <w:r w:rsidRPr="0017109C">
              <w:rPr>
                <w:rFonts w:ascii="Arial" w:hAnsi="Arial" w:cs="Arial"/>
                <w:sz w:val="20"/>
                <w:szCs w:val="20"/>
              </w:rPr>
              <w:lastRenderedPageBreak/>
              <w:t>5</w:t>
            </w:r>
          </w:p>
        </w:tc>
        <w:tc>
          <w:tcPr>
            <w:tcW w:w="1984" w:type="dxa"/>
            <w:vAlign w:val="center"/>
          </w:tcPr>
          <w:p w14:paraId="329AF26F" w14:textId="638F9D2B" w:rsidR="006D5C3F" w:rsidRPr="0017109C" w:rsidRDefault="00A142E8" w:rsidP="002F5B1D">
            <w:pPr>
              <w:rPr>
                <w:rFonts w:ascii="Arial" w:hAnsi="Arial" w:cs="Arial"/>
                <w:sz w:val="20"/>
                <w:szCs w:val="20"/>
              </w:rPr>
            </w:pPr>
            <w:r w:rsidRPr="0017109C">
              <w:rPr>
                <w:rFonts w:ascii="Arial" w:hAnsi="Arial" w:cs="Arial"/>
                <w:sz w:val="20"/>
                <w:szCs w:val="20"/>
              </w:rPr>
              <w:t>Administración y validación calificaciones</w:t>
            </w:r>
          </w:p>
        </w:tc>
        <w:tc>
          <w:tcPr>
            <w:tcW w:w="5433" w:type="dxa"/>
          </w:tcPr>
          <w:p w14:paraId="7D536077" w14:textId="6EB23FF4" w:rsidR="006D5C3F" w:rsidRPr="0017109C" w:rsidRDefault="006D5C3F" w:rsidP="00D9311A">
            <w:pPr>
              <w:pStyle w:val="Textoindependiente"/>
              <w:rPr>
                <w:rFonts w:ascii="Arial" w:hAnsi="Arial" w:cs="Arial"/>
                <w:sz w:val="20"/>
                <w:szCs w:val="20"/>
                <w:lang w:val="es-CO"/>
              </w:rPr>
            </w:pPr>
            <w:r w:rsidRPr="0017109C">
              <w:rPr>
                <w:rFonts w:ascii="Arial" w:hAnsi="Arial" w:cs="Arial"/>
                <w:sz w:val="20"/>
                <w:szCs w:val="20"/>
                <w:lang w:val="es-CO"/>
              </w:rPr>
              <w:t>Desarrollar e implementar un aplicativo que permita la administración y validación de las calificaciones de los diferentes factores realizadas a los funcionarios y empleados de la Rama de competencia de los Consejos Superior y Seccionales de la Judicatura.</w:t>
            </w:r>
          </w:p>
        </w:tc>
      </w:tr>
      <w:tr w:rsidR="0017109C" w:rsidRPr="0017109C" w14:paraId="59F3DB91" w14:textId="77777777" w:rsidTr="002F5B1D">
        <w:tc>
          <w:tcPr>
            <w:tcW w:w="704" w:type="dxa"/>
            <w:vAlign w:val="center"/>
          </w:tcPr>
          <w:p w14:paraId="16905614" w14:textId="598EE778" w:rsidR="006D5C3F" w:rsidRPr="0017109C" w:rsidRDefault="002331D8" w:rsidP="002F5B1D">
            <w:pPr>
              <w:rPr>
                <w:rFonts w:ascii="Arial" w:hAnsi="Arial" w:cs="Arial"/>
                <w:sz w:val="20"/>
                <w:szCs w:val="20"/>
              </w:rPr>
            </w:pPr>
            <w:r w:rsidRPr="0017109C">
              <w:rPr>
                <w:rFonts w:ascii="Arial" w:hAnsi="Arial" w:cs="Arial"/>
                <w:sz w:val="20"/>
                <w:szCs w:val="20"/>
              </w:rPr>
              <w:t>6</w:t>
            </w:r>
          </w:p>
        </w:tc>
        <w:tc>
          <w:tcPr>
            <w:tcW w:w="1984" w:type="dxa"/>
            <w:vAlign w:val="center"/>
          </w:tcPr>
          <w:p w14:paraId="3A42EA39" w14:textId="567C5CA0" w:rsidR="006D5C3F" w:rsidRPr="0017109C" w:rsidRDefault="002331D8" w:rsidP="002F5B1D">
            <w:pPr>
              <w:rPr>
                <w:rFonts w:ascii="Arial" w:hAnsi="Arial" w:cs="Arial"/>
                <w:sz w:val="20"/>
                <w:szCs w:val="20"/>
              </w:rPr>
            </w:pPr>
            <w:r w:rsidRPr="0017109C">
              <w:rPr>
                <w:rFonts w:ascii="Arial" w:hAnsi="Arial" w:cs="Arial"/>
                <w:sz w:val="20"/>
                <w:szCs w:val="20"/>
              </w:rPr>
              <w:t>Notificaciones y certificaciones calificación</w:t>
            </w:r>
          </w:p>
        </w:tc>
        <w:tc>
          <w:tcPr>
            <w:tcW w:w="5433" w:type="dxa"/>
          </w:tcPr>
          <w:p w14:paraId="342065F3" w14:textId="0772DB61" w:rsidR="006D5C3F" w:rsidRPr="0017109C" w:rsidRDefault="006D5C3F" w:rsidP="00D9311A">
            <w:pPr>
              <w:pStyle w:val="Textoindependiente"/>
              <w:rPr>
                <w:rFonts w:ascii="Arial" w:hAnsi="Arial" w:cs="Arial"/>
                <w:sz w:val="20"/>
                <w:szCs w:val="20"/>
                <w:lang w:val="es-CO"/>
              </w:rPr>
            </w:pPr>
            <w:r w:rsidRPr="0017109C">
              <w:rPr>
                <w:rFonts w:ascii="Arial" w:hAnsi="Arial" w:cs="Arial"/>
                <w:sz w:val="20"/>
                <w:szCs w:val="20"/>
                <w:lang w:val="es-CO"/>
              </w:rPr>
              <w:t>Desarrollar e implementar un aplicativo que proporcione certificaciones y/o notificaciones relacionadas con la calificación de servicios de funcionarios y empleados de la Rama Judicial por parte de las autoridades y funcionarios competentes para los diferentes periodos de evaluación.</w:t>
            </w:r>
          </w:p>
        </w:tc>
      </w:tr>
    </w:tbl>
    <w:p w14:paraId="6205B356" w14:textId="77777777" w:rsidR="006D5C3F" w:rsidRPr="0017109C" w:rsidRDefault="006D5C3F" w:rsidP="004D3FA1">
      <w:pPr>
        <w:widowControl w:val="0"/>
        <w:jc w:val="both"/>
        <w:rPr>
          <w:rFonts w:ascii="Arial" w:eastAsia="Calibri" w:hAnsi="Arial" w:cs="Arial"/>
          <w:b/>
          <w:bCs/>
          <w:sz w:val="22"/>
          <w:szCs w:val="22"/>
          <w:lang w:val="es-ES_tradnl"/>
        </w:rPr>
      </w:pPr>
    </w:p>
    <w:p w14:paraId="55BD10AC" w14:textId="73CA11A6" w:rsidR="004D3FA1" w:rsidRPr="0017109C" w:rsidRDefault="004D3FA1" w:rsidP="00673453">
      <w:pPr>
        <w:pStyle w:val="Textoindependiente"/>
        <w:numPr>
          <w:ilvl w:val="2"/>
          <w:numId w:val="8"/>
        </w:numPr>
        <w:rPr>
          <w:rFonts w:ascii="Arial" w:hAnsi="Arial" w:cs="Arial"/>
          <w:b/>
          <w:sz w:val="22"/>
          <w:szCs w:val="22"/>
          <w:lang w:val="es-CO"/>
        </w:rPr>
      </w:pPr>
      <w:r w:rsidRPr="0017109C">
        <w:rPr>
          <w:rFonts w:ascii="Arial" w:hAnsi="Arial" w:cs="Arial"/>
          <w:b/>
          <w:sz w:val="22"/>
          <w:szCs w:val="22"/>
          <w:lang w:val="es-CO"/>
        </w:rPr>
        <w:t>MIGRACION DE DATOS</w:t>
      </w:r>
    </w:p>
    <w:p w14:paraId="08FFAA2D" w14:textId="77777777" w:rsidR="00D7058B" w:rsidRPr="0017109C" w:rsidRDefault="00D7058B" w:rsidP="004D3FA1">
      <w:pPr>
        <w:pStyle w:val="Textoindependiente"/>
        <w:rPr>
          <w:rFonts w:ascii="Arial" w:hAnsi="Arial" w:cs="Arial"/>
          <w:b/>
          <w:sz w:val="22"/>
          <w:szCs w:val="22"/>
          <w:lang w:val="es-CO"/>
        </w:rPr>
      </w:pPr>
    </w:p>
    <w:p w14:paraId="45FD7D3F" w14:textId="77777777" w:rsidR="00D7058B" w:rsidRPr="0017109C" w:rsidRDefault="00D7058B" w:rsidP="004D3FA1">
      <w:pPr>
        <w:pStyle w:val="Textoindependiente"/>
        <w:rPr>
          <w:rFonts w:ascii="Arial" w:hAnsi="Arial" w:cs="Arial"/>
          <w:sz w:val="22"/>
          <w:szCs w:val="22"/>
          <w:lang w:eastAsia="es-CO"/>
        </w:rPr>
      </w:pPr>
      <w:r w:rsidRPr="0017109C">
        <w:rPr>
          <w:rFonts w:ascii="Arial" w:hAnsi="Arial" w:cs="Arial"/>
          <w:sz w:val="22"/>
          <w:szCs w:val="22"/>
          <w:lang w:val="es-CO"/>
        </w:rPr>
        <w:t xml:space="preserve">Se debe desarrollar e implementar las herramientas necesarias para migrar y acceder a la información de los aproximadamente 200.000 inscritos en convocatorias anteriores y la información de calificación de servicios de los servidores que se encuentran en carrera judicial de competencia de los Consejos Superior y Seccionales de la Judicatura, </w:t>
      </w:r>
      <w:r w:rsidRPr="0017109C">
        <w:rPr>
          <w:rFonts w:ascii="Arial" w:hAnsi="Arial" w:cs="Arial"/>
          <w:sz w:val="22"/>
          <w:szCs w:val="22"/>
          <w:lang w:eastAsia="es-CO"/>
        </w:rPr>
        <w:t>para lo cual debe tener en cuenta:</w:t>
      </w:r>
    </w:p>
    <w:p w14:paraId="4DD51006" w14:textId="46C110E7" w:rsidR="00D7058B" w:rsidRPr="0017109C" w:rsidRDefault="00D7058B" w:rsidP="004D3FA1">
      <w:pPr>
        <w:pStyle w:val="Textoindependiente"/>
        <w:rPr>
          <w:rFonts w:ascii="Arial" w:hAnsi="Arial" w:cs="Arial"/>
          <w:sz w:val="22"/>
          <w:szCs w:val="22"/>
          <w:lang w:eastAsia="es-CO"/>
        </w:rPr>
      </w:pPr>
    </w:p>
    <w:p w14:paraId="6880FE1D" w14:textId="01D48515" w:rsidR="00D7058B" w:rsidRPr="0017109C" w:rsidRDefault="00D7058B" w:rsidP="004D3FA1">
      <w:pPr>
        <w:pStyle w:val="Textoindependiente"/>
        <w:rPr>
          <w:rFonts w:ascii="Arial" w:hAnsi="Arial" w:cs="Arial"/>
          <w:sz w:val="22"/>
          <w:szCs w:val="22"/>
          <w:lang w:eastAsia="es-CO"/>
        </w:rPr>
      </w:pPr>
      <w:r w:rsidRPr="0017109C">
        <w:rPr>
          <w:rFonts w:ascii="Arial" w:hAnsi="Arial" w:cs="Arial"/>
          <w:sz w:val="22"/>
          <w:szCs w:val="22"/>
          <w:lang w:eastAsia="es-CO"/>
        </w:rPr>
        <w:t>1) Utilización y desarrollo de herramientas para la extracción y conversión de datos.</w:t>
      </w:r>
    </w:p>
    <w:p w14:paraId="6095E9A5" w14:textId="0026DF0F" w:rsidR="00D7058B" w:rsidRPr="0017109C" w:rsidRDefault="00D7058B" w:rsidP="004D3FA1">
      <w:pPr>
        <w:pStyle w:val="Textoindependiente"/>
        <w:rPr>
          <w:rFonts w:ascii="Arial" w:hAnsi="Arial" w:cs="Arial"/>
          <w:sz w:val="22"/>
          <w:szCs w:val="22"/>
          <w:lang w:eastAsia="es-CO"/>
        </w:rPr>
      </w:pPr>
      <w:r w:rsidRPr="0017109C">
        <w:rPr>
          <w:rFonts w:ascii="Arial" w:hAnsi="Arial" w:cs="Arial"/>
          <w:sz w:val="22"/>
          <w:szCs w:val="22"/>
          <w:lang w:eastAsia="es-CO"/>
        </w:rPr>
        <w:br/>
        <w:t>2) Realizar el proceso de transformación y conversión de acuerdo con las reglas del negocio y la definición de la arquitectura de datos del sistema que se construirá</w:t>
      </w:r>
    </w:p>
    <w:p w14:paraId="5715D505" w14:textId="72314DC2" w:rsidR="00D7058B" w:rsidRPr="0017109C" w:rsidRDefault="00D7058B" w:rsidP="004D3FA1">
      <w:pPr>
        <w:pStyle w:val="Textoindependiente"/>
        <w:rPr>
          <w:rFonts w:ascii="Arial" w:hAnsi="Arial" w:cs="Arial"/>
          <w:sz w:val="22"/>
          <w:szCs w:val="22"/>
          <w:lang w:eastAsia="es-CO"/>
        </w:rPr>
      </w:pPr>
      <w:r w:rsidRPr="0017109C">
        <w:rPr>
          <w:rFonts w:ascii="Arial" w:hAnsi="Arial" w:cs="Arial"/>
          <w:sz w:val="22"/>
          <w:szCs w:val="22"/>
          <w:lang w:eastAsia="es-CO"/>
        </w:rPr>
        <w:br/>
        <w:t>3) Realizar las iteraciones necesarias para mantener actualizada la data, antes de la puesta en producción del nuevo sistema.</w:t>
      </w:r>
    </w:p>
    <w:p w14:paraId="7B5AD628" w14:textId="7B9A1148" w:rsidR="00D7058B" w:rsidRPr="0017109C" w:rsidRDefault="00D7058B" w:rsidP="004D3FA1">
      <w:pPr>
        <w:pStyle w:val="Textoindependiente"/>
        <w:rPr>
          <w:rFonts w:ascii="Arial" w:hAnsi="Arial" w:cs="Arial"/>
          <w:sz w:val="22"/>
          <w:szCs w:val="22"/>
          <w:lang w:eastAsia="es-CO"/>
        </w:rPr>
      </w:pPr>
      <w:r w:rsidRPr="0017109C">
        <w:rPr>
          <w:rFonts w:ascii="Arial" w:hAnsi="Arial" w:cs="Arial"/>
          <w:sz w:val="22"/>
          <w:szCs w:val="22"/>
          <w:lang w:eastAsia="es-CO"/>
        </w:rPr>
        <w:br/>
        <w:t>4) Definir la estrategia para mejorar la calidad de datos en los que correspondan a críticos para la operación o de mejoramiento de la información que no afecta las liquidaciones.</w:t>
      </w:r>
    </w:p>
    <w:p w14:paraId="5732E8B2" w14:textId="77777777" w:rsidR="00D7058B" w:rsidRPr="0017109C" w:rsidRDefault="00D7058B" w:rsidP="004D3FA1">
      <w:pPr>
        <w:pStyle w:val="Textoindependiente"/>
        <w:rPr>
          <w:rFonts w:ascii="Arial" w:hAnsi="Arial" w:cs="Arial"/>
          <w:b/>
          <w:sz w:val="22"/>
          <w:szCs w:val="22"/>
          <w:lang w:val="es-CO"/>
        </w:rPr>
      </w:pPr>
    </w:p>
    <w:p w14:paraId="02C9B014" w14:textId="61384522" w:rsidR="00532B51" w:rsidRPr="0017109C" w:rsidRDefault="00532B51" w:rsidP="00532B51">
      <w:pPr>
        <w:jc w:val="both"/>
        <w:rPr>
          <w:rFonts w:ascii="Arial" w:hAnsi="Arial" w:cs="Arial"/>
          <w:sz w:val="22"/>
          <w:szCs w:val="22"/>
        </w:rPr>
      </w:pPr>
      <w:r w:rsidRPr="0017109C">
        <w:rPr>
          <w:rFonts w:ascii="Arial" w:hAnsi="Arial" w:cs="Arial"/>
          <w:sz w:val="22"/>
          <w:szCs w:val="22"/>
        </w:rPr>
        <w:t xml:space="preserve">El Contratista seleccionado deberá adelantar la migración de datos del sistema legado al nuevo sistema, así como todas las modificaciones necesarias para ajustar los datos al nuevo sistema, por lo cual deberá tener en cuenta la volumetría que se detalla en la </w:t>
      </w:r>
      <w:r w:rsidR="00C04989" w:rsidRPr="0017109C">
        <w:rPr>
          <w:rFonts w:ascii="Arial" w:hAnsi="Arial" w:cs="Arial"/>
          <w:sz w:val="22"/>
          <w:szCs w:val="22"/>
        </w:rPr>
        <w:t>t</w:t>
      </w:r>
      <w:r w:rsidRPr="0017109C">
        <w:rPr>
          <w:rFonts w:ascii="Arial" w:hAnsi="Arial" w:cs="Arial"/>
          <w:sz w:val="22"/>
          <w:szCs w:val="22"/>
        </w:rPr>
        <w:t xml:space="preserve">abla </w:t>
      </w:r>
      <w:r w:rsidR="00C04989" w:rsidRPr="0017109C">
        <w:rPr>
          <w:rFonts w:ascii="Arial" w:hAnsi="Arial" w:cs="Arial"/>
          <w:sz w:val="22"/>
          <w:szCs w:val="22"/>
        </w:rPr>
        <w:t>que se presenta a continuación</w:t>
      </w:r>
      <w:r w:rsidRPr="0017109C">
        <w:rPr>
          <w:rFonts w:ascii="Arial" w:hAnsi="Arial" w:cs="Arial"/>
          <w:sz w:val="22"/>
          <w:szCs w:val="22"/>
        </w:rPr>
        <w:t>, así como el procedimiento  de extracción, transformación y carga, detallado en las siguientes actividades:</w:t>
      </w:r>
    </w:p>
    <w:p w14:paraId="4DA550AD" w14:textId="77777777" w:rsidR="00611AC9" w:rsidRPr="0017109C" w:rsidRDefault="00611AC9" w:rsidP="00532B51">
      <w:pPr>
        <w:jc w:val="both"/>
        <w:rPr>
          <w:rFonts w:ascii="Arial" w:hAnsi="Arial" w:cs="Arial"/>
          <w:sz w:val="22"/>
          <w:szCs w:val="22"/>
        </w:rPr>
      </w:pPr>
    </w:p>
    <w:p w14:paraId="0E74A7B1" w14:textId="77777777" w:rsidR="00532B51" w:rsidRPr="0017109C" w:rsidRDefault="00532B51" w:rsidP="00532B51">
      <w:pPr>
        <w:pStyle w:val="Prrafodelista"/>
        <w:numPr>
          <w:ilvl w:val="0"/>
          <w:numId w:val="20"/>
        </w:numPr>
        <w:spacing w:after="160" w:line="259" w:lineRule="auto"/>
        <w:contextualSpacing/>
        <w:jc w:val="both"/>
        <w:rPr>
          <w:rFonts w:ascii="Arial" w:hAnsi="Arial" w:cs="Arial"/>
          <w:sz w:val="22"/>
          <w:szCs w:val="22"/>
        </w:rPr>
      </w:pPr>
      <w:r w:rsidRPr="0017109C">
        <w:rPr>
          <w:rFonts w:ascii="Arial" w:hAnsi="Arial" w:cs="Arial"/>
          <w:b/>
          <w:sz w:val="22"/>
          <w:szCs w:val="22"/>
        </w:rPr>
        <w:t>Definición de la estrategia de migración</w:t>
      </w:r>
      <w:r w:rsidRPr="0017109C">
        <w:rPr>
          <w:rFonts w:ascii="Arial" w:hAnsi="Arial" w:cs="Arial"/>
          <w:sz w:val="22"/>
          <w:szCs w:val="22"/>
        </w:rPr>
        <w:t>, que comprende determinación de fuentes de datos, modelo de migración de datos,  reglas de negocio, herramientas, equipo de trabajo, cronograma e iteraciones.</w:t>
      </w:r>
    </w:p>
    <w:p w14:paraId="2C51DC2A" w14:textId="77777777" w:rsidR="00532B51" w:rsidRPr="0017109C" w:rsidRDefault="00532B51" w:rsidP="00532B51">
      <w:pPr>
        <w:pStyle w:val="Prrafodelista"/>
        <w:jc w:val="both"/>
        <w:rPr>
          <w:rFonts w:ascii="Arial" w:hAnsi="Arial" w:cs="Arial"/>
          <w:sz w:val="22"/>
          <w:szCs w:val="22"/>
        </w:rPr>
      </w:pPr>
    </w:p>
    <w:p w14:paraId="5B77FDD7" w14:textId="77777777" w:rsidR="00532B51" w:rsidRPr="0017109C" w:rsidRDefault="00532B51" w:rsidP="00532B51">
      <w:pPr>
        <w:pStyle w:val="Prrafodelista"/>
        <w:numPr>
          <w:ilvl w:val="0"/>
          <w:numId w:val="20"/>
        </w:numPr>
        <w:spacing w:after="160" w:line="259" w:lineRule="auto"/>
        <w:contextualSpacing/>
        <w:jc w:val="both"/>
        <w:rPr>
          <w:rFonts w:ascii="Arial" w:hAnsi="Arial" w:cs="Arial"/>
          <w:sz w:val="22"/>
          <w:szCs w:val="22"/>
        </w:rPr>
      </w:pPr>
      <w:r w:rsidRPr="0017109C">
        <w:rPr>
          <w:rFonts w:ascii="Arial" w:hAnsi="Arial" w:cs="Arial"/>
          <w:b/>
          <w:sz w:val="22"/>
          <w:szCs w:val="22"/>
        </w:rPr>
        <w:t>Desarrollo de programas y herramientas</w:t>
      </w:r>
      <w:r w:rsidRPr="0017109C">
        <w:rPr>
          <w:rFonts w:ascii="Arial" w:hAnsi="Arial" w:cs="Arial"/>
          <w:sz w:val="22"/>
          <w:szCs w:val="22"/>
        </w:rPr>
        <w:t>, o procedimientos automatizados para:</w:t>
      </w:r>
    </w:p>
    <w:p w14:paraId="2551FEFE" w14:textId="77777777" w:rsidR="00532B51" w:rsidRPr="0017109C" w:rsidRDefault="00532B51" w:rsidP="00532B51">
      <w:pPr>
        <w:pStyle w:val="Prrafodelista"/>
        <w:rPr>
          <w:rFonts w:ascii="Arial" w:hAnsi="Arial" w:cs="Arial"/>
          <w:sz w:val="22"/>
          <w:szCs w:val="22"/>
        </w:rPr>
      </w:pPr>
    </w:p>
    <w:p w14:paraId="55B0209A" w14:textId="75980089" w:rsidR="00532B51" w:rsidRPr="0017109C" w:rsidRDefault="00532B51" w:rsidP="00532B51">
      <w:pPr>
        <w:pStyle w:val="Prrafodelista"/>
        <w:numPr>
          <w:ilvl w:val="0"/>
          <w:numId w:val="21"/>
        </w:numPr>
        <w:spacing w:after="160" w:line="259" w:lineRule="auto"/>
        <w:contextualSpacing/>
        <w:jc w:val="both"/>
        <w:rPr>
          <w:rFonts w:ascii="Arial" w:hAnsi="Arial" w:cs="Arial"/>
          <w:sz w:val="22"/>
          <w:szCs w:val="22"/>
        </w:rPr>
      </w:pPr>
      <w:r w:rsidRPr="0017109C">
        <w:rPr>
          <w:rFonts w:ascii="Arial" w:hAnsi="Arial" w:cs="Arial"/>
          <w:sz w:val="22"/>
          <w:szCs w:val="22"/>
        </w:rPr>
        <w:t xml:space="preserve">Extracción de sistemas actuales </w:t>
      </w:r>
    </w:p>
    <w:p w14:paraId="60DF94FA" w14:textId="77777777" w:rsidR="00532B51" w:rsidRPr="0017109C" w:rsidRDefault="00532B51" w:rsidP="00532B51">
      <w:pPr>
        <w:pStyle w:val="Prrafodelista"/>
        <w:numPr>
          <w:ilvl w:val="0"/>
          <w:numId w:val="21"/>
        </w:numPr>
        <w:spacing w:after="160" w:line="259" w:lineRule="auto"/>
        <w:contextualSpacing/>
        <w:jc w:val="both"/>
        <w:rPr>
          <w:rFonts w:ascii="Arial" w:hAnsi="Arial" w:cs="Arial"/>
          <w:sz w:val="22"/>
          <w:szCs w:val="22"/>
        </w:rPr>
      </w:pPr>
      <w:r w:rsidRPr="0017109C">
        <w:rPr>
          <w:rFonts w:ascii="Arial" w:hAnsi="Arial" w:cs="Arial"/>
          <w:sz w:val="22"/>
          <w:szCs w:val="22"/>
        </w:rPr>
        <w:t>Conversión de formatos de datos</w:t>
      </w:r>
    </w:p>
    <w:p w14:paraId="7C631D46" w14:textId="77777777" w:rsidR="00532B51" w:rsidRPr="0017109C" w:rsidRDefault="00532B51" w:rsidP="00532B51">
      <w:pPr>
        <w:pStyle w:val="Prrafodelista"/>
        <w:numPr>
          <w:ilvl w:val="0"/>
          <w:numId w:val="21"/>
        </w:numPr>
        <w:spacing w:after="160" w:line="259" w:lineRule="auto"/>
        <w:contextualSpacing/>
        <w:jc w:val="both"/>
        <w:rPr>
          <w:rFonts w:ascii="Arial" w:hAnsi="Arial" w:cs="Arial"/>
          <w:sz w:val="22"/>
          <w:szCs w:val="22"/>
        </w:rPr>
      </w:pPr>
      <w:r w:rsidRPr="0017109C">
        <w:rPr>
          <w:rFonts w:ascii="Arial" w:hAnsi="Arial" w:cs="Arial"/>
          <w:sz w:val="22"/>
          <w:szCs w:val="22"/>
        </w:rPr>
        <w:t>Conversión de códigos</w:t>
      </w:r>
    </w:p>
    <w:p w14:paraId="0166FA33" w14:textId="77777777" w:rsidR="00532B51" w:rsidRPr="0017109C" w:rsidRDefault="00532B51" w:rsidP="00532B51">
      <w:pPr>
        <w:pStyle w:val="Prrafodelista"/>
        <w:numPr>
          <w:ilvl w:val="0"/>
          <w:numId w:val="21"/>
        </w:numPr>
        <w:spacing w:after="160" w:line="259" w:lineRule="auto"/>
        <w:contextualSpacing/>
        <w:jc w:val="both"/>
        <w:rPr>
          <w:rFonts w:ascii="Arial" w:hAnsi="Arial" w:cs="Arial"/>
          <w:sz w:val="22"/>
          <w:szCs w:val="22"/>
        </w:rPr>
      </w:pPr>
      <w:r w:rsidRPr="0017109C">
        <w:rPr>
          <w:rFonts w:ascii="Arial" w:hAnsi="Arial" w:cs="Arial"/>
          <w:sz w:val="22"/>
          <w:szCs w:val="22"/>
        </w:rPr>
        <w:t>Cálculos y transformaciones necesarios para la nueva estructura</w:t>
      </w:r>
    </w:p>
    <w:p w14:paraId="66991C10" w14:textId="77777777" w:rsidR="00532B51" w:rsidRPr="0017109C" w:rsidRDefault="00532B51" w:rsidP="00532B51">
      <w:pPr>
        <w:pStyle w:val="Prrafodelista"/>
        <w:numPr>
          <w:ilvl w:val="0"/>
          <w:numId w:val="21"/>
        </w:numPr>
        <w:spacing w:after="160" w:line="259" w:lineRule="auto"/>
        <w:contextualSpacing/>
        <w:jc w:val="both"/>
        <w:rPr>
          <w:rFonts w:ascii="Arial" w:hAnsi="Arial" w:cs="Arial"/>
          <w:sz w:val="22"/>
          <w:szCs w:val="22"/>
        </w:rPr>
      </w:pPr>
      <w:r w:rsidRPr="0017109C">
        <w:rPr>
          <w:rFonts w:ascii="Arial" w:hAnsi="Arial" w:cs="Arial"/>
          <w:sz w:val="22"/>
          <w:szCs w:val="22"/>
        </w:rPr>
        <w:t>Depuración de datos de sistemas actuales y otra información de origen</w:t>
      </w:r>
    </w:p>
    <w:p w14:paraId="1AD69218" w14:textId="77777777" w:rsidR="00532B51" w:rsidRPr="0017109C" w:rsidRDefault="00532B51" w:rsidP="00532B51">
      <w:pPr>
        <w:pStyle w:val="Prrafodelista"/>
        <w:numPr>
          <w:ilvl w:val="0"/>
          <w:numId w:val="21"/>
        </w:numPr>
        <w:spacing w:after="160" w:line="259" w:lineRule="auto"/>
        <w:contextualSpacing/>
        <w:jc w:val="both"/>
        <w:rPr>
          <w:rFonts w:ascii="Arial" w:hAnsi="Arial" w:cs="Arial"/>
          <w:sz w:val="22"/>
          <w:szCs w:val="22"/>
        </w:rPr>
      </w:pPr>
      <w:r w:rsidRPr="0017109C">
        <w:rPr>
          <w:rFonts w:ascii="Arial" w:hAnsi="Arial" w:cs="Arial"/>
          <w:sz w:val="22"/>
          <w:szCs w:val="22"/>
        </w:rPr>
        <w:lastRenderedPageBreak/>
        <w:t>Reglas de validación por volumetría y nivel de datos</w:t>
      </w:r>
    </w:p>
    <w:p w14:paraId="34AF6076" w14:textId="77777777" w:rsidR="00532B51" w:rsidRPr="0017109C" w:rsidRDefault="00532B51" w:rsidP="00532B51">
      <w:pPr>
        <w:pStyle w:val="Prrafodelista"/>
        <w:numPr>
          <w:ilvl w:val="0"/>
          <w:numId w:val="21"/>
        </w:numPr>
        <w:spacing w:after="160" w:line="259" w:lineRule="auto"/>
        <w:contextualSpacing/>
        <w:jc w:val="both"/>
        <w:rPr>
          <w:rFonts w:ascii="Arial" w:hAnsi="Arial" w:cs="Arial"/>
          <w:sz w:val="22"/>
          <w:szCs w:val="22"/>
        </w:rPr>
      </w:pPr>
      <w:r w:rsidRPr="0017109C">
        <w:rPr>
          <w:rFonts w:ascii="Arial" w:hAnsi="Arial" w:cs="Arial"/>
          <w:sz w:val="22"/>
          <w:szCs w:val="22"/>
        </w:rPr>
        <w:t>Carga de la información</w:t>
      </w:r>
    </w:p>
    <w:p w14:paraId="47145C1E" w14:textId="77777777" w:rsidR="00532B51" w:rsidRPr="0017109C" w:rsidRDefault="00532B51" w:rsidP="00532B51">
      <w:pPr>
        <w:ind w:left="720"/>
        <w:jc w:val="both"/>
        <w:rPr>
          <w:rFonts w:ascii="Arial" w:hAnsi="Arial" w:cs="Arial"/>
          <w:b/>
          <w:sz w:val="22"/>
          <w:szCs w:val="22"/>
        </w:rPr>
      </w:pPr>
    </w:p>
    <w:p w14:paraId="731ECF26" w14:textId="77777777" w:rsidR="00532B51" w:rsidRPr="0017109C" w:rsidRDefault="00532B51" w:rsidP="00532B51">
      <w:pPr>
        <w:pStyle w:val="Prrafodelista"/>
        <w:numPr>
          <w:ilvl w:val="0"/>
          <w:numId w:val="20"/>
        </w:numPr>
        <w:spacing w:after="160" w:line="259" w:lineRule="auto"/>
        <w:contextualSpacing/>
        <w:jc w:val="both"/>
        <w:rPr>
          <w:rFonts w:ascii="Arial" w:hAnsi="Arial" w:cs="Arial"/>
          <w:b/>
          <w:sz w:val="22"/>
          <w:szCs w:val="22"/>
        </w:rPr>
      </w:pPr>
      <w:r w:rsidRPr="0017109C">
        <w:rPr>
          <w:rFonts w:ascii="Arial" w:hAnsi="Arial" w:cs="Arial"/>
          <w:b/>
          <w:sz w:val="22"/>
          <w:szCs w:val="22"/>
        </w:rPr>
        <w:t>Extracción de la información de origen y traslado a un medio intermedio</w:t>
      </w:r>
    </w:p>
    <w:p w14:paraId="7FFDE65A" w14:textId="77777777" w:rsidR="00532B51" w:rsidRPr="0017109C" w:rsidRDefault="00532B51" w:rsidP="00532B51">
      <w:pPr>
        <w:pStyle w:val="Prrafodelista"/>
        <w:rPr>
          <w:rFonts w:ascii="Arial" w:hAnsi="Arial" w:cs="Arial"/>
          <w:b/>
          <w:sz w:val="22"/>
          <w:szCs w:val="22"/>
        </w:rPr>
      </w:pPr>
    </w:p>
    <w:p w14:paraId="4A7B0D25" w14:textId="77777777" w:rsidR="00532B51" w:rsidRPr="0017109C" w:rsidRDefault="00532B51" w:rsidP="00532B51">
      <w:pPr>
        <w:pStyle w:val="Prrafodelista"/>
        <w:numPr>
          <w:ilvl w:val="0"/>
          <w:numId w:val="20"/>
        </w:numPr>
        <w:spacing w:after="160" w:line="259" w:lineRule="auto"/>
        <w:contextualSpacing/>
        <w:jc w:val="both"/>
        <w:rPr>
          <w:rFonts w:ascii="Arial" w:hAnsi="Arial" w:cs="Arial"/>
          <w:b/>
          <w:sz w:val="22"/>
          <w:szCs w:val="22"/>
        </w:rPr>
      </w:pPr>
      <w:r w:rsidRPr="0017109C">
        <w:rPr>
          <w:rFonts w:ascii="Arial" w:hAnsi="Arial" w:cs="Arial"/>
          <w:b/>
          <w:sz w:val="22"/>
          <w:szCs w:val="22"/>
        </w:rPr>
        <w:t>Conversión y Transformación de la información de origen</w:t>
      </w:r>
      <w:r w:rsidRPr="0017109C">
        <w:rPr>
          <w:rFonts w:ascii="Arial" w:hAnsi="Arial" w:cs="Arial"/>
          <w:sz w:val="22"/>
          <w:szCs w:val="22"/>
        </w:rPr>
        <w:t>, en cuanto a calidad (integridad referencial, datos duplicados, cumplimiento de reglas del negocio)</w:t>
      </w:r>
    </w:p>
    <w:p w14:paraId="6DB4276B" w14:textId="77777777" w:rsidR="00532B51" w:rsidRPr="0017109C" w:rsidRDefault="00532B51" w:rsidP="00532B51">
      <w:pPr>
        <w:pStyle w:val="Prrafodelista"/>
        <w:rPr>
          <w:rFonts w:ascii="Arial" w:hAnsi="Arial" w:cs="Arial"/>
          <w:sz w:val="22"/>
          <w:szCs w:val="22"/>
        </w:rPr>
      </w:pPr>
    </w:p>
    <w:p w14:paraId="3359320D" w14:textId="77777777" w:rsidR="00532B51" w:rsidRPr="0017109C" w:rsidRDefault="00532B51" w:rsidP="00532B51">
      <w:pPr>
        <w:pStyle w:val="Prrafodelista"/>
        <w:numPr>
          <w:ilvl w:val="0"/>
          <w:numId w:val="20"/>
        </w:numPr>
        <w:spacing w:after="160" w:line="259" w:lineRule="auto"/>
        <w:contextualSpacing/>
        <w:jc w:val="both"/>
        <w:rPr>
          <w:rFonts w:ascii="Arial" w:hAnsi="Arial" w:cs="Arial"/>
          <w:b/>
          <w:sz w:val="22"/>
          <w:szCs w:val="22"/>
        </w:rPr>
      </w:pPr>
      <w:r w:rsidRPr="0017109C">
        <w:rPr>
          <w:rFonts w:ascii="Arial" w:hAnsi="Arial" w:cs="Arial"/>
          <w:b/>
          <w:sz w:val="22"/>
          <w:szCs w:val="22"/>
        </w:rPr>
        <w:t>Determinación de propuestas para el mejoramiento de calidad de datos</w:t>
      </w:r>
      <w:r w:rsidRPr="0017109C">
        <w:rPr>
          <w:rFonts w:ascii="Arial" w:hAnsi="Arial" w:cs="Arial"/>
          <w:sz w:val="22"/>
          <w:szCs w:val="22"/>
        </w:rPr>
        <w:t xml:space="preserve"> a presentar a consideración de la Entidad. Clasificados por datos críticos para la operación (que ofrezcan riesgos para el cálculo de obligaciones en el sistema) y datos de menor impacto (que correspondan a aquellos informativos que no impactan en las obligaciones generadas en el sistema) </w:t>
      </w:r>
    </w:p>
    <w:p w14:paraId="7FE1F210" w14:textId="77777777" w:rsidR="00532B51" w:rsidRPr="0017109C" w:rsidRDefault="00532B51" w:rsidP="00532B51">
      <w:pPr>
        <w:pStyle w:val="Prrafodelista"/>
        <w:rPr>
          <w:rFonts w:ascii="Arial" w:hAnsi="Arial" w:cs="Arial"/>
          <w:b/>
          <w:sz w:val="22"/>
          <w:szCs w:val="22"/>
        </w:rPr>
      </w:pPr>
    </w:p>
    <w:p w14:paraId="1A104BBF" w14:textId="77777777" w:rsidR="00532B51" w:rsidRPr="0017109C" w:rsidRDefault="00532B51" w:rsidP="00532B51">
      <w:pPr>
        <w:pStyle w:val="Prrafodelista"/>
        <w:numPr>
          <w:ilvl w:val="0"/>
          <w:numId w:val="20"/>
        </w:numPr>
        <w:spacing w:after="160" w:line="259" w:lineRule="auto"/>
        <w:contextualSpacing/>
        <w:jc w:val="both"/>
        <w:rPr>
          <w:rFonts w:ascii="Arial" w:hAnsi="Arial" w:cs="Arial"/>
          <w:b/>
          <w:sz w:val="22"/>
          <w:szCs w:val="22"/>
        </w:rPr>
      </w:pPr>
      <w:r w:rsidRPr="0017109C">
        <w:rPr>
          <w:rFonts w:ascii="Arial" w:hAnsi="Arial" w:cs="Arial"/>
          <w:b/>
          <w:sz w:val="22"/>
          <w:szCs w:val="22"/>
        </w:rPr>
        <w:t xml:space="preserve">Mapeo de datos, </w:t>
      </w:r>
      <w:r w:rsidRPr="0017109C">
        <w:rPr>
          <w:rFonts w:ascii="Arial" w:hAnsi="Arial" w:cs="Arial"/>
          <w:sz w:val="22"/>
          <w:szCs w:val="22"/>
        </w:rPr>
        <w:t>para carga al nuevo sistema</w:t>
      </w:r>
    </w:p>
    <w:p w14:paraId="7E36A2A5" w14:textId="77777777" w:rsidR="00532B51" w:rsidRPr="0017109C" w:rsidRDefault="00532B51" w:rsidP="00532B51">
      <w:pPr>
        <w:pStyle w:val="Prrafodelista"/>
        <w:rPr>
          <w:rFonts w:ascii="Arial" w:hAnsi="Arial" w:cs="Arial"/>
          <w:b/>
          <w:sz w:val="22"/>
          <w:szCs w:val="22"/>
        </w:rPr>
      </w:pPr>
    </w:p>
    <w:p w14:paraId="110A7FFE" w14:textId="77777777" w:rsidR="00532B51" w:rsidRPr="0017109C" w:rsidRDefault="00532B51" w:rsidP="00532B51">
      <w:pPr>
        <w:pStyle w:val="Prrafodelista"/>
        <w:numPr>
          <w:ilvl w:val="0"/>
          <w:numId w:val="20"/>
        </w:numPr>
        <w:spacing w:after="160" w:line="259" w:lineRule="auto"/>
        <w:contextualSpacing/>
        <w:jc w:val="both"/>
        <w:rPr>
          <w:rFonts w:ascii="Arial" w:hAnsi="Arial" w:cs="Arial"/>
          <w:b/>
          <w:sz w:val="22"/>
          <w:szCs w:val="22"/>
        </w:rPr>
      </w:pPr>
      <w:r w:rsidRPr="0017109C">
        <w:rPr>
          <w:rFonts w:ascii="Arial" w:hAnsi="Arial" w:cs="Arial"/>
          <w:b/>
          <w:sz w:val="22"/>
          <w:szCs w:val="22"/>
        </w:rPr>
        <w:t>Carga de información al nuevo sistema</w:t>
      </w:r>
    </w:p>
    <w:p w14:paraId="5ADCE40D" w14:textId="77777777" w:rsidR="00532B51" w:rsidRPr="0017109C" w:rsidRDefault="00532B51" w:rsidP="00532B51">
      <w:pPr>
        <w:pStyle w:val="Prrafodelista"/>
        <w:rPr>
          <w:rFonts w:ascii="Arial" w:hAnsi="Arial" w:cs="Arial"/>
          <w:b/>
          <w:sz w:val="22"/>
          <w:szCs w:val="22"/>
        </w:rPr>
      </w:pPr>
    </w:p>
    <w:p w14:paraId="6725AA13" w14:textId="77777777" w:rsidR="00532B51" w:rsidRPr="0017109C" w:rsidRDefault="00532B51" w:rsidP="00532B51">
      <w:pPr>
        <w:pStyle w:val="Prrafodelista"/>
        <w:numPr>
          <w:ilvl w:val="0"/>
          <w:numId w:val="20"/>
        </w:numPr>
        <w:spacing w:after="160" w:line="259" w:lineRule="auto"/>
        <w:contextualSpacing/>
        <w:jc w:val="both"/>
        <w:rPr>
          <w:rFonts w:ascii="Arial" w:hAnsi="Arial" w:cs="Arial"/>
          <w:b/>
          <w:sz w:val="22"/>
          <w:szCs w:val="22"/>
        </w:rPr>
      </w:pPr>
      <w:r w:rsidRPr="0017109C">
        <w:rPr>
          <w:rFonts w:ascii="Arial" w:hAnsi="Arial" w:cs="Arial"/>
          <w:b/>
          <w:sz w:val="22"/>
          <w:szCs w:val="22"/>
        </w:rPr>
        <w:t xml:space="preserve">Validación y determinación de iteraciones sucesivas </w:t>
      </w:r>
      <w:r w:rsidRPr="0017109C">
        <w:rPr>
          <w:rFonts w:ascii="Arial" w:hAnsi="Arial" w:cs="Arial"/>
          <w:sz w:val="22"/>
          <w:szCs w:val="22"/>
        </w:rPr>
        <w:t>para mantener actualizados los datos hasta el punto de puesta en producción del nuevo sistema</w:t>
      </w:r>
    </w:p>
    <w:p w14:paraId="2AFA9590" w14:textId="77777777" w:rsidR="00532B51" w:rsidRPr="0017109C" w:rsidRDefault="00532B51" w:rsidP="00532B51">
      <w:pPr>
        <w:pStyle w:val="Prrafodelista"/>
        <w:jc w:val="both"/>
        <w:rPr>
          <w:rFonts w:ascii="Arial" w:hAnsi="Arial" w:cs="Arial"/>
          <w:b/>
          <w:i/>
          <w:sz w:val="22"/>
          <w:szCs w:val="22"/>
        </w:rPr>
      </w:pPr>
    </w:p>
    <w:p w14:paraId="6A48760C" w14:textId="6E6E393C" w:rsidR="00532B51" w:rsidRPr="0017109C" w:rsidRDefault="00532B51" w:rsidP="00532B51">
      <w:pPr>
        <w:jc w:val="both"/>
        <w:rPr>
          <w:rFonts w:ascii="Arial" w:hAnsi="Arial" w:cs="Arial"/>
          <w:sz w:val="22"/>
          <w:szCs w:val="22"/>
        </w:rPr>
      </w:pPr>
      <w:r w:rsidRPr="0017109C">
        <w:rPr>
          <w:rFonts w:ascii="Arial" w:hAnsi="Arial" w:cs="Arial"/>
          <w:b/>
          <w:sz w:val="22"/>
          <w:szCs w:val="22"/>
        </w:rPr>
        <w:t xml:space="preserve">Nota </w:t>
      </w:r>
      <w:r w:rsidR="00611AC9" w:rsidRPr="0017109C">
        <w:rPr>
          <w:rFonts w:ascii="Arial" w:hAnsi="Arial" w:cs="Arial"/>
          <w:b/>
          <w:sz w:val="22"/>
          <w:szCs w:val="22"/>
        </w:rPr>
        <w:t>1</w:t>
      </w:r>
      <w:r w:rsidRPr="0017109C">
        <w:rPr>
          <w:rFonts w:ascii="Arial" w:hAnsi="Arial" w:cs="Arial"/>
          <w:b/>
          <w:sz w:val="22"/>
          <w:szCs w:val="22"/>
        </w:rPr>
        <w:t>:</w:t>
      </w:r>
      <w:r w:rsidRPr="0017109C">
        <w:rPr>
          <w:rFonts w:ascii="Arial" w:hAnsi="Arial" w:cs="Arial"/>
          <w:sz w:val="22"/>
          <w:szCs w:val="22"/>
        </w:rPr>
        <w:t xml:space="preserve"> El Contratista deberá efectuar las iteraciones de migración necesarias para asegurar el funcionamiento adecuado del nuevo sistema y el mejoramiento de la calidad de los datos, de acuerdo a las decisiones que tome la entidad sobre datos críticos y la estrategia para su actualización.  </w:t>
      </w:r>
    </w:p>
    <w:p w14:paraId="15969C26" w14:textId="77777777" w:rsidR="00611AC9" w:rsidRPr="0017109C" w:rsidRDefault="00611AC9" w:rsidP="00532B51">
      <w:pPr>
        <w:jc w:val="both"/>
        <w:rPr>
          <w:rFonts w:ascii="Arial" w:hAnsi="Arial" w:cs="Arial"/>
          <w:sz w:val="22"/>
          <w:szCs w:val="22"/>
        </w:rPr>
      </w:pPr>
    </w:p>
    <w:p w14:paraId="78E5A829" w14:textId="366FAEF7" w:rsidR="00532B51" w:rsidRPr="0017109C" w:rsidRDefault="00532B51" w:rsidP="00532B51">
      <w:pPr>
        <w:jc w:val="both"/>
        <w:rPr>
          <w:rFonts w:ascii="Arial" w:hAnsi="Arial" w:cs="Arial"/>
          <w:b/>
          <w:sz w:val="22"/>
          <w:szCs w:val="22"/>
        </w:rPr>
      </w:pPr>
      <w:r w:rsidRPr="0017109C">
        <w:rPr>
          <w:rFonts w:ascii="Arial" w:hAnsi="Arial" w:cs="Arial"/>
          <w:b/>
          <w:sz w:val="22"/>
          <w:szCs w:val="22"/>
        </w:rPr>
        <w:t xml:space="preserve">Nota </w:t>
      </w:r>
      <w:r w:rsidR="00611AC9" w:rsidRPr="0017109C">
        <w:rPr>
          <w:rFonts w:ascii="Arial" w:hAnsi="Arial" w:cs="Arial"/>
          <w:b/>
          <w:sz w:val="22"/>
          <w:szCs w:val="22"/>
        </w:rPr>
        <w:t>2</w:t>
      </w:r>
      <w:r w:rsidRPr="0017109C">
        <w:rPr>
          <w:rFonts w:ascii="Arial" w:hAnsi="Arial" w:cs="Arial"/>
          <w:b/>
          <w:sz w:val="22"/>
          <w:szCs w:val="22"/>
        </w:rPr>
        <w:t xml:space="preserve">: </w:t>
      </w:r>
      <w:r w:rsidRPr="0017109C">
        <w:rPr>
          <w:rFonts w:ascii="Arial" w:hAnsi="Arial" w:cs="Arial"/>
          <w:sz w:val="22"/>
          <w:szCs w:val="22"/>
        </w:rPr>
        <w:t>Los programas, y procedimientos  automatizados utilizados en la migración deberán ser documentados y entregados los derechos patrimoniales y derechos de autor al Consejo Superior de la Judicatura.</w:t>
      </w:r>
    </w:p>
    <w:p w14:paraId="058568A5" w14:textId="77777777" w:rsidR="00532B51" w:rsidRPr="0017109C" w:rsidRDefault="00532B51" w:rsidP="00DB688B">
      <w:pPr>
        <w:widowControl w:val="0"/>
        <w:jc w:val="both"/>
        <w:rPr>
          <w:rFonts w:ascii="Arial" w:eastAsia="Calibri" w:hAnsi="Arial" w:cs="Arial"/>
          <w:bCs/>
          <w:sz w:val="22"/>
          <w:szCs w:val="22"/>
          <w:lang w:val="es-ES_tradnl"/>
        </w:rPr>
      </w:pPr>
    </w:p>
    <w:p w14:paraId="60A54F3A" w14:textId="77777777" w:rsidR="002C1DA8" w:rsidRPr="0017109C" w:rsidRDefault="002C1DA8" w:rsidP="00611AC9">
      <w:pPr>
        <w:jc w:val="center"/>
        <w:rPr>
          <w:rFonts w:ascii="Arial" w:hAnsi="Arial" w:cs="Arial"/>
          <w:sz w:val="22"/>
          <w:szCs w:val="22"/>
        </w:rPr>
      </w:pPr>
    </w:p>
    <w:tbl>
      <w:tblPr>
        <w:tblW w:w="8931" w:type="dxa"/>
        <w:tblInd w:w="-5" w:type="dxa"/>
        <w:tblCellMar>
          <w:left w:w="70" w:type="dxa"/>
          <w:right w:w="70" w:type="dxa"/>
        </w:tblCellMar>
        <w:tblLook w:val="04A0" w:firstRow="1" w:lastRow="0" w:firstColumn="1" w:lastColumn="0" w:noHBand="0" w:noVBand="1"/>
      </w:tblPr>
      <w:tblGrid>
        <w:gridCol w:w="2265"/>
        <w:gridCol w:w="6666"/>
      </w:tblGrid>
      <w:tr w:rsidR="0017109C" w:rsidRPr="0017109C" w14:paraId="6853A80F" w14:textId="77777777" w:rsidTr="002F5B1D">
        <w:trPr>
          <w:trHeight w:val="300"/>
          <w:tblHeader/>
        </w:trPr>
        <w:tc>
          <w:tcPr>
            <w:tcW w:w="2265"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36850E9" w14:textId="77777777" w:rsidR="00611AC9" w:rsidRPr="0017109C" w:rsidRDefault="00611AC9" w:rsidP="002F5B1D">
            <w:pPr>
              <w:jc w:val="center"/>
              <w:rPr>
                <w:rFonts w:ascii="Arial" w:hAnsi="Arial" w:cs="Arial"/>
                <w:b/>
                <w:bCs/>
                <w:sz w:val="22"/>
                <w:szCs w:val="22"/>
                <w:lang w:eastAsia="es-CO"/>
              </w:rPr>
            </w:pPr>
            <w:r w:rsidRPr="0017109C">
              <w:rPr>
                <w:rFonts w:ascii="Arial" w:hAnsi="Arial" w:cs="Arial"/>
                <w:b/>
                <w:bCs/>
                <w:sz w:val="22"/>
                <w:szCs w:val="22"/>
                <w:lang w:eastAsia="es-CO"/>
              </w:rPr>
              <w:t>FUENTE</w:t>
            </w:r>
          </w:p>
        </w:tc>
        <w:tc>
          <w:tcPr>
            <w:tcW w:w="6666" w:type="dxa"/>
            <w:tcBorders>
              <w:top w:val="single" w:sz="4" w:space="0" w:color="auto"/>
              <w:left w:val="nil"/>
              <w:bottom w:val="single" w:sz="4" w:space="0" w:color="auto"/>
              <w:right w:val="single" w:sz="4" w:space="0" w:color="auto"/>
            </w:tcBorders>
            <w:shd w:val="clear" w:color="000000" w:fill="9BC2E6"/>
            <w:noWrap/>
            <w:vAlign w:val="center"/>
            <w:hideMark/>
          </w:tcPr>
          <w:p w14:paraId="03F4FB27" w14:textId="77777777" w:rsidR="00611AC9" w:rsidRPr="0017109C" w:rsidRDefault="00611AC9" w:rsidP="002F5B1D">
            <w:pPr>
              <w:jc w:val="center"/>
              <w:rPr>
                <w:rFonts w:ascii="Arial" w:hAnsi="Arial" w:cs="Arial"/>
                <w:b/>
                <w:bCs/>
                <w:sz w:val="22"/>
                <w:szCs w:val="22"/>
                <w:lang w:eastAsia="es-CO"/>
              </w:rPr>
            </w:pPr>
            <w:r w:rsidRPr="0017109C">
              <w:rPr>
                <w:rFonts w:ascii="Arial" w:hAnsi="Arial" w:cs="Arial"/>
                <w:b/>
                <w:bCs/>
                <w:sz w:val="22"/>
                <w:szCs w:val="22"/>
                <w:lang w:eastAsia="es-CO"/>
              </w:rPr>
              <w:t>VOLUMETRIA</w:t>
            </w:r>
          </w:p>
        </w:tc>
      </w:tr>
      <w:tr w:rsidR="0017109C" w:rsidRPr="0017109C" w14:paraId="46D2BD02" w14:textId="77777777" w:rsidTr="002F5B1D">
        <w:trPr>
          <w:trHeight w:val="1862"/>
        </w:trPr>
        <w:tc>
          <w:tcPr>
            <w:tcW w:w="2265" w:type="dxa"/>
            <w:tcBorders>
              <w:top w:val="nil"/>
              <w:left w:val="single" w:sz="4" w:space="0" w:color="auto"/>
              <w:bottom w:val="single" w:sz="4" w:space="0" w:color="auto"/>
              <w:right w:val="single" w:sz="4" w:space="0" w:color="auto"/>
            </w:tcBorders>
            <w:shd w:val="clear" w:color="auto" w:fill="auto"/>
            <w:vAlign w:val="center"/>
            <w:hideMark/>
          </w:tcPr>
          <w:p w14:paraId="6C633DAF" w14:textId="74789091" w:rsidR="00611AC9" w:rsidRPr="0017109C" w:rsidRDefault="00EB6E1E" w:rsidP="002F5B1D">
            <w:pPr>
              <w:rPr>
                <w:rFonts w:ascii="Arial" w:hAnsi="Arial" w:cs="Arial"/>
                <w:sz w:val="22"/>
                <w:szCs w:val="22"/>
                <w:lang w:eastAsia="es-CO"/>
              </w:rPr>
            </w:pPr>
            <w:r w:rsidRPr="0017109C">
              <w:rPr>
                <w:rFonts w:ascii="Arial" w:hAnsi="Arial" w:cs="Arial"/>
                <w:sz w:val="22"/>
                <w:szCs w:val="22"/>
                <w:lang w:eastAsia="es-CO"/>
              </w:rPr>
              <w:t>MODULO DE SELECCIÓN KACTUS</w:t>
            </w:r>
          </w:p>
        </w:tc>
        <w:tc>
          <w:tcPr>
            <w:tcW w:w="6666" w:type="dxa"/>
            <w:tcBorders>
              <w:top w:val="nil"/>
              <w:left w:val="nil"/>
              <w:bottom w:val="single" w:sz="4" w:space="0" w:color="auto"/>
              <w:right w:val="single" w:sz="4" w:space="0" w:color="auto"/>
            </w:tcBorders>
            <w:shd w:val="clear" w:color="auto" w:fill="auto"/>
            <w:vAlign w:val="center"/>
            <w:hideMark/>
          </w:tcPr>
          <w:p w14:paraId="5B4F81A2" w14:textId="3BD4A84F" w:rsidR="00EB6E1E" w:rsidRPr="0017109C" w:rsidRDefault="00EB6E1E" w:rsidP="002F5B1D">
            <w:pPr>
              <w:rPr>
                <w:rFonts w:ascii="Arial" w:hAnsi="Arial" w:cs="Arial"/>
                <w:sz w:val="22"/>
                <w:szCs w:val="22"/>
                <w:lang w:eastAsia="es-CO"/>
              </w:rPr>
            </w:pPr>
            <w:r w:rsidRPr="0017109C">
              <w:rPr>
                <w:rFonts w:ascii="Arial" w:hAnsi="Arial" w:cs="Arial"/>
                <w:sz w:val="22"/>
                <w:szCs w:val="22"/>
                <w:lang w:eastAsia="es-CO"/>
              </w:rPr>
              <w:t>Procesos de Selección</w:t>
            </w:r>
          </w:p>
          <w:p w14:paraId="142D1273" w14:textId="77777777" w:rsidR="00EB6E1E" w:rsidRPr="0017109C" w:rsidRDefault="00EB6E1E" w:rsidP="002F5B1D">
            <w:pPr>
              <w:rPr>
                <w:rFonts w:ascii="Arial" w:hAnsi="Arial" w:cs="Arial"/>
                <w:sz w:val="22"/>
                <w:szCs w:val="22"/>
                <w:lang w:eastAsia="es-CO"/>
              </w:rPr>
            </w:pPr>
          </w:p>
          <w:p w14:paraId="54C6AFA7" w14:textId="40F00211" w:rsidR="00A25ED2" w:rsidRPr="0017109C" w:rsidRDefault="00611AC9" w:rsidP="002F5B1D">
            <w:pPr>
              <w:rPr>
                <w:rFonts w:ascii="Arial" w:hAnsi="Arial" w:cs="Arial"/>
                <w:sz w:val="22"/>
                <w:szCs w:val="22"/>
                <w:lang w:eastAsia="es-CO"/>
              </w:rPr>
            </w:pPr>
            <w:r w:rsidRPr="0017109C">
              <w:rPr>
                <w:rFonts w:ascii="Arial" w:hAnsi="Arial" w:cs="Arial"/>
                <w:sz w:val="22"/>
                <w:szCs w:val="22"/>
                <w:lang w:eastAsia="es-CO"/>
              </w:rPr>
              <w:t xml:space="preserve">1) </w:t>
            </w:r>
            <w:r w:rsidR="00A25ED2" w:rsidRPr="0017109C">
              <w:rPr>
                <w:rFonts w:ascii="Arial" w:hAnsi="Arial" w:cs="Arial"/>
                <w:sz w:val="22"/>
                <w:szCs w:val="22"/>
                <w:lang w:eastAsia="es-CO"/>
              </w:rPr>
              <w:t>Datos básicos</w:t>
            </w:r>
            <w:r w:rsidR="008E0FC2" w:rsidRPr="0017109C">
              <w:rPr>
                <w:rFonts w:ascii="Arial" w:hAnsi="Arial" w:cs="Arial"/>
                <w:sz w:val="22"/>
                <w:szCs w:val="22"/>
                <w:lang w:eastAsia="es-CO"/>
              </w:rPr>
              <w:t>:</w:t>
            </w:r>
            <w:r w:rsidR="00A25ED2" w:rsidRPr="0017109C">
              <w:rPr>
                <w:rFonts w:ascii="Arial" w:hAnsi="Arial" w:cs="Arial"/>
                <w:sz w:val="22"/>
                <w:szCs w:val="22"/>
                <w:lang w:eastAsia="es-CO"/>
              </w:rPr>
              <w:t xml:space="preserve"> 249.729</w:t>
            </w:r>
          </w:p>
          <w:p w14:paraId="32823ED6" w14:textId="419309E9" w:rsidR="00A25ED2" w:rsidRPr="0017109C" w:rsidRDefault="00A25ED2" w:rsidP="002F5B1D">
            <w:pPr>
              <w:rPr>
                <w:rFonts w:ascii="Arial" w:hAnsi="Arial" w:cs="Arial"/>
                <w:sz w:val="22"/>
                <w:szCs w:val="22"/>
                <w:lang w:eastAsia="es-CO"/>
              </w:rPr>
            </w:pPr>
            <w:r w:rsidRPr="0017109C">
              <w:rPr>
                <w:rFonts w:ascii="Arial" w:hAnsi="Arial" w:cs="Arial"/>
                <w:sz w:val="22"/>
                <w:szCs w:val="22"/>
                <w:lang w:eastAsia="es-CO"/>
              </w:rPr>
              <w:t>2) Experiencia laboral</w:t>
            </w:r>
            <w:r w:rsidR="008E0FC2" w:rsidRPr="0017109C">
              <w:rPr>
                <w:rFonts w:ascii="Arial" w:hAnsi="Arial" w:cs="Arial"/>
                <w:sz w:val="22"/>
                <w:szCs w:val="22"/>
                <w:lang w:eastAsia="es-CO"/>
              </w:rPr>
              <w:t>:</w:t>
            </w:r>
            <w:r w:rsidRPr="0017109C">
              <w:rPr>
                <w:rFonts w:ascii="Arial" w:hAnsi="Arial" w:cs="Arial"/>
                <w:sz w:val="22"/>
                <w:szCs w:val="22"/>
                <w:lang w:eastAsia="es-CO"/>
              </w:rPr>
              <w:t xml:space="preserve"> 884.767</w:t>
            </w:r>
          </w:p>
          <w:p w14:paraId="66D506AC" w14:textId="2B60F490" w:rsidR="00A25ED2" w:rsidRPr="0017109C" w:rsidRDefault="00A25ED2" w:rsidP="002F5B1D">
            <w:pPr>
              <w:rPr>
                <w:rFonts w:ascii="Arial" w:hAnsi="Arial" w:cs="Arial"/>
                <w:sz w:val="22"/>
                <w:szCs w:val="22"/>
                <w:lang w:eastAsia="es-CO"/>
              </w:rPr>
            </w:pPr>
            <w:r w:rsidRPr="0017109C">
              <w:rPr>
                <w:rFonts w:ascii="Arial" w:hAnsi="Arial" w:cs="Arial"/>
                <w:sz w:val="22"/>
                <w:szCs w:val="22"/>
                <w:lang w:eastAsia="es-CO"/>
              </w:rPr>
              <w:t>3) Capacitación</w:t>
            </w:r>
            <w:r w:rsidR="008E0FC2" w:rsidRPr="0017109C">
              <w:rPr>
                <w:rFonts w:ascii="Arial" w:hAnsi="Arial" w:cs="Arial"/>
                <w:sz w:val="22"/>
                <w:szCs w:val="22"/>
                <w:lang w:eastAsia="es-CO"/>
              </w:rPr>
              <w:t>:</w:t>
            </w:r>
            <w:r w:rsidRPr="0017109C">
              <w:rPr>
                <w:rFonts w:ascii="Arial" w:hAnsi="Arial" w:cs="Arial"/>
                <w:sz w:val="22"/>
                <w:szCs w:val="22"/>
                <w:lang w:eastAsia="es-CO"/>
              </w:rPr>
              <w:t xml:space="preserve"> 453.442</w:t>
            </w:r>
          </w:p>
          <w:p w14:paraId="6DFCCDF6" w14:textId="6CD4662E" w:rsidR="00A25ED2" w:rsidRPr="0017109C" w:rsidRDefault="00A25ED2" w:rsidP="002F5B1D">
            <w:pPr>
              <w:rPr>
                <w:rFonts w:ascii="Arial" w:hAnsi="Arial" w:cs="Arial"/>
                <w:sz w:val="22"/>
                <w:szCs w:val="22"/>
                <w:lang w:eastAsia="es-CO"/>
              </w:rPr>
            </w:pPr>
            <w:r w:rsidRPr="0017109C">
              <w:rPr>
                <w:rFonts w:ascii="Arial" w:hAnsi="Arial" w:cs="Arial"/>
                <w:sz w:val="22"/>
                <w:szCs w:val="22"/>
                <w:lang w:eastAsia="es-CO"/>
              </w:rPr>
              <w:t>4) Cargos inscritos</w:t>
            </w:r>
            <w:r w:rsidR="008E0FC2" w:rsidRPr="0017109C">
              <w:rPr>
                <w:rFonts w:ascii="Arial" w:hAnsi="Arial" w:cs="Arial"/>
                <w:sz w:val="22"/>
                <w:szCs w:val="22"/>
                <w:lang w:eastAsia="es-CO"/>
              </w:rPr>
              <w:t>:</w:t>
            </w:r>
            <w:r w:rsidRPr="0017109C">
              <w:rPr>
                <w:rFonts w:ascii="Arial" w:hAnsi="Arial" w:cs="Arial"/>
                <w:sz w:val="22"/>
                <w:szCs w:val="22"/>
                <w:lang w:eastAsia="es-CO"/>
              </w:rPr>
              <w:t xml:space="preserve"> 360.263</w:t>
            </w:r>
          </w:p>
          <w:p w14:paraId="7C1D37FE" w14:textId="67EF9282" w:rsidR="00A25ED2" w:rsidRPr="0017109C" w:rsidRDefault="00A25ED2" w:rsidP="002F5B1D">
            <w:pPr>
              <w:rPr>
                <w:rFonts w:ascii="Arial" w:hAnsi="Arial" w:cs="Arial"/>
                <w:sz w:val="22"/>
                <w:szCs w:val="22"/>
                <w:lang w:eastAsia="es-CO"/>
              </w:rPr>
            </w:pPr>
            <w:r w:rsidRPr="0017109C">
              <w:rPr>
                <w:rFonts w:ascii="Arial" w:hAnsi="Arial" w:cs="Arial"/>
                <w:sz w:val="22"/>
                <w:szCs w:val="22"/>
                <w:lang w:eastAsia="es-CO"/>
              </w:rPr>
              <w:t>5) Documentos</w:t>
            </w:r>
            <w:r w:rsidR="008E0FC2" w:rsidRPr="0017109C">
              <w:rPr>
                <w:rFonts w:ascii="Arial" w:hAnsi="Arial" w:cs="Arial"/>
                <w:sz w:val="22"/>
                <w:szCs w:val="22"/>
                <w:lang w:eastAsia="es-CO"/>
              </w:rPr>
              <w:t>:</w:t>
            </w:r>
            <w:r w:rsidRPr="0017109C">
              <w:rPr>
                <w:rFonts w:ascii="Arial" w:hAnsi="Arial" w:cs="Arial"/>
                <w:sz w:val="22"/>
                <w:szCs w:val="22"/>
                <w:lang w:eastAsia="es-CO"/>
              </w:rPr>
              <w:t xml:space="preserve"> 2.270.606</w:t>
            </w:r>
          </w:p>
          <w:p w14:paraId="2BDFE14B" w14:textId="40DD4C4C" w:rsidR="002C1DA8" w:rsidRPr="0017109C" w:rsidRDefault="002C1DA8" w:rsidP="002F5B1D">
            <w:pPr>
              <w:rPr>
                <w:rFonts w:ascii="Arial" w:hAnsi="Arial" w:cs="Arial"/>
                <w:sz w:val="22"/>
                <w:szCs w:val="22"/>
                <w:lang w:eastAsia="es-CO"/>
              </w:rPr>
            </w:pPr>
          </w:p>
        </w:tc>
      </w:tr>
      <w:tr w:rsidR="0017109C" w:rsidRPr="0017109C" w14:paraId="4C4E1194" w14:textId="77777777" w:rsidTr="002F5B1D">
        <w:trPr>
          <w:trHeight w:val="900"/>
        </w:trPr>
        <w:tc>
          <w:tcPr>
            <w:tcW w:w="2265" w:type="dxa"/>
            <w:tcBorders>
              <w:top w:val="nil"/>
              <w:left w:val="single" w:sz="4" w:space="0" w:color="auto"/>
              <w:bottom w:val="single" w:sz="4" w:space="0" w:color="auto"/>
              <w:right w:val="single" w:sz="4" w:space="0" w:color="auto"/>
            </w:tcBorders>
            <w:shd w:val="clear" w:color="auto" w:fill="auto"/>
            <w:vAlign w:val="center"/>
            <w:hideMark/>
          </w:tcPr>
          <w:p w14:paraId="1DA9C980" w14:textId="51E412D8" w:rsidR="00611AC9" w:rsidRPr="0017109C" w:rsidRDefault="008E0FC2" w:rsidP="002F5B1D">
            <w:pPr>
              <w:rPr>
                <w:rFonts w:ascii="Arial" w:hAnsi="Arial" w:cs="Arial"/>
                <w:sz w:val="22"/>
                <w:szCs w:val="22"/>
                <w:lang w:eastAsia="es-CO"/>
              </w:rPr>
            </w:pPr>
            <w:r w:rsidRPr="0017109C">
              <w:rPr>
                <w:rFonts w:ascii="Arial" w:hAnsi="Arial" w:cs="Arial"/>
                <w:sz w:val="22"/>
                <w:szCs w:val="22"/>
                <w:lang w:eastAsia="es-CO"/>
              </w:rPr>
              <w:t>CALIFICACIÓN DE SERVICIOS</w:t>
            </w:r>
          </w:p>
        </w:tc>
        <w:tc>
          <w:tcPr>
            <w:tcW w:w="6666" w:type="dxa"/>
            <w:tcBorders>
              <w:top w:val="nil"/>
              <w:left w:val="nil"/>
              <w:bottom w:val="single" w:sz="4" w:space="0" w:color="auto"/>
              <w:right w:val="single" w:sz="4" w:space="0" w:color="auto"/>
            </w:tcBorders>
            <w:shd w:val="clear" w:color="auto" w:fill="auto"/>
            <w:vAlign w:val="center"/>
            <w:hideMark/>
          </w:tcPr>
          <w:p w14:paraId="15A3E9D3" w14:textId="09E92D93" w:rsidR="00611AC9" w:rsidRPr="0017109C" w:rsidRDefault="008E0FC2" w:rsidP="002F5B1D">
            <w:pPr>
              <w:rPr>
                <w:rFonts w:ascii="Arial" w:hAnsi="Arial" w:cs="Arial"/>
                <w:sz w:val="22"/>
                <w:szCs w:val="22"/>
                <w:lang w:eastAsia="es-CO"/>
              </w:rPr>
            </w:pPr>
            <w:r w:rsidRPr="0017109C">
              <w:rPr>
                <w:rFonts w:ascii="Arial" w:hAnsi="Arial" w:cs="Arial"/>
                <w:sz w:val="22"/>
                <w:szCs w:val="22"/>
                <w:lang w:eastAsia="es-CO"/>
              </w:rPr>
              <w:t>Histórico de 1996: 51.561 Información de calificación de servicios de factores eficiencia o rendimiento, calidad, organización del trabajo y publicaciones, calificación integral de servicios.</w:t>
            </w:r>
          </w:p>
        </w:tc>
      </w:tr>
      <w:tr w:rsidR="0017109C" w:rsidRPr="0017109C" w14:paraId="3147ED11" w14:textId="77777777" w:rsidTr="002F5B1D">
        <w:trPr>
          <w:trHeight w:val="670"/>
        </w:trPr>
        <w:tc>
          <w:tcPr>
            <w:tcW w:w="2265" w:type="dxa"/>
            <w:tcBorders>
              <w:top w:val="single" w:sz="4" w:space="0" w:color="auto"/>
              <w:left w:val="single" w:sz="4" w:space="0" w:color="auto"/>
              <w:bottom w:val="single" w:sz="4" w:space="0" w:color="auto"/>
              <w:right w:val="single" w:sz="4" w:space="0" w:color="auto"/>
            </w:tcBorders>
            <w:shd w:val="clear" w:color="auto" w:fill="auto"/>
            <w:vAlign w:val="center"/>
          </w:tcPr>
          <w:p w14:paraId="7CF746F2" w14:textId="31307D6D" w:rsidR="008E0FC2" w:rsidRPr="0017109C" w:rsidRDefault="008E0FC2" w:rsidP="002F5B1D">
            <w:pPr>
              <w:rPr>
                <w:rFonts w:ascii="Arial" w:hAnsi="Arial" w:cs="Arial"/>
                <w:sz w:val="22"/>
                <w:szCs w:val="22"/>
                <w:lang w:eastAsia="es-CO"/>
              </w:rPr>
            </w:pPr>
            <w:r w:rsidRPr="0017109C">
              <w:rPr>
                <w:rFonts w:ascii="Arial" w:hAnsi="Arial" w:cs="Arial"/>
                <w:sz w:val="22"/>
                <w:szCs w:val="22"/>
                <w:lang w:eastAsia="es-CO"/>
              </w:rPr>
              <w:t>ESCALAFÓN</w:t>
            </w:r>
          </w:p>
        </w:tc>
        <w:tc>
          <w:tcPr>
            <w:tcW w:w="6666" w:type="dxa"/>
            <w:tcBorders>
              <w:top w:val="single" w:sz="4" w:space="0" w:color="auto"/>
              <w:left w:val="nil"/>
              <w:bottom w:val="single" w:sz="4" w:space="0" w:color="auto"/>
              <w:right w:val="single" w:sz="4" w:space="0" w:color="auto"/>
            </w:tcBorders>
            <w:shd w:val="clear" w:color="auto" w:fill="auto"/>
            <w:vAlign w:val="center"/>
          </w:tcPr>
          <w:p w14:paraId="3569A767" w14:textId="653C0F85" w:rsidR="008E0FC2" w:rsidRPr="0017109C" w:rsidRDefault="008E0FC2" w:rsidP="002F5B1D">
            <w:pPr>
              <w:rPr>
                <w:rFonts w:ascii="Arial" w:hAnsi="Arial" w:cs="Arial"/>
                <w:sz w:val="22"/>
                <w:szCs w:val="22"/>
                <w:lang w:eastAsia="es-CO"/>
              </w:rPr>
            </w:pPr>
            <w:r w:rsidRPr="0017109C">
              <w:rPr>
                <w:rFonts w:ascii="Arial" w:hAnsi="Arial" w:cs="Arial"/>
                <w:sz w:val="22"/>
                <w:szCs w:val="22"/>
                <w:lang w:eastAsia="es-CO"/>
              </w:rPr>
              <w:t>Registro Nacional de Escalafón: 38.348</w:t>
            </w:r>
          </w:p>
        </w:tc>
      </w:tr>
      <w:tr w:rsidR="0017109C" w:rsidRPr="0017109C" w14:paraId="71763C87" w14:textId="77777777" w:rsidTr="002F5B1D">
        <w:trPr>
          <w:trHeight w:val="670"/>
        </w:trPr>
        <w:tc>
          <w:tcPr>
            <w:tcW w:w="22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053101" w14:textId="77777777" w:rsidR="00611AC9" w:rsidRPr="0017109C" w:rsidRDefault="00611AC9" w:rsidP="002F5B1D">
            <w:pPr>
              <w:rPr>
                <w:rFonts w:ascii="Arial" w:hAnsi="Arial" w:cs="Arial"/>
                <w:sz w:val="22"/>
                <w:szCs w:val="22"/>
                <w:lang w:eastAsia="es-CO"/>
              </w:rPr>
            </w:pPr>
            <w:r w:rsidRPr="0017109C">
              <w:rPr>
                <w:rFonts w:ascii="Arial" w:hAnsi="Arial" w:cs="Arial"/>
                <w:sz w:val="22"/>
                <w:szCs w:val="22"/>
                <w:lang w:eastAsia="es-CO"/>
              </w:rPr>
              <w:t>EXCEL</w:t>
            </w:r>
          </w:p>
        </w:tc>
        <w:tc>
          <w:tcPr>
            <w:tcW w:w="6666" w:type="dxa"/>
            <w:tcBorders>
              <w:top w:val="single" w:sz="4" w:space="0" w:color="auto"/>
              <w:left w:val="nil"/>
              <w:bottom w:val="single" w:sz="4" w:space="0" w:color="auto"/>
              <w:right w:val="single" w:sz="4" w:space="0" w:color="auto"/>
            </w:tcBorders>
            <w:shd w:val="clear" w:color="auto" w:fill="auto"/>
            <w:vAlign w:val="center"/>
            <w:hideMark/>
          </w:tcPr>
          <w:p w14:paraId="4E04EE49" w14:textId="1DB81187" w:rsidR="008806A8" w:rsidRPr="0017109C" w:rsidRDefault="00611AC9" w:rsidP="002F5B1D">
            <w:pPr>
              <w:rPr>
                <w:rFonts w:ascii="Arial" w:hAnsi="Arial" w:cs="Arial"/>
                <w:sz w:val="22"/>
                <w:szCs w:val="22"/>
                <w:lang w:eastAsia="es-CO"/>
              </w:rPr>
            </w:pPr>
            <w:r w:rsidRPr="0017109C">
              <w:rPr>
                <w:rFonts w:ascii="Arial" w:hAnsi="Arial" w:cs="Arial"/>
                <w:sz w:val="22"/>
                <w:szCs w:val="22"/>
                <w:lang w:eastAsia="es-CO"/>
              </w:rPr>
              <w:t xml:space="preserve">Tabla de </w:t>
            </w:r>
            <w:r w:rsidR="008806A8" w:rsidRPr="0017109C">
              <w:rPr>
                <w:rFonts w:ascii="Arial" w:hAnsi="Arial" w:cs="Arial"/>
                <w:sz w:val="22"/>
                <w:szCs w:val="22"/>
                <w:lang w:eastAsia="es-CO"/>
              </w:rPr>
              <w:t xml:space="preserve">cargos </w:t>
            </w:r>
            <w:r w:rsidR="008749DF" w:rsidRPr="0017109C">
              <w:rPr>
                <w:rFonts w:ascii="Arial" w:hAnsi="Arial" w:cs="Arial"/>
                <w:sz w:val="22"/>
                <w:szCs w:val="22"/>
                <w:lang w:eastAsia="es-CO"/>
              </w:rPr>
              <w:t xml:space="preserve">funcionarios y empleados </w:t>
            </w:r>
            <w:r w:rsidR="008806A8" w:rsidRPr="0017109C">
              <w:rPr>
                <w:rFonts w:ascii="Arial" w:hAnsi="Arial" w:cs="Arial"/>
                <w:sz w:val="22"/>
                <w:szCs w:val="22"/>
                <w:lang w:eastAsia="es-CO"/>
              </w:rPr>
              <w:t xml:space="preserve">nacional </w:t>
            </w:r>
          </w:p>
          <w:p w14:paraId="25296EA2" w14:textId="0EBE2856" w:rsidR="008806A8" w:rsidRPr="0017109C" w:rsidRDefault="008806A8" w:rsidP="002F5B1D">
            <w:pPr>
              <w:rPr>
                <w:rFonts w:ascii="Arial" w:hAnsi="Arial" w:cs="Arial"/>
                <w:sz w:val="22"/>
                <w:szCs w:val="22"/>
                <w:lang w:eastAsia="es-CO"/>
              </w:rPr>
            </w:pPr>
            <w:r w:rsidRPr="0017109C">
              <w:rPr>
                <w:rFonts w:ascii="Arial" w:hAnsi="Arial" w:cs="Arial"/>
                <w:sz w:val="22"/>
                <w:szCs w:val="22"/>
                <w:lang w:eastAsia="es-CO"/>
              </w:rPr>
              <w:t xml:space="preserve">Tabla de cargos </w:t>
            </w:r>
            <w:r w:rsidR="008749DF" w:rsidRPr="0017109C">
              <w:rPr>
                <w:rFonts w:ascii="Arial" w:hAnsi="Arial" w:cs="Arial"/>
                <w:sz w:val="22"/>
                <w:szCs w:val="22"/>
                <w:lang w:eastAsia="es-CO"/>
              </w:rPr>
              <w:t xml:space="preserve">funcionarios y empleados </w:t>
            </w:r>
            <w:r w:rsidRPr="0017109C">
              <w:rPr>
                <w:rFonts w:ascii="Arial" w:hAnsi="Arial" w:cs="Arial"/>
                <w:sz w:val="22"/>
                <w:szCs w:val="22"/>
                <w:lang w:eastAsia="es-CO"/>
              </w:rPr>
              <w:t>por seccional</w:t>
            </w:r>
          </w:p>
          <w:p w14:paraId="2DEBB460" w14:textId="0D9BD562" w:rsidR="008806A8" w:rsidRPr="0017109C" w:rsidRDefault="00611AC9" w:rsidP="002F5B1D">
            <w:pPr>
              <w:rPr>
                <w:rFonts w:ascii="Arial" w:hAnsi="Arial" w:cs="Arial"/>
                <w:sz w:val="22"/>
                <w:szCs w:val="22"/>
                <w:lang w:eastAsia="es-CO"/>
              </w:rPr>
            </w:pPr>
            <w:r w:rsidRPr="0017109C">
              <w:rPr>
                <w:rFonts w:ascii="Arial" w:hAnsi="Arial" w:cs="Arial"/>
                <w:sz w:val="22"/>
                <w:szCs w:val="22"/>
                <w:lang w:eastAsia="es-CO"/>
              </w:rPr>
              <w:t xml:space="preserve">Tabla de </w:t>
            </w:r>
            <w:r w:rsidR="008806A8" w:rsidRPr="0017109C">
              <w:rPr>
                <w:rFonts w:ascii="Arial" w:hAnsi="Arial" w:cs="Arial"/>
                <w:sz w:val="22"/>
                <w:szCs w:val="22"/>
                <w:lang w:eastAsia="es-CO"/>
              </w:rPr>
              <w:t>requisitos de cargos</w:t>
            </w:r>
            <w:r w:rsidR="008749DF" w:rsidRPr="0017109C">
              <w:rPr>
                <w:rFonts w:ascii="Arial" w:hAnsi="Arial" w:cs="Arial"/>
                <w:sz w:val="22"/>
                <w:szCs w:val="22"/>
                <w:lang w:eastAsia="es-CO"/>
              </w:rPr>
              <w:t xml:space="preserve"> de funcionarios y empleados</w:t>
            </w:r>
          </w:p>
          <w:p w14:paraId="1B20B390" w14:textId="77777777" w:rsidR="008806A8" w:rsidRPr="0017109C" w:rsidRDefault="00611AC9" w:rsidP="002F5B1D">
            <w:pPr>
              <w:rPr>
                <w:rFonts w:ascii="Arial" w:hAnsi="Arial" w:cs="Arial"/>
                <w:sz w:val="22"/>
                <w:szCs w:val="22"/>
                <w:lang w:eastAsia="es-CO"/>
              </w:rPr>
            </w:pPr>
            <w:r w:rsidRPr="0017109C">
              <w:rPr>
                <w:rFonts w:ascii="Arial" w:hAnsi="Arial" w:cs="Arial"/>
                <w:sz w:val="22"/>
                <w:szCs w:val="22"/>
                <w:lang w:eastAsia="es-CO"/>
              </w:rPr>
              <w:lastRenderedPageBreak/>
              <w:t xml:space="preserve">Tabla de </w:t>
            </w:r>
            <w:r w:rsidR="008806A8" w:rsidRPr="0017109C">
              <w:rPr>
                <w:rFonts w:ascii="Arial" w:hAnsi="Arial" w:cs="Arial"/>
                <w:sz w:val="22"/>
                <w:szCs w:val="22"/>
                <w:lang w:eastAsia="es-CO"/>
              </w:rPr>
              <w:t>traslados</w:t>
            </w:r>
          </w:p>
          <w:p w14:paraId="2A1B7DC7" w14:textId="77777777" w:rsidR="008749DF" w:rsidRPr="0017109C" w:rsidRDefault="00611AC9" w:rsidP="002F5B1D">
            <w:pPr>
              <w:rPr>
                <w:rFonts w:ascii="Arial" w:hAnsi="Arial" w:cs="Arial"/>
                <w:sz w:val="22"/>
                <w:szCs w:val="22"/>
                <w:lang w:eastAsia="es-CO"/>
              </w:rPr>
            </w:pPr>
            <w:r w:rsidRPr="0017109C">
              <w:rPr>
                <w:rFonts w:ascii="Arial" w:hAnsi="Arial" w:cs="Arial"/>
                <w:sz w:val="22"/>
                <w:szCs w:val="22"/>
                <w:lang w:eastAsia="es-CO"/>
              </w:rPr>
              <w:t xml:space="preserve">Tabla de </w:t>
            </w:r>
            <w:r w:rsidR="008749DF" w:rsidRPr="0017109C">
              <w:rPr>
                <w:rFonts w:ascii="Arial" w:hAnsi="Arial" w:cs="Arial"/>
                <w:sz w:val="22"/>
                <w:szCs w:val="22"/>
                <w:lang w:eastAsia="es-CO"/>
              </w:rPr>
              <w:t>escalafón</w:t>
            </w:r>
          </w:p>
          <w:p w14:paraId="0CE598D3" w14:textId="05FE5551" w:rsidR="002C1DA8" w:rsidRPr="0017109C" w:rsidRDefault="002C1DA8" w:rsidP="002F5B1D">
            <w:pPr>
              <w:rPr>
                <w:rFonts w:ascii="Arial" w:hAnsi="Arial" w:cs="Arial"/>
                <w:sz w:val="22"/>
                <w:szCs w:val="22"/>
                <w:lang w:eastAsia="es-CO"/>
              </w:rPr>
            </w:pPr>
            <w:r w:rsidRPr="0017109C">
              <w:rPr>
                <w:rFonts w:ascii="Arial" w:hAnsi="Arial" w:cs="Arial"/>
                <w:sz w:val="22"/>
                <w:szCs w:val="22"/>
                <w:lang w:eastAsia="es-CO"/>
              </w:rPr>
              <w:t>Tabla factores y subfactores de calificación de funcionarios y empleados</w:t>
            </w:r>
          </w:p>
          <w:p w14:paraId="7AD250E4" w14:textId="6907986A" w:rsidR="00611AC9" w:rsidRPr="0017109C" w:rsidRDefault="00611AC9" w:rsidP="002F5B1D">
            <w:pPr>
              <w:rPr>
                <w:rFonts w:ascii="Arial" w:hAnsi="Arial" w:cs="Arial"/>
                <w:sz w:val="22"/>
                <w:szCs w:val="22"/>
                <w:lang w:eastAsia="es-CO"/>
              </w:rPr>
            </w:pPr>
          </w:p>
        </w:tc>
      </w:tr>
    </w:tbl>
    <w:p w14:paraId="551BF1AD" w14:textId="2E364767" w:rsidR="00A75AC1" w:rsidRPr="0017109C" w:rsidRDefault="00A75AC1" w:rsidP="00611AC9">
      <w:pPr>
        <w:jc w:val="center"/>
        <w:rPr>
          <w:rFonts w:ascii="Arial" w:hAnsi="Arial" w:cs="Arial"/>
          <w:b/>
          <w:sz w:val="22"/>
          <w:szCs w:val="22"/>
        </w:rPr>
      </w:pPr>
    </w:p>
    <w:p w14:paraId="70C6C204" w14:textId="77777777" w:rsidR="00014D44" w:rsidRPr="0017109C" w:rsidRDefault="00014D44" w:rsidP="00292D09">
      <w:pPr>
        <w:widowControl w:val="0"/>
        <w:jc w:val="both"/>
        <w:rPr>
          <w:rFonts w:ascii="Arial" w:eastAsia="Calibri" w:hAnsi="Arial" w:cs="Arial"/>
          <w:bCs/>
          <w:sz w:val="22"/>
          <w:szCs w:val="22"/>
          <w:lang w:val="es-ES_tradnl"/>
        </w:rPr>
      </w:pPr>
    </w:p>
    <w:p w14:paraId="140E1049" w14:textId="77777777" w:rsidR="00014D44" w:rsidRPr="0017109C" w:rsidRDefault="00014D44" w:rsidP="00292D09">
      <w:pPr>
        <w:widowControl w:val="0"/>
        <w:jc w:val="both"/>
        <w:rPr>
          <w:rFonts w:ascii="Arial" w:eastAsia="Calibri" w:hAnsi="Arial" w:cs="Arial"/>
          <w:bCs/>
          <w:sz w:val="22"/>
          <w:szCs w:val="22"/>
          <w:lang w:val="es-ES_tradnl"/>
        </w:rPr>
      </w:pPr>
    </w:p>
    <w:p w14:paraId="1A88D10B" w14:textId="7BE65513" w:rsidR="00292D09" w:rsidRPr="00673453" w:rsidRDefault="00292D09" w:rsidP="00673453">
      <w:pPr>
        <w:pStyle w:val="Prrafodelista"/>
        <w:widowControl w:val="0"/>
        <w:numPr>
          <w:ilvl w:val="1"/>
          <w:numId w:val="8"/>
        </w:numPr>
        <w:jc w:val="both"/>
        <w:rPr>
          <w:rFonts w:ascii="Arial" w:eastAsia="Calibri" w:hAnsi="Arial" w:cs="Arial"/>
          <w:b/>
          <w:bCs/>
          <w:sz w:val="22"/>
          <w:szCs w:val="22"/>
          <w:lang w:val="es-ES_tradnl"/>
        </w:rPr>
      </w:pPr>
      <w:r w:rsidRPr="00673453">
        <w:rPr>
          <w:rFonts w:ascii="Arial" w:eastAsia="Calibri" w:hAnsi="Arial" w:cs="Arial"/>
          <w:b/>
          <w:bCs/>
          <w:sz w:val="22"/>
          <w:szCs w:val="22"/>
          <w:lang w:val="es-ES_tradnl"/>
        </w:rPr>
        <w:t>REQUERIMIENTOS TECNICOS</w:t>
      </w:r>
    </w:p>
    <w:p w14:paraId="0DC85337" w14:textId="77777777" w:rsidR="00292D09" w:rsidRPr="0017109C" w:rsidRDefault="00292D09" w:rsidP="00292D09">
      <w:pPr>
        <w:widowControl w:val="0"/>
        <w:jc w:val="both"/>
        <w:rPr>
          <w:rFonts w:ascii="Arial" w:eastAsia="Calibri" w:hAnsi="Arial" w:cs="Arial"/>
          <w:bCs/>
          <w:sz w:val="22"/>
          <w:szCs w:val="22"/>
          <w:lang w:val="es-ES_tradnl"/>
        </w:rPr>
      </w:pPr>
    </w:p>
    <w:p w14:paraId="481C4087" w14:textId="77777777" w:rsidR="00D7058B" w:rsidRPr="0017109C" w:rsidRDefault="00D7058B" w:rsidP="00D7058B">
      <w:pPr>
        <w:jc w:val="both"/>
        <w:rPr>
          <w:i/>
        </w:rPr>
      </w:pPr>
    </w:p>
    <w:tbl>
      <w:tblPr>
        <w:tblW w:w="9214" w:type="dxa"/>
        <w:tblInd w:w="-5" w:type="dxa"/>
        <w:tblLayout w:type="fixed"/>
        <w:tblCellMar>
          <w:left w:w="70" w:type="dxa"/>
          <w:right w:w="70" w:type="dxa"/>
        </w:tblCellMar>
        <w:tblLook w:val="04A0" w:firstRow="1" w:lastRow="0" w:firstColumn="1" w:lastColumn="0" w:noHBand="0" w:noVBand="1"/>
      </w:tblPr>
      <w:tblGrid>
        <w:gridCol w:w="700"/>
        <w:gridCol w:w="2260"/>
        <w:gridCol w:w="1899"/>
        <w:gridCol w:w="4355"/>
      </w:tblGrid>
      <w:tr w:rsidR="0017109C" w:rsidRPr="0017109C" w14:paraId="1F8E99A8" w14:textId="77777777" w:rsidTr="002F5B1D">
        <w:trPr>
          <w:trHeight w:val="300"/>
          <w:tblHeader/>
        </w:trPr>
        <w:tc>
          <w:tcPr>
            <w:tcW w:w="7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7EE458A0" w14:textId="565CB9B3" w:rsidR="00D7058B" w:rsidRPr="0017109C" w:rsidRDefault="00D7058B" w:rsidP="002F5B1D">
            <w:pPr>
              <w:jc w:val="center"/>
              <w:rPr>
                <w:rFonts w:ascii="Calibri" w:hAnsi="Calibri" w:cs="Calibri"/>
                <w:b/>
                <w:bCs/>
                <w:lang w:eastAsia="es-CO"/>
              </w:rPr>
            </w:pPr>
            <w:r w:rsidRPr="0017109C">
              <w:rPr>
                <w:rFonts w:ascii="Calibri" w:hAnsi="Calibri" w:cs="Calibri"/>
                <w:b/>
                <w:bCs/>
                <w:lang w:eastAsia="es-CO"/>
              </w:rPr>
              <w:t>No.</w:t>
            </w:r>
          </w:p>
        </w:tc>
        <w:tc>
          <w:tcPr>
            <w:tcW w:w="2260" w:type="dxa"/>
            <w:tcBorders>
              <w:top w:val="single" w:sz="4" w:space="0" w:color="auto"/>
              <w:left w:val="nil"/>
              <w:bottom w:val="single" w:sz="4" w:space="0" w:color="auto"/>
              <w:right w:val="single" w:sz="4" w:space="0" w:color="auto"/>
            </w:tcBorders>
            <w:shd w:val="clear" w:color="000000" w:fill="9BC2E6"/>
            <w:noWrap/>
            <w:vAlign w:val="center"/>
            <w:hideMark/>
          </w:tcPr>
          <w:p w14:paraId="1928ED4F" w14:textId="77777777" w:rsidR="00D7058B" w:rsidRPr="0017109C" w:rsidRDefault="00D7058B" w:rsidP="002F5B1D">
            <w:pPr>
              <w:jc w:val="center"/>
              <w:rPr>
                <w:rFonts w:ascii="Calibri" w:hAnsi="Calibri" w:cs="Calibri"/>
                <w:b/>
                <w:bCs/>
                <w:lang w:eastAsia="es-CO"/>
              </w:rPr>
            </w:pPr>
            <w:r w:rsidRPr="0017109C">
              <w:rPr>
                <w:rFonts w:ascii="Calibri" w:hAnsi="Calibri" w:cs="Calibri"/>
                <w:b/>
                <w:bCs/>
                <w:lang w:eastAsia="es-CO"/>
              </w:rPr>
              <w:t>TIPO</w:t>
            </w:r>
          </w:p>
        </w:tc>
        <w:tc>
          <w:tcPr>
            <w:tcW w:w="1899" w:type="dxa"/>
            <w:tcBorders>
              <w:top w:val="single" w:sz="4" w:space="0" w:color="auto"/>
              <w:left w:val="nil"/>
              <w:bottom w:val="single" w:sz="4" w:space="0" w:color="auto"/>
              <w:right w:val="single" w:sz="4" w:space="0" w:color="auto"/>
            </w:tcBorders>
            <w:shd w:val="clear" w:color="000000" w:fill="9BC2E6"/>
            <w:noWrap/>
            <w:vAlign w:val="center"/>
            <w:hideMark/>
          </w:tcPr>
          <w:p w14:paraId="5224BADA" w14:textId="77777777" w:rsidR="00D7058B" w:rsidRPr="0017109C" w:rsidRDefault="00D7058B" w:rsidP="002F5B1D">
            <w:pPr>
              <w:jc w:val="center"/>
              <w:rPr>
                <w:rFonts w:ascii="Calibri" w:hAnsi="Calibri" w:cs="Calibri"/>
                <w:b/>
                <w:bCs/>
                <w:lang w:eastAsia="es-CO"/>
              </w:rPr>
            </w:pPr>
            <w:r w:rsidRPr="0017109C">
              <w:rPr>
                <w:rFonts w:ascii="Calibri" w:hAnsi="Calibri" w:cs="Calibri"/>
                <w:b/>
                <w:bCs/>
                <w:lang w:eastAsia="es-CO"/>
              </w:rPr>
              <w:t>FACTOR</w:t>
            </w:r>
          </w:p>
        </w:tc>
        <w:tc>
          <w:tcPr>
            <w:tcW w:w="4355" w:type="dxa"/>
            <w:tcBorders>
              <w:top w:val="single" w:sz="4" w:space="0" w:color="auto"/>
              <w:left w:val="nil"/>
              <w:bottom w:val="single" w:sz="4" w:space="0" w:color="auto"/>
              <w:right w:val="single" w:sz="4" w:space="0" w:color="auto"/>
            </w:tcBorders>
            <w:shd w:val="clear" w:color="000000" w:fill="9BC2E6"/>
            <w:noWrap/>
            <w:vAlign w:val="bottom"/>
            <w:hideMark/>
          </w:tcPr>
          <w:p w14:paraId="66211E27" w14:textId="77777777" w:rsidR="00D7058B" w:rsidRPr="0017109C" w:rsidRDefault="00D7058B" w:rsidP="00C23A4F">
            <w:pPr>
              <w:jc w:val="center"/>
              <w:rPr>
                <w:rFonts w:ascii="Calibri" w:hAnsi="Calibri" w:cs="Calibri"/>
                <w:b/>
                <w:bCs/>
                <w:lang w:eastAsia="es-CO"/>
              </w:rPr>
            </w:pPr>
            <w:r w:rsidRPr="0017109C">
              <w:rPr>
                <w:rFonts w:ascii="Calibri" w:hAnsi="Calibri" w:cs="Calibri"/>
                <w:b/>
                <w:bCs/>
                <w:lang w:eastAsia="es-CO"/>
              </w:rPr>
              <w:t>REQUERIMIENTO</w:t>
            </w:r>
          </w:p>
        </w:tc>
      </w:tr>
      <w:tr w:rsidR="0017109C" w:rsidRPr="0017109C" w14:paraId="5825E6CC" w14:textId="77777777" w:rsidTr="002F5B1D">
        <w:trPr>
          <w:trHeight w:val="1648"/>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CA9938E"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w:t>
            </w:r>
          </w:p>
        </w:tc>
        <w:tc>
          <w:tcPr>
            <w:tcW w:w="2260" w:type="dxa"/>
            <w:tcBorders>
              <w:top w:val="nil"/>
              <w:left w:val="nil"/>
              <w:bottom w:val="single" w:sz="4" w:space="0" w:color="auto"/>
              <w:right w:val="single" w:sz="4" w:space="0" w:color="auto"/>
            </w:tcBorders>
            <w:shd w:val="clear" w:color="000000" w:fill="FFFFFF"/>
            <w:noWrap/>
            <w:vAlign w:val="center"/>
            <w:hideMark/>
          </w:tcPr>
          <w:p w14:paraId="508E7A0A"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04ECA81B"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Usabilidad</w:t>
            </w:r>
          </w:p>
        </w:tc>
        <w:tc>
          <w:tcPr>
            <w:tcW w:w="4355" w:type="dxa"/>
            <w:tcBorders>
              <w:top w:val="nil"/>
              <w:left w:val="nil"/>
              <w:bottom w:val="single" w:sz="4" w:space="0" w:color="auto"/>
              <w:right w:val="single" w:sz="4" w:space="0" w:color="auto"/>
            </w:tcBorders>
            <w:shd w:val="clear" w:color="000000" w:fill="FFFFFF"/>
            <w:hideMark/>
          </w:tcPr>
          <w:p w14:paraId="05F9B874" w14:textId="77777777" w:rsidR="00D7058B" w:rsidRPr="0017109C" w:rsidRDefault="00D7058B" w:rsidP="00A75AC1">
            <w:pPr>
              <w:rPr>
                <w:rFonts w:ascii="Arial" w:hAnsi="Arial" w:cs="Arial"/>
                <w:sz w:val="20"/>
                <w:szCs w:val="20"/>
                <w:lang w:eastAsia="es-CO"/>
              </w:rPr>
            </w:pPr>
            <w:r w:rsidRPr="0017109C">
              <w:rPr>
                <w:rFonts w:ascii="Arial" w:hAnsi="Arial" w:cs="Arial"/>
                <w:sz w:val="20"/>
                <w:szCs w:val="20"/>
                <w:lang w:eastAsia="es-CO"/>
              </w:rPr>
              <w:t xml:space="preserve">El diseño y desarrollo debe incorporar los lineamientos y metodologías de Gobierno en Línea, en cuanto a: </w:t>
            </w:r>
            <w:r w:rsidRPr="0017109C">
              <w:rPr>
                <w:rFonts w:ascii="Arial" w:hAnsi="Arial" w:cs="Arial"/>
                <w:sz w:val="20"/>
                <w:szCs w:val="20"/>
                <w:lang w:eastAsia="es-CO"/>
              </w:rPr>
              <w:br/>
              <w:t>1) Arquitectura de Información</w:t>
            </w:r>
            <w:r w:rsidRPr="0017109C">
              <w:rPr>
                <w:rFonts w:ascii="Arial" w:hAnsi="Arial" w:cs="Arial"/>
                <w:sz w:val="20"/>
                <w:szCs w:val="20"/>
                <w:lang w:eastAsia="es-CO"/>
              </w:rPr>
              <w:br/>
              <w:t>2) Diseño de Interfaz de Usuario</w:t>
            </w:r>
            <w:r w:rsidRPr="0017109C">
              <w:rPr>
                <w:rFonts w:ascii="Arial" w:hAnsi="Arial" w:cs="Arial"/>
                <w:sz w:val="20"/>
                <w:szCs w:val="20"/>
                <w:lang w:eastAsia="es-CO"/>
              </w:rPr>
              <w:br/>
              <w:t>3) Diseño de Interacción</w:t>
            </w:r>
            <w:r w:rsidRPr="0017109C">
              <w:rPr>
                <w:rFonts w:ascii="Arial" w:hAnsi="Arial" w:cs="Arial"/>
                <w:sz w:val="20"/>
                <w:szCs w:val="20"/>
                <w:lang w:eastAsia="es-CO"/>
              </w:rPr>
              <w:br/>
              <w:t>4) Búsqueda</w:t>
            </w:r>
          </w:p>
        </w:tc>
      </w:tr>
      <w:tr w:rsidR="0017109C" w:rsidRPr="0017109C" w14:paraId="36032FCB" w14:textId="77777777" w:rsidTr="002F5B1D">
        <w:trPr>
          <w:trHeight w:val="6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11403D7"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2</w:t>
            </w:r>
          </w:p>
        </w:tc>
        <w:tc>
          <w:tcPr>
            <w:tcW w:w="2260" w:type="dxa"/>
            <w:tcBorders>
              <w:top w:val="nil"/>
              <w:left w:val="nil"/>
              <w:bottom w:val="single" w:sz="4" w:space="0" w:color="auto"/>
              <w:right w:val="single" w:sz="4" w:space="0" w:color="auto"/>
            </w:tcBorders>
            <w:shd w:val="clear" w:color="000000" w:fill="FFFFFF"/>
            <w:noWrap/>
            <w:vAlign w:val="center"/>
            <w:hideMark/>
          </w:tcPr>
          <w:p w14:paraId="37E41FE1"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45A7CD3C"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Ayuda en línea</w:t>
            </w:r>
          </w:p>
        </w:tc>
        <w:tc>
          <w:tcPr>
            <w:tcW w:w="4355" w:type="dxa"/>
            <w:tcBorders>
              <w:top w:val="nil"/>
              <w:left w:val="nil"/>
              <w:bottom w:val="single" w:sz="4" w:space="0" w:color="auto"/>
              <w:right w:val="single" w:sz="4" w:space="0" w:color="auto"/>
            </w:tcBorders>
            <w:shd w:val="clear" w:color="000000" w:fill="FFFFFF"/>
            <w:hideMark/>
          </w:tcPr>
          <w:p w14:paraId="5179501C" w14:textId="77777777" w:rsidR="00D7058B" w:rsidRPr="0017109C" w:rsidRDefault="00D7058B" w:rsidP="00A75AC1">
            <w:pPr>
              <w:rPr>
                <w:rFonts w:ascii="Arial" w:hAnsi="Arial" w:cs="Arial"/>
                <w:sz w:val="20"/>
                <w:szCs w:val="20"/>
                <w:lang w:eastAsia="es-CO"/>
              </w:rPr>
            </w:pPr>
            <w:r w:rsidRPr="0017109C">
              <w:rPr>
                <w:rFonts w:ascii="Arial" w:hAnsi="Arial" w:cs="Arial"/>
                <w:sz w:val="20"/>
                <w:szCs w:val="20"/>
                <w:lang w:eastAsia="es-CO"/>
              </w:rPr>
              <w:t>El Sistema debe contar con ayuda en línea, para todos los módulos del sistema, en español.</w:t>
            </w:r>
          </w:p>
        </w:tc>
      </w:tr>
      <w:tr w:rsidR="0017109C" w:rsidRPr="0017109C" w14:paraId="1D4E1729" w14:textId="77777777" w:rsidTr="002F5B1D">
        <w:trPr>
          <w:trHeight w:val="9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34D4E9F"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3</w:t>
            </w:r>
          </w:p>
        </w:tc>
        <w:tc>
          <w:tcPr>
            <w:tcW w:w="2260" w:type="dxa"/>
            <w:tcBorders>
              <w:top w:val="nil"/>
              <w:left w:val="nil"/>
              <w:bottom w:val="single" w:sz="4" w:space="0" w:color="auto"/>
              <w:right w:val="single" w:sz="4" w:space="0" w:color="auto"/>
            </w:tcBorders>
            <w:shd w:val="clear" w:color="000000" w:fill="FFFFFF"/>
            <w:noWrap/>
            <w:vAlign w:val="center"/>
            <w:hideMark/>
          </w:tcPr>
          <w:p w14:paraId="37CDF55D"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734AD530"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Mensajes de error</w:t>
            </w:r>
          </w:p>
        </w:tc>
        <w:tc>
          <w:tcPr>
            <w:tcW w:w="4355" w:type="dxa"/>
            <w:tcBorders>
              <w:top w:val="nil"/>
              <w:left w:val="nil"/>
              <w:bottom w:val="single" w:sz="4" w:space="0" w:color="auto"/>
              <w:right w:val="single" w:sz="4" w:space="0" w:color="auto"/>
            </w:tcBorders>
            <w:shd w:val="clear" w:color="000000" w:fill="FFFFFF"/>
            <w:hideMark/>
          </w:tcPr>
          <w:p w14:paraId="18E17B91" w14:textId="77777777" w:rsidR="00D7058B" w:rsidRPr="0017109C" w:rsidRDefault="00D7058B" w:rsidP="00EB6E1E">
            <w:pPr>
              <w:jc w:val="both"/>
              <w:rPr>
                <w:rFonts w:ascii="Arial" w:hAnsi="Arial" w:cs="Arial"/>
                <w:sz w:val="20"/>
                <w:szCs w:val="20"/>
                <w:lang w:eastAsia="es-CO"/>
              </w:rPr>
            </w:pPr>
            <w:r w:rsidRPr="0017109C">
              <w:rPr>
                <w:rFonts w:ascii="Arial" w:hAnsi="Arial" w:cs="Arial"/>
                <w:sz w:val="20"/>
                <w:szCs w:val="20"/>
                <w:lang w:eastAsia="es-CO"/>
              </w:rPr>
              <w:t>El sistema de proveer la interpretación de los errores, mediante el traslado de excepciones, para la notificación en lenguaje entendible por el usuario.</w:t>
            </w:r>
          </w:p>
        </w:tc>
      </w:tr>
      <w:tr w:rsidR="0017109C" w:rsidRPr="0017109C" w14:paraId="73A2AD98" w14:textId="77777777" w:rsidTr="002F5B1D">
        <w:trPr>
          <w:trHeight w:val="1712"/>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7DB3D2F"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4</w:t>
            </w:r>
          </w:p>
        </w:tc>
        <w:tc>
          <w:tcPr>
            <w:tcW w:w="2260" w:type="dxa"/>
            <w:tcBorders>
              <w:top w:val="nil"/>
              <w:left w:val="nil"/>
              <w:bottom w:val="single" w:sz="4" w:space="0" w:color="auto"/>
              <w:right w:val="single" w:sz="4" w:space="0" w:color="auto"/>
            </w:tcBorders>
            <w:shd w:val="clear" w:color="000000" w:fill="FFFFFF"/>
            <w:noWrap/>
            <w:vAlign w:val="center"/>
            <w:hideMark/>
          </w:tcPr>
          <w:p w14:paraId="10C7243F"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42C63524"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Desarrollo</w:t>
            </w:r>
          </w:p>
        </w:tc>
        <w:tc>
          <w:tcPr>
            <w:tcW w:w="4355" w:type="dxa"/>
            <w:tcBorders>
              <w:top w:val="nil"/>
              <w:left w:val="nil"/>
              <w:bottom w:val="single" w:sz="4" w:space="0" w:color="auto"/>
              <w:right w:val="single" w:sz="4" w:space="0" w:color="auto"/>
            </w:tcBorders>
            <w:shd w:val="clear" w:color="000000" w:fill="FFFFFF"/>
            <w:hideMark/>
          </w:tcPr>
          <w:p w14:paraId="48F17F05" w14:textId="77777777" w:rsidR="00D7058B" w:rsidRPr="0017109C" w:rsidRDefault="00D7058B" w:rsidP="008C402E">
            <w:pPr>
              <w:jc w:val="both"/>
              <w:rPr>
                <w:rFonts w:ascii="Arial" w:hAnsi="Arial" w:cs="Arial"/>
                <w:sz w:val="20"/>
                <w:szCs w:val="20"/>
                <w:lang w:eastAsia="es-CO"/>
              </w:rPr>
            </w:pPr>
            <w:r w:rsidRPr="0017109C">
              <w:rPr>
                <w:rFonts w:ascii="Arial" w:hAnsi="Arial" w:cs="Arial"/>
                <w:sz w:val="20"/>
                <w:szCs w:val="20"/>
                <w:lang w:eastAsia="es-CO"/>
              </w:rPr>
              <w:t>El desarrollo del software debe incorporar las buenas prácticas de desarrollo de software, en especial, la aplicación del estándar ISO 9126, para la evaluación de la calidad del software, así como los lineamiento de Gobierno en Línea o Gobierno Digital y el Marco de Referencia de Arquitectura Empresarial para la gestión de las Tecnologías de la Información.</w:t>
            </w:r>
          </w:p>
        </w:tc>
      </w:tr>
      <w:tr w:rsidR="0017109C" w:rsidRPr="0017109C" w14:paraId="7AC1C48B" w14:textId="77777777" w:rsidTr="002F5B1D">
        <w:trPr>
          <w:trHeight w:val="736"/>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2EA84B3"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5</w:t>
            </w:r>
          </w:p>
        </w:tc>
        <w:tc>
          <w:tcPr>
            <w:tcW w:w="2260" w:type="dxa"/>
            <w:tcBorders>
              <w:top w:val="nil"/>
              <w:left w:val="nil"/>
              <w:bottom w:val="single" w:sz="4" w:space="0" w:color="auto"/>
              <w:right w:val="single" w:sz="4" w:space="0" w:color="auto"/>
            </w:tcBorders>
            <w:shd w:val="clear" w:color="000000" w:fill="FFFFFF"/>
            <w:noWrap/>
            <w:vAlign w:val="center"/>
            <w:hideMark/>
          </w:tcPr>
          <w:p w14:paraId="39F190D5"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034E1200"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Concurrencia de usuarios</w:t>
            </w:r>
          </w:p>
        </w:tc>
        <w:tc>
          <w:tcPr>
            <w:tcW w:w="4355" w:type="dxa"/>
            <w:tcBorders>
              <w:top w:val="nil"/>
              <w:left w:val="nil"/>
              <w:bottom w:val="single" w:sz="4" w:space="0" w:color="auto"/>
              <w:right w:val="single" w:sz="4" w:space="0" w:color="auto"/>
            </w:tcBorders>
            <w:shd w:val="clear" w:color="000000" w:fill="FFFFFF"/>
            <w:hideMark/>
          </w:tcPr>
          <w:p w14:paraId="65153C93" w14:textId="7CABA8CE" w:rsidR="00D7058B" w:rsidRPr="0017109C" w:rsidRDefault="00D7058B" w:rsidP="0036367D">
            <w:pPr>
              <w:jc w:val="both"/>
              <w:rPr>
                <w:rFonts w:ascii="Arial" w:hAnsi="Arial" w:cs="Arial"/>
                <w:sz w:val="20"/>
                <w:szCs w:val="20"/>
                <w:lang w:eastAsia="es-CO"/>
              </w:rPr>
            </w:pPr>
            <w:r w:rsidRPr="0017109C">
              <w:rPr>
                <w:rFonts w:ascii="Arial" w:hAnsi="Arial" w:cs="Arial"/>
                <w:sz w:val="20"/>
                <w:szCs w:val="20"/>
                <w:lang w:eastAsia="es-CO"/>
              </w:rPr>
              <w:t xml:space="preserve">El sistema debe permitir la concurrencia, de mínimo </w:t>
            </w:r>
            <w:r w:rsidR="00F80340" w:rsidRPr="0017109C">
              <w:rPr>
                <w:rFonts w:ascii="Arial" w:hAnsi="Arial" w:cs="Arial"/>
                <w:sz w:val="20"/>
                <w:szCs w:val="20"/>
                <w:lang w:eastAsia="es-CO"/>
              </w:rPr>
              <w:t>28.462</w:t>
            </w:r>
            <w:r w:rsidR="00F547F9" w:rsidRPr="0017109C">
              <w:rPr>
                <w:rFonts w:ascii="Arial" w:hAnsi="Arial" w:cs="Arial"/>
                <w:sz w:val="20"/>
                <w:szCs w:val="20"/>
                <w:lang w:eastAsia="es-CO"/>
              </w:rPr>
              <w:t xml:space="preserve"> </w:t>
            </w:r>
            <w:r w:rsidRPr="0017109C">
              <w:rPr>
                <w:rFonts w:ascii="Arial" w:hAnsi="Arial" w:cs="Arial"/>
                <w:sz w:val="20"/>
                <w:szCs w:val="20"/>
                <w:lang w:eastAsia="es-CO"/>
              </w:rPr>
              <w:t xml:space="preserve">usuarios en </w:t>
            </w:r>
            <w:r w:rsidR="00F547F9" w:rsidRPr="0017109C">
              <w:rPr>
                <w:rFonts w:ascii="Arial" w:hAnsi="Arial" w:cs="Arial"/>
                <w:sz w:val="20"/>
                <w:szCs w:val="20"/>
                <w:lang w:eastAsia="es-CO"/>
              </w:rPr>
              <w:t xml:space="preserve">inscripción en el componente de selección </w:t>
            </w:r>
            <w:r w:rsidR="0036367D" w:rsidRPr="0017109C">
              <w:rPr>
                <w:rFonts w:ascii="Arial" w:hAnsi="Arial" w:cs="Arial"/>
                <w:sz w:val="20"/>
                <w:szCs w:val="20"/>
                <w:lang w:eastAsia="es-CO"/>
              </w:rPr>
              <w:t xml:space="preserve">en un día </w:t>
            </w:r>
            <w:r w:rsidR="00F547F9" w:rsidRPr="0017109C">
              <w:rPr>
                <w:rFonts w:ascii="Arial" w:hAnsi="Arial" w:cs="Arial"/>
                <w:sz w:val="20"/>
                <w:szCs w:val="20"/>
                <w:lang w:eastAsia="es-CO"/>
              </w:rPr>
              <w:t xml:space="preserve">y de </w:t>
            </w:r>
            <w:r w:rsidR="00F80340" w:rsidRPr="0017109C">
              <w:rPr>
                <w:rFonts w:ascii="Arial" w:hAnsi="Arial" w:cs="Arial"/>
                <w:sz w:val="20"/>
                <w:szCs w:val="20"/>
                <w:lang w:eastAsia="es-CO"/>
              </w:rPr>
              <w:t>5.903</w:t>
            </w:r>
            <w:r w:rsidR="00F547F9" w:rsidRPr="0017109C">
              <w:rPr>
                <w:rFonts w:ascii="Arial" w:hAnsi="Arial" w:cs="Arial"/>
                <w:sz w:val="20"/>
                <w:szCs w:val="20"/>
                <w:lang w:eastAsia="es-CO"/>
              </w:rPr>
              <w:t xml:space="preserve"> </w:t>
            </w:r>
            <w:r w:rsidR="0036367D" w:rsidRPr="0017109C">
              <w:rPr>
                <w:rFonts w:ascii="Arial" w:hAnsi="Arial" w:cs="Arial"/>
                <w:sz w:val="20"/>
                <w:szCs w:val="20"/>
                <w:lang w:eastAsia="es-CO"/>
              </w:rPr>
              <w:t xml:space="preserve">durante el término autorizado para la consolidación de la calificación de servicios de funcionarios y empleados pertenecientes al régimen de carrera. </w:t>
            </w:r>
          </w:p>
        </w:tc>
      </w:tr>
      <w:tr w:rsidR="0017109C" w:rsidRPr="0017109C" w14:paraId="116AD7A2" w14:textId="77777777" w:rsidTr="002F5B1D">
        <w:trPr>
          <w:trHeight w:val="12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69E03FA"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6</w:t>
            </w:r>
          </w:p>
        </w:tc>
        <w:tc>
          <w:tcPr>
            <w:tcW w:w="2260" w:type="dxa"/>
            <w:tcBorders>
              <w:top w:val="nil"/>
              <w:left w:val="nil"/>
              <w:bottom w:val="single" w:sz="4" w:space="0" w:color="auto"/>
              <w:right w:val="single" w:sz="4" w:space="0" w:color="auto"/>
            </w:tcBorders>
            <w:shd w:val="clear" w:color="000000" w:fill="FFFFFF"/>
            <w:noWrap/>
            <w:vAlign w:val="center"/>
            <w:hideMark/>
          </w:tcPr>
          <w:p w14:paraId="270B74D9"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7D8E7960"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Ambiente de Desarrollo</w:t>
            </w:r>
          </w:p>
        </w:tc>
        <w:tc>
          <w:tcPr>
            <w:tcW w:w="4355" w:type="dxa"/>
            <w:tcBorders>
              <w:top w:val="nil"/>
              <w:left w:val="nil"/>
              <w:bottom w:val="single" w:sz="4" w:space="0" w:color="auto"/>
              <w:right w:val="single" w:sz="4" w:space="0" w:color="auto"/>
            </w:tcBorders>
            <w:shd w:val="clear" w:color="000000" w:fill="FFFFFF"/>
            <w:hideMark/>
          </w:tcPr>
          <w:p w14:paraId="4D27FB0B" w14:textId="77777777" w:rsidR="00F80340" w:rsidRPr="0017109C" w:rsidRDefault="00D7058B" w:rsidP="00EB6E1E">
            <w:pPr>
              <w:jc w:val="both"/>
              <w:rPr>
                <w:rFonts w:ascii="Arial" w:hAnsi="Arial" w:cs="Arial"/>
                <w:sz w:val="20"/>
                <w:szCs w:val="20"/>
                <w:lang w:eastAsia="es-CO"/>
              </w:rPr>
            </w:pPr>
            <w:r w:rsidRPr="0017109C">
              <w:rPr>
                <w:rFonts w:ascii="Arial" w:hAnsi="Arial" w:cs="Arial"/>
                <w:sz w:val="20"/>
                <w:szCs w:val="20"/>
                <w:lang w:eastAsia="es-CO"/>
              </w:rPr>
              <w:t>El Contratista deberá proveer su propio ambiente de desarrollo, en alta disponibilidad.</w:t>
            </w:r>
            <w:r w:rsidR="00F80340" w:rsidRPr="0017109C">
              <w:rPr>
                <w:rFonts w:ascii="Arial" w:hAnsi="Arial" w:cs="Arial"/>
                <w:sz w:val="20"/>
                <w:szCs w:val="20"/>
                <w:lang w:eastAsia="es-CO"/>
              </w:rPr>
              <w:t xml:space="preserve"> </w:t>
            </w:r>
          </w:p>
          <w:p w14:paraId="5DD36231" w14:textId="22D93739" w:rsidR="00D7058B" w:rsidRPr="0017109C" w:rsidRDefault="00D7058B" w:rsidP="00EB6E1E">
            <w:pPr>
              <w:jc w:val="both"/>
              <w:rPr>
                <w:rFonts w:ascii="Arial" w:hAnsi="Arial" w:cs="Arial"/>
                <w:sz w:val="20"/>
                <w:szCs w:val="20"/>
                <w:lang w:eastAsia="es-CO"/>
              </w:rPr>
            </w:pPr>
            <w:r w:rsidRPr="0017109C">
              <w:rPr>
                <w:rFonts w:ascii="Arial" w:hAnsi="Arial" w:cs="Arial"/>
                <w:sz w:val="20"/>
                <w:szCs w:val="20"/>
                <w:lang w:eastAsia="es-CO"/>
              </w:rPr>
              <w:t>L</w:t>
            </w:r>
            <w:r w:rsidR="00F80340" w:rsidRPr="0017109C">
              <w:rPr>
                <w:rFonts w:ascii="Arial" w:hAnsi="Arial" w:cs="Arial"/>
                <w:sz w:val="20"/>
                <w:szCs w:val="20"/>
                <w:lang w:eastAsia="es-CO"/>
              </w:rPr>
              <w:t>a</w:t>
            </w:r>
            <w:r w:rsidRPr="0017109C">
              <w:rPr>
                <w:rFonts w:ascii="Arial" w:hAnsi="Arial" w:cs="Arial"/>
                <w:sz w:val="20"/>
                <w:szCs w:val="20"/>
                <w:lang w:eastAsia="es-CO"/>
              </w:rPr>
              <w:t xml:space="preserve"> DEAJ, proveerá, de acuerdo al diseño que presente el Contratista, el ambiente de pruebas y de producción.</w:t>
            </w:r>
          </w:p>
        </w:tc>
      </w:tr>
      <w:tr w:rsidR="0017109C" w:rsidRPr="0017109C" w14:paraId="3828BCDD" w14:textId="77777777" w:rsidTr="002F5B1D">
        <w:trPr>
          <w:trHeight w:val="9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ADF0F8F" w14:textId="11D6C5EB"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7</w:t>
            </w:r>
          </w:p>
        </w:tc>
        <w:tc>
          <w:tcPr>
            <w:tcW w:w="2260" w:type="dxa"/>
            <w:tcBorders>
              <w:top w:val="nil"/>
              <w:left w:val="nil"/>
              <w:bottom w:val="single" w:sz="4" w:space="0" w:color="auto"/>
              <w:right w:val="single" w:sz="4" w:space="0" w:color="auto"/>
            </w:tcBorders>
            <w:shd w:val="clear" w:color="000000" w:fill="FFFFFF"/>
            <w:noWrap/>
            <w:vAlign w:val="center"/>
            <w:hideMark/>
          </w:tcPr>
          <w:p w14:paraId="6A64B325"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3439763F"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Seguridad de la Información</w:t>
            </w:r>
          </w:p>
        </w:tc>
        <w:tc>
          <w:tcPr>
            <w:tcW w:w="4355" w:type="dxa"/>
            <w:tcBorders>
              <w:top w:val="nil"/>
              <w:left w:val="nil"/>
              <w:bottom w:val="single" w:sz="4" w:space="0" w:color="auto"/>
              <w:right w:val="single" w:sz="4" w:space="0" w:color="auto"/>
            </w:tcBorders>
            <w:shd w:val="clear" w:color="000000" w:fill="FFFFFF"/>
            <w:hideMark/>
          </w:tcPr>
          <w:p w14:paraId="1B7A26A1" w14:textId="77777777" w:rsidR="00D7058B" w:rsidRPr="0017109C" w:rsidRDefault="00D7058B" w:rsidP="00F80340">
            <w:pPr>
              <w:jc w:val="both"/>
              <w:rPr>
                <w:rFonts w:ascii="Arial" w:hAnsi="Arial" w:cs="Arial"/>
                <w:sz w:val="20"/>
                <w:szCs w:val="20"/>
                <w:lang w:eastAsia="es-CO"/>
              </w:rPr>
            </w:pPr>
            <w:r w:rsidRPr="0017109C">
              <w:rPr>
                <w:rFonts w:ascii="Arial" w:hAnsi="Arial" w:cs="Arial"/>
                <w:sz w:val="20"/>
                <w:szCs w:val="20"/>
                <w:lang w:eastAsia="es-CO"/>
              </w:rPr>
              <w:t>El diseño y desarrollo deben incluir los mecanismos necesarios para garantizar la Confidencialidad, Integridad y Disponibilidad de la información</w:t>
            </w:r>
          </w:p>
        </w:tc>
      </w:tr>
      <w:tr w:rsidR="0017109C" w:rsidRPr="0017109C" w14:paraId="06351E17" w14:textId="77777777" w:rsidTr="002F5B1D">
        <w:trPr>
          <w:trHeight w:val="9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DE243FA"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lastRenderedPageBreak/>
              <w:t>8</w:t>
            </w:r>
          </w:p>
        </w:tc>
        <w:tc>
          <w:tcPr>
            <w:tcW w:w="2260" w:type="dxa"/>
            <w:tcBorders>
              <w:top w:val="nil"/>
              <w:left w:val="nil"/>
              <w:bottom w:val="single" w:sz="4" w:space="0" w:color="auto"/>
              <w:right w:val="single" w:sz="4" w:space="0" w:color="auto"/>
            </w:tcBorders>
            <w:shd w:val="clear" w:color="000000" w:fill="FFFFFF"/>
            <w:noWrap/>
            <w:vAlign w:val="center"/>
            <w:hideMark/>
          </w:tcPr>
          <w:p w14:paraId="3C56918E"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601AD637"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Seguridad Informática</w:t>
            </w:r>
          </w:p>
        </w:tc>
        <w:tc>
          <w:tcPr>
            <w:tcW w:w="4355" w:type="dxa"/>
            <w:tcBorders>
              <w:top w:val="nil"/>
              <w:left w:val="nil"/>
              <w:bottom w:val="single" w:sz="4" w:space="0" w:color="auto"/>
              <w:right w:val="single" w:sz="4" w:space="0" w:color="auto"/>
            </w:tcBorders>
            <w:shd w:val="clear" w:color="000000" w:fill="FFFFFF"/>
            <w:vAlign w:val="bottom"/>
            <w:hideMark/>
          </w:tcPr>
          <w:p w14:paraId="0098EFD3" w14:textId="02285450" w:rsidR="00D7058B" w:rsidRPr="0017109C" w:rsidRDefault="00D7058B" w:rsidP="00F80340">
            <w:pPr>
              <w:jc w:val="both"/>
              <w:rPr>
                <w:rFonts w:ascii="Arial" w:hAnsi="Arial" w:cs="Arial"/>
                <w:sz w:val="20"/>
                <w:szCs w:val="20"/>
                <w:lang w:eastAsia="es-CO"/>
              </w:rPr>
            </w:pPr>
            <w:r w:rsidRPr="0017109C">
              <w:rPr>
                <w:rFonts w:ascii="Arial" w:hAnsi="Arial" w:cs="Arial"/>
                <w:sz w:val="20"/>
                <w:szCs w:val="20"/>
                <w:lang w:eastAsia="es-CO"/>
              </w:rPr>
              <w:t>El diseño y desarrollo debe contemplar el acceso adecuado y controlado a la información del sistema, permitiendo las modificaciones sólo al person</w:t>
            </w:r>
            <w:r w:rsidR="00C23A4F" w:rsidRPr="0017109C">
              <w:rPr>
                <w:rFonts w:ascii="Arial" w:hAnsi="Arial" w:cs="Arial"/>
                <w:sz w:val="20"/>
                <w:szCs w:val="20"/>
                <w:lang w:eastAsia="es-CO"/>
              </w:rPr>
              <w:t>al autorizado, dentro del mismo, de acuerdo con el perfil del usuario, que se defina en el módulo correspo</w:t>
            </w:r>
            <w:r w:rsidR="00F80340" w:rsidRPr="0017109C">
              <w:rPr>
                <w:rFonts w:ascii="Arial" w:hAnsi="Arial" w:cs="Arial"/>
                <w:sz w:val="20"/>
                <w:szCs w:val="20"/>
                <w:lang w:eastAsia="es-CO"/>
              </w:rPr>
              <w:t>n</w:t>
            </w:r>
            <w:r w:rsidR="00C23A4F" w:rsidRPr="0017109C">
              <w:rPr>
                <w:rFonts w:ascii="Arial" w:hAnsi="Arial" w:cs="Arial"/>
                <w:sz w:val="20"/>
                <w:szCs w:val="20"/>
                <w:lang w:eastAsia="es-CO"/>
              </w:rPr>
              <w:t>diente.</w:t>
            </w:r>
          </w:p>
        </w:tc>
      </w:tr>
      <w:tr w:rsidR="0017109C" w:rsidRPr="0017109C" w14:paraId="203852A1" w14:textId="77777777" w:rsidTr="002F5B1D">
        <w:trPr>
          <w:trHeight w:val="1517"/>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ED000D1"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9</w:t>
            </w:r>
          </w:p>
        </w:tc>
        <w:tc>
          <w:tcPr>
            <w:tcW w:w="2260" w:type="dxa"/>
            <w:tcBorders>
              <w:top w:val="nil"/>
              <w:left w:val="nil"/>
              <w:bottom w:val="single" w:sz="4" w:space="0" w:color="auto"/>
              <w:right w:val="single" w:sz="4" w:space="0" w:color="auto"/>
            </w:tcBorders>
            <w:shd w:val="clear" w:color="000000" w:fill="FFFFFF"/>
            <w:noWrap/>
            <w:vAlign w:val="center"/>
            <w:hideMark/>
          </w:tcPr>
          <w:p w14:paraId="4CBC3A8F"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6C1F585D"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Auditoria</w:t>
            </w:r>
          </w:p>
        </w:tc>
        <w:tc>
          <w:tcPr>
            <w:tcW w:w="4355" w:type="dxa"/>
            <w:tcBorders>
              <w:top w:val="nil"/>
              <w:left w:val="nil"/>
              <w:bottom w:val="single" w:sz="4" w:space="0" w:color="auto"/>
              <w:right w:val="single" w:sz="4" w:space="0" w:color="auto"/>
            </w:tcBorders>
            <w:shd w:val="clear" w:color="000000" w:fill="FFFFFF"/>
            <w:hideMark/>
          </w:tcPr>
          <w:p w14:paraId="098DCE84" w14:textId="77777777" w:rsidR="00D7058B" w:rsidRPr="0017109C" w:rsidRDefault="00D7058B" w:rsidP="00F80340">
            <w:pPr>
              <w:jc w:val="both"/>
              <w:rPr>
                <w:rFonts w:ascii="Arial" w:hAnsi="Arial" w:cs="Arial"/>
                <w:sz w:val="20"/>
                <w:szCs w:val="20"/>
                <w:lang w:eastAsia="es-CO"/>
              </w:rPr>
            </w:pPr>
            <w:r w:rsidRPr="0017109C">
              <w:rPr>
                <w:rFonts w:ascii="Arial" w:hAnsi="Arial" w:cs="Arial"/>
                <w:sz w:val="20"/>
                <w:szCs w:val="20"/>
                <w:lang w:eastAsia="es-CO"/>
              </w:rPr>
              <w:t>El Sistema debe proveer la trazabilidad de todas las operaciones del sistema, logs de transacciones para todos los módulos incluyendo, como mínimo:</w:t>
            </w:r>
            <w:r w:rsidRPr="0017109C">
              <w:rPr>
                <w:rFonts w:ascii="Arial" w:hAnsi="Arial" w:cs="Arial"/>
                <w:sz w:val="20"/>
                <w:szCs w:val="20"/>
                <w:lang w:eastAsia="es-CO"/>
              </w:rPr>
              <w:br/>
              <w:t>Fecha, hora-minuto-segundo, usuario, tiempo, recursos que se accesó, acción efectuada y la información relevante antes y después de cada operación.</w:t>
            </w:r>
          </w:p>
        </w:tc>
      </w:tr>
      <w:tr w:rsidR="0017109C" w:rsidRPr="0017109C" w14:paraId="5A7459F5" w14:textId="77777777" w:rsidTr="002F5B1D">
        <w:trPr>
          <w:trHeight w:val="9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BC6B891"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10</w:t>
            </w:r>
          </w:p>
        </w:tc>
        <w:tc>
          <w:tcPr>
            <w:tcW w:w="2260" w:type="dxa"/>
            <w:tcBorders>
              <w:top w:val="nil"/>
              <w:left w:val="nil"/>
              <w:bottom w:val="single" w:sz="4" w:space="0" w:color="auto"/>
              <w:right w:val="single" w:sz="4" w:space="0" w:color="auto"/>
            </w:tcBorders>
            <w:shd w:val="clear" w:color="000000" w:fill="FFFFFF"/>
            <w:noWrap/>
            <w:vAlign w:val="center"/>
            <w:hideMark/>
          </w:tcPr>
          <w:p w14:paraId="01A3507F"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7153C5FD"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Enmascaramiento de datos</w:t>
            </w:r>
          </w:p>
        </w:tc>
        <w:tc>
          <w:tcPr>
            <w:tcW w:w="4355" w:type="dxa"/>
            <w:tcBorders>
              <w:top w:val="nil"/>
              <w:left w:val="nil"/>
              <w:bottom w:val="single" w:sz="4" w:space="0" w:color="auto"/>
              <w:right w:val="single" w:sz="4" w:space="0" w:color="auto"/>
            </w:tcBorders>
            <w:shd w:val="clear" w:color="000000" w:fill="FFFFFF"/>
            <w:vAlign w:val="bottom"/>
            <w:hideMark/>
          </w:tcPr>
          <w:p w14:paraId="35DF8169" w14:textId="77777777" w:rsidR="00D7058B" w:rsidRPr="0017109C" w:rsidRDefault="00D7058B" w:rsidP="00C23A4F">
            <w:pPr>
              <w:rPr>
                <w:rFonts w:ascii="Arial" w:hAnsi="Arial" w:cs="Arial"/>
                <w:sz w:val="20"/>
                <w:szCs w:val="20"/>
                <w:lang w:eastAsia="es-CO"/>
              </w:rPr>
            </w:pPr>
            <w:r w:rsidRPr="0017109C">
              <w:rPr>
                <w:rFonts w:ascii="Arial" w:hAnsi="Arial" w:cs="Arial"/>
                <w:sz w:val="20"/>
                <w:szCs w:val="20"/>
                <w:lang w:eastAsia="es-CO"/>
              </w:rPr>
              <w:t>El sistema debe permitir el enmascaramiento de datos que el área usuaria le indique, de acuerdo con las normas sobre protección de datos personales</w:t>
            </w:r>
          </w:p>
        </w:tc>
      </w:tr>
      <w:tr w:rsidR="0017109C" w:rsidRPr="0017109C" w14:paraId="4D782D8D" w14:textId="77777777" w:rsidTr="002F5B1D">
        <w:trPr>
          <w:trHeight w:val="2029"/>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CABEA6A"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11</w:t>
            </w:r>
          </w:p>
        </w:tc>
        <w:tc>
          <w:tcPr>
            <w:tcW w:w="2260" w:type="dxa"/>
            <w:tcBorders>
              <w:top w:val="nil"/>
              <w:left w:val="nil"/>
              <w:bottom w:val="single" w:sz="4" w:space="0" w:color="auto"/>
              <w:right w:val="single" w:sz="4" w:space="0" w:color="auto"/>
            </w:tcBorders>
            <w:shd w:val="clear" w:color="000000" w:fill="FFFFFF"/>
            <w:noWrap/>
            <w:vAlign w:val="center"/>
            <w:hideMark/>
          </w:tcPr>
          <w:p w14:paraId="2A4CB941"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5C6BB6CC"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Contraseñas</w:t>
            </w:r>
          </w:p>
        </w:tc>
        <w:tc>
          <w:tcPr>
            <w:tcW w:w="4355" w:type="dxa"/>
            <w:tcBorders>
              <w:top w:val="nil"/>
              <w:left w:val="nil"/>
              <w:bottom w:val="single" w:sz="4" w:space="0" w:color="auto"/>
              <w:right w:val="single" w:sz="4" w:space="0" w:color="auto"/>
            </w:tcBorders>
            <w:shd w:val="clear" w:color="000000" w:fill="FFFFFF"/>
            <w:hideMark/>
          </w:tcPr>
          <w:p w14:paraId="2B509530" w14:textId="77777777" w:rsidR="00D7058B" w:rsidRPr="0017109C" w:rsidRDefault="00D7058B" w:rsidP="00F80340">
            <w:pPr>
              <w:rPr>
                <w:rFonts w:ascii="Arial" w:hAnsi="Arial" w:cs="Arial"/>
                <w:sz w:val="20"/>
                <w:szCs w:val="20"/>
                <w:lang w:eastAsia="es-CO"/>
              </w:rPr>
            </w:pPr>
            <w:r w:rsidRPr="0017109C">
              <w:rPr>
                <w:rFonts w:ascii="Arial" w:hAnsi="Arial" w:cs="Arial"/>
                <w:sz w:val="20"/>
                <w:szCs w:val="20"/>
                <w:lang w:eastAsia="es-CO"/>
              </w:rPr>
              <w:t>El manejo de Contraseñas en el Sistema debe utilizar el enmascaramiento de las mismas y la exigencia de:</w:t>
            </w:r>
            <w:r w:rsidRPr="0017109C">
              <w:rPr>
                <w:rFonts w:ascii="Arial" w:hAnsi="Arial" w:cs="Arial"/>
                <w:sz w:val="20"/>
                <w:szCs w:val="20"/>
                <w:lang w:eastAsia="es-CO"/>
              </w:rPr>
              <w:br/>
              <w:t>1) longitud</w:t>
            </w:r>
            <w:r w:rsidRPr="0017109C">
              <w:rPr>
                <w:rFonts w:ascii="Arial" w:hAnsi="Arial" w:cs="Arial"/>
                <w:sz w:val="20"/>
                <w:szCs w:val="20"/>
                <w:lang w:eastAsia="es-CO"/>
              </w:rPr>
              <w:br/>
              <w:t>2) Complejidad</w:t>
            </w:r>
            <w:r w:rsidRPr="0017109C">
              <w:rPr>
                <w:rFonts w:ascii="Arial" w:hAnsi="Arial" w:cs="Arial"/>
                <w:sz w:val="20"/>
                <w:szCs w:val="20"/>
                <w:lang w:eastAsia="es-CO"/>
              </w:rPr>
              <w:br/>
              <w:t>3) Historial</w:t>
            </w:r>
            <w:r w:rsidRPr="0017109C">
              <w:rPr>
                <w:rFonts w:ascii="Arial" w:hAnsi="Arial" w:cs="Arial"/>
                <w:sz w:val="20"/>
                <w:szCs w:val="20"/>
                <w:lang w:eastAsia="es-CO"/>
              </w:rPr>
              <w:br/>
              <w:t>4) Expiración</w:t>
            </w:r>
            <w:r w:rsidRPr="0017109C">
              <w:rPr>
                <w:rFonts w:ascii="Arial" w:hAnsi="Arial" w:cs="Arial"/>
                <w:sz w:val="20"/>
                <w:szCs w:val="20"/>
                <w:lang w:eastAsia="es-CO"/>
              </w:rPr>
              <w:br/>
              <w:t>Parametrizable y auto gestionable.</w:t>
            </w:r>
            <w:r w:rsidRPr="0017109C">
              <w:rPr>
                <w:rFonts w:ascii="Arial" w:hAnsi="Arial" w:cs="Arial"/>
                <w:sz w:val="20"/>
                <w:szCs w:val="20"/>
                <w:lang w:eastAsia="es-CO"/>
              </w:rPr>
              <w:br/>
              <w:t>(Integrado con Directorio Activo - como opción)</w:t>
            </w:r>
          </w:p>
        </w:tc>
      </w:tr>
      <w:tr w:rsidR="0017109C" w:rsidRPr="0017109C" w14:paraId="442D8825" w14:textId="77777777" w:rsidTr="002F5B1D">
        <w:trPr>
          <w:trHeight w:val="6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6784F45"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12</w:t>
            </w:r>
          </w:p>
        </w:tc>
        <w:tc>
          <w:tcPr>
            <w:tcW w:w="2260" w:type="dxa"/>
            <w:tcBorders>
              <w:top w:val="nil"/>
              <w:left w:val="nil"/>
              <w:bottom w:val="single" w:sz="4" w:space="0" w:color="auto"/>
              <w:right w:val="single" w:sz="4" w:space="0" w:color="auto"/>
            </w:tcBorders>
            <w:shd w:val="clear" w:color="000000" w:fill="FFFFFF"/>
            <w:noWrap/>
            <w:vAlign w:val="center"/>
            <w:hideMark/>
          </w:tcPr>
          <w:p w14:paraId="2085C3C3"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46B3E46F"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Protocolo de Conexión</w:t>
            </w:r>
          </w:p>
        </w:tc>
        <w:tc>
          <w:tcPr>
            <w:tcW w:w="4355" w:type="dxa"/>
            <w:tcBorders>
              <w:top w:val="nil"/>
              <w:left w:val="nil"/>
              <w:bottom w:val="single" w:sz="4" w:space="0" w:color="auto"/>
              <w:right w:val="single" w:sz="4" w:space="0" w:color="auto"/>
            </w:tcBorders>
            <w:shd w:val="clear" w:color="000000" w:fill="FFFFFF"/>
            <w:hideMark/>
          </w:tcPr>
          <w:p w14:paraId="7E4F52EF" w14:textId="77777777" w:rsidR="00D7058B" w:rsidRPr="0017109C" w:rsidRDefault="00D7058B" w:rsidP="00F80340">
            <w:pPr>
              <w:jc w:val="both"/>
              <w:rPr>
                <w:rFonts w:ascii="Arial" w:hAnsi="Arial" w:cs="Arial"/>
                <w:sz w:val="20"/>
                <w:szCs w:val="20"/>
                <w:lang w:eastAsia="es-CO"/>
              </w:rPr>
            </w:pPr>
            <w:r w:rsidRPr="0017109C">
              <w:rPr>
                <w:rFonts w:ascii="Arial" w:hAnsi="Arial" w:cs="Arial"/>
                <w:sz w:val="20"/>
                <w:szCs w:val="20"/>
                <w:lang w:eastAsia="es-CO"/>
              </w:rPr>
              <w:t>El sistema debe proveer el uso de protocolo seguro de conectividad</w:t>
            </w:r>
          </w:p>
        </w:tc>
      </w:tr>
      <w:tr w:rsidR="0017109C" w:rsidRPr="0017109C" w14:paraId="6126996E" w14:textId="77777777" w:rsidTr="002F5B1D">
        <w:trPr>
          <w:trHeight w:val="6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1CCCDE2"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13</w:t>
            </w:r>
          </w:p>
        </w:tc>
        <w:tc>
          <w:tcPr>
            <w:tcW w:w="2260" w:type="dxa"/>
            <w:tcBorders>
              <w:top w:val="nil"/>
              <w:left w:val="nil"/>
              <w:bottom w:val="single" w:sz="4" w:space="0" w:color="auto"/>
              <w:right w:val="single" w:sz="4" w:space="0" w:color="auto"/>
            </w:tcBorders>
            <w:shd w:val="clear" w:color="000000" w:fill="FFFFFF"/>
            <w:noWrap/>
            <w:vAlign w:val="center"/>
            <w:hideMark/>
          </w:tcPr>
          <w:p w14:paraId="490313CB"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161B3189"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Acceso a BBDD</w:t>
            </w:r>
          </w:p>
        </w:tc>
        <w:tc>
          <w:tcPr>
            <w:tcW w:w="4355" w:type="dxa"/>
            <w:tcBorders>
              <w:top w:val="nil"/>
              <w:left w:val="nil"/>
              <w:bottom w:val="single" w:sz="4" w:space="0" w:color="auto"/>
              <w:right w:val="single" w:sz="4" w:space="0" w:color="auto"/>
            </w:tcBorders>
            <w:shd w:val="clear" w:color="000000" w:fill="FFFFFF"/>
            <w:hideMark/>
          </w:tcPr>
          <w:p w14:paraId="2C47FFA1" w14:textId="77777777" w:rsidR="00D7058B" w:rsidRPr="0017109C" w:rsidRDefault="00D7058B" w:rsidP="00F80340">
            <w:pPr>
              <w:jc w:val="both"/>
              <w:rPr>
                <w:rFonts w:ascii="Arial" w:hAnsi="Arial" w:cs="Arial"/>
                <w:sz w:val="20"/>
                <w:szCs w:val="20"/>
                <w:lang w:eastAsia="es-CO"/>
              </w:rPr>
            </w:pPr>
            <w:r w:rsidRPr="0017109C">
              <w:rPr>
                <w:rFonts w:ascii="Arial" w:hAnsi="Arial" w:cs="Arial"/>
                <w:sz w:val="20"/>
                <w:szCs w:val="20"/>
                <w:lang w:eastAsia="es-CO"/>
              </w:rPr>
              <w:t>La base de datos, en cuanto a las funcionalidades del sistema, sólo debe accesarse a través de opciones del aplicativo.</w:t>
            </w:r>
          </w:p>
        </w:tc>
      </w:tr>
      <w:tr w:rsidR="0017109C" w:rsidRPr="0017109C" w14:paraId="37F7B4A3" w14:textId="77777777" w:rsidTr="002F5B1D">
        <w:trPr>
          <w:trHeight w:val="1797"/>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0D8F7EA"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14</w:t>
            </w:r>
          </w:p>
        </w:tc>
        <w:tc>
          <w:tcPr>
            <w:tcW w:w="2260" w:type="dxa"/>
            <w:tcBorders>
              <w:top w:val="nil"/>
              <w:left w:val="nil"/>
              <w:bottom w:val="single" w:sz="4" w:space="0" w:color="auto"/>
              <w:right w:val="single" w:sz="4" w:space="0" w:color="auto"/>
            </w:tcBorders>
            <w:shd w:val="clear" w:color="000000" w:fill="FFFFFF"/>
            <w:noWrap/>
            <w:vAlign w:val="center"/>
            <w:hideMark/>
          </w:tcPr>
          <w:p w14:paraId="3EAB9583"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5793A3B2"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Arquitectura del Aplicativo</w:t>
            </w:r>
          </w:p>
        </w:tc>
        <w:tc>
          <w:tcPr>
            <w:tcW w:w="4355" w:type="dxa"/>
            <w:tcBorders>
              <w:top w:val="nil"/>
              <w:left w:val="nil"/>
              <w:bottom w:val="single" w:sz="4" w:space="0" w:color="auto"/>
              <w:right w:val="single" w:sz="4" w:space="0" w:color="auto"/>
            </w:tcBorders>
            <w:shd w:val="clear" w:color="000000" w:fill="FFFFFF"/>
            <w:hideMark/>
          </w:tcPr>
          <w:p w14:paraId="55FBCD16" w14:textId="3E2CD717" w:rsidR="00D7058B" w:rsidRPr="0017109C" w:rsidRDefault="00D7058B" w:rsidP="00F80340">
            <w:pPr>
              <w:jc w:val="both"/>
              <w:rPr>
                <w:rFonts w:ascii="Arial" w:hAnsi="Arial" w:cs="Arial"/>
                <w:sz w:val="20"/>
                <w:szCs w:val="20"/>
                <w:lang w:eastAsia="es-CO"/>
              </w:rPr>
            </w:pPr>
            <w:r w:rsidRPr="0017109C">
              <w:rPr>
                <w:rFonts w:ascii="Arial" w:hAnsi="Arial" w:cs="Arial"/>
                <w:sz w:val="20"/>
                <w:szCs w:val="20"/>
                <w:lang w:eastAsia="es-CO"/>
              </w:rPr>
              <w:t xml:space="preserve">La Entidad, Dirección Ejecutiva de Administración Judicial dispone, para el desarrollo del proyecto de licencia </w:t>
            </w:r>
            <w:r w:rsidR="005F006B" w:rsidRPr="0017109C">
              <w:rPr>
                <w:rFonts w:ascii="Arial" w:hAnsi="Arial" w:cs="Arial"/>
                <w:sz w:val="20"/>
                <w:szCs w:val="20"/>
                <w:lang w:eastAsia="es-CO"/>
              </w:rPr>
              <w:t>de0020030030030030030030030030030030030030030</w:t>
            </w:r>
            <w:r w:rsidRPr="0017109C">
              <w:rPr>
                <w:rFonts w:ascii="Arial" w:hAnsi="Arial" w:cs="Arial"/>
                <w:sz w:val="20"/>
                <w:szCs w:val="20"/>
                <w:lang w:eastAsia="es-CO"/>
              </w:rPr>
              <w:t>SQL Serve</w:t>
            </w:r>
            <w:r w:rsidR="00C23A4F" w:rsidRPr="0017109C">
              <w:rPr>
                <w:rFonts w:ascii="Arial" w:hAnsi="Arial" w:cs="Arial"/>
                <w:sz w:val="20"/>
                <w:szCs w:val="20"/>
                <w:lang w:eastAsia="es-CO"/>
              </w:rPr>
              <w:t>r.</w:t>
            </w:r>
            <w:r w:rsidRPr="0017109C">
              <w:rPr>
                <w:rFonts w:ascii="Arial" w:hAnsi="Arial" w:cs="Arial"/>
                <w:sz w:val="20"/>
                <w:szCs w:val="20"/>
                <w:lang w:eastAsia="es-CO"/>
              </w:rPr>
              <w:br/>
              <w:t>El contratista podrá utilizar esta base de datos y servidores, dentro de su ambiente de desarrollo. La DEAJ proveerá la infr</w:t>
            </w:r>
            <w:r w:rsidR="00C23A4F" w:rsidRPr="0017109C">
              <w:rPr>
                <w:rFonts w:ascii="Arial" w:hAnsi="Arial" w:cs="Arial"/>
                <w:sz w:val="20"/>
                <w:szCs w:val="20"/>
                <w:lang w:eastAsia="es-CO"/>
              </w:rPr>
              <w:t>a</w:t>
            </w:r>
            <w:r w:rsidRPr="0017109C">
              <w:rPr>
                <w:rFonts w:ascii="Arial" w:hAnsi="Arial" w:cs="Arial"/>
                <w:sz w:val="20"/>
                <w:szCs w:val="20"/>
                <w:lang w:eastAsia="es-CO"/>
              </w:rPr>
              <w:t>estructura de base de datos para los ambientes de pruebas y producción.</w:t>
            </w:r>
          </w:p>
        </w:tc>
      </w:tr>
      <w:tr w:rsidR="0017109C" w:rsidRPr="0017109C" w14:paraId="5C4279F8" w14:textId="77777777" w:rsidTr="002F5B1D">
        <w:trPr>
          <w:trHeight w:val="15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4D99D6B"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15</w:t>
            </w:r>
          </w:p>
        </w:tc>
        <w:tc>
          <w:tcPr>
            <w:tcW w:w="2260" w:type="dxa"/>
            <w:tcBorders>
              <w:top w:val="nil"/>
              <w:left w:val="nil"/>
              <w:bottom w:val="single" w:sz="4" w:space="0" w:color="auto"/>
              <w:right w:val="single" w:sz="4" w:space="0" w:color="auto"/>
            </w:tcBorders>
            <w:shd w:val="clear" w:color="000000" w:fill="FFFFFF"/>
            <w:noWrap/>
            <w:vAlign w:val="center"/>
            <w:hideMark/>
          </w:tcPr>
          <w:p w14:paraId="1B78E14C"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0767E8C5"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Arquitectura del Aplicativo</w:t>
            </w:r>
          </w:p>
        </w:tc>
        <w:tc>
          <w:tcPr>
            <w:tcW w:w="4355" w:type="dxa"/>
            <w:tcBorders>
              <w:top w:val="nil"/>
              <w:left w:val="nil"/>
              <w:bottom w:val="single" w:sz="4" w:space="0" w:color="auto"/>
              <w:right w:val="single" w:sz="4" w:space="0" w:color="auto"/>
            </w:tcBorders>
            <w:shd w:val="clear" w:color="000000" w:fill="FFFFFF"/>
            <w:hideMark/>
          </w:tcPr>
          <w:p w14:paraId="38597DF9"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El contratista podrá usar lenguajes de desarrollo, no libres, para la construcción del sistema en las capas de frontend y backend. En todo caso, las herramientas utilizadas en desarrollo y pruebas deben ser licenciadas a nombre del Consejo Superior de la Judicatura.</w:t>
            </w:r>
          </w:p>
        </w:tc>
      </w:tr>
      <w:tr w:rsidR="0017109C" w:rsidRPr="0017109C" w14:paraId="6C1435E0" w14:textId="77777777" w:rsidTr="002F5B1D">
        <w:trPr>
          <w:trHeight w:val="9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D4E07FD"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16</w:t>
            </w:r>
          </w:p>
        </w:tc>
        <w:tc>
          <w:tcPr>
            <w:tcW w:w="2260" w:type="dxa"/>
            <w:tcBorders>
              <w:top w:val="nil"/>
              <w:left w:val="nil"/>
              <w:bottom w:val="single" w:sz="4" w:space="0" w:color="auto"/>
              <w:right w:val="single" w:sz="4" w:space="0" w:color="auto"/>
            </w:tcBorders>
            <w:shd w:val="clear" w:color="000000" w:fill="FFFFFF"/>
            <w:noWrap/>
            <w:vAlign w:val="center"/>
            <w:hideMark/>
          </w:tcPr>
          <w:p w14:paraId="35958081"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436F97A0"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Arquitectura del Aplicativo</w:t>
            </w:r>
          </w:p>
        </w:tc>
        <w:tc>
          <w:tcPr>
            <w:tcW w:w="4355" w:type="dxa"/>
            <w:tcBorders>
              <w:top w:val="nil"/>
              <w:left w:val="nil"/>
              <w:bottom w:val="single" w:sz="4" w:space="0" w:color="auto"/>
              <w:right w:val="single" w:sz="4" w:space="0" w:color="auto"/>
            </w:tcBorders>
            <w:shd w:val="clear" w:color="000000" w:fill="FFFFFF"/>
            <w:hideMark/>
          </w:tcPr>
          <w:p w14:paraId="2B18A8E5"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El Sistema debe integrarse a cualquier navegador como Microsoft Explorer, Mozilla Firefox, Google Chrome, en la versión más actualizada</w:t>
            </w:r>
          </w:p>
        </w:tc>
      </w:tr>
      <w:tr w:rsidR="0017109C" w:rsidRPr="0017109C" w14:paraId="382701DB" w14:textId="77777777" w:rsidTr="002F5B1D">
        <w:trPr>
          <w:trHeight w:val="6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E63C6AA"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lastRenderedPageBreak/>
              <w:t>17</w:t>
            </w:r>
          </w:p>
        </w:tc>
        <w:tc>
          <w:tcPr>
            <w:tcW w:w="2260" w:type="dxa"/>
            <w:tcBorders>
              <w:top w:val="nil"/>
              <w:left w:val="nil"/>
              <w:bottom w:val="single" w:sz="4" w:space="0" w:color="auto"/>
              <w:right w:val="single" w:sz="4" w:space="0" w:color="auto"/>
            </w:tcBorders>
            <w:shd w:val="clear" w:color="000000" w:fill="FFFFFF"/>
            <w:noWrap/>
            <w:vAlign w:val="center"/>
            <w:hideMark/>
          </w:tcPr>
          <w:p w14:paraId="34C93E00"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275C6277"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Manejo de Versión Única</w:t>
            </w:r>
          </w:p>
        </w:tc>
        <w:tc>
          <w:tcPr>
            <w:tcW w:w="4355" w:type="dxa"/>
            <w:tcBorders>
              <w:top w:val="nil"/>
              <w:left w:val="nil"/>
              <w:bottom w:val="single" w:sz="4" w:space="0" w:color="auto"/>
              <w:right w:val="single" w:sz="4" w:space="0" w:color="auto"/>
            </w:tcBorders>
            <w:shd w:val="clear" w:color="000000" w:fill="FFFFFF"/>
            <w:hideMark/>
          </w:tcPr>
          <w:p w14:paraId="1E3A2841"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El sistema debe contemplar y controlar el uso de la misma versión del software para todos los usuarios del sistema</w:t>
            </w:r>
          </w:p>
        </w:tc>
      </w:tr>
      <w:tr w:rsidR="0017109C" w:rsidRPr="0017109C" w14:paraId="33BC075A" w14:textId="77777777" w:rsidTr="002F5B1D">
        <w:trPr>
          <w:trHeight w:val="12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B7F09E5"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18</w:t>
            </w:r>
          </w:p>
        </w:tc>
        <w:tc>
          <w:tcPr>
            <w:tcW w:w="2260" w:type="dxa"/>
            <w:tcBorders>
              <w:top w:val="nil"/>
              <w:left w:val="nil"/>
              <w:bottom w:val="single" w:sz="4" w:space="0" w:color="auto"/>
              <w:right w:val="single" w:sz="4" w:space="0" w:color="auto"/>
            </w:tcBorders>
            <w:shd w:val="clear" w:color="000000" w:fill="FFFFFF"/>
            <w:noWrap/>
            <w:vAlign w:val="center"/>
            <w:hideMark/>
          </w:tcPr>
          <w:p w14:paraId="63AB8023"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455FB8C6"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Modularidad</w:t>
            </w:r>
          </w:p>
        </w:tc>
        <w:tc>
          <w:tcPr>
            <w:tcW w:w="4355" w:type="dxa"/>
            <w:tcBorders>
              <w:top w:val="nil"/>
              <w:left w:val="nil"/>
              <w:bottom w:val="single" w:sz="4" w:space="0" w:color="auto"/>
              <w:right w:val="single" w:sz="4" w:space="0" w:color="auto"/>
            </w:tcBorders>
            <w:shd w:val="clear" w:color="000000" w:fill="FFFFFF"/>
            <w:hideMark/>
          </w:tcPr>
          <w:p w14:paraId="044059A7"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El diseño del sistema debe contemplar la modularidad de sus funcionalidades, para facilitar la navegación en el sistema, la capacitación, la transferencia de conocimiento y su mantenimiento</w:t>
            </w:r>
          </w:p>
        </w:tc>
      </w:tr>
      <w:tr w:rsidR="0017109C" w:rsidRPr="0017109C" w14:paraId="242FF7FE" w14:textId="77777777" w:rsidTr="002F5B1D">
        <w:trPr>
          <w:trHeight w:val="12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4F72DD90"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19</w:t>
            </w:r>
          </w:p>
        </w:tc>
        <w:tc>
          <w:tcPr>
            <w:tcW w:w="2260" w:type="dxa"/>
            <w:tcBorders>
              <w:top w:val="nil"/>
              <w:left w:val="nil"/>
              <w:bottom w:val="single" w:sz="4" w:space="0" w:color="auto"/>
              <w:right w:val="single" w:sz="4" w:space="0" w:color="auto"/>
            </w:tcBorders>
            <w:shd w:val="clear" w:color="000000" w:fill="FFFFFF"/>
            <w:noWrap/>
            <w:vAlign w:val="center"/>
            <w:hideMark/>
          </w:tcPr>
          <w:p w14:paraId="04AABD4D"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252CDA3D" w14:textId="7BFFDE4C"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Arquitectura</w:t>
            </w:r>
          </w:p>
        </w:tc>
        <w:tc>
          <w:tcPr>
            <w:tcW w:w="4355" w:type="dxa"/>
            <w:tcBorders>
              <w:top w:val="nil"/>
              <w:left w:val="nil"/>
              <w:bottom w:val="single" w:sz="4" w:space="0" w:color="auto"/>
              <w:right w:val="single" w:sz="4" w:space="0" w:color="auto"/>
            </w:tcBorders>
            <w:shd w:val="clear" w:color="000000" w:fill="FFFFFF"/>
            <w:vAlign w:val="bottom"/>
            <w:hideMark/>
          </w:tcPr>
          <w:p w14:paraId="44BD1088" w14:textId="77777777" w:rsidR="00D7058B" w:rsidRPr="0017109C" w:rsidRDefault="00D7058B" w:rsidP="00C23A4F">
            <w:pPr>
              <w:rPr>
                <w:rFonts w:ascii="Arial" w:hAnsi="Arial" w:cs="Arial"/>
                <w:sz w:val="20"/>
                <w:szCs w:val="20"/>
                <w:lang w:eastAsia="es-CO"/>
              </w:rPr>
            </w:pPr>
            <w:r w:rsidRPr="0017109C">
              <w:rPr>
                <w:rFonts w:ascii="Arial" w:hAnsi="Arial" w:cs="Arial"/>
                <w:sz w:val="20"/>
                <w:szCs w:val="20"/>
                <w:lang w:eastAsia="es-CO"/>
              </w:rPr>
              <w:t>El contratista debe presentar el diseño de Arquitectura del sistema, con las definiciones de software, hardware y de red, necesarias para la gestión y funcionamiento del sistema, para aprobación de la Unidad de Informática de la DEAJ.</w:t>
            </w:r>
          </w:p>
        </w:tc>
      </w:tr>
      <w:tr w:rsidR="0017109C" w:rsidRPr="0017109C" w14:paraId="1B417787" w14:textId="77777777" w:rsidTr="002F5B1D">
        <w:trPr>
          <w:trHeight w:val="811"/>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5F4982CB"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20</w:t>
            </w:r>
          </w:p>
        </w:tc>
        <w:tc>
          <w:tcPr>
            <w:tcW w:w="2260" w:type="dxa"/>
            <w:tcBorders>
              <w:top w:val="nil"/>
              <w:left w:val="nil"/>
              <w:bottom w:val="single" w:sz="4" w:space="0" w:color="auto"/>
              <w:right w:val="single" w:sz="4" w:space="0" w:color="auto"/>
            </w:tcBorders>
            <w:shd w:val="clear" w:color="000000" w:fill="FFFFFF"/>
            <w:noWrap/>
            <w:vAlign w:val="center"/>
            <w:hideMark/>
          </w:tcPr>
          <w:p w14:paraId="222B9671"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7D3727B7"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Servicios web</w:t>
            </w:r>
          </w:p>
        </w:tc>
        <w:tc>
          <w:tcPr>
            <w:tcW w:w="4355" w:type="dxa"/>
            <w:tcBorders>
              <w:top w:val="nil"/>
              <w:left w:val="nil"/>
              <w:bottom w:val="single" w:sz="4" w:space="0" w:color="auto"/>
              <w:right w:val="single" w:sz="4" w:space="0" w:color="auto"/>
            </w:tcBorders>
            <w:shd w:val="clear" w:color="000000" w:fill="FFFFFF"/>
            <w:hideMark/>
          </w:tcPr>
          <w:p w14:paraId="47FBA04D"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El sistema debe contemplar, el desarrollo de servicios web para conectarse con otros aplicativos usados en la entidad que se definirán en el levantamiento de requerimientos</w:t>
            </w:r>
          </w:p>
        </w:tc>
      </w:tr>
      <w:tr w:rsidR="0017109C" w:rsidRPr="0017109C" w14:paraId="3BACDFE9" w14:textId="77777777" w:rsidTr="002F5B1D">
        <w:trPr>
          <w:trHeight w:val="979"/>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39932972"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21</w:t>
            </w:r>
          </w:p>
        </w:tc>
        <w:tc>
          <w:tcPr>
            <w:tcW w:w="2260" w:type="dxa"/>
            <w:tcBorders>
              <w:top w:val="nil"/>
              <w:left w:val="nil"/>
              <w:bottom w:val="single" w:sz="4" w:space="0" w:color="auto"/>
              <w:right w:val="single" w:sz="4" w:space="0" w:color="auto"/>
            </w:tcBorders>
            <w:shd w:val="clear" w:color="000000" w:fill="FFFFFF"/>
            <w:noWrap/>
            <w:vAlign w:val="center"/>
            <w:hideMark/>
          </w:tcPr>
          <w:p w14:paraId="5DA9C51E"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ORGANIZACIONALES</w:t>
            </w:r>
          </w:p>
        </w:tc>
        <w:tc>
          <w:tcPr>
            <w:tcW w:w="1899" w:type="dxa"/>
            <w:tcBorders>
              <w:top w:val="nil"/>
              <w:left w:val="nil"/>
              <w:bottom w:val="single" w:sz="4" w:space="0" w:color="auto"/>
              <w:right w:val="single" w:sz="4" w:space="0" w:color="auto"/>
            </w:tcBorders>
            <w:shd w:val="clear" w:color="000000" w:fill="FFFFFF"/>
            <w:noWrap/>
            <w:vAlign w:val="center"/>
            <w:hideMark/>
          </w:tcPr>
          <w:p w14:paraId="54FBED68"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Metodología Ágil</w:t>
            </w:r>
          </w:p>
        </w:tc>
        <w:tc>
          <w:tcPr>
            <w:tcW w:w="4355" w:type="dxa"/>
            <w:tcBorders>
              <w:top w:val="nil"/>
              <w:left w:val="nil"/>
              <w:bottom w:val="single" w:sz="4" w:space="0" w:color="auto"/>
              <w:right w:val="single" w:sz="4" w:space="0" w:color="auto"/>
            </w:tcBorders>
            <w:shd w:val="clear" w:color="000000" w:fill="FFFFFF"/>
            <w:hideMark/>
          </w:tcPr>
          <w:p w14:paraId="5FCFA2FE"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El Contratista debe utilizar una metodología ágil de desarrollo de software y disponer de una herramienta para la gestión del Ciclo de Vida de Desarrollo de Software, desde el diseño, hasta las pruebas del software.</w:t>
            </w:r>
          </w:p>
        </w:tc>
      </w:tr>
      <w:tr w:rsidR="0017109C" w:rsidRPr="0017109C" w14:paraId="113EA604" w14:textId="77777777" w:rsidTr="002F5B1D">
        <w:trPr>
          <w:trHeight w:val="5919"/>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216CE39"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22</w:t>
            </w:r>
          </w:p>
        </w:tc>
        <w:tc>
          <w:tcPr>
            <w:tcW w:w="2260" w:type="dxa"/>
            <w:tcBorders>
              <w:top w:val="nil"/>
              <w:left w:val="nil"/>
              <w:bottom w:val="single" w:sz="4" w:space="0" w:color="auto"/>
              <w:right w:val="single" w:sz="4" w:space="0" w:color="auto"/>
            </w:tcBorders>
            <w:shd w:val="clear" w:color="000000" w:fill="FFFFFF"/>
            <w:noWrap/>
            <w:vAlign w:val="center"/>
            <w:hideMark/>
          </w:tcPr>
          <w:p w14:paraId="6FF26614"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4142F365"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Documentación</w:t>
            </w:r>
          </w:p>
        </w:tc>
        <w:tc>
          <w:tcPr>
            <w:tcW w:w="4355" w:type="dxa"/>
            <w:tcBorders>
              <w:top w:val="nil"/>
              <w:left w:val="nil"/>
              <w:bottom w:val="single" w:sz="4" w:space="0" w:color="auto"/>
              <w:right w:val="single" w:sz="4" w:space="0" w:color="auto"/>
            </w:tcBorders>
            <w:shd w:val="clear" w:color="000000" w:fill="FFFFFF"/>
            <w:hideMark/>
          </w:tcPr>
          <w:p w14:paraId="40803359" w14:textId="4F4A1CFE"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El Contratista deberá gestionar y entregar, durante la ejecución del proyecto, los siguientes documentos:</w:t>
            </w:r>
            <w:r w:rsidRPr="0017109C">
              <w:rPr>
                <w:rFonts w:ascii="Arial" w:hAnsi="Arial" w:cs="Arial"/>
                <w:sz w:val="20"/>
                <w:szCs w:val="20"/>
                <w:lang w:eastAsia="es-CO"/>
              </w:rPr>
              <w:br/>
              <w:t>1) Cronograma detallado del proyecto</w:t>
            </w:r>
            <w:r w:rsidRPr="0017109C">
              <w:rPr>
                <w:rFonts w:ascii="Arial" w:hAnsi="Arial" w:cs="Arial"/>
                <w:sz w:val="20"/>
                <w:szCs w:val="20"/>
                <w:lang w:eastAsia="es-CO"/>
              </w:rPr>
              <w:br/>
              <w:t>2) Manual de Arquitectura del Sistema de Información: a) De arquitectura y b) de análisis y diseño (de base de datos y del sistema de información)</w:t>
            </w:r>
            <w:r w:rsidRPr="0017109C">
              <w:rPr>
                <w:rFonts w:ascii="Arial" w:hAnsi="Arial" w:cs="Arial"/>
                <w:sz w:val="20"/>
                <w:szCs w:val="20"/>
                <w:lang w:eastAsia="es-CO"/>
              </w:rPr>
              <w:br/>
              <w:t>3) Diseño de la capa de integración</w:t>
            </w:r>
            <w:r w:rsidRPr="0017109C">
              <w:rPr>
                <w:rFonts w:ascii="Arial" w:hAnsi="Arial" w:cs="Arial"/>
                <w:sz w:val="20"/>
                <w:szCs w:val="20"/>
                <w:lang w:eastAsia="es-CO"/>
              </w:rPr>
              <w:br/>
              <w:t>4) Manual de usuario</w:t>
            </w:r>
            <w:r w:rsidRPr="0017109C">
              <w:rPr>
                <w:rFonts w:ascii="Arial" w:hAnsi="Arial" w:cs="Arial"/>
                <w:sz w:val="20"/>
                <w:szCs w:val="20"/>
                <w:lang w:eastAsia="es-CO"/>
              </w:rPr>
              <w:br/>
              <w:t>5) Documento de casos de uso</w:t>
            </w:r>
            <w:r w:rsidRPr="0017109C">
              <w:rPr>
                <w:rFonts w:ascii="Arial" w:hAnsi="Arial" w:cs="Arial"/>
                <w:sz w:val="20"/>
                <w:szCs w:val="20"/>
                <w:lang w:eastAsia="es-CO"/>
              </w:rPr>
              <w:br/>
              <w:t>6) Diagrama de diseño</w:t>
            </w:r>
            <w:r w:rsidRPr="0017109C">
              <w:rPr>
                <w:rFonts w:ascii="Arial" w:hAnsi="Arial" w:cs="Arial"/>
                <w:sz w:val="20"/>
                <w:szCs w:val="20"/>
                <w:lang w:eastAsia="es-CO"/>
              </w:rPr>
              <w:br/>
              <w:t>7) Plan de Migración</w:t>
            </w:r>
            <w:r w:rsidRPr="0017109C">
              <w:rPr>
                <w:rFonts w:ascii="Arial" w:hAnsi="Arial" w:cs="Arial"/>
                <w:sz w:val="20"/>
                <w:szCs w:val="20"/>
                <w:lang w:eastAsia="es-CO"/>
              </w:rPr>
              <w:br/>
              <w:t>8) Diagrama de arquitectura</w:t>
            </w:r>
            <w:r w:rsidRPr="0017109C">
              <w:rPr>
                <w:rFonts w:ascii="Arial" w:hAnsi="Arial" w:cs="Arial"/>
                <w:sz w:val="20"/>
                <w:szCs w:val="20"/>
                <w:lang w:eastAsia="es-CO"/>
              </w:rPr>
              <w:br/>
              <w:t>9) Modelo Entidad Relación</w:t>
            </w:r>
            <w:r w:rsidRPr="0017109C">
              <w:rPr>
                <w:rFonts w:ascii="Arial" w:hAnsi="Arial" w:cs="Arial"/>
                <w:sz w:val="20"/>
                <w:szCs w:val="20"/>
                <w:lang w:eastAsia="es-CO"/>
              </w:rPr>
              <w:br/>
              <w:t>10) Diccionario de Datos</w:t>
            </w:r>
            <w:r w:rsidRPr="0017109C">
              <w:rPr>
                <w:rFonts w:ascii="Arial" w:hAnsi="Arial" w:cs="Arial"/>
                <w:sz w:val="20"/>
                <w:szCs w:val="20"/>
                <w:lang w:eastAsia="es-CO"/>
              </w:rPr>
              <w:br/>
              <w:t xml:space="preserve">11) Plan de pruebas </w:t>
            </w:r>
            <w:r w:rsidRPr="0017109C">
              <w:rPr>
                <w:rFonts w:ascii="Arial" w:hAnsi="Arial" w:cs="Arial"/>
                <w:sz w:val="20"/>
                <w:szCs w:val="20"/>
                <w:lang w:eastAsia="es-CO"/>
              </w:rPr>
              <w:br/>
              <w:t>1) Guía de Instalación y despliegue</w:t>
            </w:r>
            <w:r w:rsidRPr="0017109C">
              <w:rPr>
                <w:rFonts w:ascii="Arial" w:hAnsi="Arial" w:cs="Arial"/>
                <w:sz w:val="20"/>
                <w:szCs w:val="20"/>
                <w:lang w:eastAsia="es-CO"/>
              </w:rPr>
              <w:br/>
              <w:t>12) Código Fuente</w:t>
            </w:r>
            <w:r w:rsidRPr="0017109C">
              <w:rPr>
                <w:rFonts w:ascii="Arial" w:hAnsi="Arial" w:cs="Arial"/>
                <w:sz w:val="20"/>
                <w:szCs w:val="20"/>
                <w:lang w:eastAsia="es-CO"/>
              </w:rPr>
              <w:br/>
              <w:t>13) Procedimiento de respaldo y recuperación</w:t>
            </w:r>
            <w:r w:rsidRPr="0017109C">
              <w:rPr>
                <w:rFonts w:ascii="Arial" w:hAnsi="Arial" w:cs="Arial"/>
                <w:sz w:val="20"/>
                <w:szCs w:val="20"/>
                <w:lang w:eastAsia="es-CO"/>
              </w:rPr>
              <w:br/>
              <w:t>14) Procedimiento de despliegue</w:t>
            </w:r>
            <w:r w:rsidRPr="0017109C">
              <w:rPr>
                <w:rFonts w:ascii="Arial" w:hAnsi="Arial" w:cs="Arial"/>
                <w:sz w:val="20"/>
                <w:szCs w:val="20"/>
                <w:lang w:eastAsia="es-CO"/>
              </w:rPr>
              <w:br/>
              <w:t>15)Detalle de archivos de configuración que se generen</w:t>
            </w:r>
            <w:r w:rsidRPr="0017109C">
              <w:rPr>
                <w:rFonts w:ascii="Arial" w:hAnsi="Arial" w:cs="Arial"/>
                <w:sz w:val="20"/>
                <w:szCs w:val="20"/>
                <w:lang w:eastAsia="es-CO"/>
              </w:rPr>
              <w:br/>
              <w:t>16) Tablas de parámetros de configuración de la solución</w:t>
            </w:r>
            <w:r w:rsidRPr="0017109C">
              <w:rPr>
                <w:rFonts w:ascii="Arial" w:hAnsi="Arial" w:cs="Arial"/>
                <w:sz w:val="20"/>
                <w:szCs w:val="20"/>
                <w:lang w:eastAsia="es-CO"/>
              </w:rPr>
              <w:br/>
              <w:t>17) Documento de gestión del cambio</w:t>
            </w:r>
            <w:r w:rsidRPr="0017109C">
              <w:rPr>
                <w:rFonts w:ascii="Arial" w:hAnsi="Arial" w:cs="Arial"/>
                <w:sz w:val="20"/>
                <w:szCs w:val="20"/>
                <w:lang w:eastAsia="es-CO"/>
              </w:rPr>
              <w:br/>
              <w:t xml:space="preserve">18) Informe de gestión del proyecto y resultados </w:t>
            </w:r>
            <w:r w:rsidRPr="0017109C">
              <w:rPr>
                <w:rFonts w:ascii="Arial" w:hAnsi="Arial" w:cs="Arial"/>
                <w:sz w:val="20"/>
                <w:szCs w:val="20"/>
                <w:lang w:eastAsia="es-CO"/>
              </w:rPr>
              <w:br/>
              <w:t>19) Plan de capacitación</w:t>
            </w:r>
            <w:r w:rsidRPr="0017109C">
              <w:rPr>
                <w:rFonts w:ascii="Arial" w:hAnsi="Arial" w:cs="Arial"/>
                <w:sz w:val="20"/>
                <w:szCs w:val="20"/>
                <w:lang w:eastAsia="es-CO"/>
              </w:rPr>
              <w:br/>
              <w:t xml:space="preserve">20) </w:t>
            </w:r>
            <w:r w:rsidR="00C23A4F" w:rsidRPr="0017109C">
              <w:rPr>
                <w:rFonts w:ascii="Arial" w:hAnsi="Arial" w:cs="Arial"/>
                <w:sz w:val="20"/>
                <w:szCs w:val="20"/>
                <w:lang w:eastAsia="es-CO"/>
              </w:rPr>
              <w:t>Instrumentos de capacitación</w:t>
            </w:r>
          </w:p>
        </w:tc>
      </w:tr>
      <w:tr w:rsidR="0017109C" w:rsidRPr="0017109C" w14:paraId="0AB2FB5F" w14:textId="77777777" w:rsidTr="002F5B1D">
        <w:trPr>
          <w:trHeight w:val="3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012C82B"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24</w:t>
            </w:r>
          </w:p>
        </w:tc>
        <w:tc>
          <w:tcPr>
            <w:tcW w:w="2260" w:type="dxa"/>
            <w:tcBorders>
              <w:top w:val="nil"/>
              <w:left w:val="nil"/>
              <w:bottom w:val="single" w:sz="4" w:space="0" w:color="auto"/>
              <w:right w:val="single" w:sz="4" w:space="0" w:color="auto"/>
            </w:tcBorders>
            <w:shd w:val="clear" w:color="000000" w:fill="FFFFFF"/>
            <w:noWrap/>
            <w:vAlign w:val="center"/>
            <w:hideMark/>
          </w:tcPr>
          <w:p w14:paraId="1B9618A1"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683B8777" w14:textId="21FFFEE0"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WEB</w:t>
            </w:r>
          </w:p>
        </w:tc>
        <w:tc>
          <w:tcPr>
            <w:tcW w:w="4355" w:type="dxa"/>
            <w:tcBorders>
              <w:top w:val="nil"/>
              <w:left w:val="nil"/>
              <w:bottom w:val="single" w:sz="4" w:space="0" w:color="auto"/>
              <w:right w:val="single" w:sz="4" w:space="0" w:color="auto"/>
            </w:tcBorders>
            <w:shd w:val="clear" w:color="000000" w:fill="FFFFFF"/>
            <w:hideMark/>
          </w:tcPr>
          <w:p w14:paraId="4EC8DC29" w14:textId="1977BF93"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La aplicación debe ser construida WEB</w:t>
            </w:r>
          </w:p>
        </w:tc>
      </w:tr>
      <w:tr w:rsidR="0017109C" w:rsidRPr="0017109C" w14:paraId="39D75A5B" w14:textId="77777777" w:rsidTr="002F5B1D">
        <w:trPr>
          <w:trHeight w:val="6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0F622343"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lastRenderedPageBreak/>
              <w:t>25</w:t>
            </w:r>
          </w:p>
        </w:tc>
        <w:tc>
          <w:tcPr>
            <w:tcW w:w="2260" w:type="dxa"/>
            <w:tcBorders>
              <w:top w:val="nil"/>
              <w:left w:val="nil"/>
              <w:bottom w:val="single" w:sz="4" w:space="0" w:color="auto"/>
              <w:right w:val="single" w:sz="4" w:space="0" w:color="auto"/>
            </w:tcBorders>
            <w:shd w:val="clear" w:color="000000" w:fill="FFFFFF"/>
            <w:noWrap/>
            <w:vAlign w:val="center"/>
            <w:hideMark/>
          </w:tcPr>
          <w:p w14:paraId="42EF7A36"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78303E48"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Balanceo</w:t>
            </w:r>
          </w:p>
        </w:tc>
        <w:tc>
          <w:tcPr>
            <w:tcW w:w="4355" w:type="dxa"/>
            <w:tcBorders>
              <w:top w:val="nil"/>
              <w:left w:val="nil"/>
              <w:bottom w:val="single" w:sz="4" w:space="0" w:color="auto"/>
              <w:right w:val="single" w:sz="4" w:space="0" w:color="auto"/>
            </w:tcBorders>
            <w:shd w:val="clear" w:color="000000" w:fill="FFFFFF"/>
            <w:hideMark/>
          </w:tcPr>
          <w:p w14:paraId="6DD25A19"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Soportar esquemas de balanceo  o distribución de cargas y no presentar puntos únicos de fallo en su arquitectura</w:t>
            </w:r>
          </w:p>
        </w:tc>
      </w:tr>
      <w:tr w:rsidR="0017109C" w:rsidRPr="0017109C" w14:paraId="26072F75" w14:textId="77777777" w:rsidTr="002F5B1D">
        <w:trPr>
          <w:trHeight w:val="6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5B236D8"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26</w:t>
            </w:r>
          </w:p>
        </w:tc>
        <w:tc>
          <w:tcPr>
            <w:tcW w:w="2260" w:type="dxa"/>
            <w:tcBorders>
              <w:top w:val="nil"/>
              <w:left w:val="nil"/>
              <w:bottom w:val="single" w:sz="4" w:space="0" w:color="auto"/>
              <w:right w:val="single" w:sz="4" w:space="0" w:color="auto"/>
            </w:tcBorders>
            <w:shd w:val="clear" w:color="000000" w:fill="FFFFFF"/>
            <w:noWrap/>
            <w:vAlign w:val="center"/>
            <w:hideMark/>
          </w:tcPr>
          <w:p w14:paraId="70EEB184"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101D05E0"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Gestión de errores</w:t>
            </w:r>
          </w:p>
        </w:tc>
        <w:tc>
          <w:tcPr>
            <w:tcW w:w="4355" w:type="dxa"/>
            <w:tcBorders>
              <w:top w:val="nil"/>
              <w:left w:val="nil"/>
              <w:bottom w:val="single" w:sz="4" w:space="0" w:color="auto"/>
              <w:right w:val="single" w:sz="4" w:space="0" w:color="auto"/>
            </w:tcBorders>
            <w:shd w:val="clear" w:color="000000" w:fill="FFFFFF"/>
            <w:hideMark/>
          </w:tcPr>
          <w:p w14:paraId="44770BA9"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Disponer de estándares para los mensajes de error, ayuda y de ejecución en todo el sistema</w:t>
            </w:r>
          </w:p>
        </w:tc>
      </w:tr>
      <w:tr w:rsidR="0017109C" w:rsidRPr="0017109C" w14:paraId="4C713588" w14:textId="77777777" w:rsidTr="002F5B1D">
        <w:trPr>
          <w:trHeight w:val="12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7CB465E8"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27</w:t>
            </w:r>
          </w:p>
        </w:tc>
        <w:tc>
          <w:tcPr>
            <w:tcW w:w="2260" w:type="dxa"/>
            <w:tcBorders>
              <w:top w:val="nil"/>
              <w:left w:val="nil"/>
              <w:bottom w:val="single" w:sz="4" w:space="0" w:color="auto"/>
              <w:right w:val="single" w:sz="4" w:space="0" w:color="auto"/>
            </w:tcBorders>
            <w:shd w:val="clear" w:color="000000" w:fill="FFFFFF"/>
            <w:noWrap/>
            <w:vAlign w:val="center"/>
            <w:hideMark/>
          </w:tcPr>
          <w:p w14:paraId="2FB65D48"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000000" w:fill="FFFFFF"/>
            <w:noWrap/>
            <w:vAlign w:val="center"/>
            <w:hideMark/>
          </w:tcPr>
          <w:p w14:paraId="0225717F"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Topología</w:t>
            </w:r>
          </w:p>
        </w:tc>
        <w:tc>
          <w:tcPr>
            <w:tcW w:w="4355" w:type="dxa"/>
            <w:tcBorders>
              <w:top w:val="nil"/>
              <w:left w:val="nil"/>
              <w:bottom w:val="single" w:sz="4" w:space="0" w:color="auto"/>
              <w:right w:val="single" w:sz="4" w:space="0" w:color="auto"/>
            </w:tcBorders>
            <w:shd w:val="clear" w:color="000000" w:fill="FFFFFF"/>
            <w:hideMark/>
          </w:tcPr>
          <w:p w14:paraId="717FBC8C"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El desarrollo debe ser independiente de la topología de red para funcionar en diferentes esquemas de comunicación, tanto con conexión remota como para conexiones LAN, WAN o internet.</w:t>
            </w:r>
          </w:p>
        </w:tc>
      </w:tr>
      <w:tr w:rsidR="0017109C" w:rsidRPr="0017109C" w14:paraId="74B39CFD" w14:textId="77777777" w:rsidTr="002F5B1D">
        <w:trPr>
          <w:trHeight w:val="9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E1F77C0"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28</w:t>
            </w:r>
          </w:p>
        </w:tc>
        <w:tc>
          <w:tcPr>
            <w:tcW w:w="2260" w:type="dxa"/>
            <w:tcBorders>
              <w:top w:val="nil"/>
              <w:left w:val="nil"/>
              <w:bottom w:val="single" w:sz="4" w:space="0" w:color="auto"/>
              <w:right w:val="single" w:sz="4" w:space="0" w:color="auto"/>
            </w:tcBorders>
            <w:shd w:val="clear" w:color="000000" w:fill="FFFFFF"/>
            <w:noWrap/>
            <w:vAlign w:val="center"/>
            <w:hideMark/>
          </w:tcPr>
          <w:p w14:paraId="0841D652"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auto" w:fill="auto"/>
            <w:noWrap/>
            <w:vAlign w:val="center"/>
            <w:hideMark/>
          </w:tcPr>
          <w:p w14:paraId="60C7CBE6"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Puesta en Producción</w:t>
            </w:r>
          </w:p>
        </w:tc>
        <w:tc>
          <w:tcPr>
            <w:tcW w:w="4355" w:type="dxa"/>
            <w:tcBorders>
              <w:top w:val="nil"/>
              <w:left w:val="nil"/>
              <w:bottom w:val="single" w:sz="4" w:space="0" w:color="auto"/>
              <w:right w:val="single" w:sz="4" w:space="0" w:color="auto"/>
            </w:tcBorders>
            <w:shd w:val="clear" w:color="000000" w:fill="FFFFFF"/>
            <w:hideMark/>
          </w:tcPr>
          <w:p w14:paraId="6BE614AA"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El contratista deberá elaborar el plan de despliegue del sistema y coordinar con la Unidad de Informática la puesta en producción en el ambiente que disponga la Entidad</w:t>
            </w:r>
          </w:p>
        </w:tc>
      </w:tr>
      <w:tr w:rsidR="0017109C" w:rsidRPr="0017109C" w14:paraId="14A1A27D" w14:textId="77777777" w:rsidTr="002F5B1D">
        <w:trPr>
          <w:trHeight w:val="90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99A9105"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29</w:t>
            </w:r>
          </w:p>
        </w:tc>
        <w:tc>
          <w:tcPr>
            <w:tcW w:w="2260" w:type="dxa"/>
            <w:tcBorders>
              <w:top w:val="nil"/>
              <w:left w:val="nil"/>
              <w:bottom w:val="single" w:sz="4" w:space="0" w:color="auto"/>
              <w:right w:val="single" w:sz="4" w:space="0" w:color="auto"/>
            </w:tcBorders>
            <w:shd w:val="clear" w:color="000000" w:fill="FFFFFF"/>
            <w:noWrap/>
            <w:vAlign w:val="center"/>
            <w:hideMark/>
          </w:tcPr>
          <w:p w14:paraId="29BA3114"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DE PRODUCTO</w:t>
            </w:r>
          </w:p>
        </w:tc>
        <w:tc>
          <w:tcPr>
            <w:tcW w:w="1899" w:type="dxa"/>
            <w:tcBorders>
              <w:top w:val="nil"/>
              <w:left w:val="nil"/>
              <w:bottom w:val="single" w:sz="4" w:space="0" w:color="auto"/>
              <w:right w:val="single" w:sz="4" w:space="0" w:color="auto"/>
            </w:tcBorders>
            <w:shd w:val="clear" w:color="auto" w:fill="auto"/>
            <w:noWrap/>
            <w:vAlign w:val="center"/>
            <w:hideMark/>
          </w:tcPr>
          <w:p w14:paraId="66F991F2" w14:textId="77777777" w:rsidR="00D7058B" w:rsidRPr="0017109C" w:rsidRDefault="00D7058B" w:rsidP="002F5B1D">
            <w:pPr>
              <w:jc w:val="center"/>
              <w:rPr>
                <w:rFonts w:ascii="Arial" w:hAnsi="Arial" w:cs="Arial"/>
                <w:sz w:val="20"/>
                <w:szCs w:val="20"/>
                <w:lang w:eastAsia="es-CO"/>
              </w:rPr>
            </w:pPr>
            <w:r w:rsidRPr="0017109C">
              <w:rPr>
                <w:rFonts w:ascii="Arial" w:hAnsi="Arial" w:cs="Arial"/>
                <w:sz w:val="20"/>
                <w:szCs w:val="20"/>
                <w:lang w:eastAsia="es-CO"/>
              </w:rPr>
              <w:t>Garantía</w:t>
            </w:r>
          </w:p>
        </w:tc>
        <w:tc>
          <w:tcPr>
            <w:tcW w:w="4355" w:type="dxa"/>
            <w:tcBorders>
              <w:top w:val="nil"/>
              <w:left w:val="nil"/>
              <w:bottom w:val="single" w:sz="4" w:space="0" w:color="auto"/>
              <w:right w:val="single" w:sz="4" w:space="0" w:color="auto"/>
            </w:tcBorders>
            <w:shd w:val="clear" w:color="000000" w:fill="FFFFFF"/>
            <w:hideMark/>
          </w:tcPr>
          <w:p w14:paraId="0F60EE46" w14:textId="77777777" w:rsidR="00D7058B" w:rsidRPr="0017109C" w:rsidRDefault="00D7058B" w:rsidP="00C04989">
            <w:pPr>
              <w:rPr>
                <w:rFonts w:ascii="Arial" w:hAnsi="Arial" w:cs="Arial"/>
                <w:sz w:val="20"/>
                <w:szCs w:val="20"/>
                <w:lang w:eastAsia="es-CO"/>
              </w:rPr>
            </w:pPr>
            <w:r w:rsidRPr="0017109C">
              <w:rPr>
                <w:rFonts w:ascii="Arial" w:hAnsi="Arial" w:cs="Arial"/>
                <w:sz w:val="20"/>
                <w:szCs w:val="20"/>
                <w:lang w:eastAsia="es-CO"/>
              </w:rPr>
              <w:t>Los desarrollos adelantados durante la ejecución del contrato deben tener una garantía de 1 año, contada a partir de la entrega en producción del sistema.</w:t>
            </w:r>
          </w:p>
        </w:tc>
      </w:tr>
    </w:tbl>
    <w:p w14:paraId="75A2CEAF" w14:textId="77777777" w:rsidR="00D7058B" w:rsidRPr="0017109C" w:rsidRDefault="00D7058B" w:rsidP="00292D09">
      <w:pPr>
        <w:widowControl w:val="0"/>
        <w:jc w:val="both"/>
        <w:rPr>
          <w:rFonts w:ascii="Arial" w:eastAsia="Calibri" w:hAnsi="Arial" w:cs="Arial"/>
          <w:bCs/>
          <w:sz w:val="22"/>
          <w:szCs w:val="22"/>
          <w:lang w:val="es-ES_tradnl"/>
        </w:rPr>
      </w:pPr>
    </w:p>
    <w:p w14:paraId="5040A377" w14:textId="77777777" w:rsidR="00F547F9" w:rsidRPr="0017109C" w:rsidRDefault="00F547F9" w:rsidP="00292D09">
      <w:pPr>
        <w:widowControl w:val="0"/>
        <w:jc w:val="both"/>
        <w:rPr>
          <w:rFonts w:ascii="Arial" w:eastAsia="Calibri" w:hAnsi="Arial" w:cs="Arial"/>
          <w:bCs/>
          <w:sz w:val="22"/>
          <w:szCs w:val="22"/>
          <w:lang w:val="es-ES_tradnl"/>
        </w:rPr>
      </w:pPr>
    </w:p>
    <w:p w14:paraId="5D1A9D21" w14:textId="77777777" w:rsidR="00F547F9" w:rsidRPr="0017109C" w:rsidRDefault="00F547F9" w:rsidP="00F547F9">
      <w:pPr>
        <w:jc w:val="both"/>
        <w:rPr>
          <w:rFonts w:ascii="Arial" w:hAnsi="Arial" w:cs="Arial"/>
          <w:sz w:val="22"/>
          <w:szCs w:val="22"/>
        </w:rPr>
      </w:pPr>
      <w:r w:rsidRPr="0017109C">
        <w:rPr>
          <w:rFonts w:ascii="Arial" w:hAnsi="Arial" w:cs="Arial"/>
          <w:b/>
          <w:sz w:val="22"/>
          <w:szCs w:val="22"/>
        </w:rPr>
        <w:t>Nota 1:</w:t>
      </w:r>
      <w:r w:rsidRPr="0017109C">
        <w:rPr>
          <w:rFonts w:ascii="Arial" w:hAnsi="Arial" w:cs="Arial"/>
          <w:sz w:val="22"/>
          <w:szCs w:val="22"/>
        </w:rPr>
        <w:t xml:space="preserve"> En todo caso, el Contratista deberá incorporar en su desarrollo las buenas prácticas, establecidas como estándares internacionales para el desarrollo de software. </w:t>
      </w:r>
    </w:p>
    <w:p w14:paraId="610AE72F" w14:textId="77777777" w:rsidR="00F547F9" w:rsidRPr="0017109C" w:rsidRDefault="00F547F9" w:rsidP="00F547F9">
      <w:pPr>
        <w:jc w:val="both"/>
        <w:rPr>
          <w:rFonts w:ascii="Arial" w:hAnsi="Arial" w:cs="Arial"/>
          <w:sz w:val="22"/>
          <w:szCs w:val="22"/>
        </w:rPr>
      </w:pPr>
    </w:p>
    <w:p w14:paraId="7A53DB00" w14:textId="77777777" w:rsidR="00F547F9" w:rsidRPr="0017109C" w:rsidRDefault="00F547F9" w:rsidP="00F547F9">
      <w:pPr>
        <w:jc w:val="both"/>
        <w:rPr>
          <w:rFonts w:ascii="Arial" w:hAnsi="Arial" w:cs="Arial"/>
          <w:sz w:val="22"/>
          <w:szCs w:val="22"/>
        </w:rPr>
      </w:pPr>
      <w:r w:rsidRPr="0017109C">
        <w:rPr>
          <w:rFonts w:ascii="Arial" w:hAnsi="Arial" w:cs="Arial"/>
          <w:b/>
          <w:sz w:val="22"/>
          <w:szCs w:val="22"/>
        </w:rPr>
        <w:t>Nota 2:</w:t>
      </w:r>
      <w:r w:rsidRPr="0017109C">
        <w:rPr>
          <w:rFonts w:ascii="Arial" w:hAnsi="Arial" w:cs="Arial"/>
          <w:sz w:val="22"/>
          <w:szCs w:val="22"/>
        </w:rPr>
        <w:t xml:space="preserve"> Los derechos de uso, modificación, mantenimiento y transformación del software desarrollado, junto con el código fuente, deberán ser cedidos al Consejo Superior de la Judicatura.</w:t>
      </w:r>
    </w:p>
    <w:p w14:paraId="7E058289" w14:textId="77777777" w:rsidR="00F547F9" w:rsidRPr="0017109C" w:rsidRDefault="00F547F9" w:rsidP="00F547F9">
      <w:pPr>
        <w:jc w:val="both"/>
        <w:rPr>
          <w:rFonts w:ascii="Arial" w:hAnsi="Arial" w:cs="Arial"/>
          <w:sz w:val="22"/>
          <w:szCs w:val="22"/>
        </w:rPr>
      </w:pPr>
    </w:p>
    <w:p w14:paraId="346DC592" w14:textId="77777777" w:rsidR="00F547F9" w:rsidRPr="0017109C" w:rsidRDefault="00F547F9" w:rsidP="00F547F9">
      <w:pPr>
        <w:jc w:val="both"/>
        <w:rPr>
          <w:rFonts w:ascii="Arial" w:hAnsi="Arial" w:cs="Arial"/>
          <w:sz w:val="22"/>
          <w:szCs w:val="22"/>
        </w:rPr>
      </w:pPr>
      <w:r w:rsidRPr="0017109C">
        <w:rPr>
          <w:rFonts w:ascii="Arial" w:hAnsi="Arial" w:cs="Arial"/>
          <w:b/>
          <w:sz w:val="22"/>
          <w:szCs w:val="22"/>
        </w:rPr>
        <w:t>Nota 3:</w:t>
      </w:r>
      <w:r w:rsidRPr="0017109C">
        <w:rPr>
          <w:rFonts w:ascii="Arial" w:hAnsi="Arial" w:cs="Arial"/>
          <w:sz w:val="22"/>
          <w:szCs w:val="22"/>
        </w:rPr>
        <w:t xml:space="preserve"> El Contratista deberá entregar el Código fuente de los desarrollos y ceder sus derechos, al Consejo Superior de la Judicatura.</w:t>
      </w:r>
    </w:p>
    <w:p w14:paraId="724138FE" w14:textId="77777777" w:rsidR="00F547F9" w:rsidRPr="0017109C" w:rsidRDefault="00F547F9" w:rsidP="00F547F9">
      <w:pPr>
        <w:jc w:val="both"/>
        <w:rPr>
          <w:rFonts w:ascii="Arial" w:hAnsi="Arial" w:cs="Arial"/>
          <w:sz w:val="22"/>
          <w:szCs w:val="22"/>
        </w:rPr>
      </w:pPr>
      <w:r w:rsidRPr="0017109C">
        <w:rPr>
          <w:rFonts w:ascii="Arial" w:hAnsi="Arial" w:cs="Arial"/>
          <w:b/>
          <w:sz w:val="22"/>
          <w:szCs w:val="22"/>
        </w:rPr>
        <w:t xml:space="preserve">Nota 4: </w:t>
      </w:r>
      <w:r w:rsidRPr="0017109C">
        <w:rPr>
          <w:rFonts w:ascii="Arial" w:hAnsi="Arial" w:cs="Arial"/>
          <w:sz w:val="22"/>
          <w:szCs w:val="22"/>
        </w:rPr>
        <w:t xml:space="preserve">El equipo mínimo de trabajo, deberá estar ubicado en las instalaciones del Contratista. El contratista deberá suministrar la superficie de trabajo, computador y los elementos necesarios para el desarrollo del contrato. </w:t>
      </w:r>
    </w:p>
    <w:p w14:paraId="6BCBB8F4" w14:textId="77777777" w:rsidR="00A97BCE" w:rsidRPr="0017109C" w:rsidRDefault="00A97BCE" w:rsidP="00A97BCE">
      <w:pPr>
        <w:overflowPunct w:val="0"/>
        <w:autoSpaceDE w:val="0"/>
        <w:autoSpaceDN w:val="0"/>
        <w:adjustRightInd w:val="0"/>
        <w:ind w:left="865" w:right="135"/>
        <w:jc w:val="both"/>
        <w:textAlignment w:val="baseline"/>
        <w:rPr>
          <w:rFonts w:ascii="Arial" w:hAnsi="Arial" w:cs="Arial"/>
          <w:iCs/>
          <w:sz w:val="22"/>
          <w:szCs w:val="22"/>
        </w:rPr>
      </w:pPr>
    </w:p>
    <w:p w14:paraId="6CD2C0A8" w14:textId="2B5D88FA" w:rsidR="00CB0B34" w:rsidRPr="00673453" w:rsidRDefault="00CB0B34" w:rsidP="00673453">
      <w:pPr>
        <w:pStyle w:val="Prrafodelista"/>
        <w:numPr>
          <w:ilvl w:val="2"/>
          <w:numId w:val="8"/>
        </w:numPr>
        <w:jc w:val="both"/>
        <w:rPr>
          <w:rFonts w:ascii="Arial" w:eastAsia="Calibri" w:hAnsi="Arial" w:cs="Arial"/>
          <w:b/>
          <w:sz w:val="22"/>
          <w:szCs w:val="22"/>
        </w:rPr>
      </w:pPr>
      <w:r w:rsidRPr="00673453">
        <w:rPr>
          <w:rFonts w:ascii="Arial" w:eastAsia="Calibri" w:hAnsi="Arial" w:cs="Arial"/>
          <w:b/>
          <w:sz w:val="22"/>
          <w:szCs w:val="22"/>
        </w:rPr>
        <w:t xml:space="preserve">INSTALACIÓN Y </w:t>
      </w:r>
      <w:r w:rsidR="000638EC" w:rsidRPr="00673453">
        <w:rPr>
          <w:rFonts w:ascii="Arial" w:eastAsia="Calibri" w:hAnsi="Arial" w:cs="Arial"/>
          <w:b/>
          <w:sz w:val="22"/>
          <w:szCs w:val="22"/>
        </w:rPr>
        <w:t xml:space="preserve">PUESTA EN MARCHA </w:t>
      </w:r>
    </w:p>
    <w:p w14:paraId="6C35D840" w14:textId="77777777" w:rsidR="00CB0B34" w:rsidRPr="0017109C" w:rsidRDefault="00CB0B34" w:rsidP="00CB0B34">
      <w:pPr>
        <w:ind w:right="135"/>
        <w:jc w:val="both"/>
        <w:rPr>
          <w:rFonts w:ascii="Arial" w:hAnsi="Arial" w:cs="Arial"/>
          <w:iCs/>
          <w:sz w:val="22"/>
          <w:szCs w:val="22"/>
        </w:rPr>
      </w:pPr>
    </w:p>
    <w:p w14:paraId="68B60CC1" w14:textId="6D10EE73" w:rsidR="00CB0B34" w:rsidRPr="0017109C" w:rsidRDefault="00CB0B34" w:rsidP="00A97BCE">
      <w:pPr>
        <w:jc w:val="both"/>
        <w:rPr>
          <w:rFonts w:ascii="Arial" w:hAnsi="Arial" w:cs="Arial"/>
          <w:sz w:val="22"/>
          <w:szCs w:val="22"/>
        </w:rPr>
      </w:pPr>
      <w:r w:rsidRPr="0017109C">
        <w:rPr>
          <w:rFonts w:ascii="Arial" w:hAnsi="Arial" w:cs="Arial"/>
          <w:sz w:val="22"/>
          <w:szCs w:val="22"/>
        </w:rPr>
        <w:t xml:space="preserve">El contratista por su cuenta y riesgo se responsabilizará por la instalación y puesta en funcionamiento del software ofrecido </w:t>
      </w:r>
      <w:r w:rsidR="00C04989" w:rsidRPr="0017109C">
        <w:rPr>
          <w:rFonts w:ascii="Arial" w:hAnsi="Arial" w:cs="Arial"/>
          <w:sz w:val="22"/>
          <w:szCs w:val="22"/>
        </w:rPr>
        <w:t xml:space="preserve">vía web para el correcto funcionamiento </w:t>
      </w:r>
      <w:r w:rsidRPr="0017109C">
        <w:rPr>
          <w:rFonts w:ascii="Arial" w:hAnsi="Arial" w:cs="Arial"/>
          <w:sz w:val="22"/>
          <w:szCs w:val="22"/>
        </w:rPr>
        <w:t>en la Unidad de Administración de la Carrera Judicial</w:t>
      </w:r>
      <w:r w:rsidR="00E40AAA" w:rsidRPr="0017109C">
        <w:rPr>
          <w:rFonts w:ascii="Arial" w:hAnsi="Arial" w:cs="Arial"/>
          <w:sz w:val="22"/>
          <w:szCs w:val="22"/>
        </w:rPr>
        <w:t xml:space="preserve"> y Consejos Seccionales de la Judicatura</w:t>
      </w:r>
      <w:r w:rsidRPr="0017109C">
        <w:rPr>
          <w:rFonts w:ascii="Arial" w:hAnsi="Arial" w:cs="Arial"/>
          <w:sz w:val="22"/>
          <w:szCs w:val="22"/>
        </w:rPr>
        <w:t>.</w:t>
      </w:r>
    </w:p>
    <w:p w14:paraId="2B142B8B" w14:textId="77777777" w:rsidR="00CB0B34" w:rsidRPr="0017109C" w:rsidRDefault="00CB0B34" w:rsidP="00A97BCE">
      <w:pPr>
        <w:jc w:val="both"/>
        <w:rPr>
          <w:rFonts w:ascii="Arial" w:hAnsi="Arial" w:cs="Arial"/>
          <w:sz w:val="22"/>
          <w:szCs w:val="22"/>
        </w:rPr>
      </w:pPr>
    </w:p>
    <w:p w14:paraId="3FD74EC2" w14:textId="6D26DA37" w:rsidR="00CB0B34" w:rsidRPr="0017109C" w:rsidRDefault="0055259B" w:rsidP="00A97BCE">
      <w:pPr>
        <w:jc w:val="both"/>
        <w:rPr>
          <w:rFonts w:ascii="Arial" w:hAnsi="Arial" w:cs="Arial"/>
          <w:sz w:val="22"/>
          <w:szCs w:val="22"/>
        </w:rPr>
      </w:pPr>
      <w:r w:rsidRPr="0017109C">
        <w:rPr>
          <w:rFonts w:ascii="Arial" w:hAnsi="Arial" w:cs="Arial"/>
          <w:sz w:val="22"/>
          <w:szCs w:val="22"/>
        </w:rPr>
        <w:t>El s</w:t>
      </w:r>
      <w:r w:rsidR="00CB0B34" w:rsidRPr="0017109C">
        <w:rPr>
          <w:rFonts w:ascii="Arial" w:hAnsi="Arial" w:cs="Arial"/>
          <w:sz w:val="22"/>
          <w:szCs w:val="22"/>
        </w:rPr>
        <w:t>oftware entregado deberá ejecutarse satisfactoriamente</w:t>
      </w:r>
      <w:r w:rsidR="00C04989" w:rsidRPr="0017109C">
        <w:rPr>
          <w:rFonts w:ascii="Arial" w:hAnsi="Arial" w:cs="Arial"/>
          <w:sz w:val="22"/>
          <w:szCs w:val="22"/>
        </w:rPr>
        <w:t xml:space="preserve"> vía web</w:t>
      </w:r>
      <w:r w:rsidR="00CB0B34" w:rsidRPr="0017109C">
        <w:rPr>
          <w:rFonts w:ascii="Arial" w:hAnsi="Arial" w:cs="Arial"/>
          <w:sz w:val="22"/>
          <w:szCs w:val="22"/>
        </w:rPr>
        <w:t xml:space="preserve">, en </w:t>
      </w:r>
      <w:r w:rsidR="00C04989" w:rsidRPr="0017109C">
        <w:rPr>
          <w:rFonts w:ascii="Arial" w:hAnsi="Arial" w:cs="Arial"/>
          <w:sz w:val="22"/>
          <w:szCs w:val="22"/>
        </w:rPr>
        <w:t>los</w:t>
      </w:r>
      <w:r w:rsidR="00CB0B34" w:rsidRPr="0017109C">
        <w:rPr>
          <w:rFonts w:ascii="Arial" w:hAnsi="Arial" w:cs="Arial"/>
          <w:sz w:val="22"/>
          <w:szCs w:val="22"/>
        </w:rPr>
        <w:t xml:space="preserve"> </w:t>
      </w:r>
      <w:r w:rsidR="00C04989" w:rsidRPr="0017109C">
        <w:rPr>
          <w:rFonts w:ascii="Arial" w:hAnsi="Arial" w:cs="Arial"/>
          <w:sz w:val="22"/>
          <w:szCs w:val="22"/>
        </w:rPr>
        <w:t xml:space="preserve">servidores, </w:t>
      </w:r>
      <w:r w:rsidR="00CB0B34" w:rsidRPr="0017109C">
        <w:rPr>
          <w:rFonts w:ascii="Arial" w:hAnsi="Arial" w:cs="Arial"/>
          <w:sz w:val="22"/>
          <w:szCs w:val="22"/>
        </w:rPr>
        <w:t>computadores que a la fecha del cierre de la presente invitación posea la Unidad de Administración de la Carrera Judicial</w:t>
      </w:r>
      <w:r w:rsidR="00E40AAA" w:rsidRPr="0017109C">
        <w:rPr>
          <w:rFonts w:ascii="Arial" w:hAnsi="Arial" w:cs="Arial"/>
          <w:sz w:val="22"/>
          <w:szCs w:val="22"/>
        </w:rPr>
        <w:t xml:space="preserve"> y Consejos Seccionales de la Judicatura.</w:t>
      </w:r>
    </w:p>
    <w:p w14:paraId="7B311006" w14:textId="77777777" w:rsidR="00292D09" w:rsidRPr="0017109C" w:rsidRDefault="00292D09" w:rsidP="00A97BCE">
      <w:pPr>
        <w:jc w:val="both"/>
        <w:rPr>
          <w:rFonts w:ascii="Arial" w:hAnsi="Arial" w:cs="Arial"/>
          <w:sz w:val="22"/>
          <w:szCs w:val="22"/>
        </w:rPr>
      </w:pPr>
    </w:p>
    <w:p w14:paraId="6FB77FFB" w14:textId="77777777" w:rsidR="000638EC" w:rsidRPr="0017109C" w:rsidRDefault="000638EC" w:rsidP="00CB0B34">
      <w:pPr>
        <w:jc w:val="both"/>
        <w:rPr>
          <w:rFonts w:ascii="Arial" w:hAnsi="Arial" w:cs="Arial"/>
          <w:sz w:val="22"/>
          <w:szCs w:val="22"/>
        </w:rPr>
      </w:pPr>
    </w:p>
    <w:p w14:paraId="034F69A6" w14:textId="098522D5" w:rsidR="000638EC" w:rsidRPr="00673453" w:rsidRDefault="000638EC" w:rsidP="00673453">
      <w:pPr>
        <w:pStyle w:val="Prrafodelista"/>
        <w:numPr>
          <w:ilvl w:val="2"/>
          <w:numId w:val="8"/>
        </w:numPr>
        <w:jc w:val="both"/>
        <w:rPr>
          <w:rFonts w:ascii="Arial" w:eastAsia="Calibri" w:hAnsi="Arial" w:cs="Arial"/>
          <w:b/>
          <w:iCs/>
          <w:sz w:val="22"/>
          <w:szCs w:val="22"/>
          <w:lang w:val="es-ES_tradnl"/>
        </w:rPr>
      </w:pPr>
      <w:r w:rsidRPr="00673453">
        <w:rPr>
          <w:rFonts w:ascii="Arial" w:eastAsia="Calibri" w:hAnsi="Arial" w:cs="Arial"/>
          <w:b/>
          <w:iCs/>
          <w:sz w:val="22"/>
          <w:szCs w:val="22"/>
          <w:lang w:val="es-ES_tradnl"/>
        </w:rPr>
        <w:t>SOPORTE TÉCNICO Y CAPACITACIÓN</w:t>
      </w:r>
    </w:p>
    <w:p w14:paraId="1894AF61" w14:textId="77777777" w:rsidR="000638EC" w:rsidRPr="0017109C" w:rsidRDefault="000638EC" w:rsidP="000638EC">
      <w:pPr>
        <w:pStyle w:val="Prrafodelista"/>
        <w:widowControl w:val="0"/>
        <w:ind w:left="786"/>
        <w:jc w:val="both"/>
        <w:rPr>
          <w:rFonts w:ascii="Arial" w:eastAsia="Calibri" w:hAnsi="Arial" w:cs="Arial"/>
          <w:b/>
          <w:iCs/>
          <w:sz w:val="22"/>
          <w:szCs w:val="22"/>
          <w:lang w:val="es-ES_tradnl"/>
        </w:rPr>
      </w:pPr>
    </w:p>
    <w:p w14:paraId="1B18E290" w14:textId="77777777" w:rsidR="000638EC" w:rsidRPr="0017109C" w:rsidRDefault="000638EC" w:rsidP="000638EC">
      <w:pPr>
        <w:jc w:val="both"/>
        <w:rPr>
          <w:rFonts w:ascii="Arial" w:eastAsia="Calibri" w:hAnsi="Arial" w:cs="Arial"/>
          <w:iCs/>
          <w:sz w:val="22"/>
          <w:szCs w:val="22"/>
          <w:lang w:val="es-ES_tradnl"/>
        </w:rPr>
      </w:pPr>
      <w:r w:rsidRPr="0017109C">
        <w:rPr>
          <w:rFonts w:ascii="Arial" w:eastAsia="Calibri" w:hAnsi="Arial" w:cs="Arial"/>
          <w:iCs/>
          <w:sz w:val="22"/>
          <w:szCs w:val="22"/>
          <w:lang w:val="es-ES_tradnl"/>
        </w:rPr>
        <w:t>Que las herramientas de desarrollo y los aplicativos complementarios para su implementación sean de fácil adquisición y sostenibilidad de soporte y actualización para la Rama Judicial.</w:t>
      </w:r>
    </w:p>
    <w:p w14:paraId="24B877A2" w14:textId="77777777" w:rsidR="000638EC" w:rsidRPr="0017109C" w:rsidRDefault="000638EC" w:rsidP="000638EC">
      <w:pPr>
        <w:jc w:val="both"/>
        <w:rPr>
          <w:rFonts w:ascii="Arial" w:eastAsia="Calibri" w:hAnsi="Arial" w:cs="Arial"/>
          <w:iCs/>
          <w:sz w:val="22"/>
          <w:szCs w:val="22"/>
          <w:lang w:val="es-ES_tradnl"/>
        </w:rPr>
      </w:pPr>
    </w:p>
    <w:p w14:paraId="53D23E5B" w14:textId="77777777" w:rsidR="000638EC" w:rsidRPr="0017109C" w:rsidRDefault="000638EC" w:rsidP="000638EC">
      <w:pPr>
        <w:jc w:val="both"/>
        <w:rPr>
          <w:rFonts w:ascii="Arial" w:eastAsia="Calibri" w:hAnsi="Arial" w:cs="Arial"/>
          <w:iCs/>
          <w:sz w:val="22"/>
          <w:szCs w:val="22"/>
          <w:lang w:val="es-ES_tradnl"/>
        </w:rPr>
      </w:pPr>
      <w:r w:rsidRPr="0017109C">
        <w:rPr>
          <w:rFonts w:ascii="Arial" w:eastAsia="Calibri" w:hAnsi="Arial" w:cs="Arial"/>
          <w:iCs/>
          <w:sz w:val="22"/>
          <w:szCs w:val="22"/>
          <w:lang w:val="es-ES_tradnl"/>
        </w:rPr>
        <w:lastRenderedPageBreak/>
        <w:t>Que se efectúen capacitaciones sobre funcionamiento y parametrización a los administradores que determine el Consejo Superior de la Judicatura, tanto de la Unidad de Administración de la Carrera Judicial, como de los Consejos Seccionales de la Judicatura.</w:t>
      </w:r>
    </w:p>
    <w:p w14:paraId="43AF099B" w14:textId="77777777" w:rsidR="000638EC" w:rsidRPr="0017109C" w:rsidRDefault="000638EC" w:rsidP="000638EC">
      <w:pPr>
        <w:jc w:val="both"/>
        <w:rPr>
          <w:rFonts w:ascii="Arial" w:eastAsia="Calibri" w:hAnsi="Arial" w:cs="Arial"/>
          <w:iCs/>
          <w:sz w:val="22"/>
          <w:szCs w:val="22"/>
          <w:lang w:val="es-ES_tradnl"/>
        </w:rPr>
      </w:pPr>
    </w:p>
    <w:p w14:paraId="2D1047B1" w14:textId="77777777" w:rsidR="000638EC" w:rsidRPr="0017109C" w:rsidRDefault="000638EC" w:rsidP="000638EC">
      <w:pPr>
        <w:jc w:val="both"/>
        <w:rPr>
          <w:rFonts w:ascii="Arial" w:eastAsia="Calibri" w:hAnsi="Arial" w:cs="Arial"/>
          <w:iCs/>
          <w:sz w:val="22"/>
          <w:szCs w:val="22"/>
          <w:lang w:val="es-ES_tradnl"/>
        </w:rPr>
      </w:pPr>
      <w:r w:rsidRPr="0017109C">
        <w:rPr>
          <w:rFonts w:ascii="Arial" w:eastAsia="Calibri" w:hAnsi="Arial" w:cs="Arial"/>
          <w:iCs/>
          <w:sz w:val="22"/>
          <w:szCs w:val="22"/>
          <w:lang w:val="es-ES_tradnl"/>
        </w:rPr>
        <w:t>Que se elaboren manuales de usuario para el desarrollo de la tarea, lo cual beneficia, en el caso de retiro o ausencia de alguna persona que maneje el aplicativo.</w:t>
      </w:r>
    </w:p>
    <w:p w14:paraId="01616FD9" w14:textId="77777777" w:rsidR="000638EC" w:rsidRPr="0017109C" w:rsidRDefault="000638EC" w:rsidP="00CB0B34">
      <w:pPr>
        <w:jc w:val="both"/>
        <w:rPr>
          <w:rFonts w:ascii="Arial" w:hAnsi="Arial" w:cs="Arial"/>
          <w:sz w:val="22"/>
          <w:szCs w:val="22"/>
        </w:rPr>
      </w:pPr>
    </w:p>
    <w:p w14:paraId="3B89BC84" w14:textId="77777777" w:rsidR="00D679CE" w:rsidRPr="0017109C" w:rsidRDefault="00D679CE" w:rsidP="00CB0B34">
      <w:pPr>
        <w:jc w:val="both"/>
        <w:rPr>
          <w:rFonts w:ascii="Arial" w:hAnsi="Arial" w:cs="Arial"/>
          <w:sz w:val="22"/>
          <w:szCs w:val="22"/>
        </w:rPr>
      </w:pPr>
    </w:p>
    <w:p w14:paraId="403B7EE2" w14:textId="1AF7A494" w:rsidR="000638EC" w:rsidRPr="0017109C" w:rsidRDefault="000638EC" w:rsidP="00673453">
      <w:pPr>
        <w:pStyle w:val="Prrafodelista"/>
        <w:numPr>
          <w:ilvl w:val="2"/>
          <w:numId w:val="40"/>
        </w:numPr>
        <w:jc w:val="both"/>
        <w:rPr>
          <w:rFonts w:ascii="Arial" w:hAnsi="Arial" w:cs="Arial"/>
          <w:iCs/>
          <w:sz w:val="22"/>
          <w:szCs w:val="22"/>
          <w:lang w:val="es-ES_tradnl"/>
        </w:rPr>
      </w:pPr>
      <w:r w:rsidRPr="0017109C">
        <w:rPr>
          <w:rFonts w:ascii="Arial" w:eastAsia="Calibri" w:hAnsi="Arial" w:cs="Arial"/>
          <w:b/>
          <w:sz w:val="22"/>
          <w:szCs w:val="22"/>
        </w:rPr>
        <w:t>LICENCIAMIENTO Y PROPIEDAD INTELECTUAL.</w:t>
      </w:r>
      <w:r w:rsidRPr="0017109C">
        <w:rPr>
          <w:rFonts w:ascii="Arial" w:hAnsi="Arial" w:cs="Arial"/>
          <w:iCs/>
          <w:sz w:val="22"/>
          <w:szCs w:val="22"/>
          <w:lang w:val="es-ES_tradnl"/>
        </w:rPr>
        <w:t xml:space="preserve"> </w:t>
      </w:r>
    </w:p>
    <w:p w14:paraId="457F8416" w14:textId="77777777" w:rsidR="000638EC" w:rsidRPr="0017109C" w:rsidRDefault="000638EC" w:rsidP="000638EC">
      <w:pPr>
        <w:jc w:val="both"/>
        <w:rPr>
          <w:rFonts w:ascii="Arial" w:hAnsi="Arial" w:cs="Arial"/>
          <w:iCs/>
          <w:sz w:val="22"/>
          <w:szCs w:val="22"/>
          <w:lang w:val="es-ES_tradnl"/>
        </w:rPr>
      </w:pPr>
    </w:p>
    <w:p w14:paraId="47FB0D9E" w14:textId="75032DD7" w:rsidR="000638EC" w:rsidRPr="0017109C" w:rsidRDefault="000638EC" w:rsidP="000638EC">
      <w:pPr>
        <w:jc w:val="both"/>
        <w:rPr>
          <w:rFonts w:ascii="Arial" w:hAnsi="Arial" w:cs="Arial"/>
          <w:sz w:val="22"/>
          <w:szCs w:val="22"/>
        </w:rPr>
      </w:pPr>
      <w:r w:rsidRPr="0017109C">
        <w:rPr>
          <w:rFonts w:ascii="Arial" w:hAnsi="Arial" w:cs="Arial"/>
          <w:sz w:val="22"/>
          <w:szCs w:val="22"/>
        </w:rPr>
        <w:t>La Propiedad intelectual y material del sistema de información será de propiedad del Consejo Superior de la Judicatura, por tanto, el Contratista seleccionado deberá entregar los programas fuente y la licencia de uso a perpetuidad a la entidad.</w:t>
      </w:r>
      <w:r w:rsidR="00D679CE" w:rsidRPr="0017109C">
        <w:rPr>
          <w:rFonts w:ascii="Arial" w:hAnsi="Arial" w:cs="Arial"/>
          <w:sz w:val="22"/>
          <w:szCs w:val="22"/>
        </w:rPr>
        <w:t xml:space="preserve"> </w:t>
      </w:r>
    </w:p>
    <w:p w14:paraId="16027536" w14:textId="77777777" w:rsidR="00D679CE" w:rsidRPr="0017109C" w:rsidRDefault="00D679CE" w:rsidP="000638EC">
      <w:pPr>
        <w:jc w:val="both"/>
        <w:rPr>
          <w:rFonts w:ascii="Arial" w:hAnsi="Arial" w:cs="Arial"/>
          <w:sz w:val="22"/>
          <w:szCs w:val="22"/>
        </w:rPr>
      </w:pPr>
    </w:p>
    <w:p w14:paraId="6D128E1A" w14:textId="77777777" w:rsidR="00D679CE" w:rsidRPr="0017109C" w:rsidRDefault="00D679CE" w:rsidP="000638EC">
      <w:pPr>
        <w:jc w:val="both"/>
        <w:rPr>
          <w:rFonts w:ascii="Arial" w:hAnsi="Arial" w:cs="Arial"/>
          <w:sz w:val="22"/>
          <w:szCs w:val="22"/>
        </w:rPr>
      </w:pPr>
      <w:r w:rsidRPr="0017109C">
        <w:rPr>
          <w:rFonts w:ascii="Arial" w:hAnsi="Arial" w:cs="Arial"/>
          <w:sz w:val="22"/>
          <w:szCs w:val="22"/>
        </w:rPr>
        <w:t xml:space="preserve">Para el desarrollo del sistema, el contratista podrá integrar en la fabricación del software artefactos, librerías, funcionalidades y subprogramas, siempre y cuando, sean de su propiedad y se transfieran los derechos de uso, mantenimiento, modificación y trasformación a la Entidad, junto con el Código Fuente. </w:t>
      </w:r>
    </w:p>
    <w:p w14:paraId="38839A16" w14:textId="77777777" w:rsidR="00D679CE" w:rsidRPr="0017109C" w:rsidRDefault="00D679CE" w:rsidP="000638EC">
      <w:pPr>
        <w:jc w:val="both"/>
        <w:rPr>
          <w:rFonts w:ascii="Arial" w:hAnsi="Arial" w:cs="Arial"/>
          <w:sz w:val="22"/>
          <w:szCs w:val="22"/>
        </w:rPr>
      </w:pPr>
    </w:p>
    <w:p w14:paraId="69134E41" w14:textId="7BE26D2F" w:rsidR="00D679CE" w:rsidRPr="0017109C" w:rsidRDefault="00D679CE" w:rsidP="000638EC">
      <w:pPr>
        <w:jc w:val="both"/>
        <w:rPr>
          <w:rFonts w:ascii="Arial" w:hAnsi="Arial" w:cs="Arial"/>
          <w:sz w:val="22"/>
          <w:szCs w:val="22"/>
        </w:rPr>
      </w:pPr>
      <w:r w:rsidRPr="0017109C">
        <w:rPr>
          <w:rFonts w:ascii="Arial" w:hAnsi="Arial" w:cs="Arial"/>
          <w:sz w:val="22"/>
          <w:szCs w:val="22"/>
        </w:rPr>
        <w:t>El Contratista entregará al Consejo Superior de la Judicatura la totalidad de los programas fuentes,  al final del proyecto. En caso de que ya se cuente con una aplicación base, el proponente debe allegar copia del registro de propiedad intelectual de los aplicativos y códigos fuentes correspondientes, los cuales deberá entregar y ceder su uso al CSJ,  para su uso exclusivo, con el fin de gestionar, de manera interna su mantenimiento, modificación, ajuste y transformación, de conformidad con el ciclo de vida de desarrollo de software y las necesidades que tenga la Entidad.</w:t>
      </w:r>
    </w:p>
    <w:p w14:paraId="24ADFDA4" w14:textId="77777777" w:rsidR="00D679CE" w:rsidRPr="0017109C" w:rsidRDefault="00D679CE" w:rsidP="000638EC">
      <w:pPr>
        <w:jc w:val="both"/>
        <w:rPr>
          <w:rFonts w:ascii="Arial" w:hAnsi="Arial" w:cs="Arial"/>
          <w:sz w:val="22"/>
          <w:szCs w:val="22"/>
        </w:rPr>
      </w:pPr>
    </w:p>
    <w:p w14:paraId="12971480" w14:textId="77777777" w:rsidR="008B1E53" w:rsidRPr="0017109C" w:rsidRDefault="008B1E53" w:rsidP="008B1E53">
      <w:pPr>
        <w:pStyle w:val="Default"/>
        <w:jc w:val="both"/>
        <w:rPr>
          <w:color w:val="auto"/>
          <w:sz w:val="22"/>
          <w:szCs w:val="22"/>
        </w:rPr>
      </w:pPr>
    </w:p>
    <w:p w14:paraId="0CFA4EDF" w14:textId="037EFB15" w:rsidR="000B5572" w:rsidRPr="0017109C" w:rsidRDefault="000B5572" w:rsidP="00673453">
      <w:pPr>
        <w:pStyle w:val="Prrafodelista"/>
        <w:numPr>
          <w:ilvl w:val="2"/>
          <w:numId w:val="40"/>
        </w:numPr>
        <w:jc w:val="both"/>
        <w:rPr>
          <w:rFonts w:ascii="Arial" w:eastAsia="Calibri" w:hAnsi="Arial" w:cs="Arial"/>
          <w:b/>
          <w:sz w:val="22"/>
          <w:szCs w:val="22"/>
        </w:rPr>
      </w:pPr>
      <w:r w:rsidRPr="0017109C">
        <w:rPr>
          <w:rFonts w:ascii="Arial" w:eastAsia="Calibri" w:hAnsi="Arial" w:cs="Arial"/>
          <w:b/>
          <w:sz w:val="22"/>
          <w:szCs w:val="22"/>
        </w:rPr>
        <w:t>METODOLOGÍA</w:t>
      </w:r>
    </w:p>
    <w:p w14:paraId="79B06606" w14:textId="77777777" w:rsidR="000B5572" w:rsidRPr="0017109C" w:rsidRDefault="000B5572" w:rsidP="000B5572">
      <w:pPr>
        <w:ind w:left="360"/>
        <w:contextualSpacing/>
        <w:jc w:val="both"/>
        <w:rPr>
          <w:rFonts w:ascii="Arial" w:eastAsia="Calibri" w:hAnsi="Arial" w:cs="Arial"/>
          <w:iCs/>
          <w:sz w:val="22"/>
          <w:szCs w:val="22"/>
        </w:rPr>
      </w:pPr>
    </w:p>
    <w:p w14:paraId="62ACCC76" w14:textId="596A1DFC" w:rsidR="00B45290" w:rsidRPr="0017109C" w:rsidRDefault="000B5572" w:rsidP="00B45290">
      <w:pPr>
        <w:numPr>
          <w:ilvl w:val="12"/>
          <w:numId w:val="0"/>
        </w:numPr>
        <w:jc w:val="both"/>
        <w:rPr>
          <w:rFonts w:ascii="Arial" w:hAnsi="Arial" w:cs="Arial"/>
          <w:sz w:val="22"/>
          <w:szCs w:val="22"/>
        </w:rPr>
      </w:pPr>
      <w:r w:rsidRPr="0017109C">
        <w:rPr>
          <w:rFonts w:ascii="Arial" w:eastAsia="Calibri" w:hAnsi="Arial" w:cs="Arial"/>
          <w:iCs/>
          <w:sz w:val="22"/>
          <w:szCs w:val="22"/>
          <w:lang w:val="es-ES_tradnl"/>
        </w:rPr>
        <w:t xml:space="preserve">El proponente determinará la metodología a seguir en el desarrollo del </w:t>
      </w:r>
      <w:r w:rsidR="00B45290" w:rsidRPr="0017109C">
        <w:rPr>
          <w:rFonts w:ascii="Arial" w:hAnsi="Arial" w:cs="Arial"/>
          <w:sz w:val="22"/>
          <w:szCs w:val="22"/>
          <w:lang w:val="es-ES_tradnl"/>
        </w:rPr>
        <w:t>aplicativo de</w:t>
      </w:r>
      <w:r w:rsidR="00C53554" w:rsidRPr="0017109C">
        <w:rPr>
          <w:rFonts w:ascii="Arial" w:hAnsi="Arial" w:cs="Arial"/>
          <w:sz w:val="22"/>
          <w:szCs w:val="22"/>
          <w:lang w:val="es-ES_tradnl"/>
        </w:rPr>
        <w:t xml:space="preserve"> </w:t>
      </w:r>
      <w:r w:rsidR="00387FEF" w:rsidRPr="0017109C">
        <w:rPr>
          <w:rFonts w:ascii="Arial" w:hAnsi="Arial" w:cs="Arial"/>
          <w:sz w:val="22"/>
          <w:szCs w:val="22"/>
          <w:lang w:val="es-ES_tradnl"/>
        </w:rPr>
        <w:t>l</w:t>
      </w:r>
      <w:r w:rsidR="00C53554" w:rsidRPr="0017109C">
        <w:rPr>
          <w:rFonts w:ascii="Arial" w:hAnsi="Arial" w:cs="Arial"/>
          <w:sz w:val="22"/>
          <w:szCs w:val="22"/>
          <w:lang w:val="es-ES_tradnl"/>
        </w:rPr>
        <w:t>os</w:t>
      </w:r>
      <w:r w:rsidR="00387FEF" w:rsidRPr="0017109C">
        <w:rPr>
          <w:rFonts w:ascii="Arial" w:hAnsi="Arial" w:cs="Arial"/>
          <w:sz w:val="22"/>
          <w:szCs w:val="22"/>
          <w:lang w:val="es-ES_tradnl"/>
        </w:rPr>
        <w:t xml:space="preserve"> proceso</w:t>
      </w:r>
      <w:r w:rsidR="00C53554" w:rsidRPr="0017109C">
        <w:rPr>
          <w:rFonts w:ascii="Arial" w:hAnsi="Arial" w:cs="Arial"/>
          <w:sz w:val="22"/>
          <w:szCs w:val="22"/>
          <w:lang w:val="es-ES_tradnl"/>
        </w:rPr>
        <w:t>s</w:t>
      </w:r>
      <w:r w:rsidR="00387FEF" w:rsidRPr="0017109C">
        <w:rPr>
          <w:rFonts w:ascii="Arial" w:hAnsi="Arial" w:cs="Arial"/>
          <w:sz w:val="22"/>
          <w:szCs w:val="22"/>
          <w:lang w:val="es-ES_tradnl"/>
        </w:rPr>
        <w:t xml:space="preserve"> de</w:t>
      </w:r>
      <w:r w:rsidR="00B45290" w:rsidRPr="0017109C">
        <w:rPr>
          <w:rFonts w:ascii="Arial" w:hAnsi="Arial" w:cs="Arial"/>
          <w:sz w:val="22"/>
          <w:szCs w:val="22"/>
          <w:lang w:val="es-ES_tradnl"/>
        </w:rPr>
        <w:t xml:space="preserve"> selección</w:t>
      </w:r>
      <w:r w:rsidR="00387FEF" w:rsidRPr="0017109C">
        <w:rPr>
          <w:rFonts w:ascii="Arial" w:hAnsi="Arial" w:cs="Arial"/>
          <w:sz w:val="22"/>
          <w:szCs w:val="22"/>
          <w:lang w:val="es-ES_tradnl"/>
        </w:rPr>
        <w:t xml:space="preserve"> </w:t>
      </w:r>
      <w:r w:rsidR="00C53554" w:rsidRPr="0017109C">
        <w:rPr>
          <w:rFonts w:ascii="Arial" w:hAnsi="Arial" w:cs="Arial"/>
          <w:sz w:val="22"/>
          <w:szCs w:val="22"/>
          <w:lang w:val="es-ES_tradnl"/>
        </w:rPr>
        <w:t xml:space="preserve">y  calificación de servicios </w:t>
      </w:r>
      <w:r w:rsidR="00387FEF" w:rsidRPr="0017109C">
        <w:rPr>
          <w:rFonts w:ascii="Arial" w:hAnsi="Arial" w:cs="Arial"/>
          <w:sz w:val="22"/>
          <w:szCs w:val="22"/>
          <w:lang w:val="es-ES_tradnl"/>
        </w:rPr>
        <w:t>de funcionarios y empleado</w:t>
      </w:r>
      <w:r w:rsidR="007362FB" w:rsidRPr="0017109C">
        <w:rPr>
          <w:rFonts w:ascii="Arial" w:hAnsi="Arial" w:cs="Arial"/>
          <w:sz w:val="22"/>
          <w:szCs w:val="22"/>
          <w:lang w:val="es-ES_tradnl"/>
        </w:rPr>
        <w:t>s</w:t>
      </w:r>
      <w:r w:rsidR="00387FEF" w:rsidRPr="0017109C">
        <w:rPr>
          <w:rFonts w:ascii="Arial" w:hAnsi="Arial" w:cs="Arial"/>
          <w:sz w:val="22"/>
          <w:szCs w:val="22"/>
          <w:lang w:val="es-ES_tradnl"/>
        </w:rPr>
        <w:t>,</w:t>
      </w:r>
      <w:r w:rsidR="00B45290" w:rsidRPr="0017109C">
        <w:rPr>
          <w:rFonts w:ascii="Arial" w:hAnsi="Arial" w:cs="Arial"/>
          <w:sz w:val="22"/>
          <w:szCs w:val="22"/>
          <w:lang w:val="es-ES_tradnl"/>
        </w:rPr>
        <w:t xml:space="preserve"> a través del cual se adelanten las inscripciones de las distintas convocatorias </w:t>
      </w:r>
      <w:r w:rsidR="00C53554" w:rsidRPr="0017109C">
        <w:rPr>
          <w:rFonts w:ascii="Arial" w:hAnsi="Arial" w:cs="Arial"/>
          <w:sz w:val="22"/>
          <w:szCs w:val="22"/>
          <w:lang w:val="es-ES_tradnl"/>
        </w:rPr>
        <w:t>y la realización y  consolidación del proceso de evaluación de los servidores judiciales que se encuentran en el régimen de carrera judicial</w:t>
      </w:r>
      <w:r w:rsidR="00B45290" w:rsidRPr="0017109C">
        <w:rPr>
          <w:rFonts w:ascii="Arial" w:hAnsi="Arial" w:cs="Arial"/>
          <w:sz w:val="22"/>
          <w:szCs w:val="22"/>
          <w:lang w:val="es-ES_tradnl"/>
        </w:rPr>
        <w:t>.</w:t>
      </w:r>
    </w:p>
    <w:p w14:paraId="5E8D7732" w14:textId="17BDAD44" w:rsidR="000B5572" w:rsidRPr="0017109C" w:rsidRDefault="000B5572" w:rsidP="000B5572">
      <w:pPr>
        <w:jc w:val="both"/>
        <w:rPr>
          <w:rFonts w:ascii="Arial" w:eastAsia="Calibri" w:hAnsi="Arial" w:cs="Arial"/>
          <w:iCs/>
          <w:sz w:val="22"/>
          <w:szCs w:val="22"/>
          <w:lang w:val="es-ES_tradnl"/>
        </w:rPr>
      </w:pPr>
    </w:p>
    <w:p w14:paraId="4A9F7279" w14:textId="54E618DC" w:rsidR="005D705B" w:rsidRPr="0017109C" w:rsidRDefault="005D705B" w:rsidP="005D705B">
      <w:pPr>
        <w:numPr>
          <w:ilvl w:val="12"/>
          <w:numId w:val="0"/>
        </w:numPr>
        <w:jc w:val="both"/>
        <w:rPr>
          <w:rFonts w:ascii="Arial" w:hAnsi="Arial" w:cs="Arial"/>
          <w:sz w:val="22"/>
          <w:szCs w:val="22"/>
          <w:lang w:val="es-ES_tradnl"/>
        </w:rPr>
      </w:pPr>
      <w:r w:rsidRPr="0017109C">
        <w:rPr>
          <w:rFonts w:ascii="Arial" w:hAnsi="Arial" w:cs="Arial"/>
          <w:sz w:val="22"/>
          <w:szCs w:val="22"/>
          <w:lang w:val="es-ES_tradnl"/>
        </w:rPr>
        <w:t>La D</w:t>
      </w:r>
      <w:r w:rsidR="006225A1" w:rsidRPr="0017109C">
        <w:rPr>
          <w:rFonts w:ascii="Arial" w:hAnsi="Arial" w:cs="Arial"/>
          <w:sz w:val="22"/>
          <w:szCs w:val="22"/>
          <w:lang w:val="es-ES_tradnl"/>
        </w:rPr>
        <w:t xml:space="preserve">irección </w:t>
      </w:r>
      <w:r w:rsidRPr="0017109C">
        <w:rPr>
          <w:rFonts w:ascii="Arial" w:hAnsi="Arial" w:cs="Arial"/>
          <w:sz w:val="22"/>
          <w:szCs w:val="22"/>
          <w:lang w:val="es-ES_tradnl"/>
        </w:rPr>
        <w:t>E</w:t>
      </w:r>
      <w:r w:rsidR="006225A1" w:rsidRPr="0017109C">
        <w:rPr>
          <w:rFonts w:ascii="Arial" w:hAnsi="Arial" w:cs="Arial"/>
          <w:sz w:val="22"/>
          <w:szCs w:val="22"/>
          <w:lang w:val="es-ES_tradnl"/>
        </w:rPr>
        <w:t xml:space="preserve">jecutiva de </w:t>
      </w:r>
      <w:r w:rsidRPr="0017109C">
        <w:rPr>
          <w:rFonts w:ascii="Arial" w:hAnsi="Arial" w:cs="Arial"/>
          <w:sz w:val="22"/>
          <w:szCs w:val="22"/>
          <w:lang w:val="es-ES_tradnl"/>
        </w:rPr>
        <w:t>A</w:t>
      </w:r>
      <w:r w:rsidR="006225A1" w:rsidRPr="0017109C">
        <w:rPr>
          <w:rFonts w:ascii="Arial" w:hAnsi="Arial" w:cs="Arial"/>
          <w:sz w:val="22"/>
          <w:szCs w:val="22"/>
          <w:lang w:val="es-ES_tradnl"/>
        </w:rPr>
        <w:t xml:space="preserve">dministración </w:t>
      </w:r>
      <w:r w:rsidRPr="0017109C">
        <w:rPr>
          <w:rFonts w:ascii="Arial" w:hAnsi="Arial" w:cs="Arial"/>
          <w:sz w:val="22"/>
          <w:szCs w:val="22"/>
          <w:lang w:val="es-ES_tradnl"/>
        </w:rPr>
        <w:t>J</w:t>
      </w:r>
      <w:r w:rsidR="006225A1" w:rsidRPr="0017109C">
        <w:rPr>
          <w:rFonts w:ascii="Arial" w:hAnsi="Arial" w:cs="Arial"/>
          <w:sz w:val="22"/>
          <w:szCs w:val="22"/>
          <w:lang w:val="es-ES_tradnl"/>
        </w:rPr>
        <w:t>udicial</w:t>
      </w:r>
      <w:r w:rsidRPr="0017109C">
        <w:rPr>
          <w:rFonts w:ascii="Arial" w:hAnsi="Arial" w:cs="Arial"/>
          <w:sz w:val="22"/>
          <w:szCs w:val="22"/>
          <w:lang w:val="es-ES_tradnl"/>
        </w:rPr>
        <w:t xml:space="preserve"> por intermedio de </w:t>
      </w:r>
      <w:r w:rsidR="006225A1" w:rsidRPr="0017109C">
        <w:rPr>
          <w:rFonts w:ascii="Arial" w:hAnsi="Arial" w:cs="Arial"/>
          <w:sz w:val="22"/>
          <w:szCs w:val="22"/>
          <w:lang w:val="es-ES_tradnl"/>
        </w:rPr>
        <w:t>las</w:t>
      </w:r>
      <w:r w:rsidRPr="0017109C">
        <w:rPr>
          <w:rFonts w:ascii="Arial" w:hAnsi="Arial" w:cs="Arial"/>
          <w:sz w:val="22"/>
          <w:szCs w:val="22"/>
          <w:lang w:val="es-ES_tradnl"/>
        </w:rPr>
        <w:t xml:space="preserve"> diferentes </w:t>
      </w:r>
      <w:r w:rsidR="006225A1" w:rsidRPr="0017109C">
        <w:rPr>
          <w:rFonts w:ascii="Arial" w:hAnsi="Arial" w:cs="Arial"/>
          <w:sz w:val="22"/>
          <w:szCs w:val="22"/>
          <w:lang w:val="es-ES_tradnl"/>
        </w:rPr>
        <w:t xml:space="preserve">Unidades </w:t>
      </w:r>
      <w:r w:rsidR="00E77E6E" w:rsidRPr="0017109C">
        <w:rPr>
          <w:rFonts w:ascii="Arial" w:hAnsi="Arial" w:cs="Arial"/>
          <w:sz w:val="22"/>
          <w:szCs w:val="22"/>
          <w:lang w:val="es-ES_tradnl"/>
        </w:rPr>
        <w:t>Administrativa</w:t>
      </w:r>
      <w:r w:rsidRPr="0017109C">
        <w:rPr>
          <w:rFonts w:ascii="Arial" w:hAnsi="Arial" w:cs="Arial"/>
          <w:sz w:val="22"/>
          <w:szCs w:val="22"/>
          <w:lang w:val="es-ES_tradnl"/>
        </w:rPr>
        <w:t xml:space="preserve">, </w:t>
      </w:r>
      <w:r w:rsidR="00DC12EF" w:rsidRPr="0017109C">
        <w:rPr>
          <w:rFonts w:ascii="Arial" w:hAnsi="Arial" w:cs="Arial"/>
          <w:sz w:val="22"/>
          <w:szCs w:val="22"/>
          <w:lang w:val="es-ES_tradnl"/>
        </w:rPr>
        <w:t>I</w:t>
      </w:r>
      <w:r w:rsidRPr="0017109C">
        <w:rPr>
          <w:rFonts w:ascii="Arial" w:hAnsi="Arial" w:cs="Arial"/>
          <w:sz w:val="22"/>
          <w:szCs w:val="22"/>
          <w:lang w:val="es-ES_tradnl"/>
        </w:rPr>
        <w:t xml:space="preserve">nformática, </w:t>
      </w:r>
      <w:r w:rsidR="00DC12EF" w:rsidRPr="0017109C">
        <w:rPr>
          <w:rFonts w:ascii="Arial" w:hAnsi="Arial" w:cs="Arial"/>
          <w:sz w:val="22"/>
          <w:szCs w:val="22"/>
          <w:lang w:val="es-ES_tradnl"/>
        </w:rPr>
        <w:t>A</w:t>
      </w:r>
      <w:r w:rsidRPr="0017109C">
        <w:rPr>
          <w:rFonts w:ascii="Arial" w:hAnsi="Arial" w:cs="Arial"/>
          <w:sz w:val="22"/>
          <w:szCs w:val="22"/>
          <w:lang w:val="es-ES_tradnl"/>
        </w:rPr>
        <w:t xml:space="preserve">sistencia </w:t>
      </w:r>
      <w:r w:rsidR="00DC12EF" w:rsidRPr="0017109C">
        <w:rPr>
          <w:rFonts w:ascii="Arial" w:hAnsi="Arial" w:cs="Arial"/>
          <w:sz w:val="22"/>
          <w:szCs w:val="22"/>
          <w:lang w:val="es-ES_tradnl"/>
        </w:rPr>
        <w:t>L</w:t>
      </w:r>
      <w:r w:rsidRPr="0017109C">
        <w:rPr>
          <w:rFonts w:ascii="Arial" w:hAnsi="Arial" w:cs="Arial"/>
          <w:sz w:val="22"/>
          <w:szCs w:val="22"/>
          <w:lang w:val="es-ES_tradnl"/>
        </w:rPr>
        <w:t xml:space="preserve">egal, </w:t>
      </w:r>
      <w:r w:rsidR="00DC12EF" w:rsidRPr="0017109C">
        <w:rPr>
          <w:rFonts w:ascii="Arial" w:hAnsi="Arial" w:cs="Arial"/>
          <w:sz w:val="22"/>
          <w:szCs w:val="22"/>
          <w:lang w:val="es-ES_tradnl"/>
        </w:rPr>
        <w:t>R</w:t>
      </w:r>
      <w:r w:rsidRPr="0017109C">
        <w:rPr>
          <w:rFonts w:ascii="Arial" w:hAnsi="Arial" w:cs="Arial"/>
          <w:sz w:val="22"/>
          <w:szCs w:val="22"/>
          <w:lang w:val="es-ES_tradnl"/>
        </w:rPr>
        <w:t xml:space="preserve">ecursos </w:t>
      </w:r>
      <w:r w:rsidR="00DC12EF" w:rsidRPr="0017109C">
        <w:rPr>
          <w:rFonts w:ascii="Arial" w:hAnsi="Arial" w:cs="Arial"/>
          <w:sz w:val="22"/>
          <w:szCs w:val="22"/>
          <w:lang w:val="es-ES_tradnl"/>
        </w:rPr>
        <w:t>H</w:t>
      </w:r>
      <w:r w:rsidRPr="0017109C">
        <w:rPr>
          <w:rFonts w:ascii="Arial" w:hAnsi="Arial" w:cs="Arial"/>
          <w:sz w:val="22"/>
          <w:szCs w:val="22"/>
          <w:lang w:val="es-ES_tradnl"/>
        </w:rPr>
        <w:t>umanos,</w:t>
      </w:r>
      <w:r w:rsidR="00DC12EF" w:rsidRPr="0017109C">
        <w:rPr>
          <w:rFonts w:ascii="Arial" w:hAnsi="Arial" w:cs="Arial"/>
          <w:sz w:val="22"/>
          <w:szCs w:val="22"/>
          <w:lang w:val="es-ES_tradnl"/>
        </w:rPr>
        <w:t xml:space="preserve"> </w:t>
      </w:r>
      <w:r w:rsidRPr="0017109C">
        <w:rPr>
          <w:rFonts w:ascii="Arial" w:hAnsi="Arial" w:cs="Arial"/>
          <w:sz w:val="22"/>
          <w:szCs w:val="22"/>
          <w:lang w:val="es-ES_tradnl"/>
        </w:rPr>
        <w:t>apoyará</w:t>
      </w:r>
      <w:r w:rsidR="00DC12EF" w:rsidRPr="0017109C">
        <w:rPr>
          <w:rFonts w:ascii="Arial" w:hAnsi="Arial" w:cs="Arial"/>
          <w:sz w:val="22"/>
          <w:szCs w:val="22"/>
          <w:lang w:val="es-ES_tradnl"/>
        </w:rPr>
        <w:t>n</w:t>
      </w:r>
      <w:r w:rsidRPr="0017109C">
        <w:rPr>
          <w:rFonts w:ascii="Arial" w:hAnsi="Arial" w:cs="Arial"/>
          <w:sz w:val="22"/>
          <w:szCs w:val="22"/>
          <w:lang w:val="es-ES_tradnl"/>
        </w:rPr>
        <w:t xml:space="preserve"> el proceso para la </w:t>
      </w:r>
      <w:r w:rsidR="00387FEF" w:rsidRPr="0017109C">
        <w:rPr>
          <w:rFonts w:ascii="Arial" w:hAnsi="Arial" w:cs="Arial"/>
          <w:sz w:val="22"/>
          <w:szCs w:val="22"/>
          <w:lang w:val="es-ES_tradnl"/>
        </w:rPr>
        <w:t>selección del proveedor que desarrollará</w:t>
      </w:r>
      <w:r w:rsidRPr="0017109C">
        <w:rPr>
          <w:rFonts w:ascii="Arial" w:hAnsi="Arial" w:cs="Arial"/>
          <w:sz w:val="22"/>
          <w:szCs w:val="22"/>
          <w:lang w:val="es-ES_tradnl"/>
        </w:rPr>
        <w:t xml:space="preserve"> el aplicativo.</w:t>
      </w:r>
    </w:p>
    <w:p w14:paraId="4AF7836B" w14:textId="77777777" w:rsidR="0055259B" w:rsidRPr="0017109C" w:rsidRDefault="0055259B" w:rsidP="005D705B">
      <w:pPr>
        <w:numPr>
          <w:ilvl w:val="12"/>
          <w:numId w:val="0"/>
        </w:numPr>
        <w:jc w:val="both"/>
        <w:rPr>
          <w:rFonts w:ascii="Arial" w:hAnsi="Arial" w:cs="Arial"/>
          <w:sz w:val="22"/>
          <w:szCs w:val="22"/>
          <w:lang w:val="es-ES_tradnl"/>
        </w:rPr>
      </w:pPr>
    </w:p>
    <w:p w14:paraId="7C9D5BBD" w14:textId="0C5E4D3E" w:rsidR="004F4F70" w:rsidRPr="0017109C" w:rsidRDefault="004F4F70" w:rsidP="00673453">
      <w:pPr>
        <w:pStyle w:val="Prrafodelista"/>
        <w:numPr>
          <w:ilvl w:val="0"/>
          <w:numId w:val="40"/>
        </w:numPr>
        <w:jc w:val="both"/>
        <w:rPr>
          <w:rFonts w:ascii="Arial" w:eastAsia="Calibri" w:hAnsi="Arial" w:cs="Arial"/>
          <w:b/>
          <w:iCs/>
          <w:sz w:val="22"/>
          <w:szCs w:val="22"/>
          <w:lang w:val="es-ES_tradnl"/>
        </w:rPr>
      </w:pPr>
      <w:r w:rsidRPr="0017109C">
        <w:rPr>
          <w:rFonts w:ascii="Arial" w:eastAsia="Calibri" w:hAnsi="Arial" w:cs="Arial"/>
          <w:b/>
          <w:iCs/>
          <w:sz w:val="22"/>
          <w:szCs w:val="22"/>
          <w:lang w:val="es-ES_tradnl"/>
        </w:rPr>
        <w:t>DESARROLLO DEL PROYECTO:</w:t>
      </w:r>
    </w:p>
    <w:p w14:paraId="3BD55593" w14:textId="77777777" w:rsidR="004F4F70" w:rsidRPr="0017109C" w:rsidRDefault="004F4F70" w:rsidP="004F4F70">
      <w:pPr>
        <w:jc w:val="both"/>
        <w:rPr>
          <w:rFonts w:ascii="Arial" w:eastAsia="Calibri" w:hAnsi="Arial" w:cs="Arial"/>
          <w:iCs/>
          <w:sz w:val="22"/>
          <w:szCs w:val="22"/>
          <w:lang w:val="es-ES_tradnl"/>
        </w:rPr>
      </w:pPr>
    </w:p>
    <w:p w14:paraId="69DEBA36" w14:textId="4E9126DE" w:rsidR="000638EC" w:rsidRPr="0017109C" w:rsidRDefault="004F4F70" w:rsidP="004F4F70">
      <w:pPr>
        <w:jc w:val="both"/>
        <w:rPr>
          <w:rFonts w:ascii="Arial" w:eastAsia="Calibri" w:hAnsi="Arial" w:cs="Arial"/>
          <w:bCs/>
          <w:iCs/>
          <w:sz w:val="22"/>
          <w:szCs w:val="22"/>
          <w:lang w:val="es-ES_tradnl"/>
        </w:rPr>
      </w:pPr>
      <w:r w:rsidRPr="0017109C">
        <w:rPr>
          <w:rFonts w:ascii="Arial" w:eastAsia="Calibri" w:hAnsi="Arial" w:cs="Arial"/>
          <w:bCs/>
          <w:iCs/>
          <w:sz w:val="22"/>
          <w:szCs w:val="22"/>
          <w:lang w:val="es-ES_tradnl"/>
        </w:rPr>
        <w:t>El levantamiento de información y desarrollo del proyecto se realizará en la ciudad de Bogotá</w:t>
      </w:r>
      <w:r w:rsidR="00E77E6E" w:rsidRPr="0017109C">
        <w:rPr>
          <w:rFonts w:ascii="Arial" w:eastAsia="Calibri" w:hAnsi="Arial" w:cs="Arial"/>
          <w:bCs/>
          <w:iCs/>
          <w:sz w:val="22"/>
          <w:szCs w:val="22"/>
          <w:lang w:val="es-ES_tradnl"/>
        </w:rPr>
        <w:t xml:space="preserve"> y en los Consejos Seccionales de la Judicatura</w:t>
      </w:r>
      <w:r w:rsidRPr="0017109C">
        <w:rPr>
          <w:rFonts w:ascii="Arial" w:eastAsia="Calibri" w:hAnsi="Arial" w:cs="Arial"/>
          <w:bCs/>
          <w:iCs/>
          <w:sz w:val="22"/>
          <w:szCs w:val="22"/>
          <w:lang w:val="es-ES_tradnl"/>
        </w:rPr>
        <w:t>.</w:t>
      </w:r>
    </w:p>
    <w:p w14:paraId="5287AF34" w14:textId="77777777" w:rsidR="004F4F70" w:rsidRPr="0017109C" w:rsidRDefault="004F4F70" w:rsidP="004F4F70">
      <w:pPr>
        <w:jc w:val="both"/>
        <w:rPr>
          <w:rFonts w:ascii="Arial" w:eastAsia="Calibri" w:hAnsi="Arial" w:cs="Arial"/>
          <w:iCs/>
          <w:sz w:val="22"/>
          <w:szCs w:val="22"/>
          <w:lang w:val="es-ES_tradnl"/>
        </w:rPr>
      </w:pPr>
    </w:p>
    <w:p w14:paraId="70068D34" w14:textId="4663F1F6" w:rsidR="004F4F70" w:rsidRPr="0017109C" w:rsidRDefault="004F4F70" w:rsidP="00673453">
      <w:pPr>
        <w:pStyle w:val="Prrafodelista"/>
        <w:widowControl w:val="0"/>
        <w:numPr>
          <w:ilvl w:val="0"/>
          <w:numId w:val="40"/>
        </w:numPr>
        <w:jc w:val="both"/>
        <w:rPr>
          <w:rFonts w:ascii="Arial" w:eastAsia="Calibri" w:hAnsi="Arial" w:cs="Arial"/>
          <w:b/>
          <w:iCs/>
          <w:sz w:val="22"/>
          <w:szCs w:val="22"/>
          <w:lang w:val="es-ES_tradnl"/>
        </w:rPr>
      </w:pPr>
      <w:r w:rsidRPr="0017109C">
        <w:rPr>
          <w:rFonts w:ascii="Arial" w:eastAsia="Calibri" w:hAnsi="Arial" w:cs="Arial"/>
          <w:b/>
          <w:iCs/>
          <w:sz w:val="22"/>
          <w:szCs w:val="22"/>
          <w:lang w:val="es-ES_tradnl"/>
        </w:rPr>
        <w:t>PERSONAL REQUERIDO</w:t>
      </w:r>
    </w:p>
    <w:p w14:paraId="38BC420C" w14:textId="77777777" w:rsidR="004F4F70" w:rsidRPr="0017109C" w:rsidRDefault="004F4F70" w:rsidP="004F4F70">
      <w:pPr>
        <w:pStyle w:val="Prrafodelista"/>
        <w:ind w:left="786"/>
        <w:jc w:val="both"/>
        <w:rPr>
          <w:rFonts w:ascii="Arial" w:eastAsia="Calibri" w:hAnsi="Arial" w:cs="Arial"/>
          <w:b/>
          <w:iCs/>
          <w:sz w:val="22"/>
          <w:szCs w:val="22"/>
          <w:lang w:val="es-ES_tradnl"/>
        </w:rPr>
      </w:pPr>
    </w:p>
    <w:p w14:paraId="209A87E1" w14:textId="3C9C888D" w:rsidR="000638EC" w:rsidRPr="0017109C" w:rsidRDefault="004F4F70" w:rsidP="007D4116">
      <w:pPr>
        <w:pStyle w:val="Prrafodelista"/>
        <w:numPr>
          <w:ilvl w:val="0"/>
          <w:numId w:val="9"/>
        </w:numPr>
        <w:jc w:val="both"/>
        <w:rPr>
          <w:rFonts w:ascii="Arial" w:eastAsia="Calibri" w:hAnsi="Arial" w:cs="Arial"/>
          <w:b/>
          <w:iCs/>
          <w:sz w:val="22"/>
          <w:szCs w:val="22"/>
          <w:lang w:val="es-ES_tradnl"/>
        </w:rPr>
      </w:pPr>
      <w:r w:rsidRPr="0017109C">
        <w:rPr>
          <w:rFonts w:ascii="Arial" w:eastAsia="Calibri" w:hAnsi="Arial" w:cs="Arial"/>
          <w:b/>
          <w:iCs/>
          <w:sz w:val="22"/>
          <w:szCs w:val="22"/>
          <w:lang w:val="es-ES_tradnl"/>
        </w:rPr>
        <w:t>Profesionales</w:t>
      </w:r>
    </w:p>
    <w:p w14:paraId="635B898B" w14:textId="77777777" w:rsidR="000638EC" w:rsidRPr="0017109C" w:rsidRDefault="000638EC" w:rsidP="000638EC">
      <w:pPr>
        <w:ind w:left="720"/>
        <w:jc w:val="both"/>
        <w:rPr>
          <w:rFonts w:ascii="Arial" w:eastAsia="Calibri" w:hAnsi="Arial" w:cs="Arial"/>
          <w:iCs/>
          <w:sz w:val="22"/>
          <w:szCs w:val="22"/>
          <w:lang w:val="es-ES_tradnl"/>
        </w:rPr>
      </w:pPr>
    </w:p>
    <w:p w14:paraId="49B88C49" w14:textId="77777777" w:rsidR="000638EC" w:rsidRPr="0017109C" w:rsidRDefault="000638EC" w:rsidP="000638EC">
      <w:pPr>
        <w:jc w:val="both"/>
        <w:rPr>
          <w:rFonts w:ascii="Arial" w:eastAsia="Calibri" w:hAnsi="Arial" w:cs="Arial"/>
          <w:iCs/>
          <w:sz w:val="22"/>
          <w:szCs w:val="22"/>
          <w:lang w:val="es-ES_tradnl"/>
        </w:rPr>
      </w:pPr>
      <w:r w:rsidRPr="0017109C">
        <w:rPr>
          <w:rFonts w:ascii="Arial" w:eastAsia="Calibri" w:hAnsi="Arial" w:cs="Arial"/>
          <w:iCs/>
          <w:sz w:val="22"/>
          <w:szCs w:val="22"/>
          <w:lang w:val="es-ES_tradnl"/>
        </w:rPr>
        <w:t>El proponente deberá disponer de un Grupo Interdisciplinario idóneo con las capacidades y formación requeridas para el desarrollo del mismo.</w:t>
      </w:r>
    </w:p>
    <w:p w14:paraId="5C2F6276" w14:textId="77777777" w:rsidR="004F4F70" w:rsidRPr="0017109C" w:rsidRDefault="004F4F70" w:rsidP="000638EC">
      <w:pPr>
        <w:jc w:val="both"/>
        <w:rPr>
          <w:rFonts w:ascii="Arial" w:eastAsia="Calibri" w:hAnsi="Arial" w:cs="Arial"/>
          <w:sz w:val="22"/>
          <w:szCs w:val="22"/>
        </w:rPr>
      </w:pPr>
    </w:p>
    <w:p w14:paraId="79E8D54F" w14:textId="59D3B35C" w:rsidR="004F4F70" w:rsidRPr="0017109C" w:rsidRDefault="004F4F70" w:rsidP="007D4116">
      <w:pPr>
        <w:pStyle w:val="Prrafodelista"/>
        <w:widowControl w:val="0"/>
        <w:numPr>
          <w:ilvl w:val="0"/>
          <w:numId w:val="9"/>
        </w:numPr>
        <w:jc w:val="both"/>
        <w:rPr>
          <w:rFonts w:ascii="Arial" w:eastAsia="Calibri" w:hAnsi="Arial" w:cs="Arial"/>
          <w:b/>
          <w:iCs/>
          <w:sz w:val="22"/>
          <w:szCs w:val="22"/>
          <w:lang w:val="es-ES_tradnl"/>
        </w:rPr>
      </w:pPr>
      <w:r w:rsidRPr="0017109C">
        <w:rPr>
          <w:rFonts w:ascii="Arial" w:eastAsia="Calibri" w:hAnsi="Arial" w:cs="Arial"/>
          <w:b/>
          <w:iCs/>
          <w:sz w:val="22"/>
          <w:szCs w:val="22"/>
          <w:lang w:val="es-ES_tradnl"/>
        </w:rPr>
        <w:t>Personal mínimo requerido</w:t>
      </w:r>
    </w:p>
    <w:p w14:paraId="20E12F85" w14:textId="77777777" w:rsidR="004F4F70" w:rsidRPr="0017109C" w:rsidRDefault="004F4F70" w:rsidP="000638EC">
      <w:pPr>
        <w:jc w:val="both"/>
        <w:rPr>
          <w:rFonts w:ascii="Arial" w:eastAsia="Calibri" w:hAnsi="Arial" w:cs="Arial"/>
          <w:sz w:val="22"/>
          <w:szCs w:val="22"/>
        </w:rPr>
      </w:pPr>
    </w:p>
    <w:p w14:paraId="794AEB77" w14:textId="77777777" w:rsidR="000638EC" w:rsidRDefault="000638EC" w:rsidP="000638EC">
      <w:pPr>
        <w:jc w:val="both"/>
        <w:rPr>
          <w:rFonts w:ascii="Arial" w:eastAsia="Calibri" w:hAnsi="Arial" w:cs="Arial"/>
          <w:sz w:val="22"/>
          <w:szCs w:val="22"/>
        </w:rPr>
      </w:pPr>
      <w:r w:rsidRPr="0017109C">
        <w:rPr>
          <w:rFonts w:ascii="Arial" w:eastAsia="Calibri" w:hAnsi="Arial" w:cs="Arial"/>
          <w:sz w:val="22"/>
          <w:szCs w:val="22"/>
        </w:rPr>
        <w:t>Los oferentes deberán incluir los siguientes perfiles dentro de su propuesta, los cuales deberán acreditar previa a la suscripción del Acta de Inicio del Contrato, en caso de ser seleccionada la propuesta.</w:t>
      </w:r>
    </w:p>
    <w:p w14:paraId="3E4CEA2F" w14:textId="77777777" w:rsidR="002F5B1D" w:rsidRPr="0017109C" w:rsidRDefault="002F5B1D" w:rsidP="000638EC">
      <w:pPr>
        <w:jc w:val="both"/>
        <w:rPr>
          <w:rFonts w:ascii="Arial" w:eastAsia="Calibri" w:hAnsi="Arial" w:cs="Arial"/>
          <w:sz w:val="22"/>
          <w:szCs w:val="22"/>
        </w:rPr>
      </w:pPr>
    </w:p>
    <w:tbl>
      <w:tblPr>
        <w:tblW w:w="9403" w:type="dxa"/>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1"/>
        <w:gridCol w:w="6802"/>
      </w:tblGrid>
      <w:tr w:rsidR="00105561" w:rsidRPr="0017109C" w14:paraId="5F31F983" w14:textId="77777777" w:rsidTr="006E30E8">
        <w:trPr>
          <w:trHeight w:val="102"/>
        </w:trPr>
        <w:tc>
          <w:tcPr>
            <w:tcW w:w="2601" w:type="dxa"/>
            <w:tcBorders>
              <w:top w:val="single" w:sz="4" w:space="0" w:color="auto"/>
              <w:left w:val="single" w:sz="4" w:space="0" w:color="auto"/>
              <w:bottom w:val="single" w:sz="4" w:space="0" w:color="auto"/>
              <w:right w:val="single" w:sz="4" w:space="0" w:color="auto"/>
            </w:tcBorders>
            <w:shd w:val="clear" w:color="auto" w:fill="auto"/>
          </w:tcPr>
          <w:p w14:paraId="7A6B822E" w14:textId="77777777" w:rsidR="00105561" w:rsidRPr="0017109C" w:rsidRDefault="00105561" w:rsidP="00105561">
            <w:pPr>
              <w:pStyle w:val="Estilo3"/>
              <w:spacing w:before="80"/>
              <w:ind w:right="420"/>
              <w:jc w:val="center"/>
              <w:rPr>
                <w:rFonts w:ascii="Arial" w:hAnsi="Arial" w:cs="Arial"/>
                <w:noProof/>
                <w:sz w:val="16"/>
                <w:szCs w:val="16"/>
                <w:lang w:val="es-CO" w:eastAsia="es-CO"/>
              </w:rPr>
            </w:pPr>
            <w:r w:rsidRPr="0017109C">
              <w:rPr>
                <w:rFonts w:ascii="Arial" w:hAnsi="Arial" w:cs="Arial"/>
                <w:noProof/>
                <w:sz w:val="16"/>
                <w:szCs w:val="16"/>
                <w:lang w:val="es-CO" w:eastAsia="es-CO"/>
              </w:rPr>
              <w:lastRenderedPageBreak/>
              <w:t>Perfil</w:t>
            </w:r>
          </w:p>
        </w:tc>
        <w:tc>
          <w:tcPr>
            <w:tcW w:w="6802" w:type="dxa"/>
            <w:tcBorders>
              <w:top w:val="single" w:sz="4" w:space="0" w:color="auto"/>
              <w:left w:val="single" w:sz="4" w:space="0" w:color="auto"/>
              <w:bottom w:val="single" w:sz="4" w:space="0" w:color="auto"/>
              <w:right w:val="single" w:sz="4" w:space="0" w:color="auto"/>
            </w:tcBorders>
            <w:shd w:val="clear" w:color="auto" w:fill="auto"/>
          </w:tcPr>
          <w:p w14:paraId="096E1540" w14:textId="77777777" w:rsidR="00105561" w:rsidRPr="0017109C" w:rsidRDefault="00105561" w:rsidP="00105561">
            <w:pPr>
              <w:pStyle w:val="Estilo3"/>
              <w:spacing w:before="80"/>
              <w:ind w:right="420"/>
              <w:jc w:val="center"/>
              <w:rPr>
                <w:rFonts w:ascii="Arial" w:hAnsi="Arial" w:cs="Arial"/>
                <w:noProof/>
                <w:sz w:val="16"/>
                <w:szCs w:val="16"/>
                <w:lang w:val="es-CO" w:eastAsia="es-CO"/>
              </w:rPr>
            </w:pPr>
            <w:r w:rsidRPr="0017109C">
              <w:rPr>
                <w:rFonts w:ascii="Arial" w:hAnsi="Arial" w:cs="Arial"/>
                <w:noProof/>
                <w:sz w:val="16"/>
                <w:szCs w:val="16"/>
                <w:lang w:val="es-CO" w:eastAsia="es-CO"/>
              </w:rPr>
              <w:t>Requerimientos mínimos por Perfil</w:t>
            </w:r>
          </w:p>
        </w:tc>
      </w:tr>
      <w:tr w:rsidR="00105561" w:rsidRPr="0017109C" w14:paraId="7FEB05E0" w14:textId="77777777" w:rsidTr="006E30E8">
        <w:trPr>
          <w:trHeight w:val="102"/>
        </w:trPr>
        <w:tc>
          <w:tcPr>
            <w:tcW w:w="2601" w:type="dxa"/>
            <w:tcBorders>
              <w:top w:val="single" w:sz="4" w:space="0" w:color="auto"/>
              <w:left w:val="single" w:sz="4" w:space="0" w:color="auto"/>
              <w:bottom w:val="single" w:sz="4" w:space="0" w:color="auto"/>
              <w:right w:val="single" w:sz="4" w:space="0" w:color="auto"/>
            </w:tcBorders>
            <w:shd w:val="clear" w:color="auto" w:fill="auto"/>
          </w:tcPr>
          <w:p w14:paraId="7083FA73" w14:textId="77777777" w:rsidR="00105561" w:rsidRPr="0017109C" w:rsidRDefault="00105561" w:rsidP="00105561">
            <w:pPr>
              <w:pStyle w:val="Estilo3"/>
              <w:spacing w:before="80"/>
              <w:ind w:right="420"/>
              <w:jc w:val="center"/>
              <w:rPr>
                <w:rFonts w:ascii="Arial" w:hAnsi="Arial" w:cs="Arial"/>
                <w:b w:val="0"/>
                <w:noProof/>
                <w:sz w:val="16"/>
                <w:szCs w:val="16"/>
                <w:lang w:val="es-CO" w:eastAsia="es-CO"/>
              </w:rPr>
            </w:pPr>
          </w:p>
          <w:p w14:paraId="122BFC86" w14:textId="77777777" w:rsidR="00105561" w:rsidRPr="0017109C" w:rsidRDefault="00105561" w:rsidP="00105561">
            <w:pPr>
              <w:pStyle w:val="Estilo3"/>
              <w:spacing w:before="80"/>
              <w:ind w:right="420"/>
              <w:jc w:val="center"/>
              <w:rPr>
                <w:rFonts w:ascii="Arial" w:hAnsi="Arial" w:cs="Arial"/>
                <w:b w:val="0"/>
                <w:noProof/>
                <w:sz w:val="16"/>
                <w:szCs w:val="16"/>
                <w:lang w:val="es-CO" w:eastAsia="es-CO"/>
              </w:rPr>
            </w:pPr>
          </w:p>
          <w:p w14:paraId="3C836624" w14:textId="77777777" w:rsidR="00105561" w:rsidRPr="0017109C" w:rsidRDefault="00105561" w:rsidP="00105561">
            <w:pPr>
              <w:pStyle w:val="Estilo3"/>
              <w:spacing w:before="80"/>
              <w:ind w:right="420"/>
              <w:jc w:val="center"/>
              <w:rPr>
                <w:rFonts w:ascii="Arial" w:hAnsi="Arial" w:cs="Arial"/>
                <w:b w:val="0"/>
                <w:noProof/>
                <w:sz w:val="16"/>
                <w:szCs w:val="16"/>
                <w:lang w:val="es-CO" w:eastAsia="es-CO"/>
              </w:rPr>
            </w:pPr>
            <w:r w:rsidRPr="0017109C">
              <w:rPr>
                <w:rFonts w:ascii="Arial" w:hAnsi="Arial" w:cs="Arial"/>
                <w:b w:val="0"/>
                <w:noProof/>
                <w:sz w:val="16"/>
                <w:szCs w:val="16"/>
                <w:lang w:val="es-CO" w:eastAsia="es-CO"/>
              </w:rPr>
              <w:t xml:space="preserve">Lider técnico de proyecto Conocimientos  en desarrollo </w:t>
            </w:r>
          </w:p>
        </w:tc>
        <w:tc>
          <w:tcPr>
            <w:tcW w:w="6802" w:type="dxa"/>
            <w:tcBorders>
              <w:top w:val="single" w:sz="4" w:space="0" w:color="auto"/>
              <w:left w:val="single" w:sz="4" w:space="0" w:color="auto"/>
              <w:bottom w:val="single" w:sz="4" w:space="0" w:color="auto"/>
              <w:right w:val="single" w:sz="4" w:space="0" w:color="auto"/>
            </w:tcBorders>
            <w:shd w:val="clear" w:color="auto" w:fill="auto"/>
          </w:tcPr>
          <w:p w14:paraId="2EB19542" w14:textId="77777777" w:rsidR="00C526D1" w:rsidRPr="00C526D1" w:rsidRDefault="00C526D1" w:rsidP="00C526D1">
            <w:pPr>
              <w:pStyle w:val="Estilo3"/>
              <w:numPr>
                <w:ilvl w:val="0"/>
                <w:numId w:val="4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Formación</w:t>
            </w:r>
          </w:p>
          <w:p w14:paraId="6DB7D4FF" w14:textId="77777777" w:rsidR="00C526D1" w:rsidRPr="00C526D1" w:rsidRDefault="00C526D1" w:rsidP="00C526D1">
            <w:pPr>
              <w:pStyle w:val="Estilo3"/>
              <w:numPr>
                <w:ilvl w:val="0"/>
                <w:numId w:val="4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Profesional en Ingeniería de sistemas, de informática, telemática, computación, de software, de telecomunicaciones, electrónica o industrial .</w:t>
            </w:r>
          </w:p>
          <w:p w14:paraId="40733A8A" w14:textId="77777777" w:rsidR="00C526D1" w:rsidRPr="00C526D1" w:rsidRDefault="00C526D1" w:rsidP="00C526D1">
            <w:pPr>
              <w:pStyle w:val="Estilo3"/>
              <w:numPr>
                <w:ilvl w:val="0"/>
                <w:numId w:val="4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 xml:space="preserve">Tarjeta profesional vigente. </w:t>
            </w:r>
          </w:p>
          <w:p w14:paraId="1F999C5F" w14:textId="77777777" w:rsidR="00C526D1" w:rsidRPr="00C526D1" w:rsidRDefault="00C526D1" w:rsidP="00C526D1">
            <w:pPr>
              <w:pStyle w:val="Estilo3"/>
              <w:numPr>
                <w:ilvl w:val="0"/>
                <w:numId w:val="4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Título de posgrado en: gerencia de proyectos, gerencia de proyectos informáticos, ingeniería de software, arquitecturas de tecnología de la información, en ingeniería de sistemas y computación, en arquitectura de software, construcción de software, en arquitectura empresarial de software o certificación PMP vigente.</w:t>
            </w:r>
          </w:p>
          <w:p w14:paraId="6310B2FD" w14:textId="77777777" w:rsidR="00C526D1" w:rsidRPr="00C526D1" w:rsidRDefault="00C526D1" w:rsidP="00C526D1">
            <w:pPr>
              <w:pStyle w:val="Estilo3"/>
              <w:numPr>
                <w:ilvl w:val="0"/>
                <w:numId w:val="4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 xml:space="preserve">Experiencia específica: </w:t>
            </w:r>
          </w:p>
          <w:p w14:paraId="12AF82E2" w14:textId="77777777" w:rsidR="00C526D1" w:rsidRPr="00C526D1" w:rsidRDefault="00C526D1" w:rsidP="00C526D1">
            <w:pPr>
              <w:pStyle w:val="Estilo3"/>
              <w:numPr>
                <w:ilvl w:val="0"/>
                <w:numId w:val="4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Profesional: Mínimo tres (3) años, como lider de proyecto de desarrollo de software, que incluya todo el ciclo de vida de desarrollo de software (análisis, desarrollo,  implementación y mantenimiento)</w:t>
            </w:r>
          </w:p>
          <w:p w14:paraId="723CCBF3" w14:textId="77777777" w:rsidR="00C526D1" w:rsidRPr="00C526D1" w:rsidRDefault="00C526D1" w:rsidP="00C526D1">
            <w:pPr>
              <w:pStyle w:val="Estilo3"/>
              <w:numPr>
                <w:ilvl w:val="0"/>
                <w:numId w:val="4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Específica relacionada: Debe referir experiencia en mínimo dos (2) proyectos o sistemas de informacion implementados, como lider o gerente de proyecto de desarrollo de software, incluido todo el ciclo de vida de desarrollo de software (análisis, desarrollo, implementación y mantenimiento), con una duración acumulada de mínimo dos (2) años</w:t>
            </w:r>
          </w:p>
          <w:p w14:paraId="2E369B27" w14:textId="21691DCB" w:rsidR="00105561" w:rsidRPr="0017109C" w:rsidRDefault="00C526D1" w:rsidP="00C526D1">
            <w:pPr>
              <w:pStyle w:val="Estilo3"/>
              <w:numPr>
                <w:ilvl w:val="0"/>
                <w:numId w:val="4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Dedicación: La dedicación mínima requerida para este perfil debe ser del 100% durante la ejecución del contrato</w:t>
            </w:r>
          </w:p>
        </w:tc>
      </w:tr>
      <w:tr w:rsidR="00105561" w:rsidRPr="0017109C" w14:paraId="3F9300CF" w14:textId="77777777" w:rsidTr="006E30E8">
        <w:trPr>
          <w:trHeight w:val="102"/>
        </w:trPr>
        <w:tc>
          <w:tcPr>
            <w:tcW w:w="2601" w:type="dxa"/>
            <w:tcBorders>
              <w:top w:val="single" w:sz="4" w:space="0" w:color="auto"/>
              <w:left w:val="single" w:sz="4" w:space="0" w:color="auto"/>
              <w:bottom w:val="single" w:sz="4" w:space="0" w:color="auto"/>
              <w:right w:val="single" w:sz="4" w:space="0" w:color="auto"/>
            </w:tcBorders>
            <w:shd w:val="clear" w:color="auto" w:fill="auto"/>
          </w:tcPr>
          <w:p w14:paraId="764D52FD" w14:textId="77777777" w:rsidR="00105561" w:rsidRPr="0017109C" w:rsidRDefault="00105561" w:rsidP="00105561">
            <w:pPr>
              <w:pStyle w:val="Estilo3"/>
              <w:spacing w:before="80"/>
              <w:ind w:right="420"/>
              <w:jc w:val="center"/>
              <w:rPr>
                <w:rFonts w:ascii="Arial" w:hAnsi="Arial" w:cs="Arial"/>
                <w:b w:val="0"/>
                <w:noProof/>
                <w:sz w:val="16"/>
                <w:szCs w:val="16"/>
                <w:lang w:val="es-CO" w:eastAsia="es-CO"/>
              </w:rPr>
            </w:pPr>
          </w:p>
          <w:p w14:paraId="0F75B46A" w14:textId="77777777" w:rsidR="00105561" w:rsidRPr="0017109C" w:rsidRDefault="00105561" w:rsidP="00105561">
            <w:pPr>
              <w:pStyle w:val="Estilo3"/>
              <w:spacing w:before="80"/>
              <w:ind w:right="420"/>
              <w:jc w:val="center"/>
              <w:rPr>
                <w:rFonts w:ascii="Arial" w:hAnsi="Arial" w:cs="Arial"/>
                <w:b w:val="0"/>
                <w:noProof/>
                <w:sz w:val="16"/>
                <w:szCs w:val="16"/>
                <w:lang w:val="es-CO" w:eastAsia="es-CO"/>
              </w:rPr>
            </w:pPr>
          </w:p>
          <w:p w14:paraId="31970DC4" w14:textId="7C3E7597" w:rsidR="00105561" w:rsidRPr="0017109C" w:rsidRDefault="00105561" w:rsidP="000E2BF3">
            <w:pPr>
              <w:pStyle w:val="Estilo3"/>
              <w:spacing w:before="80"/>
              <w:ind w:right="420"/>
              <w:jc w:val="center"/>
              <w:rPr>
                <w:rFonts w:ascii="Arial" w:hAnsi="Arial" w:cs="Arial"/>
                <w:b w:val="0"/>
                <w:noProof/>
                <w:sz w:val="16"/>
                <w:szCs w:val="16"/>
                <w:lang w:val="es-CO" w:eastAsia="es-CO"/>
              </w:rPr>
            </w:pPr>
            <w:r w:rsidRPr="0017109C">
              <w:rPr>
                <w:rFonts w:ascii="Arial" w:hAnsi="Arial" w:cs="Arial"/>
                <w:b w:val="0"/>
                <w:noProof/>
                <w:sz w:val="16"/>
                <w:szCs w:val="16"/>
                <w:lang w:val="es-CO" w:eastAsia="es-CO"/>
              </w:rPr>
              <w:t xml:space="preserve">Equipo de Ingenieros de Desarrollo minimo </w:t>
            </w:r>
            <w:r w:rsidR="000E2BF3">
              <w:rPr>
                <w:rFonts w:ascii="Arial" w:hAnsi="Arial" w:cs="Arial"/>
                <w:b w:val="0"/>
                <w:noProof/>
                <w:sz w:val="16"/>
                <w:szCs w:val="16"/>
                <w:lang w:val="es-CO" w:eastAsia="es-CO"/>
              </w:rPr>
              <w:t>4</w:t>
            </w:r>
            <w:r w:rsidRPr="0017109C">
              <w:rPr>
                <w:rFonts w:ascii="Arial" w:hAnsi="Arial" w:cs="Arial"/>
                <w:b w:val="0"/>
                <w:noProof/>
                <w:sz w:val="16"/>
                <w:szCs w:val="16"/>
                <w:lang w:val="es-CO" w:eastAsia="es-CO"/>
              </w:rPr>
              <w:t xml:space="preserve"> personas</w:t>
            </w:r>
          </w:p>
        </w:tc>
        <w:tc>
          <w:tcPr>
            <w:tcW w:w="6802" w:type="dxa"/>
            <w:tcBorders>
              <w:top w:val="single" w:sz="4" w:space="0" w:color="auto"/>
              <w:left w:val="single" w:sz="4" w:space="0" w:color="auto"/>
              <w:bottom w:val="single" w:sz="4" w:space="0" w:color="auto"/>
              <w:right w:val="single" w:sz="4" w:space="0" w:color="auto"/>
            </w:tcBorders>
            <w:shd w:val="clear" w:color="auto" w:fill="auto"/>
          </w:tcPr>
          <w:p w14:paraId="6881C8C5" w14:textId="77777777" w:rsidR="00C526D1" w:rsidRPr="00C526D1" w:rsidRDefault="00C526D1" w:rsidP="00C526D1">
            <w:pPr>
              <w:pStyle w:val="Estilo3"/>
              <w:numPr>
                <w:ilvl w:val="0"/>
                <w:numId w:val="1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Formación</w:t>
            </w:r>
          </w:p>
          <w:p w14:paraId="56002B5F" w14:textId="77777777" w:rsidR="00C526D1" w:rsidRPr="00C526D1" w:rsidRDefault="00C526D1" w:rsidP="00C526D1">
            <w:pPr>
              <w:pStyle w:val="Estilo3"/>
              <w:numPr>
                <w:ilvl w:val="0"/>
                <w:numId w:val="1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Profesional en Ingeniería de Sistemas o telemática, de computación, de software, electrónica, de telecomunicaciones o áreas relacionadas</w:t>
            </w:r>
          </w:p>
          <w:p w14:paraId="5F8CB460" w14:textId="77777777" w:rsidR="00C526D1" w:rsidRPr="00C526D1" w:rsidRDefault="00C526D1" w:rsidP="00C526D1">
            <w:pPr>
              <w:pStyle w:val="Estilo3"/>
              <w:numPr>
                <w:ilvl w:val="0"/>
                <w:numId w:val="1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 xml:space="preserve">Tarjeta profesional vigente. </w:t>
            </w:r>
          </w:p>
          <w:p w14:paraId="33C501F6" w14:textId="77777777" w:rsidR="00C526D1" w:rsidRPr="00C526D1" w:rsidRDefault="00C526D1" w:rsidP="00C526D1">
            <w:pPr>
              <w:pStyle w:val="Estilo3"/>
              <w:numPr>
                <w:ilvl w:val="0"/>
                <w:numId w:val="1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Experiencia específica:</w:t>
            </w:r>
          </w:p>
          <w:p w14:paraId="27E903B9" w14:textId="77777777" w:rsidR="00C526D1" w:rsidRPr="00C526D1" w:rsidRDefault="00C526D1" w:rsidP="00C526D1">
            <w:pPr>
              <w:pStyle w:val="Estilo3"/>
              <w:numPr>
                <w:ilvl w:val="0"/>
                <w:numId w:val="1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 xml:space="preserve">Profesional: Mínimo tres (3) años, como ingeniero de desarrollo o programación de software </w:t>
            </w:r>
          </w:p>
          <w:p w14:paraId="039E1C08" w14:textId="77777777" w:rsidR="00C526D1" w:rsidRPr="00C526D1" w:rsidRDefault="00C526D1" w:rsidP="00C526D1">
            <w:pPr>
              <w:pStyle w:val="Estilo3"/>
              <w:numPr>
                <w:ilvl w:val="0"/>
                <w:numId w:val="1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 xml:space="preserve">Experiencia relacionada: Debe referir experiencia en diseño, desarrollo e implementacion de proyectos de software, en arquitectura Web,  mínimo cuatro (4) proyectos  implementados y manejo de herramientas de base de datos, </w:t>
            </w:r>
          </w:p>
          <w:p w14:paraId="67B4EF70" w14:textId="77777777" w:rsidR="00C526D1" w:rsidRPr="00C526D1" w:rsidRDefault="00C526D1" w:rsidP="00C526D1">
            <w:pPr>
              <w:pStyle w:val="Estilo3"/>
              <w:numPr>
                <w:ilvl w:val="0"/>
                <w:numId w:val="1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Dedicación</w:t>
            </w:r>
          </w:p>
          <w:p w14:paraId="235295BF" w14:textId="77777777" w:rsidR="00C526D1" w:rsidRPr="00C526D1" w:rsidRDefault="00C526D1" w:rsidP="00C526D1">
            <w:pPr>
              <w:pStyle w:val="Estilo3"/>
              <w:numPr>
                <w:ilvl w:val="0"/>
                <w:numId w:val="11"/>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La dedicación mínima requerida para este perfil debe ser del 100% durante la ejecución del contrato.</w:t>
            </w:r>
          </w:p>
          <w:p w14:paraId="74501719" w14:textId="23D9759D" w:rsidR="00105561" w:rsidRPr="0017109C" w:rsidRDefault="00105561" w:rsidP="00105561">
            <w:pPr>
              <w:pStyle w:val="Estilo3"/>
              <w:spacing w:before="80"/>
              <w:ind w:right="420"/>
              <w:jc w:val="both"/>
              <w:rPr>
                <w:rFonts w:ascii="Arial" w:hAnsi="Arial" w:cs="Arial"/>
                <w:b w:val="0"/>
                <w:noProof/>
                <w:sz w:val="16"/>
                <w:szCs w:val="16"/>
                <w:lang w:val="es-CO" w:eastAsia="es-CO"/>
              </w:rPr>
            </w:pPr>
          </w:p>
        </w:tc>
      </w:tr>
      <w:tr w:rsidR="00105561" w:rsidRPr="0017109C" w14:paraId="3CB7F6BF" w14:textId="77777777" w:rsidTr="006E30E8">
        <w:trPr>
          <w:trHeight w:val="2369"/>
        </w:trPr>
        <w:tc>
          <w:tcPr>
            <w:tcW w:w="2601" w:type="dxa"/>
            <w:tcBorders>
              <w:top w:val="single" w:sz="4" w:space="0" w:color="auto"/>
              <w:left w:val="single" w:sz="4" w:space="0" w:color="auto"/>
              <w:bottom w:val="single" w:sz="4" w:space="0" w:color="auto"/>
              <w:right w:val="single" w:sz="4" w:space="0" w:color="auto"/>
            </w:tcBorders>
            <w:shd w:val="clear" w:color="auto" w:fill="auto"/>
          </w:tcPr>
          <w:p w14:paraId="0592E03E" w14:textId="77777777" w:rsidR="00105561" w:rsidRPr="0017109C" w:rsidRDefault="00105561" w:rsidP="00105561">
            <w:pPr>
              <w:pStyle w:val="Estilo3"/>
              <w:spacing w:before="80"/>
              <w:ind w:right="420"/>
              <w:jc w:val="center"/>
              <w:rPr>
                <w:rFonts w:ascii="Arial" w:hAnsi="Arial" w:cs="Arial"/>
                <w:b w:val="0"/>
                <w:noProof/>
                <w:sz w:val="16"/>
                <w:szCs w:val="16"/>
                <w:lang w:val="es-CO" w:eastAsia="es-CO"/>
              </w:rPr>
            </w:pPr>
          </w:p>
          <w:p w14:paraId="6EB1523C" w14:textId="77777777" w:rsidR="00105561" w:rsidRPr="0017109C" w:rsidRDefault="00105561" w:rsidP="00105561">
            <w:pPr>
              <w:pStyle w:val="Estilo3"/>
              <w:spacing w:before="80"/>
              <w:ind w:right="420"/>
              <w:jc w:val="center"/>
              <w:rPr>
                <w:rFonts w:ascii="Arial" w:hAnsi="Arial" w:cs="Arial"/>
                <w:b w:val="0"/>
                <w:noProof/>
                <w:sz w:val="16"/>
                <w:szCs w:val="16"/>
                <w:lang w:val="es-CO" w:eastAsia="es-CO"/>
              </w:rPr>
            </w:pPr>
          </w:p>
          <w:p w14:paraId="23ACABFA" w14:textId="744B5339" w:rsidR="00105561" w:rsidRPr="0017109C" w:rsidRDefault="000E2BF3" w:rsidP="000E2BF3">
            <w:pPr>
              <w:pStyle w:val="Estilo3"/>
              <w:spacing w:before="80"/>
              <w:ind w:right="420"/>
              <w:jc w:val="center"/>
              <w:rPr>
                <w:rFonts w:ascii="Arial" w:hAnsi="Arial" w:cs="Arial"/>
                <w:b w:val="0"/>
                <w:noProof/>
                <w:sz w:val="16"/>
                <w:szCs w:val="16"/>
                <w:lang w:val="es-CO" w:eastAsia="es-CO"/>
              </w:rPr>
            </w:pPr>
            <w:r>
              <w:rPr>
                <w:rFonts w:ascii="Arial" w:hAnsi="Arial" w:cs="Arial"/>
                <w:b w:val="0"/>
                <w:noProof/>
                <w:sz w:val="16"/>
                <w:szCs w:val="16"/>
                <w:lang w:val="es-CO" w:eastAsia="es-CO"/>
              </w:rPr>
              <w:t>Dos</w:t>
            </w:r>
            <w:r w:rsidR="00105561" w:rsidRPr="0017109C">
              <w:rPr>
                <w:rFonts w:ascii="Arial" w:hAnsi="Arial" w:cs="Arial"/>
                <w:b w:val="0"/>
                <w:noProof/>
                <w:sz w:val="16"/>
                <w:szCs w:val="16"/>
                <w:lang w:val="es-CO" w:eastAsia="es-CO"/>
              </w:rPr>
              <w:t xml:space="preserve"> Profesional  de procesos</w:t>
            </w:r>
          </w:p>
        </w:tc>
        <w:tc>
          <w:tcPr>
            <w:tcW w:w="6802" w:type="dxa"/>
            <w:tcBorders>
              <w:top w:val="single" w:sz="4" w:space="0" w:color="auto"/>
              <w:left w:val="single" w:sz="4" w:space="0" w:color="auto"/>
              <w:bottom w:val="single" w:sz="4" w:space="0" w:color="auto"/>
              <w:right w:val="single" w:sz="4" w:space="0" w:color="auto"/>
            </w:tcBorders>
            <w:shd w:val="clear" w:color="auto" w:fill="auto"/>
          </w:tcPr>
          <w:p w14:paraId="7652EA25" w14:textId="77777777" w:rsidR="00C526D1" w:rsidRPr="00C526D1" w:rsidRDefault="00C526D1" w:rsidP="00C526D1">
            <w:pPr>
              <w:pStyle w:val="Estilo3"/>
              <w:numPr>
                <w:ilvl w:val="0"/>
                <w:numId w:val="42"/>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Formación</w:t>
            </w:r>
          </w:p>
          <w:p w14:paraId="65ED871F" w14:textId="77777777" w:rsidR="00C526D1" w:rsidRPr="00C526D1" w:rsidRDefault="00C526D1" w:rsidP="00C526D1">
            <w:pPr>
              <w:pStyle w:val="Estilo3"/>
              <w:numPr>
                <w:ilvl w:val="0"/>
                <w:numId w:val="42"/>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Profesional en Ingeniería de Sistemas o Ingeniero Industrial o telemática, de computación, de software, electrónica, de telecomunicaciones o áreas relacionadas</w:t>
            </w:r>
          </w:p>
          <w:p w14:paraId="6465AFDD" w14:textId="77777777" w:rsidR="00C526D1" w:rsidRPr="00C526D1" w:rsidRDefault="00C526D1" w:rsidP="00C526D1">
            <w:pPr>
              <w:pStyle w:val="Estilo3"/>
              <w:numPr>
                <w:ilvl w:val="0"/>
                <w:numId w:val="42"/>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 xml:space="preserve">Tarjeta profesional vigente. </w:t>
            </w:r>
          </w:p>
          <w:p w14:paraId="4689A62F" w14:textId="77777777" w:rsidR="00C526D1" w:rsidRPr="00C526D1" w:rsidRDefault="00C526D1" w:rsidP="00C526D1">
            <w:pPr>
              <w:pStyle w:val="Estilo3"/>
              <w:numPr>
                <w:ilvl w:val="0"/>
                <w:numId w:val="42"/>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Experiencia específica:</w:t>
            </w:r>
          </w:p>
          <w:p w14:paraId="29B9244E" w14:textId="77777777" w:rsidR="00C526D1" w:rsidRPr="00C526D1" w:rsidRDefault="00C526D1" w:rsidP="00C526D1">
            <w:pPr>
              <w:pStyle w:val="Estilo3"/>
              <w:numPr>
                <w:ilvl w:val="0"/>
                <w:numId w:val="42"/>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Profesional: Mínimo tres (3) años, como ingeniero de procesos en análisis,  levantamiento, procesamiento y documentación de procesos.</w:t>
            </w:r>
          </w:p>
          <w:p w14:paraId="424EF2A2" w14:textId="77777777" w:rsidR="00C526D1" w:rsidRPr="00C526D1" w:rsidRDefault="00C526D1" w:rsidP="00C526D1">
            <w:pPr>
              <w:pStyle w:val="Estilo3"/>
              <w:numPr>
                <w:ilvl w:val="0"/>
                <w:numId w:val="42"/>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Experiencia Relacionada: Debe referir experiencia en anpalisis y levantamiento de procesos y/ o requerimientos, demostrando experiencia en minimo cuatro (4) proyectos implementados, , con una duración acumulada de mínimo dos (2) años.</w:t>
            </w:r>
          </w:p>
          <w:p w14:paraId="5E5AF8E1" w14:textId="77777777" w:rsidR="00C526D1" w:rsidRPr="00C526D1" w:rsidRDefault="00C526D1" w:rsidP="00C526D1">
            <w:pPr>
              <w:pStyle w:val="Estilo3"/>
              <w:numPr>
                <w:ilvl w:val="0"/>
                <w:numId w:val="42"/>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Dedicación</w:t>
            </w:r>
          </w:p>
          <w:p w14:paraId="630AC2FA" w14:textId="77777777" w:rsidR="00C526D1" w:rsidRPr="00C526D1" w:rsidRDefault="00C526D1" w:rsidP="00C526D1">
            <w:pPr>
              <w:pStyle w:val="Estilo3"/>
              <w:numPr>
                <w:ilvl w:val="0"/>
                <w:numId w:val="42"/>
              </w:numPr>
              <w:spacing w:before="80"/>
              <w:ind w:right="420"/>
              <w:jc w:val="both"/>
              <w:rPr>
                <w:rFonts w:ascii="Arial" w:hAnsi="Arial" w:cs="Arial"/>
                <w:b w:val="0"/>
                <w:noProof/>
                <w:sz w:val="16"/>
                <w:szCs w:val="16"/>
                <w:lang w:val="es-CO" w:eastAsia="es-CO"/>
              </w:rPr>
            </w:pPr>
            <w:r w:rsidRPr="00C526D1">
              <w:rPr>
                <w:rFonts w:ascii="Arial" w:hAnsi="Arial" w:cs="Arial"/>
                <w:b w:val="0"/>
                <w:noProof/>
                <w:sz w:val="16"/>
                <w:szCs w:val="16"/>
                <w:lang w:val="es-CO" w:eastAsia="es-CO"/>
              </w:rPr>
              <w:t>La dedicación mínima requerida para este perfil debe ser del 100% durante la ejecución del contrato.</w:t>
            </w:r>
          </w:p>
          <w:p w14:paraId="36963D3C" w14:textId="4E2B8324" w:rsidR="00105561" w:rsidRPr="0017109C" w:rsidRDefault="00105561" w:rsidP="00105561">
            <w:pPr>
              <w:pStyle w:val="Estilo3"/>
              <w:spacing w:before="80"/>
              <w:ind w:right="420"/>
              <w:jc w:val="both"/>
              <w:rPr>
                <w:rFonts w:ascii="Arial" w:hAnsi="Arial" w:cs="Arial"/>
                <w:b w:val="0"/>
                <w:noProof/>
                <w:sz w:val="16"/>
                <w:szCs w:val="16"/>
                <w:lang w:val="es-CO" w:eastAsia="es-CO"/>
              </w:rPr>
            </w:pPr>
          </w:p>
        </w:tc>
      </w:tr>
    </w:tbl>
    <w:p w14:paraId="72F19D78" w14:textId="77777777" w:rsidR="000638EC" w:rsidRPr="0017109C" w:rsidRDefault="000638EC" w:rsidP="000638EC">
      <w:pPr>
        <w:jc w:val="both"/>
        <w:rPr>
          <w:rFonts w:ascii="Arial" w:eastAsia="Calibri" w:hAnsi="Arial" w:cs="Arial"/>
          <w:b/>
          <w:i/>
          <w:iCs/>
          <w:sz w:val="22"/>
          <w:szCs w:val="22"/>
        </w:rPr>
      </w:pPr>
    </w:p>
    <w:p w14:paraId="56723596" w14:textId="77777777" w:rsidR="00105561" w:rsidRPr="0017109C" w:rsidRDefault="00105561" w:rsidP="000638EC">
      <w:pPr>
        <w:jc w:val="both"/>
        <w:rPr>
          <w:rFonts w:ascii="Arial" w:eastAsia="Calibri" w:hAnsi="Arial" w:cs="Arial"/>
          <w:b/>
          <w:i/>
          <w:iCs/>
          <w:sz w:val="22"/>
          <w:szCs w:val="22"/>
        </w:rPr>
      </w:pPr>
    </w:p>
    <w:p w14:paraId="53AF4963" w14:textId="77777777" w:rsidR="00292D09" w:rsidRDefault="00292D09" w:rsidP="000638EC">
      <w:pPr>
        <w:jc w:val="both"/>
        <w:rPr>
          <w:rFonts w:ascii="Arial" w:eastAsia="Calibri" w:hAnsi="Arial" w:cs="Arial"/>
          <w:b/>
          <w:i/>
          <w:iCs/>
          <w:sz w:val="22"/>
          <w:szCs w:val="22"/>
        </w:rPr>
      </w:pPr>
    </w:p>
    <w:p w14:paraId="69C07E9D" w14:textId="77777777" w:rsidR="00C526D1" w:rsidRPr="0017109C" w:rsidRDefault="00C526D1" w:rsidP="000638EC">
      <w:pPr>
        <w:jc w:val="both"/>
        <w:rPr>
          <w:rFonts w:ascii="Arial" w:eastAsia="Calibri" w:hAnsi="Arial" w:cs="Arial"/>
          <w:b/>
          <w:i/>
          <w:iCs/>
          <w:sz w:val="22"/>
          <w:szCs w:val="22"/>
        </w:rPr>
      </w:pPr>
    </w:p>
    <w:p w14:paraId="6797FDDA" w14:textId="77777777" w:rsidR="005A6B30" w:rsidRDefault="005A6B30" w:rsidP="008F0D28">
      <w:pPr>
        <w:pStyle w:val="Prrafodelista"/>
        <w:ind w:left="426" w:hanging="426"/>
        <w:rPr>
          <w:rFonts w:ascii="Arial" w:hAnsi="Arial" w:cs="Arial"/>
          <w:bCs/>
          <w:sz w:val="22"/>
          <w:szCs w:val="22"/>
        </w:rPr>
      </w:pPr>
    </w:p>
    <w:p w14:paraId="78D96059" w14:textId="043C715B" w:rsidR="00B02020" w:rsidRPr="004A4B56" w:rsidRDefault="00B02020" w:rsidP="00B02020">
      <w:pPr>
        <w:pStyle w:val="Sinespaciado"/>
        <w:numPr>
          <w:ilvl w:val="0"/>
          <w:numId w:val="40"/>
        </w:numPr>
        <w:jc w:val="both"/>
        <w:rPr>
          <w:rFonts w:ascii="Arial" w:hAnsi="Arial" w:cs="Arial"/>
          <w:b/>
          <w:bCs/>
        </w:rPr>
      </w:pPr>
      <w:r w:rsidRPr="005F35FA">
        <w:rPr>
          <w:rFonts w:ascii="Arial" w:hAnsi="Arial" w:cs="Arial"/>
          <w:b/>
          <w:bCs/>
        </w:rPr>
        <w:lastRenderedPageBreak/>
        <w:t xml:space="preserve"> PROCESO DE CALIFICACIÓN DE SERVICIOS</w:t>
      </w:r>
    </w:p>
    <w:p w14:paraId="46523243" w14:textId="77777777" w:rsidR="00B02020" w:rsidRDefault="00B02020" w:rsidP="00B02020">
      <w:pPr>
        <w:pStyle w:val="Sinespaciado"/>
        <w:jc w:val="both"/>
        <w:rPr>
          <w:rFonts w:ascii="Arial" w:hAnsi="Arial" w:cs="Arial"/>
          <w:bCs/>
        </w:rPr>
      </w:pPr>
    </w:p>
    <w:p w14:paraId="5A5F1EF6" w14:textId="77777777" w:rsidR="00B02020" w:rsidRDefault="00B02020" w:rsidP="00B02020">
      <w:pPr>
        <w:pStyle w:val="Default"/>
        <w:jc w:val="both"/>
        <w:rPr>
          <w:sz w:val="22"/>
          <w:szCs w:val="22"/>
        </w:rPr>
      </w:pPr>
      <w:r>
        <w:rPr>
          <w:sz w:val="22"/>
          <w:szCs w:val="22"/>
        </w:rPr>
        <w:t xml:space="preserve">La calificación integral de servicios tiene el propósito de lograr la excelencia en todos los niveles de la Rama Judicial del Poder Público y lograr que se mantengan los niveles de eficiencia, calidad e idoneidad en la prestación del servicio de justicia, que aseguren la permanencia, promoción, capacitación y concesión de estímulos. </w:t>
      </w:r>
    </w:p>
    <w:p w14:paraId="0E33AF6B" w14:textId="77777777" w:rsidR="00B02020" w:rsidRDefault="00B02020" w:rsidP="00B02020">
      <w:pPr>
        <w:pStyle w:val="Default"/>
        <w:jc w:val="both"/>
        <w:rPr>
          <w:sz w:val="22"/>
          <w:szCs w:val="22"/>
        </w:rPr>
      </w:pPr>
    </w:p>
    <w:p w14:paraId="6FDD4C7F" w14:textId="77777777" w:rsidR="00B02020" w:rsidRDefault="00B02020" w:rsidP="00B02020">
      <w:pPr>
        <w:pStyle w:val="Sinespaciado"/>
        <w:jc w:val="both"/>
        <w:rPr>
          <w:rFonts w:ascii="Arial" w:hAnsi="Arial" w:cs="Arial"/>
          <w:color w:val="000000"/>
          <w:lang w:val="es-ES" w:eastAsia="es-ES"/>
        </w:rPr>
      </w:pPr>
      <w:r>
        <w:rPr>
          <w:rFonts w:ascii="Arial" w:hAnsi="Arial" w:cs="Arial"/>
          <w:color w:val="000000"/>
          <w:lang w:val="es-ES" w:eastAsia="es-ES"/>
        </w:rPr>
        <w:t>L</w:t>
      </w:r>
      <w:r w:rsidRPr="00F73FB7">
        <w:rPr>
          <w:rFonts w:ascii="Arial" w:hAnsi="Arial" w:cs="Arial"/>
          <w:color w:val="000000"/>
          <w:lang w:val="es-ES" w:eastAsia="es-ES"/>
        </w:rPr>
        <w:t xml:space="preserve">a </w:t>
      </w:r>
      <w:r>
        <w:rPr>
          <w:rFonts w:ascii="Arial" w:hAnsi="Arial" w:cs="Arial"/>
          <w:color w:val="000000"/>
          <w:lang w:val="es-ES" w:eastAsia="es-ES"/>
        </w:rPr>
        <w:t>calificación de servicios se debe realizar cumpliendo, entre otros, los siguientes principios:</w:t>
      </w:r>
      <w:r w:rsidRPr="00F73FB7">
        <w:rPr>
          <w:rFonts w:ascii="Arial" w:hAnsi="Arial" w:cs="Arial"/>
          <w:color w:val="000000"/>
          <w:lang w:val="es-ES" w:eastAsia="es-ES"/>
        </w:rPr>
        <w:t xml:space="preserve"> mérito, eficiencia, búsqueda de la excelencia en el servicio, igualdad, dignidad humana, proporcionalidad, favorabilidad, debido proceso, seguimiento permanente, responsabilidad, coherencia e integralidad y autonomía e independencia judicial.</w:t>
      </w:r>
    </w:p>
    <w:p w14:paraId="17CC9FEC" w14:textId="77777777" w:rsidR="00B02020" w:rsidRDefault="00B02020" w:rsidP="00B02020">
      <w:pPr>
        <w:pStyle w:val="Sinespaciado"/>
        <w:jc w:val="both"/>
        <w:rPr>
          <w:rFonts w:ascii="Arial" w:hAnsi="Arial" w:cs="Arial"/>
          <w:color w:val="000000"/>
          <w:lang w:val="es-ES" w:eastAsia="es-ES"/>
        </w:rPr>
      </w:pPr>
    </w:p>
    <w:p w14:paraId="201FD6E9" w14:textId="77777777" w:rsidR="00B02020" w:rsidRDefault="00B02020" w:rsidP="00B02020">
      <w:pPr>
        <w:pStyle w:val="Default"/>
        <w:jc w:val="both"/>
        <w:rPr>
          <w:sz w:val="22"/>
          <w:szCs w:val="22"/>
        </w:rPr>
      </w:pPr>
      <w:r>
        <w:rPr>
          <w:sz w:val="22"/>
          <w:szCs w:val="22"/>
        </w:rPr>
        <w:t xml:space="preserve">El Consejo Superior y los Consejos Seccionales de la Judicatura en el ámbito de su competencia territorial, deben realizar la calificación integral de servicios de los Magistrados y de los Jueces, respectivamente. </w:t>
      </w:r>
    </w:p>
    <w:p w14:paraId="008468A3" w14:textId="77777777" w:rsidR="00B02020" w:rsidRDefault="00B02020" w:rsidP="00B02020">
      <w:pPr>
        <w:pStyle w:val="Default"/>
        <w:jc w:val="both"/>
        <w:rPr>
          <w:sz w:val="22"/>
          <w:szCs w:val="22"/>
        </w:rPr>
      </w:pPr>
    </w:p>
    <w:p w14:paraId="72AEED55" w14:textId="77777777" w:rsidR="00B02020" w:rsidRDefault="00B02020" w:rsidP="00B02020">
      <w:pPr>
        <w:pStyle w:val="Sinespaciado"/>
        <w:jc w:val="both"/>
        <w:rPr>
          <w:rFonts w:ascii="Arial" w:hAnsi="Arial" w:cs="Arial"/>
          <w:color w:val="000000"/>
          <w:lang w:val="es-ES" w:eastAsia="es-ES"/>
        </w:rPr>
      </w:pPr>
      <w:r w:rsidRPr="00F73FB7">
        <w:rPr>
          <w:rFonts w:ascii="Arial" w:hAnsi="Arial" w:cs="Arial"/>
          <w:color w:val="000000"/>
          <w:lang w:val="es-ES" w:eastAsia="es-ES"/>
        </w:rPr>
        <w:t xml:space="preserve">El Consejo Seccional de la Judicatura competente para consolidar la calificación integral de servicios de los Jueces, </w:t>
      </w:r>
      <w:r>
        <w:rPr>
          <w:rFonts w:ascii="Arial" w:hAnsi="Arial" w:cs="Arial"/>
          <w:color w:val="000000"/>
          <w:lang w:val="es-ES" w:eastAsia="es-ES"/>
        </w:rPr>
        <w:t>es</w:t>
      </w:r>
      <w:r w:rsidRPr="00F73FB7">
        <w:rPr>
          <w:rFonts w:ascii="Arial" w:hAnsi="Arial" w:cs="Arial"/>
          <w:color w:val="000000"/>
          <w:lang w:val="es-ES" w:eastAsia="es-ES"/>
        </w:rPr>
        <w:t xml:space="preserve"> aquella a la que pertenece el despacho al cual se encuentre vinculado el funcionario en propiedad al momento de la consolidación.</w:t>
      </w:r>
    </w:p>
    <w:p w14:paraId="3BD3D7F5" w14:textId="77777777" w:rsidR="00B02020" w:rsidRDefault="00B02020" w:rsidP="00B02020">
      <w:pPr>
        <w:pStyle w:val="Sinespaciado"/>
        <w:jc w:val="both"/>
        <w:rPr>
          <w:rFonts w:ascii="Arial" w:hAnsi="Arial" w:cs="Arial"/>
          <w:color w:val="000000"/>
          <w:lang w:val="es-ES" w:eastAsia="es-ES"/>
        </w:rPr>
      </w:pPr>
    </w:p>
    <w:p w14:paraId="49109D9B" w14:textId="77777777" w:rsidR="00B02020" w:rsidRDefault="00B02020" w:rsidP="00B02020">
      <w:pPr>
        <w:pStyle w:val="Default"/>
        <w:rPr>
          <w:sz w:val="22"/>
          <w:szCs w:val="22"/>
        </w:rPr>
      </w:pPr>
      <w:r>
        <w:rPr>
          <w:sz w:val="22"/>
          <w:szCs w:val="22"/>
        </w:rPr>
        <w:t xml:space="preserve">La calificación integral de servicios comprende los factores de calidad; eficiencia o rendimiento; organización del trabajo y publicaciones, con los siguientes puntajes: </w:t>
      </w:r>
    </w:p>
    <w:p w14:paraId="1D7B27B7" w14:textId="77777777" w:rsidR="00B02020" w:rsidRDefault="00B02020" w:rsidP="00B02020">
      <w:pPr>
        <w:pStyle w:val="Default"/>
        <w:rPr>
          <w:sz w:val="22"/>
          <w:szCs w:val="22"/>
        </w:rPr>
      </w:pPr>
    </w:p>
    <w:p w14:paraId="18AF5A3F" w14:textId="77777777" w:rsidR="00B02020" w:rsidRDefault="00B02020" w:rsidP="00B02020">
      <w:pPr>
        <w:pStyle w:val="Default"/>
        <w:rPr>
          <w:sz w:val="22"/>
          <w:szCs w:val="22"/>
        </w:rPr>
      </w:pPr>
      <w:r>
        <w:rPr>
          <w:b/>
          <w:bCs/>
          <w:sz w:val="22"/>
          <w:szCs w:val="22"/>
        </w:rPr>
        <w:t xml:space="preserve">a. </w:t>
      </w:r>
      <w:r>
        <w:rPr>
          <w:sz w:val="22"/>
          <w:szCs w:val="22"/>
        </w:rPr>
        <w:t xml:space="preserve">Calidad: hasta 42 puntos. </w:t>
      </w:r>
    </w:p>
    <w:p w14:paraId="1A25D04C" w14:textId="77777777" w:rsidR="00B02020" w:rsidRDefault="00B02020" w:rsidP="00B02020">
      <w:pPr>
        <w:pStyle w:val="Default"/>
        <w:rPr>
          <w:sz w:val="22"/>
          <w:szCs w:val="22"/>
        </w:rPr>
      </w:pPr>
    </w:p>
    <w:p w14:paraId="37B4A9EF" w14:textId="77777777" w:rsidR="00B02020" w:rsidRDefault="00B02020" w:rsidP="00B02020">
      <w:pPr>
        <w:pStyle w:val="Default"/>
        <w:rPr>
          <w:sz w:val="22"/>
          <w:szCs w:val="22"/>
        </w:rPr>
      </w:pPr>
      <w:r>
        <w:rPr>
          <w:b/>
          <w:bCs/>
          <w:sz w:val="22"/>
          <w:szCs w:val="22"/>
        </w:rPr>
        <w:t xml:space="preserve">b. </w:t>
      </w:r>
      <w:r>
        <w:rPr>
          <w:sz w:val="22"/>
          <w:szCs w:val="22"/>
        </w:rPr>
        <w:t xml:space="preserve">Eficiencia o rendimiento: hasta 45 puntos. </w:t>
      </w:r>
    </w:p>
    <w:p w14:paraId="28E803C0" w14:textId="77777777" w:rsidR="00B02020" w:rsidRDefault="00B02020" w:rsidP="00B02020">
      <w:pPr>
        <w:pStyle w:val="Default"/>
      </w:pPr>
    </w:p>
    <w:p w14:paraId="67E4B2FE" w14:textId="77777777" w:rsidR="00B02020" w:rsidRDefault="00B02020" w:rsidP="00B02020">
      <w:pPr>
        <w:pStyle w:val="Default"/>
        <w:rPr>
          <w:sz w:val="22"/>
          <w:szCs w:val="22"/>
        </w:rPr>
      </w:pPr>
      <w:r>
        <w:rPr>
          <w:b/>
          <w:bCs/>
          <w:sz w:val="22"/>
          <w:szCs w:val="22"/>
        </w:rPr>
        <w:t xml:space="preserve">c. </w:t>
      </w:r>
      <w:r>
        <w:rPr>
          <w:sz w:val="22"/>
          <w:szCs w:val="22"/>
        </w:rPr>
        <w:t xml:space="preserve">Organización del trabajo: hasta 12 puntos </w:t>
      </w:r>
    </w:p>
    <w:p w14:paraId="4BB396BC" w14:textId="77777777" w:rsidR="00B02020" w:rsidRDefault="00B02020" w:rsidP="00B02020">
      <w:pPr>
        <w:pStyle w:val="Default"/>
        <w:rPr>
          <w:sz w:val="22"/>
          <w:szCs w:val="22"/>
        </w:rPr>
      </w:pPr>
    </w:p>
    <w:p w14:paraId="43AA89AE" w14:textId="77777777" w:rsidR="00B02020" w:rsidRDefault="00B02020" w:rsidP="00B02020">
      <w:pPr>
        <w:pStyle w:val="Default"/>
        <w:rPr>
          <w:sz w:val="22"/>
          <w:szCs w:val="22"/>
        </w:rPr>
      </w:pPr>
      <w:r>
        <w:rPr>
          <w:b/>
          <w:bCs/>
          <w:sz w:val="22"/>
          <w:szCs w:val="22"/>
        </w:rPr>
        <w:t xml:space="preserve">d. </w:t>
      </w:r>
      <w:r>
        <w:rPr>
          <w:sz w:val="22"/>
          <w:szCs w:val="22"/>
        </w:rPr>
        <w:t xml:space="preserve">Publicaciones: hasta 1 punto. </w:t>
      </w:r>
    </w:p>
    <w:p w14:paraId="0070BAD2" w14:textId="77777777" w:rsidR="00B02020" w:rsidRDefault="00B02020" w:rsidP="00B02020">
      <w:pPr>
        <w:pStyle w:val="Default"/>
        <w:rPr>
          <w:sz w:val="22"/>
          <w:szCs w:val="22"/>
        </w:rPr>
      </w:pPr>
    </w:p>
    <w:p w14:paraId="7FBBBF43" w14:textId="77777777" w:rsidR="00B02020" w:rsidRDefault="00B02020" w:rsidP="00B02020">
      <w:pPr>
        <w:pStyle w:val="Sinespaciado"/>
        <w:jc w:val="both"/>
        <w:rPr>
          <w:rFonts w:ascii="Arial" w:hAnsi="Arial" w:cs="Arial"/>
          <w:color w:val="000000"/>
          <w:lang w:val="es-ES" w:eastAsia="es-ES"/>
        </w:rPr>
      </w:pPr>
      <w:r w:rsidRPr="001F4854">
        <w:rPr>
          <w:rFonts w:ascii="Arial" w:hAnsi="Arial" w:cs="Arial"/>
          <w:color w:val="000000"/>
          <w:lang w:val="es-ES" w:eastAsia="es-ES"/>
        </w:rPr>
        <w:t>El resultado de la calificación integral de servicios se dará siempre en números enteros y la aproximación sólo se hará sobre el resultado final.</w:t>
      </w:r>
    </w:p>
    <w:p w14:paraId="60A5574A" w14:textId="77777777" w:rsidR="00B02020" w:rsidRPr="001F4854" w:rsidRDefault="00B02020" w:rsidP="00B02020">
      <w:pPr>
        <w:pStyle w:val="Sinespaciado"/>
        <w:jc w:val="both"/>
        <w:rPr>
          <w:rFonts w:ascii="Arial" w:hAnsi="Arial" w:cs="Arial"/>
          <w:color w:val="000000"/>
          <w:lang w:val="es-ES" w:eastAsia="es-ES"/>
        </w:rPr>
      </w:pPr>
    </w:p>
    <w:p w14:paraId="4212911E" w14:textId="77777777" w:rsidR="00B02020" w:rsidRDefault="00B02020" w:rsidP="00B02020">
      <w:pPr>
        <w:pStyle w:val="Default"/>
        <w:jc w:val="both"/>
        <w:rPr>
          <w:sz w:val="22"/>
          <w:szCs w:val="22"/>
        </w:rPr>
      </w:pPr>
      <w:r>
        <w:rPr>
          <w:sz w:val="22"/>
          <w:szCs w:val="22"/>
        </w:rPr>
        <w:t xml:space="preserve">La calificación de servicios se establecerá según los resultados, así: </w:t>
      </w:r>
    </w:p>
    <w:p w14:paraId="5D560091" w14:textId="77777777" w:rsidR="00B02020" w:rsidRDefault="00B02020" w:rsidP="00B02020">
      <w:pPr>
        <w:pStyle w:val="Default"/>
        <w:jc w:val="both"/>
        <w:rPr>
          <w:sz w:val="22"/>
          <w:szCs w:val="22"/>
        </w:rPr>
      </w:pPr>
    </w:p>
    <w:p w14:paraId="47609E41" w14:textId="77777777" w:rsidR="00B02020" w:rsidRDefault="00B02020" w:rsidP="00B02020">
      <w:pPr>
        <w:pStyle w:val="Default"/>
        <w:jc w:val="both"/>
        <w:rPr>
          <w:sz w:val="22"/>
          <w:szCs w:val="22"/>
        </w:rPr>
      </w:pPr>
      <w:r>
        <w:rPr>
          <w:sz w:val="22"/>
          <w:szCs w:val="22"/>
        </w:rPr>
        <w:t xml:space="preserve">Excelente: de 85 hasta 100 </w:t>
      </w:r>
    </w:p>
    <w:p w14:paraId="60A40CD0" w14:textId="77777777" w:rsidR="00B02020" w:rsidRDefault="00B02020" w:rsidP="00B02020">
      <w:pPr>
        <w:pStyle w:val="Default"/>
        <w:jc w:val="both"/>
        <w:rPr>
          <w:sz w:val="22"/>
          <w:szCs w:val="22"/>
        </w:rPr>
      </w:pPr>
      <w:r>
        <w:rPr>
          <w:sz w:val="22"/>
          <w:szCs w:val="22"/>
        </w:rPr>
        <w:t xml:space="preserve">Buena: de 60 hasta 84 </w:t>
      </w:r>
    </w:p>
    <w:p w14:paraId="108C624E" w14:textId="77777777" w:rsidR="00B02020" w:rsidRDefault="00B02020" w:rsidP="00B02020">
      <w:pPr>
        <w:pStyle w:val="Default"/>
        <w:jc w:val="both"/>
        <w:rPr>
          <w:sz w:val="22"/>
          <w:szCs w:val="22"/>
        </w:rPr>
      </w:pPr>
      <w:r>
        <w:rPr>
          <w:sz w:val="22"/>
          <w:szCs w:val="22"/>
        </w:rPr>
        <w:t xml:space="preserve">Las anteriores calificaciones se consideran satisfactorias. </w:t>
      </w:r>
    </w:p>
    <w:p w14:paraId="74A3FC89" w14:textId="77777777" w:rsidR="00B02020" w:rsidRDefault="00B02020" w:rsidP="00B02020">
      <w:pPr>
        <w:pStyle w:val="Default"/>
        <w:jc w:val="both"/>
        <w:rPr>
          <w:sz w:val="22"/>
          <w:szCs w:val="22"/>
        </w:rPr>
      </w:pPr>
    </w:p>
    <w:p w14:paraId="521C086F" w14:textId="77777777" w:rsidR="00B02020" w:rsidRDefault="00B02020" w:rsidP="00B02020">
      <w:pPr>
        <w:pStyle w:val="Default"/>
        <w:jc w:val="both"/>
        <w:rPr>
          <w:sz w:val="22"/>
          <w:szCs w:val="22"/>
        </w:rPr>
      </w:pPr>
      <w:r>
        <w:rPr>
          <w:sz w:val="22"/>
          <w:szCs w:val="22"/>
        </w:rPr>
        <w:t xml:space="preserve">Insatisfactoria: de cero (0) hasta cincuenta y nueve (59). Da lugar al retiro del servicio y a la cancelación de la inscripción en el escalafón de carrera. </w:t>
      </w:r>
    </w:p>
    <w:p w14:paraId="187C5D1F" w14:textId="77777777" w:rsidR="00B02020" w:rsidRDefault="00B02020" w:rsidP="00B02020">
      <w:pPr>
        <w:pStyle w:val="Sinespaciado"/>
        <w:jc w:val="both"/>
        <w:rPr>
          <w:rFonts w:ascii="Arial" w:hAnsi="Arial" w:cs="Arial"/>
          <w:color w:val="000000"/>
          <w:lang w:val="es-ES" w:eastAsia="es-ES"/>
        </w:rPr>
      </w:pPr>
    </w:p>
    <w:p w14:paraId="760D3D15" w14:textId="77777777" w:rsidR="00B02020" w:rsidRPr="001F4854" w:rsidRDefault="00B02020" w:rsidP="00B02020">
      <w:pPr>
        <w:pStyle w:val="Sinespaciado"/>
        <w:jc w:val="both"/>
        <w:rPr>
          <w:rFonts w:ascii="Arial" w:hAnsi="Arial" w:cs="Arial"/>
          <w:color w:val="000000"/>
          <w:lang w:val="es-ES" w:eastAsia="es-ES"/>
        </w:rPr>
      </w:pPr>
      <w:r w:rsidRPr="001F4854">
        <w:rPr>
          <w:rFonts w:ascii="Arial" w:hAnsi="Arial" w:cs="Arial"/>
          <w:color w:val="000000"/>
          <w:lang w:val="es-ES" w:eastAsia="es-ES"/>
        </w:rPr>
        <w:t>Los resultados de la evaluación deberán ser motivados, producto del seguimiento permanente del desempeño y serán notificados oportunamente al respectivo servidor.</w:t>
      </w:r>
    </w:p>
    <w:p w14:paraId="74ED5220" w14:textId="77777777" w:rsidR="00B02020" w:rsidRDefault="00B02020" w:rsidP="00B02020">
      <w:pPr>
        <w:pStyle w:val="Sinespaciado"/>
        <w:jc w:val="both"/>
      </w:pPr>
    </w:p>
    <w:p w14:paraId="4F748D6F" w14:textId="77777777" w:rsidR="00B02020" w:rsidRDefault="00B02020" w:rsidP="00B02020">
      <w:pPr>
        <w:pStyle w:val="Default"/>
        <w:jc w:val="both"/>
        <w:rPr>
          <w:sz w:val="22"/>
          <w:szCs w:val="22"/>
        </w:rPr>
      </w:pPr>
      <w:r>
        <w:rPr>
          <w:sz w:val="22"/>
          <w:szCs w:val="22"/>
        </w:rPr>
        <w:t xml:space="preserve">Las calificaciones integrales de servicios insatisfactorias serán siempre notificadas en forma personal, en los términos previstos en el Código de Procedimiento Administrativo y de lo Contencioso Administrativo. Las demás, se notificarán por correo electrónico o personalmente. </w:t>
      </w:r>
    </w:p>
    <w:p w14:paraId="4562C63F" w14:textId="77777777" w:rsidR="00B02020" w:rsidRDefault="00B02020" w:rsidP="00B02020">
      <w:pPr>
        <w:pStyle w:val="Default"/>
        <w:jc w:val="both"/>
        <w:rPr>
          <w:sz w:val="22"/>
          <w:szCs w:val="22"/>
        </w:rPr>
      </w:pPr>
    </w:p>
    <w:p w14:paraId="795C4071" w14:textId="77777777" w:rsidR="00B02020" w:rsidRPr="005743B0" w:rsidRDefault="00B02020" w:rsidP="00B02020">
      <w:pPr>
        <w:pStyle w:val="Sinespaciado"/>
        <w:jc w:val="both"/>
        <w:rPr>
          <w:rFonts w:ascii="Arial" w:hAnsi="Arial" w:cs="Arial"/>
          <w:color w:val="000000"/>
          <w:lang w:val="es-ES" w:eastAsia="es-ES"/>
        </w:rPr>
      </w:pPr>
      <w:r w:rsidRPr="005743B0">
        <w:rPr>
          <w:rFonts w:ascii="Arial" w:hAnsi="Arial" w:cs="Arial"/>
          <w:color w:val="000000"/>
          <w:lang w:val="es-ES" w:eastAsia="es-ES"/>
        </w:rPr>
        <w:t>Las notificaciones de las calificaciones integrales de servicios deberán realizarse a más tardar el décimo día hábil siguiente a su consolidación.</w:t>
      </w:r>
    </w:p>
    <w:p w14:paraId="63211BEB" w14:textId="77777777" w:rsidR="00B02020" w:rsidRDefault="00B02020" w:rsidP="00B02020">
      <w:pPr>
        <w:pStyle w:val="Sinespaciado"/>
        <w:jc w:val="both"/>
      </w:pPr>
    </w:p>
    <w:p w14:paraId="083903BB" w14:textId="77777777" w:rsidR="00B02020" w:rsidRDefault="00B02020" w:rsidP="00B02020">
      <w:pPr>
        <w:pStyle w:val="Default"/>
        <w:jc w:val="both"/>
        <w:rPr>
          <w:sz w:val="22"/>
          <w:szCs w:val="22"/>
        </w:rPr>
      </w:pPr>
      <w:r>
        <w:rPr>
          <w:sz w:val="22"/>
          <w:szCs w:val="22"/>
        </w:rPr>
        <w:t xml:space="preserve">Contra la calificación integral de servicios proceden los recursos en sede administrativa, conforme a lo previsto en el Código de Procedimiento Administrativo y de lo Contencioso Administrativo. </w:t>
      </w:r>
    </w:p>
    <w:p w14:paraId="0E50CBFE" w14:textId="77777777" w:rsidR="00B02020" w:rsidRDefault="00B02020" w:rsidP="00B02020">
      <w:pPr>
        <w:pStyle w:val="Default"/>
        <w:jc w:val="both"/>
        <w:rPr>
          <w:sz w:val="22"/>
          <w:szCs w:val="22"/>
        </w:rPr>
      </w:pPr>
    </w:p>
    <w:p w14:paraId="4CAE8572" w14:textId="77777777" w:rsidR="00B02020" w:rsidRDefault="00B02020" w:rsidP="00B02020">
      <w:pPr>
        <w:pStyle w:val="Sinespaciado"/>
        <w:jc w:val="both"/>
        <w:rPr>
          <w:rFonts w:ascii="Arial" w:hAnsi="Arial" w:cs="Arial"/>
          <w:color w:val="000000"/>
          <w:lang w:val="es-ES" w:eastAsia="es-ES"/>
        </w:rPr>
      </w:pPr>
      <w:r w:rsidRPr="005743B0">
        <w:rPr>
          <w:rFonts w:ascii="Arial" w:hAnsi="Arial" w:cs="Arial"/>
          <w:color w:val="000000"/>
          <w:lang w:val="es-ES" w:eastAsia="es-ES"/>
        </w:rPr>
        <w:t>Cuando la impugnación se refiera al factor calidad de la misma, el Consejo Superior o Seccional de la Judicatura pondrá el respectivo escrito en conocimiento del superior funcional para que se pronuncie al respecto en un término no superior a quince (15) días hábiles.</w:t>
      </w:r>
    </w:p>
    <w:p w14:paraId="5E424CC4" w14:textId="77777777" w:rsidR="00B02020" w:rsidRDefault="00B02020" w:rsidP="00B02020">
      <w:pPr>
        <w:pStyle w:val="Sinespaciado"/>
        <w:jc w:val="both"/>
        <w:rPr>
          <w:rFonts w:ascii="Arial" w:hAnsi="Arial" w:cs="Arial"/>
          <w:color w:val="000000"/>
          <w:lang w:val="es-ES" w:eastAsia="es-ES"/>
        </w:rPr>
      </w:pPr>
    </w:p>
    <w:p w14:paraId="3087D9B0" w14:textId="77777777" w:rsidR="00B02020" w:rsidRDefault="00B02020" w:rsidP="00B02020">
      <w:pPr>
        <w:pStyle w:val="Sinespaciado"/>
        <w:jc w:val="both"/>
        <w:rPr>
          <w:rFonts w:ascii="Arial" w:hAnsi="Arial" w:cs="Arial"/>
          <w:color w:val="000000"/>
          <w:lang w:val="es-ES" w:eastAsia="es-ES"/>
        </w:rPr>
      </w:pPr>
      <w:r>
        <w:rPr>
          <w:rFonts w:ascii="Arial" w:hAnsi="Arial" w:cs="Arial"/>
          <w:color w:val="000000"/>
          <w:lang w:val="es-ES" w:eastAsia="es-ES"/>
        </w:rPr>
        <w:t>El software debe permitir el registro y consolidación de la calificación de servicios de los diferentes factores, conforme la legislación y normatividad vigente para los cargos de Magistrados, Jueces y empleados de la Rama Judicial que se encuentran en el régimen de carrera judicial, lo que se traduce en los siguientes módulos:</w:t>
      </w:r>
    </w:p>
    <w:p w14:paraId="66B710A6" w14:textId="77777777" w:rsidR="00B02020" w:rsidRDefault="00B02020" w:rsidP="00B02020">
      <w:pPr>
        <w:pStyle w:val="Sinespaciado"/>
        <w:jc w:val="both"/>
        <w:rPr>
          <w:rFonts w:ascii="Arial" w:hAnsi="Arial" w:cs="Arial"/>
          <w:color w:val="000000"/>
          <w:lang w:val="es-ES" w:eastAsia="es-ES"/>
        </w:rPr>
      </w:pPr>
    </w:p>
    <w:p w14:paraId="180696BC" w14:textId="77777777" w:rsidR="00B02020" w:rsidRDefault="00B02020" w:rsidP="00B02020">
      <w:pPr>
        <w:pStyle w:val="Sinespaciado"/>
        <w:numPr>
          <w:ilvl w:val="0"/>
          <w:numId w:val="18"/>
        </w:numPr>
        <w:jc w:val="both"/>
        <w:rPr>
          <w:rFonts w:ascii="Arial" w:hAnsi="Arial" w:cs="Arial"/>
          <w:color w:val="000000"/>
          <w:lang w:val="es-ES" w:eastAsia="es-ES"/>
        </w:rPr>
      </w:pPr>
      <w:r>
        <w:rPr>
          <w:rFonts w:ascii="Arial" w:hAnsi="Arial" w:cs="Arial"/>
          <w:color w:val="000000"/>
          <w:lang w:val="es-ES" w:eastAsia="es-ES"/>
        </w:rPr>
        <w:t>Calificación Jueces y Magistrados</w:t>
      </w:r>
    </w:p>
    <w:p w14:paraId="4FD16963" w14:textId="77777777" w:rsidR="00B02020" w:rsidRDefault="00B02020" w:rsidP="00B02020">
      <w:pPr>
        <w:pStyle w:val="Sinespaciado"/>
        <w:jc w:val="both"/>
        <w:rPr>
          <w:rFonts w:ascii="Arial" w:hAnsi="Arial" w:cs="Arial"/>
          <w:color w:val="000000"/>
          <w:lang w:val="es-ES" w:eastAsia="es-ES"/>
        </w:rPr>
      </w:pPr>
    </w:p>
    <w:p w14:paraId="2FC4D28F" w14:textId="77777777" w:rsidR="00B02020" w:rsidRDefault="00B02020" w:rsidP="00B02020">
      <w:pPr>
        <w:pStyle w:val="Sinespaciado"/>
        <w:ind w:left="708"/>
        <w:jc w:val="both"/>
        <w:rPr>
          <w:rFonts w:ascii="Arial" w:hAnsi="Arial" w:cs="Arial"/>
          <w:color w:val="000000"/>
          <w:lang w:val="es-ES" w:eastAsia="es-ES"/>
        </w:rPr>
      </w:pPr>
      <w:r>
        <w:rPr>
          <w:rFonts w:ascii="Arial" w:hAnsi="Arial" w:cs="Arial"/>
          <w:color w:val="000000"/>
          <w:lang w:val="es-ES" w:eastAsia="es-ES"/>
        </w:rPr>
        <w:t xml:space="preserve">En este módulo cada Consejo Seccional de la Judicatura y la Unidad de Administración de la Carrera Judicial registrará la información relacionada con la calificación de servicios de los Jueces de la República de su Jurisdicción que comprende los factores de Eficiencia o rendimiento, Calidad, Organización del Trabajo, Publicaciones y Calificación Integral. </w:t>
      </w:r>
    </w:p>
    <w:p w14:paraId="2CCE7864" w14:textId="77777777" w:rsidR="00B02020" w:rsidRDefault="00B02020" w:rsidP="00B02020">
      <w:pPr>
        <w:pStyle w:val="Sinespaciado"/>
        <w:ind w:left="708"/>
        <w:jc w:val="both"/>
        <w:rPr>
          <w:rFonts w:ascii="Arial" w:hAnsi="Arial" w:cs="Arial"/>
          <w:color w:val="000000"/>
          <w:lang w:val="es-ES" w:eastAsia="es-ES"/>
        </w:rPr>
      </w:pPr>
    </w:p>
    <w:p w14:paraId="07ED4FE6" w14:textId="77777777" w:rsidR="00B02020" w:rsidRDefault="00B02020" w:rsidP="00B02020">
      <w:pPr>
        <w:pStyle w:val="Sinespaciado"/>
        <w:numPr>
          <w:ilvl w:val="0"/>
          <w:numId w:val="18"/>
        </w:numPr>
        <w:jc w:val="both"/>
        <w:rPr>
          <w:rFonts w:ascii="Arial" w:hAnsi="Arial" w:cs="Arial"/>
          <w:color w:val="000000"/>
          <w:lang w:val="es-ES" w:eastAsia="es-ES"/>
        </w:rPr>
      </w:pPr>
      <w:r>
        <w:rPr>
          <w:rFonts w:ascii="Arial" w:hAnsi="Arial" w:cs="Arial"/>
          <w:color w:val="000000"/>
          <w:lang w:val="es-ES" w:eastAsia="es-ES"/>
        </w:rPr>
        <w:t>Calificación Empleados.</w:t>
      </w:r>
    </w:p>
    <w:p w14:paraId="361EED8B" w14:textId="77777777" w:rsidR="00B02020" w:rsidRDefault="00B02020" w:rsidP="00B02020">
      <w:pPr>
        <w:pStyle w:val="Sinespaciado"/>
        <w:jc w:val="both"/>
        <w:rPr>
          <w:rFonts w:ascii="Arial" w:hAnsi="Arial" w:cs="Arial"/>
          <w:color w:val="000000"/>
          <w:lang w:val="es-ES" w:eastAsia="es-ES"/>
        </w:rPr>
      </w:pPr>
    </w:p>
    <w:p w14:paraId="5B8BAFCE" w14:textId="77777777" w:rsidR="00B02020" w:rsidRDefault="00B02020" w:rsidP="00B02020">
      <w:pPr>
        <w:pStyle w:val="Sinespaciado"/>
        <w:ind w:left="708"/>
        <w:jc w:val="both"/>
        <w:rPr>
          <w:rFonts w:ascii="Arial" w:hAnsi="Arial" w:cs="Arial"/>
          <w:color w:val="000000"/>
          <w:lang w:val="es-ES" w:eastAsia="es-ES"/>
        </w:rPr>
      </w:pPr>
      <w:r>
        <w:rPr>
          <w:rFonts w:ascii="Arial" w:hAnsi="Arial" w:cs="Arial"/>
          <w:color w:val="000000"/>
          <w:lang w:val="es-ES" w:eastAsia="es-ES"/>
        </w:rPr>
        <w:t>En este módulo cada Consejo Seccional de la Judicatura y la Unidad de Administración de la Carrera Judicial, registrará la información relacionada con la calificación de servicios de los empleados del ámbito territorial de su competencia reportada por cada uno de los nominadores.</w:t>
      </w:r>
    </w:p>
    <w:p w14:paraId="18E46886" w14:textId="77777777" w:rsidR="00B02020" w:rsidRDefault="00B02020" w:rsidP="00B02020">
      <w:pPr>
        <w:pStyle w:val="Sinespaciado"/>
        <w:ind w:left="708"/>
        <w:jc w:val="both"/>
        <w:rPr>
          <w:rFonts w:ascii="Arial" w:hAnsi="Arial" w:cs="Arial"/>
          <w:color w:val="000000"/>
          <w:lang w:val="es-ES" w:eastAsia="es-ES"/>
        </w:rPr>
      </w:pPr>
    </w:p>
    <w:p w14:paraId="0D8AABBC" w14:textId="77777777" w:rsidR="00B02020" w:rsidRDefault="00B02020" w:rsidP="00B02020">
      <w:pPr>
        <w:pStyle w:val="Sinespaciado"/>
        <w:numPr>
          <w:ilvl w:val="0"/>
          <w:numId w:val="18"/>
        </w:numPr>
        <w:jc w:val="both"/>
        <w:rPr>
          <w:rFonts w:ascii="Arial" w:hAnsi="Arial" w:cs="Arial"/>
          <w:color w:val="000000"/>
          <w:lang w:val="es-ES" w:eastAsia="es-ES"/>
        </w:rPr>
      </w:pPr>
      <w:r>
        <w:rPr>
          <w:rFonts w:ascii="Arial" w:hAnsi="Arial" w:cs="Arial"/>
          <w:color w:val="000000"/>
          <w:lang w:val="es-ES" w:eastAsia="es-ES"/>
        </w:rPr>
        <w:t xml:space="preserve">Vigilancias Judiciales Administrativas </w:t>
      </w:r>
    </w:p>
    <w:p w14:paraId="1BEAF09D" w14:textId="77777777" w:rsidR="00B02020" w:rsidRDefault="00B02020" w:rsidP="00B02020">
      <w:pPr>
        <w:pStyle w:val="Sinespaciado"/>
        <w:jc w:val="both"/>
        <w:rPr>
          <w:rFonts w:ascii="Arial" w:hAnsi="Arial" w:cs="Arial"/>
          <w:color w:val="000000"/>
          <w:lang w:val="es-ES" w:eastAsia="es-ES"/>
        </w:rPr>
      </w:pPr>
    </w:p>
    <w:p w14:paraId="1F1D7C0C" w14:textId="77777777" w:rsidR="00B02020" w:rsidRDefault="00B02020" w:rsidP="00B02020">
      <w:pPr>
        <w:pStyle w:val="Sinespaciado"/>
        <w:ind w:left="708"/>
        <w:jc w:val="both"/>
        <w:rPr>
          <w:rFonts w:ascii="Arial" w:hAnsi="Arial" w:cs="Arial"/>
          <w:color w:val="000000"/>
          <w:lang w:val="es-ES" w:eastAsia="es-ES"/>
        </w:rPr>
      </w:pPr>
      <w:r>
        <w:rPr>
          <w:rFonts w:ascii="Arial" w:hAnsi="Arial" w:cs="Arial"/>
          <w:color w:val="000000"/>
          <w:lang w:val="es-ES" w:eastAsia="es-ES"/>
        </w:rPr>
        <w:t>Registro de todas las vigilancias judiciales administrativas que se hacen a los funcionarios judicial.</w:t>
      </w:r>
    </w:p>
    <w:p w14:paraId="492C9700" w14:textId="77777777" w:rsidR="00B02020" w:rsidRDefault="00B02020" w:rsidP="00B02020">
      <w:pPr>
        <w:pStyle w:val="Sinespaciado"/>
        <w:ind w:left="708"/>
        <w:jc w:val="both"/>
        <w:rPr>
          <w:rFonts w:ascii="Arial" w:hAnsi="Arial" w:cs="Arial"/>
          <w:color w:val="000000"/>
          <w:lang w:val="es-ES" w:eastAsia="es-ES"/>
        </w:rPr>
      </w:pPr>
    </w:p>
    <w:p w14:paraId="4EA9AF25" w14:textId="77777777" w:rsidR="00B02020" w:rsidRDefault="00B02020" w:rsidP="00B02020">
      <w:pPr>
        <w:pStyle w:val="Sinespaciado"/>
        <w:numPr>
          <w:ilvl w:val="0"/>
          <w:numId w:val="18"/>
        </w:numPr>
        <w:jc w:val="both"/>
        <w:rPr>
          <w:rFonts w:ascii="Arial" w:hAnsi="Arial" w:cs="Arial"/>
          <w:color w:val="000000"/>
          <w:lang w:val="es-ES" w:eastAsia="es-ES"/>
        </w:rPr>
      </w:pPr>
      <w:r>
        <w:rPr>
          <w:rFonts w:ascii="Arial" w:hAnsi="Arial" w:cs="Arial"/>
          <w:color w:val="000000"/>
          <w:lang w:val="es-ES" w:eastAsia="es-ES"/>
        </w:rPr>
        <w:t>Situaciones Administrativas</w:t>
      </w:r>
    </w:p>
    <w:p w14:paraId="5EB0F79B" w14:textId="77777777" w:rsidR="00B02020" w:rsidRDefault="00B02020" w:rsidP="00B02020">
      <w:pPr>
        <w:pStyle w:val="Sinespaciado"/>
        <w:jc w:val="both"/>
        <w:rPr>
          <w:rFonts w:ascii="Arial" w:hAnsi="Arial" w:cs="Arial"/>
          <w:color w:val="000000"/>
          <w:lang w:val="es-ES" w:eastAsia="es-ES"/>
        </w:rPr>
      </w:pPr>
    </w:p>
    <w:p w14:paraId="4617D4FE" w14:textId="77777777" w:rsidR="00B02020" w:rsidRDefault="00B02020" w:rsidP="00B02020">
      <w:pPr>
        <w:pStyle w:val="Sinespaciado"/>
        <w:ind w:left="708"/>
        <w:jc w:val="both"/>
        <w:rPr>
          <w:rFonts w:ascii="Arial" w:hAnsi="Arial" w:cs="Arial"/>
          <w:color w:val="000000"/>
          <w:lang w:val="es-ES" w:eastAsia="es-ES"/>
        </w:rPr>
      </w:pPr>
      <w:r>
        <w:rPr>
          <w:rFonts w:ascii="Arial" w:hAnsi="Arial" w:cs="Arial"/>
          <w:color w:val="000000"/>
          <w:lang w:val="es-ES" w:eastAsia="es-ES"/>
        </w:rPr>
        <w:t>Registro de las incapacidades, licencias no remuneradas, vacaciones individuales, participación en los eventos de la Escuela Judicial “Rodrigo Lara Bonilla” Etc.</w:t>
      </w:r>
    </w:p>
    <w:p w14:paraId="1B52EC64" w14:textId="77777777" w:rsidR="00B02020" w:rsidRDefault="00B02020" w:rsidP="00B02020">
      <w:pPr>
        <w:pStyle w:val="Sinespaciado"/>
        <w:jc w:val="both"/>
        <w:rPr>
          <w:rFonts w:ascii="Arial" w:hAnsi="Arial" w:cs="Arial"/>
          <w:color w:val="000000"/>
          <w:lang w:val="es-ES" w:eastAsia="es-ES"/>
        </w:rPr>
      </w:pPr>
    </w:p>
    <w:p w14:paraId="5743832E" w14:textId="77777777" w:rsidR="00B02020" w:rsidRDefault="00B02020" w:rsidP="00B02020">
      <w:pPr>
        <w:pStyle w:val="Sinespaciado"/>
        <w:numPr>
          <w:ilvl w:val="0"/>
          <w:numId w:val="18"/>
        </w:numPr>
        <w:jc w:val="both"/>
        <w:rPr>
          <w:rFonts w:ascii="Arial" w:hAnsi="Arial" w:cs="Arial"/>
          <w:color w:val="000000"/>
          <w:lang w:val="es-ES" w:eastAsia="es-ES"/>
        </w:rPr>
      </w:pPr>
      <w:r>
        <w:rPr>
          <w:rFonts w:ascii="Arial" w:hAnsi="Arial" w:cs="Arial"/>
          <w:color w:val="000000"/>
          <w:lang w:val="es-ES" w:eastAsia="es-ES"/>
        </w:rPr>
        <w:t>Reportes.</w:t>
      </w:r>
    </w:p>
    <w:p w14:paraId="540C6728" w14:textId="77777777" w:rsidR="00B02020" w:rsidRDefault="00B02020" w:rsidP="00B02020">
      <w:pPr>
        <w:pStyle w:val="Sinespaciado"/>
        <w:jc w:val="both"/>
        <w:rPr>
          <w:rFonts w:ascii="Arial" w:hAnsi="Arial" w:cs="Arial"/>
          <w:color w:val="000000"/>
          <w:lang w:val="es-ES" w:eastAsia="es-ES"/>
        </w:rPr>
      </w:pPr>
    </w:p>
    <w:p w14:paraId="7ADE5580" w14:textId="77777777" w:rsidR="00B02020" w:rsidRDefault="00B02020" w:rsidP="00B02020">
      <w:pPr>
        <w:pStyle w:val="Sinespaciado"/>
        <w:ind w:left="708"/>
        <w:jc w:val="both"/>
        <w:rPr>
          <w:rFonts w:ascii="Arial" w:hAnsi="Arial" w:cs="Arial"/>
          <w:color w:val="000000"/>
          <w:lang w:val="es-ES" w:eastAsia="es-ES"/>
        </w:rPr>
      </w:pPr>
    </w:p>
    <w:p w14:paraId="18C63C4E" w14:textId="77777777" w:rsidR="00C526D1" w:rsidRDefault="00C526D1" w:rsidP="00B02020">
      <w:pPr>
        <w:pStyle w:val="Sinespaciado"/>
        <w:ind w:left="708"/>
        <w:jc w:val="both"/>
        <w:rPr>
          <w:rFonts w:ascii="Arial" w:hAnsi="Arial" w:cs="Arial"/>
          <w:color w:val="000000"/>
          <w:lang w:val="es-ES" w:eastAsia="es-ES"/>
        </w:rPr>
      </w:pPr>
    </w:p>
    <w:p w14:paraId="08044C10" w14:textId="77777777" w:rsidR="00C526D1" w:rsidRDefault="00C526D1" w:rsidP="00B02020">
      <w:pPr>
        <w:pStyle w:val="Sinespaciado"/>
        <w:ind w:left="708"/>
        <w:jc w:val="both"/>
        <w:rPr>
          <w:rFonts w:ascii="Arial" w:hAnsi="Arial" w:cs="Arial"/>
          <w:color w:val="000000"/>
          <w:lang w:val="es-ES" w:eastAsia="es-ES"/>
        </w:rPr>
      </w:pPr>
    </w:p>
    <w:p w14:paraId="27E6BF7B" w14:textId="77777777" w:rsidR="00C526D1" w:rsidRDefault="00C526D1" w:rsidP="00B02020">
      <w:pPr>
        <w:pStyle w:val="Sinespaciado"/>
        <w:ind w:left="708"/>
        <w:jc w:val="both"/>
        <w:rPr>
          <w:rFonts w:ascii="Arial" w:hAnsi="Arial" w:cs="Arial"/>
          <w:color w:val="000000"/>
          <w:lang w:val="es-ES" w:eastAsia="es-ES"/>
        </w:rPr>
      </w:pPr>
    </w:p>
    <w:p w14:paraId="7A979586" w14:textId="77777777" w:rsidR="00B02020" w:rsidRPr="00F73FB7" w:rsidRDefault="00B02020" w:rsidP="00B02020">
      <w:pPr>
        <w:pStyle w:val="Sinespaciado"/>
        <w:jc w:val="both"/>
        <w:rPr>
          <w:rFonts w:ascii="Arial" w:hAnsi="Arial" w:cs="Arial"/>
          <w:color w:val="000000"/>
          <w:lang w:val="es-ES" w:eastAsia="es-ES"/>
        </w:rPr>
      </w:pPr>
    </w:p>
    <w:p w14:paraId="24501F8E" w14:textId="00D0AB81" w:rsidR="00B02020" w:rsidRPr="00B02020" w:rsidRDefault="00B02020" w:rsidP="00B02020">
      <w:pPr>
        <w:pStyle w:val="Prrafodelista"/>
        <w:numPr>
          <w:ilvl w:val="0"/>
          <w:numId w:val="40"/>
        </w:numPr>
        <w:rPr>
          <w:rFonts w:ascii="Arial" w:eastAsia="Calibri" w:hAnsi="Arial" w:cs="Arial"/>
          <w:bCs/>
          <w:iCs/>
          <w:sz w:val="22"/>
          <w:szCs w:val="22"/>
          <w:lang w:val="es-ES_tradnl"/>
        </w:rPr>
      </w:pPr>
      <w:r w:rsidRPr="00B02020">
        <w:rPr>
          <w:rFonts w:ascii="Arial" w:eastAsia="Calibri" w:hAnsi="Arial" w:cs="Arial"/>
          <w:b/>
          <w:bCs/>
          <w:iCs/>
          <w:sz w:val="22"/>
          <w:szCs w:val="22"/>
          <w:lang w:val="es-ES_tradnl"/>
        </w:rPr>
        <w:t>ESPERADO POR EL SISTEMA:</w:t>
      </w:r>
    </w:p>
    <w:p w14:paraId="30D75764" w14:textId="77777777" w:rsidR="00B02020" w:rsidRPr="00DA60D8" w:rsidRDefault="00B02020" w:rsidP="00B02020">
      <w:pPr>
        <w:overflowPunct w:val="0"/>
        <w:autoSpaceDE w:val="0"/>
        <w:autoSpaceDN w:val="0"/>
        <w:adjustRightInd w:val="0"/>
        <w:jc w:val="both"/>
        <w:textAlignment w:val="baseline"/>
        <w:rPr>
          <w:rFonts w:ascii="Arial" w:hAnsi="Arial" w:cs="Arial"/>
          <w:bCs/>
          <w:sz w:val="22"/>
          <w:szCs w:val="22"/>
        </w:rPr>
      </w:pPr>
    </w:p>
    <w:p w14:paraId="504051C6"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proveer un módulo parametrizable de accesos y tipos de permisos a todas las funciones del flujo del proceso y formularios asociados, por medio de Roles (Grupos de Responsabilidad), perfiles (responsabilidades), permisos (Tipos de acceso) y usuarios, de tal manera que permita asignar los usuarios a un rol determinado) y cada rol a un perfil para las diferentes funciones en el flujo con sus respectivos permisos (vista, edición, consulta, búsqueda, impresión, cargar archivos, etc), de tal manera que para cada actividad, operación, función, formulario en el flujo se tenga plenamente definido quién puede acceder, a donde puede acceder y que acciones puede realizar en el sistema</w:t>
      </w:r>
      <w:r>
        <w:rPr>
          <w:rFonts w:ascii="Arial" w:hAnsi="Arial" w:cs="Arial"/>
          <w:bCs/>
          <w:sz w:val="22"/>
          <w:szCs w:val="22"/>
        </w:rPr>
        <w:t xml:space="preserve"> a niel central y seccional</w:t>
      </w:r>
      <w:r w:rsidRPr="008F0D28">
        <w:rPr>
          <w:rFonts w:ascii="Arial" w:hAnsi="Arial" w:cs="Arial"/>
          <w:bCs/>
          <w:sz w:val="22"/>
          <w:szCs w:val="22"/>
        </w:rPr>
        <w:t>.</w:t>
      </w:r>
    </w:p>
    <w:p w14:paraId="4E8DE67B" w14:textId="77777777" w:rsidR="00B02020" w:rsidRPr="00DA60D8" w:rsidRDefault="00B02020" w:rsidP="00B02020">
      <w:pPr>
        <w:spacing w:line="239" w:lineRule="auto"/>
        <w:ind w:left="426" w:right="47" w:hanging="426"/>
        <w:jc w:val="both"/>
        <w:rPr>
          <w:rFonts w:ascii="Arial" w:hAnsi="Arial" w:cs="Arial"/>
          <w:bCs/>
          <w:sz w:val="22"/>
          <w:szCs w:val="22"/>
          <w:highlight w:val="green"/>
        </w:rPr>
      </w:pPr>
    </w:p>
    <w:p w14:paraId="34CFD673"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eastAsia="Calibri" w:hAnsi="Arial" w:cs="Arial"/>
          <w:sz w:val="22"/>
          <w:szCs w:val="22"/>
        </w:rPr>
      </w:pPr>
      <w:r w:rsidRPr="008F0D28">
        <w:rPr>
          <w:rFonts w:ascii="Arial" w:hAnsi="Arial" w:cs="Arial"/>
          <w:bCs/>
          <w:sz w:val="22"/>
          <w:szCs w:val="22"/>
        </w:rPr>
        <w:t>El sistema debe proveer todas las funcionalidades, controles y validaciones definidas para el mismo</w:t>
      </w:r>
      <w:r>
        <w:rPr>
          <w:rFonts w:ascii="Arial" w:hAnsi="Arial" w:cs="Arial"/>
          <w:bCs/>
          <w:sz w:val="22"/>
          <w:szCs w:val="22"/>
        </w:rPr>
        <w:t>, teniendo en cuenta los requerimientos de los Consejos Seccionales de la Judicatura y de la Unidad de Administración de carrera Judicial</w:t>
      </w:r>
      <w:r w:rsidRPr="008F0D28">
        <w:rPr>
          <w:rFonts w:ascii="Arial" w:eastAsia="Calibri" w:hAnsi="Arial" w:cs="Arial"/>
          <w:sz w:val="22"/>
          <w:szCs w:val="22"/>
        </w:rPr>
        <w:t>.</w:t>
      </w:r>
    </w:p>
    <w:p w14:paraId="2462C47C" w14:textId="77777777" w:rsidR="00B02020" w:rsidRPr="00DA60D8" w:rsidRDefault="00B02020" w:rsidP="00B02020">
      <w:pPr>
        <w:spacing w:line="239" w:lineRule="auto"/>
        <w:ind w:left="426" w:right="47" w:hanging="426"/>
        <w:jc w:val="both"/>
        <w:rPr>
          <w:rFonts w:ascii="Arial" w:hAnsi="Arial" w:cs="Arial"/>
          <w:bCs/>
          <w:sz w:val="22"/>
          <w:szCs w:val="22"/>
          <w:highlight w:val="green"/>
        </w:rPr>
      </w:pPr>
    </w:p>
    <w:p w14:paraId="7C188031"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Se debe proveer la parametrización del tiempo (Fechas de Inicio y de Fin) en las que estarán disponibles las fases del proceso de selección, observaciones, relación de inscritos, lista de admitidos, preseleccionados y publicación final de seleccionados para cada convocatoria, así como del proceso de calificación de servicios de funcionarios y empleados</w:t>
      </w:r>
      <w:r>
        <w:rPr>
          <w:rFonts w:ascii="Arial" w:hAnsi="Arial" w:cs="Arial"/>
          <w:bCs/>
          <w:sz w:val="22"/>
          <w:szCs w:val="22"/>
        </w:rPr>
        <w:t xml:space="preserve"> de responsabilidad de los Consejos Superior y Seccionales de la Judicatura.</w:t>
      </w:r>
    </w:p>
    <w:p w14:paraId="52FACC04" w14:textId="77777777" w:rsidR="00B02020" w:rsidRPr="00DA60D8" w:rsidRDefault="00B02020" w:rsidP="00B02020">
      <w:pPr>
        <w:spacing w:line="239" w:lineRule="auto"/>
        <w:ind w:left="426" w:right="47" w:hanging="426"/>
        <w:jc w:val="both"/>
        <w:rPr>
          <w:rFonts w:ascii="Arial" w:hAnsi="Arial" w:cs="Arial"/>
          <w:bCs/>
          <w:sz w:val="22"/>
          <w:szCs w:val="22"/>
          <w:highlight w:val="green"/>
        </w:rPr>
      </w:pPr>
    </w:p>
    <w:p w14:paraId="7A7184CD"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prever la realización del proceso de inscripciones a las convocatorias para que puedan realizarse de forma independiente o simultánea dependiendo de la parametrización inicial de la estructuración de la convocatoria</w:t>
      </w:r>
      <w:r>
        <w:rPr>
          <w:rFonts w:ascii="Arial" w:hAnsi="Arial" w:cs="Arial"/>
          <w:bCs/>
          <w:sz w:val="22"/>
          <w:szCs w:val="22"/>
        </w:rPr>
        <w:t xml:space="preserve"> de responsabilidad de los Consejos Superior y Seccionales de la Judicatura.</w:t>
      </w:r>
    </w:p>
    <w:p w14:paraId="70009405" w14:textId="77777777" w:rsidR="00B02020" w:rsidRPr="00DA60D8" w:rsidRDefault="00B02020" w:rsidP="00B02020">
      <w:pPr>
        <w:spacing w:line="239" w:lineRule="auto"/>
        <w:ind w:left="426" w:right="47" w:hanging="426"/>
        <w:jc w:val="both"/>
        <w:rPr>
          <w:rFonts w:ascii="Arial" w:hAnsi="Arial" w:cs="Arial"/>
          <w:bCs/>
          <w:sz w:val="22"/>
          <w:szCs w:val="22"/>
          <w:highlight w:val="green"/>
        </w:rPr>
      </w:pPr>
    </w:p>
    <w:p w14:paraId="613B8537"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proveer un mecanismo automático de generación de números de radicado para cada una de las postulaciones o inscripciones que se realicen de forma exitosa, de tal manera que sea el número de que se le envía al candidato por correo y sirva de seguimiento del candidato en todas las etapas de</w:t>
      </w:r>
      <w:r>
        <w:rPr>
          <w:rFonts w:ascii="Arial" w:hAnsi="Arial" w:cs="Arial"/>
          <w:bCs/>
          <w:sz w:val="22"/>
          <w:szCs w:val="22"/>
        </w:rPr>
        <w:t xml:space="preserve"> </w:t>
      </w:r>
      <w:r w:rsidRPr="008F0D28">
        <w:rPr>
          <w:rFonts w:ascii="Arial" w:hAnsi="Arial" w:cs="Arial"/>
          <w:bCs/>
          <w:sz w:val="22"/>
          <w:szCs w:val="22"/>
        </w:rPr>
        <w:t>l</w:t>
      </w:r>
      <w:r>
        <w:rPr>
          <w:rFonts w:ascii="Arial" w:hAnsi="Arial" w:cs="Arial"/>
          <w:bCs/>
          <w:sz w:val="22"/>
          <w:szCs w:val="22"/>
        </w:rPr>
        <w:t>os</w:t>
      </w:r>
      <w:r w:rsidRPr="008F0D28">
        <w:rPr>
          <w:rFonts w:ascii="Arial" w:hAnsi="Arial" w:cs="Arial"/>
          <w:bCs/>
          <w:sz w:val="22"/>
          <w:szCs w:val="22"/>
        </w:rPr>
        <w:t xml:space="preserve"> proceso</w:t>
      </w:r>
      <w:r>
        <w:rPr>
          <w:rFonts w:ascii="Arial" w:hAnsi="Arial" w:cs="Arial"/>
          <w:bCs/>
          <w:sz w:val="22"/>
          <w:szCs w:val="22"/>
        </w:rPr>
        <w:t>s</w:t>
      </w:r>
      <w:r w:rsidRPr="008F0D28">
        <w:rPr>
          <w:rFonts w:ascii="Arial" w:hAnsi="Arial" w:cs="Arial"/>
          <w:bCs/>
          <w:sz w:val="22"/>
          <w:szCs w:val="22"/>
        </w:rPr>
        <w:t xml:space="preserve"> de selección</w:t>
      </w:r>
      <w:r>
        <w:rPr>
          <w:rFonts w:ascii="Arial" w:hAnsi="Arial" w:cs="Arial"/>
          <w:bCs/>
          <w:sz w:val="22"/>
          <w:szCs w:val="22"/>
        </w:rPr>
        <w:t xml:space="preserve"> a cargo de los Consejos Superior y Seccionales de la Judicatura.</w:t>
      </w:r>
    </w:p>
    <w:p w14:paraId="4372837E" w14:textId="77777777" w:rsidR="00B02020" w:rsidRPr="00DA60D8" w:rsidRDefault="00B02020" w:rsidP="00B02020">
      <w:pPr>
        <w:spacing w:line="239" w:lineRule="auto"/>
        <w:ind w:left="426" w:right="47" w:hanging="426"/>
        <w:jc w:val="both"/>
        <w:rPr>
          <w:rFonts w:ascii="Arial" w:hAnsi="Arial" w:cs="Arial"/>
          <w:bCs/>
          <w:sz w:val="22"/>
          <w:szCs w:val="22"/>
          <w:highlight w:val="green"/>
        </w:rPr>
      </w:pPr>
    </w:p>
    <w:p w14:paraId="1B2B63EC"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La fecha de diligenciamiento inicial de los formularios de postulación o inscripción debe ser provista automáticamente por el sistema (fecha de registro y fecha de postulación) y no puede ser editada, al igual que para todos las etapas del proceso, brindando confiabilidad e integridad a la información almacenada.</w:t>
      </w:r>
    </w:p>
    <w:p w14:paraId="6AA524D5" w14:textId="77777777" w:rsidR="00B02020" w:rsidRPr="00DA60D8" w:rsidRDefault="00B02020" w:rsidP="00B02020">
      <w:pPr>
        <w:spacing w:line="239" w:lineRule="auto"/>
        <w:ind w:left="426" w:right="47" w:hanging="426"/>
        <w:jc w:val="both"/>
        <w:rPr>
          <w:rFonts w:ascii="Arial" w:hAnsi="Arial" w:cs="Arial"/>
          <w:bCs/>
          <w:sz w:val="22"/>
          <w:szCs w:val="22"/>
          <w:highlight w:val="green"/>
        </w:rPr>
      </w:pPr>
    </w:p>
    <w:p w14:paraId="5C82DFE3"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A medida que el usuario va ingresando la información solicitada en los diferentes formularios, el sistema debe ir validando campo a campo la información de acuerdo a los controles y validaciones propias de cada campo y definidas en la Matriz de Validación y Obligatoriedad de Campos y que se definirá para el efecto.</w:t>
      </w:r>
    </w:p>
    <w:p w14:paraId="23D3DF82" w14:textId="77777777" w:rsidR="00B02020" w:rsidRPr="00DA60D8" w:rsidRDefault="00B02020" w:rsidP="00B02020">
      <w:pPr>
        <w:spacing w:line="239" w:lineRule="auto"/>
        <w:ind w:left="426" w:right="47" w:hanging="426"/>
        <w:jc w:val="both"/>
        <w:rPr>
          <w:rFonts w:ascii="Arial" w:hAnsi="Arial" w:cs="Arial"/>
          <w:bCs/>
          <w:sz w:val="22"/>
          <w:szCs w:val="22"/>
        </w:rPr>
      </w:pPr>
    </w:p>
    <w:p w14:paraId="1232421D"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 xml:space="preserve">El sistema debe generarle al usuario al momento de diligenciamiento de cada campo de los formularios alertas y mensajes automáticos cuando la información no cumple con los controles y validaciones respectivas.    </w:t>
      </w:r>
    </w:p>
    <w:p w14:paraId="2D1F1BBE" w14:textId="77777777" w:rsidR="00B02020" w:rsidRPr="00DA60D8" w:rsidRDefault="00B02020" w:rsidP="00B02020">
      <w:pPr>
        <w:spacing w:line="239" w:lineRule="auto"/>
        <w:ind w:left="426" w:right="47" w:hanging="426"/>
        <w:jc w:val="both"/>
        <w:rPr>
          <w:rFonts w:ascii="Arial" w:hAnsi="Arial" w:cs="Arial"/>
          <w:bCs/>
          <w:sz w:val="22"/>
          <w:szCs w:val="22"/>
          <w:highlight w:val="green"/>
        </w:rPr>
      </w:pPr>
    </w:p>
    <w:p w14:paraId="1D780D42"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 xml:space="preserve">El sistema debe controlar que el registro de la primera formación académica que el usuario postulante desea incluir corresponda al título que se pide como requisito obligatorio de la respectiva convocatoria seleccionada por el usuario, los demás </w:t>
      </w:r>
      <w:r w:rsidRPr="008F0D28">
        <w:rPr>
          <w:rFonts w:ascii="Arial" w:hAnsi="Arial" w:cs="Arial"/>
          <w:bCs/>
          <w:sz w:val="22"/>
          <w:szCs w:val="22"/>
        </w:rPr>
        <w:lastRenderedPageBreak/>
        <w:t>registros de formación académica son opcionales, pero si se registran, deben tener toda la información solicitada.</w:t>
      </w:r>
    </w:p>
    <w:p w14:paraId="21A17086" w14:textId="77777777" w:rsidR="00B02020" w:rsidRPr="00DA60D8" w:rsidRDefault="00B02020" w:rsidP="00B02020">
      <w:pPr>
        <w:spacing w:line="239" w:lineRule="auto"/>
        <w:ind w:left="426" w:right="47" w:hanging="426"/>
        <w:jc w:val="both"/>
        <w:rPr>
          <w:rFonts w:ascii="Arial" w:hAnsi="Arial" w:cs="Arial"/>
          <w:bCs/>
          <w:sz w:val="22"/>
          <w:szCs w:val="22"/>
        </w:rPr>
      </w:pPr>
    </w:p>
    <w:p w14:paraId="49668C76"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controlar que la fecha de grado de la primera formación académica que debe corresponder a la del título que se pide como requisito obligatorio, sea menor o igual a la diferencia entre la Fecha de registro de la postulación (fecha actual) y los años de experiencia mínima requerida para la respectiva convocatoria, igualmente debe controlar que la suma de todas las experiencias laborales que el usuario postulante registra sea igual o superior al requisito obligatorio de la respectiva convocatoria seleccionada por el usuario, los demás registros que superen la experiencia requerida son opcionales, pero si se registran, deben tener toda la información solicitada controlando que las experiencias laborales no sean simultáneas en el tiempo y que no superen los 40 registros.</w:t>
      </w:r>
    </w:p>
    <w:p w14:paraId="7E276527" w14:textId="77777777" w:rsidR="00B02020" w:rsidRPr="00DA60D8" w:rsidRDefault="00B02020" w:rsidP="00B02020">
      <w:pPr>
        <w:pStyle w:val="Prrafodelista"/>
        <w:ind w:left="426" w:hanging="426"/>
        <w:rPr>
          <w:rFonts w:ascii="Arial" w:hAnsi="Arial" w:cs="Arial"/>
          <w:bCs/>
          <w:sz w:val="22"/>
          <w:szCs w:val="22"/>
        </w:rPr>
      </w:pPr>
    </w:p>
    <w:p w14:paraId="486084A6"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 xml:space="preserve">El sistema debe controlar que el usuario máximo pueda ingresar 20 registros de formación académica. </w:t>
      </w:r>
    </w:p>
    <w:p w14:paraId="39CDBB55" w14:textId="77777777" w:rsidR="00B02020" w:rsidRPr="00DA60D8" w:rsidRDefault="00B02020" w:rsidP="00B02020">
      <w:pPr>
        <w:pStyle w:val="Prrafodelista"/>
        <w:ind w:left="426" w:hanging="426"/>
        <w:rPr>
          <w:rFonts w:ascii="Arial" w:hAnsi="Arial" w:cs="Arial"/>
          <w:bCs/>
          <w:sz w:val="22"/>
          <w:szCs w:val="22"/>
        </w:rPr>
      </w:pPr>
    </w:p>
    <w:p w14:paraId="24987C5B"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guardar un registro de los documentos que el usuario aportó en el sistema para cada una de las convocatorias a las que se inscribe, permitiéndole utilizar documentos que se encuentren en la base de datos del aplicativo en futuras convocatorias sin necesidad de subirlos nuevamente.</w:t>
      </w:r>
    </w:p>
    <w:p w14:paraId="08E765AF" w14:textId="77777777" w:rsidR="00B02020" w:rsidRPr="00DA60D8" w:rsidRDefault="00B02020" w:rsidP="00B02020">
      <w:pPr>
        <w:pStyle w:val="Prrafodelista"/>
        <w:ind w:left="426" w:hanging="426"/>
        <w:rPr>
          <w:rFonts w:ascii="Arial" w:hAnsi="Arial" w:cs="Arial"/>
          <w:bCs/>
          <w:sz w:val="22"/>
          <w:szCs w:val="22"/>
        </w:rPr>
      </w:pPr>
    </w:p>
    <w:p w14:paraId="3034AE03"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usuario podrá guardar la información que lleve diligenciada en un formulario en cualquier momento permitiéndole su posterior recuperación y edición para continuar diligenciándolo siempre y cuando no haya confirmado la inscripción.</w:t>
      </w:r>
    </w:p>
    <w:p w14:paraId="70046ED8" w14:textId="77777777" w:rsidR="00B02020" w:rsidRPr="00DA60D8" w:rsidRDefault="00B02020" w:rsidP="00B02020">
      <w:pPr>
        <w:pStyle w:val="Prrafodelista"/>
        <w:ind w:left="426" w:hanging="426"/>
        <w:rPr>
          <w:rFonts w:ascii="Arial" w:hAnsi="Arial" w:cs="Arial"/>
          <w:bCs/>
          <w:sz w:val="22"/>
          <w:szCs w:val="22"/>
        </w:rPr>
      </w:pPr>
    </w:p>
    <w:p w14:paraId="751D58CA"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 xml:space="preserve">Si el usuario decide realizar la inscripción de su postulación, el sistema valida que se hayan ingresado todos los datos obligatorios de acuerdo a los controles y validaciones de la respectiva convocatoria y sí toda la información es válida, le permite guardar los datos y realizar la inscripción, mostrándole un mensaje, con un número de registro automático controlado por el sistema y enviándole al correo registrado por el usuario dicho número.   </w:t>
      </w:r>
    </w:p>
    <w:p w14:paraId="01E43533" w14:textId="77777777" w:rsidR="00B02020" w:rsidRPr="00DA60D8" w:rsidRDefault="00B02020" w:rsidP="00B02020">
      <w:pPr>
        <w:pStyle w:val="Prrafodelista"/>
        <w:ind w:left="426" w:hanging="426"/>
        <w:rPr>
          <w:rFonts w:ascii="Arial" w:hAnsi="Arial" w:cs="Arial"/>
          <w:bCs/>
          <w:sz w:val="22"/>
          <w:szCs w:val="22"/>
        </w:rPr>
      </w:pPr>
    </w:p>
    <w:p w14:paraId="2AD983BA"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controlar que un usuario solo se pueda registrar una vez, con la combinación de datos Tipo de ID y Número de Identificación y que estos datos sean llave para todo el proceso.</w:t>
      </w:r>
    </w:p>
    <w:p w14:paraId="759F31C3" w14:textId="77777777" w:rsidR="00B02020" w:rsidRPr="00DA60D8" w:rsidRDefault="00B02020" w:rsidP="00B02020">
      <w:pPr>
        <w:pStyle w:val="Prrafodelista"/>
        <w:ind w:left="426" w:hanging="426"/>
        <w:rPr>
          <w:rFonts w:ascii="Arial" w:hAnsi="Arial" w:cs="Arial"/>
          <w:bCs/>
          <w:sz w:val="22"/>
          <w:szCs w:val="22"/>
        </w:rPr>
      </w:pPr>
    </w:p>
    <w:p w14:paraId="774509B6"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controlar que no puedan registrarse usuarios diferentes con la misma dirección de correo electrónico, el primer usuario que la registra es el válido, los demás usuarios que intenten registrarla se les notificará que ya existe un registro con esa dirección de correo.</w:t>
      </w:r>
    </w:p>
    <w:p w14:paraId="2E927F55" w14:textId="77777777" w:rsidR="00B02020" w:rsidRPr="00DA60D8" w:rsidRDefault="00B02020" w:rsidP="00B02020">
      <w:pPr>
        <w:pStyle w:val="Prrafodelista"/>
        <w:ind w:left="426" w:hanging="426"/>
        <w:rPr>
          <w:rFonts w:ascii="Arial" w:hAnsi="Arial" w:cs="Arial"/>
          <w:bCs/>
          <w:sz w:val="22"/>
          <w:szCs w:val="22"/>
        </w:rPr>
      </w:pPr>
    </w:p>
    <w:p w14:paraId="452BAF3A" w14:textId="77777777" w:rsidR="00B02020" w:rsidRPr="00E556E6"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E556E6">
        <w:rPr>
          <w:rFonts w:ascii="Arial" w:hAnsi="Arial" w:cs="Arial"/>
          <w:bCs/>
          <w:sz w:val="22"/>
          <w:szCs w:val="22"/>
        </w:rPr>
        <w:t xml:space="preserve">El sistema debe controlar que un usuario solo podrá postularse y registrarse una sola vez y para un solo cargo en todo el proceso de selección de las convocatorias de responsabilidad </w:t>
      </w:r>
      <w:r>
        <w:rPr>
          <w:rFonts w:ascii="Arial" w:hAnsi="Arial" w:cs="Arial"/>
          <w:bCs/>
          <w:sz w:val="22"/>
          <w:szCs w:val="22"/>
        </w:rPr>
        <w:t xml:space="preserve"> a cargo </w:t>
      </w:r>
      <w:r w:rsidRPr="00E556E6">
        <w:rPr>
          <w:rFonts w:ascii="Arial" w:hAnsi="Arial" w:cs="Arial"/>
          <w:bCs/>
          <w:sz w:val="22"/>
          <w:szCs w:val="22"/>
        </w:rPr>
        <w:t>de los Consejos Superior y Seccionales de la Judicatura. Este proceso debe ser parametrizable para el caso que se permita la inscripción a más de un cargo en una determinada convocatoria.</w:t>
      </w:r>
    </w:p>
    <w:p w14:paraId="37EE2B9F" w14:textId="77777777" w:rsidR="00B02020" w:rsidRPr="00DA60D8" w:rsidRDefault="00B02020" w:rsidP="00B02020">
      <w:pPr>
        <w:pStyle w:val="Prrafodelista"/>
        <w:ind w:left="426" w:hanging="426"/>
        <w:rPr>
          <w:rFonts w:ascii="Arial" w:hAnsi="Arial" w:cs="Arial"/>
          <w:bCs/>
          <w:sz w:val="22"/>
          <w:szCs w:val="22"/>
        </w:rPr>
      </w:pPr>
    </w:p>
    <w:p w14:paraId="470C4DA6"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 xml:space="preserve">Si un usuario intenta confirmar el registro de su postulación y el formulario no ha sido completamente diligenciado con los requisitos del cargo seleccionado, el sistema debe </w:t>
      </w:r>
      <w:r w:rsidRPr="008F0D28">
        <w:rPr>
          <w:rFonts w:ascii="Arial" w:hAnsi="Arial" w:cs="Arial"/>
          <w:bCs/>
          <w:sz w:val="22"/>
          <w:szCs w:val="22"/>
        </w:rPr>
        <w:lastRenderedPageBreak/>
        <w:t>notificarle por un aviso en pantalla indicándole cual o cuales campos faltan por diligenciar.</w:t>
      </w:r>
    </w:p>
    <w:p w14:paraId="3E0BBFCF" w14:textId="77777777" w:rsidR="00B02020" w:rsidRPr="00DA60D8" w:rsidRDefault="00B02020" w:rsidP="00B02020">
      <w:pPr>
        <w:spacing w:line="239" w:lineRule="auto"/>
        <w:ind w:left="426" w:right="47" w:hanging="426"/>
        <w:jc w:val="both"/>
        <w:rPr>
          <w:rFonts w:ascii="Arial" w:hAnsi="Arial" w:cs="Arial"/>
          <w:bCs/>
          <w:sz w:val="22"/>
          <w:szCs w:val="22"/>
        </w:rPr>
      </w:pPr>
    </w:p>
    <w:p w14:paraId="63CA2E41"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contabilizar automáticamente la experiencia laboral de cada candidato en días, en un campo específicamente destinado para ello no editable y en el momento del registro de información por parte del usuario postulante para su posterior utilización en consultas y reportes.</w:t>
      </w:r>
    </w:p>
    <w:p w14:paraId="5E5D6D72" w14:textId="77777777" w:rsidR="00B02020" w:rsidRPr="00DA60D8" w:rsidRDefault="00B02020" w:rsidP="00B02020">
      <w:pPr>
        <w:spacing w:line="239" w:lineRule="auto"/>
        <w:ind w:left="426" w:right="47" w:hanging="426"/>
        <w:jc w:val="both"/>
        <w:rPr>
          <w:rFonts w:ascii="Arial" w:hAnsi="Arial" w:cs="Arial"/>
          <w:bCs/>
          <w:sz w:val="22"/>
          <w:szCs w:val="22"/>
        </w:rPr>
      </w:pPr>
    </w:p>
    <w:p w14:paraId="413C9597"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asegurar la relación e integridad referencial entre la información de cada candidato en su postulación con las varias observaciones que pueda recibir para su posterior utilización en consultas y reportes igualmente manteniendo la fecha y hora del sistema con el registro de dichas observaciones.</w:t>
      </w:r>
    </w:p>
    <w:p w14:paraId="4C43A044" w14:textId="77777777" w:rsidR="00B02020" w:rsidRPr="00DA60D8" w:rsidRDefault="00B02020" w:rsidP="00B02020">
      <w:pPr>
        <w:spacing w:line="239" w:lineRule="auto"/>
        <w:ind w:left="426" w:right="47" w:hanging="426"/>
        <w:jc w:val="both"/>
        <w:rPr>
          <w:rFonts w:ascii="Arial" w:hAnsi="Arial" w:cs="Arial"/>
          <w:bCs/>
          <w:sz w:val="22"/>
          <w:szCs w:val="22"/>
        </w:rPr>
      </w:pPr>
    </w:p>
    <w:p w14:paraId="59682572"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 xml:space="preserve">Aunque un usuario puede registrar observaciones para todos los candidatos preseleccionados de la Fase de Pre-evaluación, el sistema debe controlar y asegurar que en la Fase de Observaciones el usuario solo pueda dejar una observación por candidato preseleccionado.  </w:t>
      </w:r>
    </w:p>
    <w:p w14:paraId="0B7170F7" w14:textId="77777777" w:rsidR="00B02020" w:rsidRPr="00DA60D8" w:rsidRDefault="00B02020" w:rsidP="00B02020">
      <w:pPr>
        <w:pStyle w:val="Prrafodelista"/>
        <w:ind w:left="426" w:hanging="426"/>
        <w:rPr>
          <w:rFonts w:ascii="Arial" w:hAnsi="Arial" w:cs="Arial"/>
          <w:bCs/>
          <w:sz w:val="22"/>
          <w:szCs w:val="22"/>
        </w:rPr>
      </w:pPr>
    </w:p>
    <w:p w14:paraId="1A077273"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Cuando un Formulario de Postulación o de Observaciones de un usuario ha sido registrado de forma correcta, toda su información debe quedar bloqueada para edición o eliminación por cualquier perfil de usuario. Dicha observación no deberá ser pública; solo de consulta interna.</w:t>
      </w:r>
    </w:p>
    <w:p w14:paraId="2ABE5A87" w14:textId="77777777" w:rsidR="00B02020" w:rsidRPr="00DA60D8" w:rsidRDefault="00B02020" w:rsidP="00B02020">
      <w:pPr>
        <w:spacing w:line="239" w:lineRule="auto"/>
        <w:ind w:left="426" w:right="47" w:hanging="426"/>
        <w:jc w:val="both"/>
        <w:rPr>
          <w:rFonts w:ascii="Arial" w:hAnsi="Arial" w:cs="Arial"/>
          <w:bCs/>
          <w:sz w:val="22"/>
          <w:szCs w:val="22"/>
        </w:rPr>
      </w:pPr>
    </w:p>
    <w:p w14:paraId="63A3C216"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 xml:space="preserve">Para los campos en los cuales es obligatorio el cargue de documentación de soporte (que depende de la convocatoria seleccionada por el usuario), el sistema debe controlar que se carguen archivos únicamente en formato PDF y que su tamaño sea inferior a 1 MB.  </w:t>
      </w:r>
    </w:p>
    <w:p w14:paraId="1C59A60E" w14:textId="77777777" w:rsidR="00B02020" w:rsidRPr="00DA60D8" w:rsidRDefault="00B02020" w:rsidP="00B02020">
      <w:pPr>
        <w:ind w:left="426" w:hanging="426"/>
        <w:rPr>
          <w:rFonts w:ascii="Arial" w:hAnsi="Arial" w:cs="Arial"/>
          <w:bCs/>
          <w:sz w:val="22"/>
          <w:szCs w:val="22"/>
        </w:rPr>
      </w:pPr>
    </w:p>
    <w:p w14:paraId="36441551"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deberá prever un alto nivel de concurrencia en el proceso de inscripciones, dado que en algunas oportunidades se podrían presentar el proceso simultáneo de entre 10 y 15 mil usuarios.</w:t>
      </w:r>
    </w:p>
    <w:p w14:paraId="6CF2A109" w14:textId="77777777" w:rsidR="00B02020" w:rsidRPr="00DA60D8" w:rsidRDefault="00B02020" w:rsidP="00B02020">
      <w:pPr>
        <w:pStyle w:val="Prrafodelista"/>
        <w:ind w:left="426" w:hanging="426"/>
        <w:rPr>
          <w:rFonts w:ascii="Arial" w:hAnsi="Arial" w:cs="Arial"/>
          <w:bCs/>
          <w:sz w:val="22"/>
          <w:szCs w:val="22"/>
          <w:highlight w:val="green"/>
        </w:rPr>
      </w:pPr>
    </w:p>
    <w:p w14:paraId="3318C397"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Cuando se programen y se realicen convocatorias del nivel seccional</w:t>
      </w:r>
      <w:r>
        <w:rPr>
          <w:rFonts w:ascii="Arial" w:hAnsi="Arial" w:cs="Arial"/>
          <w:bCs/>
          <w:sz w:val="22"/>
          <w:szCs w:val="22"/>
        </w:rPr>
        <w:t xml:space="preserve"> por los  24 Consejos Seccionales de la Judicatura</w:t>
      </w:r>
      <w:r w:rsidRPr="008F0D28">
        <w:rPr>
          <w:rFonts w:ascii="Arial" w:hAnsi="Arial" w:cs="Arial"/>
          <w:bCs/>
          <w:sz w:val="22"/>
          <w:szCs w:val="22"/>
        </w:rPr>
        <w:t xml:space="preserve">, el sistema debe prever que cada convocatoria se realice de manera independiente, y que cada convocatoria deberá ser administrada por cada </w:t>
      </w:r>
      <w:r>
        <w:rPr>
          <w:rFonts w:ascii="Arial" w:hAnsi="Arial" w:cs="Arial"/>
          <w:bCs/>
          <w:sz w:val="22"/>
          <w:szCs w:val="22"/>
        </w:rPr>
        <w:t>C</w:t>
      </w:r>
      <w:r w:rsidRPr="008F0D28">
        <w:rPr>
          <w:rFonts w:ascii="Arial" w:hAnsi="Arial" w:cs="Arial"/>
          <w:bCs/>
          <w:sz w:val="22"/>
          <w:szCs w:val="22"/>
        </w:rPr>
        <w:t xml:space="preserve">onsejo </w:t>
      </w:r>
      <w:r>
        <w:rPr>
          <w:rFonts w:ascii="Arial" w:hAnsi="Arial" w:cs="Arial"/>
          <w:bCs/>
          <w:sz w:val="22"/>
          <w:szCs w:val="22"/>
        </w:rPr>
        <w:t>S</w:t>
      </w:r>
      <w:r w:rsidRPr="008F0D28">
        <w:rPr>
          <w:rFonts w:ascii="Arial" w:hAnsi="Arial" w:cs="Arial"/>
          <w:bCs/>
          <w:sz w:val="22"/>
          <w:szCs w:val="22"/>
        </w:rPr>
        <w:t>eccional.</w:t>
      </w:r>
    </w:p>
    <w:p w14:paraId="5814524B" w14:textId="77777777" w:rsidR="00B02020" w:rsidRPr="005A6B30" w:rsidRDefault="00B02020" w:rsidP="00B02020">
      <w:pPr>
        <w:pStyle w:val="Prrafodelista"/>
        <w:ind w:left="426" w:hanging="426"/>
        <w:rPr>
          <w:rFonts w:ascii="Arial" w:hAnsi="Arial" w:cs="Arial"/>
          <w:bCs/>
          <w:sz w:val="22"/>
          <w:szCs w:val="22"/>
        </w:rPr>
      </w:pPr>
    </w:p>
    <w:p w14:paraId="1EA5EA4E" w14:textId="77777777" w:rsidR="00B02020"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sidRPr="008F0D28">
        <w:rPr>
          <w:rFonts w:ascii="Arial" w:hAnsi="Arial" w:cs="Arial"/>
          <w:bCs/>
          <w:sz w:val="22"/>
          <w:szCs w:val="22"/>
        </w:rPr>
        <w:t>El sistema debe asegurar que los periodos de calificación para los cargos de funcionarios y empleados se encuentren conforme la legislación y normatividad vigente, permitiendo anexar los respectivos soportes de cada factor, la validación de los puntajes máximos de los mismos, la consolidación de los diferentes factores de calificación, la generación de reportes, así como la información sobre si las mismas se encuentran en firme o han sido objeto de recurso, garantizando que la citada información sólo pueda registrarse, actualizarse o modificarse por parte de los funcionarios competentes de los Consejos Superior y Seccionales de la Judicatura.</w:t>
      </w:r>
    </w:p>
    <w:p w14:paraId="5E1A6AC1" w14:textId="77777777" w:rsidR="00B02020" w:rsidRPr="008F0D28" w:rsidRDefault="00B02020" w:rsidP="00B02020">
      <w:pPr>
        <w:pStyle w:val="Prrafodelista"/>
        <w:rPr>
          <w:rFonts w:ascii="Arial" w:hAnsi="Arial" w:cs="Arial"/>
          <w:bCs/>
          <w:sz w:val="22"/>
          <w:szCs w:val="22"/>
        </w:rPr>
      </w:pPr>
    </w:p>
    <w:p w14:paraId="367E65B3" w14:textId="77777777" w:rsidR="00B02020"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Pr>
          <w:rFonts w:ascii="Arial" w:hAnsi="Arial" w:cs="Arial"/>
          <w:bCs/>
          <w:sz w:val="22"/>
          <w:szCs w:val="22"/>
        </w:rPr>
        <w:t>Se debe garantizar la interoperabilidad con los demás sistemas de la entidad, en especial los utilizados por la Dirección Ejecutiva y los Consejos Seccionales de la Judicatura.</w:t>
      </w:r>
    </w:p>
    <w:p w14:paraId="2A1059F9" w14:textId="77777777" w:rsidR="00B02020" w:rsidRPr="0083579C" w:rsidRDefault="00B02020" w:rsidP="00B02020">
      <w:pPr>
        <w:pStyle w:val="Prrafodelista"/>
        <w:rPr>
          <w:rFonts w:ascii="Arial" w:hAnsi="Arial" w:cs="Arial"/>
          <w:bCs/>
          <w:sz w:val="22"/>
          <w:szCs w:val="22"/>
        </w:rPr>
      </w:pPr>
    </w:p>
    <w:p w14:paraId="5058660B" w14:textId="77777777" w:rsidR="00B02020"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Pr>
          <w:rFonts w:ascii="Arial" w:hAnsi="Arial" w:cs="Arial"/>
          <w:bCs/>
          <w:sz w:val="22"/>
          <w:szCs w:val="22"/>
        </w:rPr>
        <w:lastRenderedPageBreak/>
        <w:t>Se debe realizar y garantizar el cargue de datos de las plantas de personal de todas las dependencias jurisdiccionales y administrativa de la Rama Judicial.</w:t>
      </w:r>
    </w:p>
    <w:p w14:paraId="6A4FA3DD" w14:textId="77777777" w:rsidR="00B02020" w:rsidRPr="0083579C" w:rsidRDefault="00B02020" w:rsidP="00B02020">
      <w:pPr>
        <w:pStyle w:val="Prrafodelista"/>
        <w:rPr>
          <w:rFonts w:ascii="Arial" w:hAnsi="Arial" w:cs="Arial"/>
          <w:bCs/>
          <w:sz w:val="22"/>
          <w:szCs w:val="22"/>
        </w:rPr>
      </w:pPr>
    </w:p>
    <w:p w14:paraId="0C4E3665" w14:textId="77777777" w:rsidR="00B02020" w:rsidRPr="008F0D28" w:rsidRDefault="00B02020" w:rsidP="00B02020">
      <w:pPr>
        <w:pStyle w:val="Prrafodelista"/>
        <w:numPr>
          <w:ilvl w:val="0"/>
          <w:numId w:val="16"/>
        </w:numPr>
        <w:spacing w:line="239" w:lineRule="auto"/>
        <w:ind w:left="426" w:right="47" w:hanging="426"/>
        <w:contextualSpacing/>
        <w:jc w:val="both"/>
        <w:rPr>
          <w:rFonts w:ascii="Arial" w:hAnsi="Arial" w:cs="Arial"/>
          <w:bCs/>
          <w:sz w:val="22"/>
          <w:szCs w:val="22"/>
        </w:rPr>
      </w:pPr>
      <w:r>
        <w:rPr>
          <w:rFonts w:ascii="Arial" w:hAnsi="Arial" w:cs="Arial"/>
          <w:bCs/>
          <w:sz w:val="22"/>
          <w:szCs w:val="22"/>
        </w:rPr>
        <w:t xml:space="preserve"> El contratista debe garantizar, entre otras, el cumplimiento de las condiciones de mantenimiento, soporte, seguridad, lenguaje de programación, licenciamiento e interoperabilidad establecido por la Unidad Informática de la Dirección Ejecutiva que permita el intercambio de información con los demás sistemas o aplicativos de la Rama Judicial.</w:t>
      </w:r>
    </w:p>
    <w:p w14:paraId="2F8983C1" w14:textId="77777777" w:rsidR="00B02020" w:rsidRPr="005A6B30" w:rsidRDefault="00B02020" w:rsidP="00B02020">
      <w:pPr>
        <w:pStyle w:val="Prrafodelista"/>
        <w:ind w:left="426" w:hanging="426"/>
        <w:rPr>
          <w:rFonts w:ascii="Arial" w:hAnsi="Arial" w:cs="Arial"/>
          <w:bCs/>
          <w:sz w:val="22"/>
          <w:szCs w:val="22"/>
        </w:rPr>
      </w:pPr>
    </w:p>
    <w:p w14:paraId="742292DA" w14:textId="77777777" w:rsidR="000B5572" w:rsidRPr="0017109C" w:rsidRDefault="000B5572" w:rsidP="000B5572">
      <w:pPr>
        <w:jc w:val="both"/>
        <w:rPr>
          <w:rFonts w:ascii="Arial" w:eastAsia="Calibri" w:hAnsi="Arial" w:cs="Arial"/>
          <w:iCs/>
          <w:sz w:val="22"/>
          <w:szCs w:val="22"/>
          <w:lang w:val="es-ES_tradnl"/>
        </w:rPr>
      </w:pPr>
    </w:p>
    <w:p w14:paraId="6D689F4B" w14:textId="38FF01D8" w:rsidR="000B5572" w:rsidRPr="0017109C" w:rsidRDefault="000B5572" w:rsidP="00673453">
      <w:pPr>
        <w:pStyle w:val="Prrafodelista"/>
        <w:widowControl w:val="0"/>
        <w:numPr>
          <w:ilvl w:val="0"/>
          <w:numId w:val="40"/>
        </w:numPr>
        <w:ind w:left="142"/>
        <w:jc w:val="both"/>
        <w:rPr>
          <w:rFonts w:ascii="Arial" w:eastAsia="Calibri" w:hAnsi="Arial" w:cs="Arial"/>
          <w:b/>
          <w:sz w:val="22"/>
          <w:szCs w:val="22"/>
        </w:rPr>
      </w:pPr>
      <w:r w:rsidRPr="0017109C">
        <w:rPr>
          <w:rFonts w:ascii="Arial" w:eastAsia="Calibri" w:hAnsi="Arial" w:cs="Arial"/>
          <w:b/>
          <w:sz w:val="22"/>
          <w:szCs w:val="22"/>
        </w:rPr>
        <w:t>CRONOGRAMA</w:t>
      </w:r>
    </w:p>
    <w:p w14:paraId="61B3E1E0" w14:textId="77777777" w:rsidR="000B5572" w:rsidRPr="0017109C" w:rsidRDefault="000B5572" w:rsidP="000B5572">
      <w:pPr>
        <w:jc w:val="both"/>
        <w:rPr>
          <w:rFonts w:ascii="Arial" w:eastAsia="Calibri" w:hAnsi="Arial" w:cs="Arial"/>
          <w:iCs/>
          <w:sz w:val="22"/>
          <w:szCs w:val="22"/>
          <w:lang w:val="es-ES_tradnl"/>
        </w:rPr>
      </w:pPr>
    </w:p>
    <w:p w14:paraId="4CED424A" w14:textId="1E04A06E" w:rsidR="000B5572" w:rsidRPr="0017109C" w:rsidRDefault="000B5572" w:rsidP="000B5572">
      <w:pPr>
        <w:jc w:val="both"/>
        <w:rPr>
          <w:rFonts w:ascii="Arial" w:eastAsia="Calibri" w:hAnsi="Arial" w:cs="Arial"/>
          <w:iCs/>
          <w:sz w:val="22"/>
          <w:szCs w:val="22"/>
          <w:lang w:val="es-ES_tradnl"/>
        </w:rPr>
      </w:pPr>
      <w:r w:rsidRPr="0017109C">
        <w:rPr>
          <w:rFonts w:ascii="Arial" w:eastAsia="Calibri" w:hAnsi="Arial" w:cs="Arial"/>
          <w:iCs/>
          <w:sz w:val="22"/>
          <w:szCs w:val="22"/>
          <w:lang w:val="es-ES_tradnl"/>
        </w:rPr>
        <w:t>Todas las actividades deberán desarrollarse a</w:t>
      </w:r>
      <w:r w:rsidR="00D970FC" w:rsidRPr="0017109C">
        <w:rPr>
          <w:rFonts w:ascii="Arial" w:eastAsia="Calibri" w:hAnsi="Arial" w:cs="Arial"/>
          <w:iCs/>
          <w:sz w:val="22"/>
          <w:szCs w:val="22"/>
          <w:lang w:val="es-ES_tradnl"/>
        </w:rPr>
        <w:t>ntes del 31 de diciembre de 20</w:t>
      </w:r>
      <w:r w:rsidR="000B26B2">
        <w:rPr>
          <w:rFonts w:ascii="Arial" w:eastAsia="Calibri" w:hAnsi="Arial" w:cs="Arial"/>
          <w:iCs/>
          <w:sz w:val="22"/>
          <w:szCs w:val="22"/>
          <w:lang w:val="es-ES_tradnl"/>
        </w:rPr>
        <w:t>20</w:t>
      </w:r>
      <w:r w:rsidRPr="0017109C">
        <w:rPr>
          <w:rFonts w:ascii="Arial" w:eastAsia="Calibri" w:hAnsi="Arial" w:cs="Arial"/>
          <w:iCs/>
          <w:sz w:val="22"/>
          <w:szCs w:val="22"/>
          <w:lang w:val="es-ES_tradnl"/>
        </w:rPr>
        <w:t xml:space="preserve">. </w:t>
      </w:r>
    </w:p>
    <w:p w14:paraId="603333EB" w14:textId="77777777" w:rsidR="001C3433" w:rsidRPr="0017109C" w:rsidRDefault="001C3433" w:rsidP="000B5572">
      <w:pPr>
        <w:jc w:val="both"/>
        <w:rPr>
          <w:rFonts w:ascii="Arial" w:hAnsi="Arial" w:cs="Arial"/>
          <w:sz w:val="22"/>
          <w:szCs w:val="22"/>
          <w:u w:val="single"/>
        </w:rPr>
      </w:pPr>
    </w:p>
    <w:p w14:paraId="6D8EFA47" w14:textId="77777777" w:rsidR="000F225E" w:rsidRPr="0017109C" w:rsidRDefault="000F225E" w:rsidP="000B5572">
      <w:pPr>
        <w:jc w:val="both"/>
        <w:rPr>
          <w:rFonts w:ascii="Arial" w:hAnsi="Arial" w:cs="Arial"/>
          <w:sz w:val="22"/>
          <w:szCs w:val="22"/>
          <w:u w:val="single"/>
        </w:rPr>
      </w:pPr>
    </w:p>
    <w:p w14:paraId="06DCC302" w14:textId="77777777" w:rsidR="009572B0" w:rsidRPr="0017109C" w:rsidRDefault="009572B0" w:rsidP="009572B0">
      <w:pPr>
        <w:jc w:val="both"/>
        <w:rPr>
          <w:rFonts w:ascii="Arial" w:hAnsi="Arial" w:cs="Arial"/>
          <w:sz w:val="22"/>
          <w:szCs w:val="22"/>
          <w:u w:val="single"/>
        </w:rPr>
      </w:pPr>
    </w:p>
    <w:p w14:paraId="5E31CD16" w14:textId="77777777" w:rsidR="009572B0" w:rsidRPr="0017109C" w:rsidRDefault="009572B0" w:rsidP="009572B0">
      <w:pPr>
        <w:jc w:val="center"/>
        <w:rPr>
          <w:rFonts w:ascii="Arial" w:hAnsi="Arial" w:cs="Arial"/>
          <w:b/>
          <w:sz w:val="22"/>
          <w:szCs w:val="22"/>
        </w:rPr>
      </w:pPr>
      <w:r w:rsidRPr="0017109C">
        <w:rPr>
          <w:rFonts w:ascii="Arial" w:hAnsi="Arial" w:cs="Arial"/>
          <w:b/>
          <w:sz w:val="22"/>
          <w:szCs w:val="22"/>
        </w:rPr>
        <w:t>Vigencia 2019</w:t>
      </w:r>
    </w:p>
    <w:p w14:paraId="3795A906" w14:textId="77777777" w:rsidR="009572B0" w:rsidRPr="0017109C" w:rsidRDefault="009572B0" w:rsidP="009572B0">
      <w:pPr>
        <w:jc w:val="center"/>
        <w:rPr>
          <w:rFonts w:ascii="Arial" w:hAnsi="Arial" w:cs="Arial"/>
          <w:b/>
          <w:sz w:val="22"/>
          <w:szCs w:val="22"/>
        </w:rPr>
      </w:pPr>
    </w:p>
    <w:p w14:paraId="03821177" w14:textId="77777777" w:rsidR="009572B0" w:rsidRPr="0017109C" w:rsidRDefault="009572B0" w:rsidP="009572B0">
      <w:pPr>
        <w:pStyle w:val="Default"/>
        <w:spacing w:after="10"/>
        <w:jc w:val="both"/>
        <w:rPr>
          <w:color w:val="auto"/>
          <w:sz w:val="22"/>
          <w:szCs w:val="22"/>
        </w:rPr>
      </w:pPr>
    </w:p>
    <w:tbl>
      <w:tblPr>
        <w:tblW w:w="6227" w:type="dxa"/>
        <w:tblInd w:w="-4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48"/>
        <w:gridCol w:w="1779"/>
        <w:gridCol w:w="425"/>
        <w:gridCol w:w="425"/>
        <w:gridCol w:w="425"/>
        <w:gridCol w:w="425"/>
      </w:tblGrid>
      <w:tr w:rsidR="00854C2E" w:rsidRPr="0017109C" w14:paraId="1F1422FC" w14:textId="77777777" w:rsidTr="00854C2E">
        <w:trPr>
          <w:tblHeader/>
        </w:trPr>
        <w:tc>
          <w:tcPr>
            <w:tcW w:w="2748" w:type="dxa"/>
            <w:vMerge w:val="restart"/>
            <w:shd w:val="clear" w:color="auto" w:fill="B2A1C7"/>
            <w:vAlign w:val="center"/>
          </w:tcPr>
          <w:p w14:paraId="2FE4C43E" w14:textId="77777777" w:rsidR="00854C2E" w:rsidRPr="0017109C" w:rsidRDefault="00854C2E" w:rsidP="00673453">
            <w:pPr>
              <w:jc w:val="center"/>
              <w:rPr>
                <w:rFonts w:ascii="Arial" w:hAnsi="Arial" w:cs="Arial"/>
                <w:b/>
                <w:sz w:val="18"/>
                <w:szCs w:val="18"/>
              </w:rPr>
            </w:pPr>
            <w:r>
              <w:rPr>
                <w:rFonts w:ascii="Arial" w:hAnsi="Arial" w:cs="Arial"/>
                <w:b/>
                <w:sz w:val="18"/>
                <w:szCs w:val="18"/>
              </w:rPr>
              <w:t>c</w:t>
            </w:r>
          </w:p>
          <w:p w14:paraId="76495955" w14:textId="77777777" w:rsidR="00854C2E" w:rsidRPr="0017109C" w:rsidRDefault="00854C2E" w:rsidP="00673453">
            <w:pPr>
              <w:jc w:val="center"/>
              <w:rPr>
                <w:rFonts w:ascii="Arial" w:hAnsi="Arial" w:cs="Arial"/>
                <w:b/>
                <w:sz w:val="20"/>
                <w:szCs w:val="20"/>
              </w:rPr>
            </w:pPr>
            <w:r w:rsidRPr="0017109C">
              <w:rPr>
                <w:rFonts w:ascii="Arial" w:hAnsi="Arial" w:cs="Arial"/>
                <w:b/>
                <w:sz w:val="20"/>
                <w:szCs w:val="20"/>
              </w:rPr>
              <w:t>ACTIVIDADES</w:t>
            </w:r>
          </w:p>
          <w:p w14:paraId="76F517C6" w14:textId="77777777" w:rsidR="00854C2E" w:rsidRPr="0017109C" w:rsidRDefault="00854C2E" w:rsidP="00673453">
            <w:pPr>
              <w:jc w:val="center"/>
              <w:rPr>
                <w:rFonts w:ascii="Arial" w:hAnsi="Arial" w:cs="Arial"/>
                <w:sz w:val="18"/>
                <w:szCs w:val="18"/>
              </w:rPr>
            </w:pPr>
          </w:p>
        </w:tc>
        <w:tc>
          <w:tcPr>
            <w:tcW w:w="1779" w:type="dxa"/>
            <w:vMerge w:val="restart"/>
            <w:shd w:val="clear" w:color="auto" w:fill="B2A1C7"/>
            <w:vAlign w:val="center"/>
          </w:tcPr>
          <w:p w14:paraId="339DF78C" w14:textId="77777777" w:rsidR="00854C2E" w:rsidRPr="0017109C" w:rsidRDefault="00854C2E" w:rsidP="00673453">
            <w:pPr>
              <w:jc w:val="center"/>
              <w:rPr>
                <w:rFonts w:ascii="Arial" w:hAnsi="Arial" w:cs="Arial"/>
                <w:b/>
                <w:sz w:val="18"/>
                <w:szCs w:val="18"/>
              </w:rPr>
            </w:pPr>
            <w:r w:rsidRPr="0017109C">
              <w:rPr>
                <w:rFonts w:ascii="Arial" w:hAnsi="Arial" w:cs="Arial"/>
                <w:b/>
                <w:sz w:val="18"/>
                <w:szCs w:val="18"/>
              </w:rPr>
              <w:t>RESPONSABLES</w:t>
            </w:r>
          </w:p>
        </w:tc>
        <w:tc>
          <w:tcPr>
            <w:tcW w:w="1700" w:type="dxa"/>
            <w:gridSpan w:val="4"/>
            <w:shd w:val="clear" w:color="auto" w:fill="B2A1C7"/>
          </w:tcPr>
          <w:p w14:paraId="07212EFC" w14:textId="77777777" w:rsidR="00854C2E" w:rsidRPr="00541D13" w:rsidRDefault="00854C2E" w:rsidP="00673453">
            <w:pPr>
              <w:jc w:val="center"/>
              <w:rPr>
                <w:rFonts w:ascii="Arial" w:hAnsi="Arial" w:cs="Arial"/>
                <w:b/>
                <w:sz w:val="16"/>
                <w:szCs w:val="16"/>
              </w:rPr>
            </w:pPr>
            <w:r w:rsidRPr="00541D13">
              <w:rPr>
                <w:rFonts w:ascii="Arial" w:hAnsi="Arial" w:cs="Arial"/>
                <w:b/>
                <w:sz w:val="16"/>
                <w:szCs w:val="16"/>
              </w:rPr>
              <w:t>OCTUBRE</w:t>
            </w:r>
          </w:p>
        </w:tc>
      </w:tr>
      <w:tr w:rsidR="00854C2E" w:rsidRPr="0017109C" w14:paraId="06619E70" w14:textId="77777777" w:rsidTr="00854C2E">
        <w:trPr>
          <w:tblHeader/>
        </w:trPr>
        <w:tc>
          <w:tcPr>
            <w:tcW w:w="2748" w:type="dxa"/>
            <w:vMerge/>
            <w:shd w:val="clear" w:color="auto" w:fill="B2A1C7"/>
          </w:tcPr>
          <w:p w14:paraId="628EE22E" w14:textId="77777777" w:rsidR="00854C2E" w:rsidRPr="0017109C" w:rsidRDefault="00854C2E" w:rsidP="00673453">
            <w:pPr>
              <w:jc w:val="both"/>
              <w:rPr>
                <w:rFonts w:ascii="Arial" w:hAnsi="Arial" w:cs="Arial"/>
                <w:b/>
                <w:sz w:val="20"/>
                <w:szCs w:val="20"/>
              </w:rPr>
            </w:pPr>
          </w:p>
        </w:tc>
        <w:tc>
          <w:tcPr>
            <w:tcW w:w="1779" w:type="dxa"/>
            <w:vMerge/>
            <w:shd w:val="clear" w:color="auto" w:fill="B2A1C7"/>
          </w:tcPr>
          <w:p w14:paraId="1E87E73D" w14:textId="77777777" w:rsidR="00854C2E" w:rsidRPr="0017109C" w:rsidRDefault="00854C2E" w:rsidP="00673453">
            <w:pPr>
              <w:rPr>
                <w:rFonts w:ascii="Arial" w:hAnsi="Arial" w:cs="Arial"/>
                <w:sz w:val="20"/>
                <w:szCs w:val="20"/>
              </w:rPr>
            </w:pPr>
          </w:p>
        </w:tc>
        <w:tc>
          <w:tcPr>
            <w:tcW w:w="425" w:type="dxa"/>
            <w:shd w:val="clear" w:color="auto" w:fill="B2A1C7"/>
          </w:tcPr>
          <w:p w14:paraId="501E56B4" w14:textId="77777777" w:rsidR="00854C2E" w:rsidRPr="0017109C" w:rsidRDefault="00854C2E" w:rsidP="00673453">
            <w:pPr>
              <w:rPr>
                <w:rFonts w:ascii="Arial" w:hAnsi="Arial" w:cs="Arial"/>
                <w:b/>
                <w:sz w:val="20"/>
                <w:szCs w:val="20"/>
              </w:rPr>
            </w:pPr>
            <w:r>
              <w:rPr>
                <w:rFonts w:ascii="Arial" w:hAnsi="Arial" w:cs="Arial"/>
                <w:b/>
                <w:sz w:val="20"/>
                <w:szCs w:val="20"/>
              </w:rPr>
              <w:t>1</w:t>
            </w:r>
          </w:p>
        </w:tc>
        <w:tc>
          <w:tcPr>
            <w:tcW w:w="425" w:type="dxa"/>
            <w:shd w:val="clear" w:color="auto" w:fill="B2A1C7"/>
          </w:tcPr>
          <w:p w14:paraId="36F118E0" w14:textId="77777777" w:rsidR="00854C2E" w:rsidRPr="0017109C" w:rsidRDefault="00854C2E" w:rsidP="00673453">
            <w:pPr>
              <w:rPr>
                <w:rFonts w:ascii="Arial" w:hAnsi="Arial" w:cs="Arial"/>
                <w:b/>
                <w:sz w:val="20"/>
                <w:szCs w:val="20"/>
              </w:rPr>
            </w:pPr>
            <w:r>
              <w:rPr>
                <w:rFonts w:ascii="Arial" w:hAnsi="Arial" w:cs="Arial"/>
                <w:b/>
                <w:sz w:val="20"/>
                <w:szCs w:val="20"/>
              </w:rPr>
              <w:t>2</w:t>
            </w:r>
          </w:p>
        </w:tc>
        <w:tc>
          <w:tcPr>
            <w:tcW w:w="425" w:type="dxa"/>
            <w:shd w:val="clear" w:color="auto" w:fill="B2A1C7"/>
          </w:tcPr>
          <w:p w14:paraId="5A5408EA" w14:textId="77777777" w:rsidR="00854C2E" w:rsidRPr="0017109C" w:rsidRDefault="00854C2E" w:rsidP="00673453">
            <w:pPr>
              <w:rPr>
                <w:rFonts w:ascii="Arial" w:hAnsi="Arial" w:cs="Arial"/>
                <w:b/>
                <w:sz w:val="20"/>
                <w:szCs w:val="20"/>
              </w:rPr>
            </w:pPr>
            <w:r>
              <w:rPr>
                <w:rFonts w:ascii="Arial" w:hAnsi="Arial" w:cs="Arial"/>
                <w:b/>
                <w:sz w:val="20"/>
                <w:szCs w:val="20"/>
              </w:rPr>
              <w:t>3</w:t>
            </w:r>
          </w:p>
        </w:tc>
        <w:tc>
          <w:tcPr>
            <w:tcW w:w="425" w:type="dxa"/>
            <w:shd w:val="clear" w:color="auto" w:fill="B2A1C7"/>
          </w:tcPr>
          <w:p w14:paraId="64E6D40B" w14:textId="77777777" w:rsidR="00854C2E" w:rsidRPr="0017109C" w:rsidRDefault="00854C2E" w:rsidP="00673453">
            <w:pPr>
              <w:rPr>
                <w:rFonts w:ascii="Arial" w:hAnsi="Arial" w:cs="Arial"/>
                <w:b/>
                <w:sz w:val="20"/>
                <w:szCs w:val="20"/>
              </w:rPr>
            </w:pPr>
            <w:r>
              <w:rPr>
                <w:rFonts w:ascii="Arial" w:hAnsi="Arial" w:cs="Arial"/>
                <w:b/>
                <w:sz w:val="20"/>
                <w:szCs w:val="20"/>
              </w:rPr>
              <w:t>4</w:t>
            </w:r>
          </w:p>
        </w:tc>
      </w:tr>
      <w:tr w:rsidR="00854C2E" w:rsidRPr="0017109C" w14:paraId="0D2B54BF" w14:textId="77777777" w:rsidTr="00854C2E">
        <w:tc>
          <w:tcPr>
            <w:tcW w:w="2748" w:type="dxa"/>
            <w:shd w:val="clear" w:color="auto" w:fill="B2A1C7"/>
          </w:tcPr>
          <w:p w14:paraId="6A07EC80" w14:textId="77777777" w:rsidR="00854C2E" w:rsidRPr="0017109C" w:rsidRDefault="00854C2E" w:rsidP="00673453">
            <w:pPr>
              <w:rPr>
                <w:rFonts w:ascii="Arial" w:hAnsi="Arial" w:cs="Arial"/>
                <w:sz w:val="20"/>
                <w:szCs w:val="20"/>
              </w:rPr>
            </w:pPr>
            <w:r w:rsidRPr="0017109C">
              <w:rPr>
                <w:rFonts w:ascii="Arial" w:hAnsi="Arial" w:cs="Arial"/>
                <w:sz w:val="20"/>
                <w:szCs w:val="20"/>
              </w:rPr>
              <w:t>Elaboración y Publicación de prepliego de condiciones.</w:t>
            </w:r>
          </w:p>
        </w:tc>
        <w:tc>
          <w:tcPr>
            <w:tcW w:w="1779" w:type="dxa"/>
            <w:shd w:val="clear" w:color="auto" w:fill="B2A1C7"/>
          </w:tcPr>
          <w:p w14:paraId="4D08E515" w14:textId="77777777" w:rsidR="00854C2E" w:rsidRPr="0017109C" w:rsidRDefault="00854C2E" w:rsidP="00673453">
            <w:pPr>
              <w:rPr>
                <w:rFonts w:ascii="Arial" w:hAnsi="Arial" w:cs="Arial"/>
                <w:sz w:val="20"/>
                <w:szCs w:val="20"/>
              </w:rPr>
            </w:pPr>
            <w:r w:rsidRPr="0017109C">
              <w:rPr>
                <w:rFonts w:ascii="Arial" w:hAnsi="Arial" w:cs="Arial"/>
                <w:sz w:val="20"/>
                <w:szCs w:val="20"/>
              </w:rPr>
              <w:t>Dirección Ejecutiva</w:t>
            </w:r>
          </w:p>
        </w:tc>
        <w:tc>
          <w:tcPr>
            <w:tcW w:w="425" w:type="dxa"/>
            <w:shd w:val="clear" w:color="auto" w:fill="A6A6A6" w:themeFill="background1" w:themeFillShade="A6"/>
          </w:tcPr>
          <w:p w14:paraId="462AE6E9" w14:textId="77777777" w:rsidR="00854C2E" w:rsidRPr="0017109C" w:rsidRDefault="00854C2E" w:rsidP="00673453">
            <w:pPr>
              <w:rPr>
                <w:rFonts w:ascii="Arial" w:hAnsi="Arial" w:cs="Arial"/>
                <w:b/>
                <w:sz w:val="20"/>
                <w:szCs w:val="20"/>
              </w:rPr>
            </w:pPr>
          </w:p>
        </w:tc>
        <w:tc>
          <w:tcPr>
            <w:tcW w:w="425" w:type="dxa"/>
            <w:shd w:val="clear" w:color="auto" w:fill="A6A6A6" w:themeFill="background1" w:themeFillShade="A6"/>
          </w:tcPr>
          <w:p w14:paraId="76E95733" w14:textId="77777777" w:rsidR="00854C2E" w:rsidRPr="0017109C" w:rsidRDefault="00854C2E" w:rsidP="00673453">
            <w:pPr>
              <w:rPr>
                <w:rFonts w:ascii="Arial" w:hAnsi="Arial" w:cs="Arial"/>
                <w:b/>
                <w:sz w:val="20"/>
                <w:szCs w:val="20"/>
              </w:rPr>
            </w:pPr>
          </w:p>
        </w:tc>
        <w:tc>
          <w:tcPr>
            <w:tcW w:w="425" w:type="dxa"/>
            <w:shd w:val="clear" w:color="auto" w:fill="A6A6A6" w:themeFill="background1" w:themeFillShade="A6"/>
          </w:tcPr>
          <w:p w14:paraId="70C34892" w14:textId="77777777" w:rsidR="00854C2E" w:rsidRPr="0017109C" w:rsidRDefault="00854C2E" w:rsidP="00673453">
            <w:pPr>
              <w:rPr>
                <w:rFonts w:ascii="Arial" w:hAnsi="Arial" w:cs="Arial"/>
                <w:b/>
                <w:sz w:val="20"/>
                <w:szCs w:val="20"/>
              </w:rPr>
            </w:pPr>
          </w:p>
        </w:tc>
        <w:tc>
          <w:tcPr>
            <w:tcW w:w="425" w:type="dxa"/>
            <w:shd w:val="clear" w:color="auto" w:fill="A6A6A6" w:themeFill="background1" w:themeFillShade="A6"/>
          </w:tcPr>
          <w:p w14:paraId="0EC3EB6C" w14:textId="77777777" w:rsidR="00854C2E" w:rsidRPr="0017109C" w:rsidRDefault="00854C2E" w:rsidP="00673453">
            <w:pPr>
              <w:rPr>
                <w:rFonts w:ascii="Arial" w:hAnsi="Arial" w:cs="Arial"/>
                <w:b/>
                <w:sz w:val="20"/>
                <w:szCs w:val="20"/>
              </w:rPr>
            </w:pPr>
          </w:p>
        </w:tc>
      </w:tr>
      <w:tr w:rsidR="00854C2E" w:rsidRPr="0017109C" w14:paraId="6440AA00" w14:textId="77777777" w:rsidTr="00854C2E">
        <w:tc>
          <w:tcPr>
            <w:tcW w:w="2748" w:type="dxa"/>
            <w:shd w:val="clear" w:color="auto" w:fill="B2A1C7"/>
          </w:tcPr>
          <w:p w14:paraId="525ED3F1" w14:textId="77777777" w:rsidR="00854C2E" w:rsidRPr="0017109C" w:rsidRDefault="00854C2E" w:rsidP="00673453">
            <w:pPr>
              <w:rPr>
                <w:rFonts w:ascii="Arial" w:hAnsi="Arial" w:cs="Arial"/>
                <w:sz w:val="20"/>
                <w:szCs w:val="20"/>
              </w:rPr>
            </w:pPr>
            <w:r w:rsidRPr="0017109C">
              <w:rPr>
                <w:rFonts w:ascii="Arial" w:hAnsi="Arial" w:cs="Arial"/>
                <w:sz w:val="20"/>
                <w:szCs w:val="20"/>
              </w:rPr>
              <w:t>Proceso de contratación</w:t>
            </w:r>
          </w:p>
        </w:tc>
        <w:tc>
          <w:tcPr>
            <w:tcW w:w="1779" w:type="dxa"/>
            <w:shd w:val="clear" w:color="auto" w:fill="B2A1C7"/>
          </w:tcPr>
          <w:p w14:paraId="1AF59301" w14:textId="77777777" w:rsidR="00854C2E" w:rsidRPr="0017109C" w:rsidRDefault="00854C2E" w:rsidP="00673453">
            <w:pPr>
              <w:rPr>
                <w:rFonts w:ascii="Arial" w:hAnsi="Arial" w:cs="Arial"/>
                <w:sz w:val="20"/>
                <w:szCs w:val="20"/>
              </w:rPr>
            </w:pPr>
            <w:r w:rsidRPr="0017109C">
              <w:rPr>
                <w:rFonts w:ascii="Arial" w:hAnsi="Arial" w:cs="Arial"/>
                <w:sz w:val="20"/>
                <w:szCs w:val="20"/>
              </w:rPr>
              <w:t>Dirección Ejecutiva</w:t>
            </w:r>
          </w:p>
        </w:tc>
        <w:tc>
          <w:tcPr>
            <w:tcW w:w="425" w:type="dxa"/>
            <w:tcBorders>
              <w:bottom w:val="single" w:sz="6" w:space="0" w:color="auto"/>
            </w:tcBorders>
            <w:shd w:val="clear" w:color="auto" w:fill="A6A6A6" w:themeFill="background1" w:themeFillShade="A6"/>
          </w:tcPr>
          <w:p w14:paraId="40E2A33E" w14:textId="77777777" w:rsidR="00854C2E" w:rsidRPr="0017109C" w:rsidRDefault="00854C2E" w:rsidP="00673453">
            <w:pPr>
              <w:rPr>
                <w:rFonts w:ascii="Arial" w:hAnsi="Arial" w:cs="Arial"/>
                <w:b/>
                <w:sz w:val="20"/>
                <w:szCs w:val="20"/>
              </w:rPr>
            </w:pPr>
          </w:p>
        </w:tc>
        <w:tc>
          <w:tcPr>
            <w:tcW w:w="425" w:type="dxa"/>
            <w:tcBorders>
              <w:bottom w:val="single" w:sz="6" w:space="0" w:color="auto"/>
            </w:tcBorders>
            <w:shd w:val="clear" w:color="auto" w:fill="A6A6A6" w:themeFill="background1" w:themeFillShade="A6"/>
          </w:tcPr>
          <w:p w14:paraId="519D6062" w14:textId="77777777" w:rsidR="00854C2E" w:rsidRPr="0017109C" w:rsidRDefault="00854C2E" w:rsidP="00673453">
            <w:pPr>
              <w:rPr>
                <w:rFonts w:ascii="Arial" w:hAnsi="Arial" w:cs="Arial"/>
                <w:b/>
                <w:sz w:val="20"/>
                <w:szCs w:val="20"/>
              </w:rPr>
            </w:pPr>
          </w:p>
        </w:tc>
        <w:tc>
          <w:tcPr>
            <w:tcW w:w="425" w:type="dxa"/>
            <w:tcBorders>
              <w:bottom w:val="single" w:sz="6" w:space="0" w:color="auto"/>
            </w:tcBorders>
            <w:shd w:val="clear" w:color="auto" w:fill="A6A6A6" w:themeFill="background1" w:themeFillShade="A6"/>
          </w:tcPr>
          <w:p w14:paraId="1D8767CB" w14:textId="77777777" w:rsidR="00854C2E" w:rsidRPr="0017109C" w:rsidRDefault="00854C2E" w:rsidP="00673453">
            <w:pPr>
              <w:rPr>
                <w:rFonts w:ascii="Arial" w:hAnsi="Arial" w:cs="Arial"/>
                <w:b/>
                <w:sz w:val="20"/>
                <w:szCs w:val="20"/>
              </w:rPr>
            </w:pPr>
          </w:p>
        </w:tc>
        <w:tc>
          <w:tcPr>
            <w:tcW w:w="425" w:type="dxa"/>
            <w:tcBorders>
              <w:bottom w:val="single" w:sz="6" w:space="0" w:color="auto"/>
            </w:tcBorders>
            <w:shd w:val="clear" w:color="auto" w:fill="A6A6A6" w:themeFill="background1" w:themeFillShade="A6"/>
          </w:tcPr>
          <w:p w14:paraId="6EA5A891" w14:textId="77777777" w:rsidR="00854C2E" w:rsidRPr="0017109C" w:rsidRDefault="00854C2E" w:rsidP="00673453">
            <w:pPr>
              <w:rPr>
                <w:rFonts w:ascii="Arial" w:hAnsi="Arial" w:cs="Arial"/>
                <w:b/>
                <w:sz w:val="20"/>
                <w:szCs w:val="20"/>
              </w:rPr>
            </w:pPr>
          </w:p>
        </w:tc>
      </w:tr>
    </w:tbl>
    <w:p w14:paraId="1FC6AE6C" w14:textId="77777777" w:rsidR="009572B0" w:rsidRPr="0017109C" w:rsidRDefault="009572B0" w:rsidP="009572B0">
      <w:pPr>
        <w:ind w:left="432"/>
        <w:rPr>
          <w:rFonts w:ascii="Arial" w:hAnsi="Arial" w:cs="Arial"/>
          <w:sz w:val="20"/>
          <w:szCs w:val="20"/>
        </w:rPr>
      </w:pPr>
    </w:p>
    <w:p w14:paraId="241E38B5" w14:textId="77777777" w:rsidR="009572B0" w:rsidRPr="0017109C" w:rsidRDefault="009572B0" w:rsidP="009572B0">
      <w:pPr>
        <w:ind w:left="432"/>
        <w:rPr>
          <w:rFonts w:ascii="Arial" w:hAnsi="Arial" w:cs="Arial"/>
          <w:sz w:val="20"/>
          <w:szCs w:val="20"/>
        </w:rPr>
      </w:pPr>
    </w:p>
    <w:p w14:paraId="36723891" w14:textId="77777777" w:rsidR="009572B0" w:rsidRPr="0017109C" w:rsidRDefault="009572B0" w:rsidP="009572B0">
      <w:pPr>
        <w:ind w:left="432"/>
        <w:rPr>
          <w:rFonts w:ascii="Arial" w:hAnsi="Arial" w:cs="Arial"/>
          <w:sz w:val="20"/>
          <w:szCs w:val="20"/>
        </w:rPr>
      </w:pPr>
    </w:p>
    <w:tbl>
      <w:tblPr>
        <w:tblW w:w="7407" w:type="dxa"/>
        <w:tblInd w:w="-4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48"/>
        <w:gridCol w:w="1779"/>
        <w:gridCol w:w="360"/>
        <w:gridCol w:w="360"/>
        <w:gridCol w:w="360"/>
        <w:gridCol w:w="360"/>
        <w:gridCol w:w="360"/>
        <w:gridCol w:w="360"/>
        <w:gridCol w:w="360"/>
        <w:gridCol w:w="360"/>
      </w:tblGrid>
      <w:tr w:rsidR="009572B0" w:rsidRPr="0017109C" w14:paraId="54A3CAF6" w14:textId="77777777" w:rsidTr="00673453">
        <w:trPr>
          <w:tblHeader/>
        </w:trPr>
        <w:tc>
          <w:tcPr>
            <w:tcW w:w="2748" w:type="dxa"/>
            <w:vMerge w:val="restart"/>
            <w:shd w:val="clear" w:color="auto" w:fill="B2A1C7"/>
          </w:tcPr>
          <w:p w14:paraId="56F0F116" w14:textId="77777777" w:rsidR="009572B0" w:rsidRPr="0017109C" w:rsidRDefault="009572B0" w:rsidP="00673453">
            <w:pPr>
              <w:jc w:val="center"/>
              <w:rPr>
                <w:rFonts w:ascii="Arial" w:hAnsi="Arial" w:cs="Arial"/>
                <w:b/>
                <w:sz w:val="20"/>
                <w:szCs w:val="20"/>
              </w:rPr>
            </w:pPr>
          </w:p>
          <w:p w14:paraId="745DADBC" w14:textId="77777777" w:rsidR="009572B0" w:rsidRPr="0017109C" w:rsidRDefault="009572B0" w:rsidP="00673453">
            <w:pPr>
              <w:jc w:val="center"/>
              <w:rPr>
                <w:rFonts w:ascii="Arial" w:hAnsi="Arial" w:cs="Arial"/>
                <w:b/>
                <w:sz w:val="20"/>
                <w:szCs w:val="20"/>
              </w:rPr>
            </w:pPr>
            <w:r w:rsidRPr="0017109C">
              <w:rPr>
                <w:rFonts w:ascii="Arial" w:hAnsi="Arial" w:cs="Arial"/>
                <w:b/>
                <w:sz w:val="20"/>
                <w:szCs w:val="20"/>
              </w:rPr>
              <w:t>ACTIVIDADES</w:t>
            </w:r>
          </w:p>
          <w:p w14:paraId="48DEEFD8" w14:textId="77777777" w:rsidR="009572B0" w:rsidRPr="0017109C" w:rsidRDefault="009572B0" w:rsidP="00673453">
            <w:pPr>
              <w:rPr>
                <w:rFonts w:ascii="Arial" w:hAnsi="Arial" w:cs="Arial"/>
                <w:sz w:val="20"/>
                <w:szCs w:val="20"/>
              </w:rPr>
            </w:pPr>
          </w:p>
        </w:tc>
        <w:tc>
          <w:tcPr>
            <w:tcW w:w="1779" w:type="dxa"/>
            <w:vMerge w:val="restart"/>
            <w:shd w:val="clear" w:color="auto" w:fill="B2A1C7"/>
            <w:vAlign w:val="center"/>
          </w:tcPr>
          <w:p w14:paraId="2BA416B3"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RESPONSABLES</w:t>
            </w:r>
          </w:p>
        </w:tc>
        <w:tc>
          <w:tcPr>
            <w:tcW w:w="1440" w:type="dxa"/>
            <w:gridSpan w:val="4"/>
            <w:shd w:val="clear" w:color="auto" w:fill="B2A1C7"/>
          </w:tcPr>
          <w:p w14:paraId="510793B6"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NOVIEMBRE</w:t>
            </w:r>
          </w:p>
        </w:tc>
        <w:tc>
          <w:tcPr>
            <w:tcW w:w="1440" w:type="dxa"/>
            <w:gridSpan w:val="4"/>
            <w:shd w:val="clear" w:color="auto" w:fill="B2A1C7"/>
          </w:tcPr>
          <w:p w14:paraId="2ABAA049"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DICIEMBRE</w:t>
            </w:r>
          </w:p>
        </w:tc>
      </w:tr>
      <w:tr w:rsidR="009572B0" w:rsidRPr="0017109C" w14:paraId="7D940586" w14:textId="77777777" w:rsidTr="00673453">
        <w:trPr>
          <w:trHeight w:val="320"/>
          <w:tblHeader/>
        </w:trPr>
        <w:tc>
          <w:tcPr>
            <w:tcW w:w="2748" w:type="dxa"/>
            <w:vMerge/>
            <w:shd w:val="clear" w:color="auto" w:fill="B2A1C7"/>
          </w:tcPr>
          <w:p w14:paraId="2AAE3348" w14:textId="77777777" w:rsidR="009572B0" w:rsidRPr="0017109C" w:rsidRDefault="009572B0" w:rsidP="00673453">
            <w:pPr>
              <w:rPr>
                <w:rFonts w:ascii="Arial" w:hAnsi="Arial" w:cs="Arial"/>
                <w:b/>
                <w:sz w:val="20"/>
                <w:szCs w:val="20"/>
              </w:rPr>
            </w:pPr>
          </w:p>
        </w:tc>
        <w:tc>
          <w:tcPr>
            <w:tcW w:w="1779" w:type="dxa"/>
            <w:vMerge/>
            <w:shd w:val="clear" w:color="auto" w:fill="B2A1C7"/>
          </w:tcPr>
          <w:p w14:paraId="77F22AEB" w14:textId="77777777" w:rsidR="009572B0" w:rsidRPr="0017109C" w:rsidRDefault="009572B0" w:rsidP="00673453">
            <w:pPr>
              <w:rPr>
                <w:rFonts w:ascii="Arial" w:hAnsi="Arial" w:cs="Arial"/>
                <w:b/>
                <w:sz w:val="20"/>
                <w:szCs w:val="20"/>
              </w:rPr>
            </w:pPr>
          </w:p>
        </w:tc>
        <w:tc>
          <w:tcPr>
            <w:tcW w:w="360" w:type="dxa"/>
            <w:tcBorders>
              <w:top w:val="single" w:sz="6" w:space="0" w:color="auto"/>
              <w:left w:val="single" w:sz="6" w:space="0" w:color="auto"/>
              <w:bottom w:val="single" w:sz="6" w:space="0" w:color="auto"/>
              <w:right w:val="single" w:sz="6" w:space="0" w:color="auto"/>
            </w:tcBorders>
            <w:shd w:val="clear" w:color="auto" w:fill="B2A1C7"/>
          </w:tcPr>
          <w:p w14:paraId="20656A71"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1</w:t>
            </w:r>
          </w:p>
        </w:tc>
        <w:tc>
          <w:tcPr>
            <w:tcW w:w="360" w:type="dxa"/>
            <w:tcBorders>
              <w:top w:val="single" w:sz="6" w:space="0" w:color="auto"/>
              <w:left w:val="single" w:sz="6" w:space="0" w:color="auto"/>
              <w:bottom w:val="single" w:sz="6" w:space="0" w:color="auto"/>
              <w:right w:val="single" w:sz="6" w:space="0" w:color="auto"/>
            </w:tcBorders>
            <w:shd w:val="clear" w:color="auto" w:fill="B2A1C7"/>
          </w:tcPr>
          <w:p w14:paraId="6DB12845"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2</w:t>
            </w:r>
          </w:p>
        </w:tc>
        <w:tc>
          <w:tcPr>
            <w:tcW w:w="360" w:type="dxa"/>
            <w:tcBorders>
              <w:left w:val="nil"/>
              <w:bottom w:val="single" w:sz="6" w:space="0" w:color="auto"/>
            </w:tcBorders>
            <w:shd w:val="clear" w:color="auto" w:fill="B2A1C7"/>
          </w:tcPr>
          <w:p w14:paraId="4062DA40"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3</w:t>
            </w:r>
          </w:p>
        </w:tc>
        <w:tc>
          <w:tcPr>
            <w:tcW w:w="360" w:type="dxa"/>
            <w:tcBorders>
              <w:bottom w:val="single" w:sz="6" w:space="0" w:color="auto"/>
            </w:tcBorders>
            <w:shd w:val="clear" w:color="auto" w:fill="B2A1C7"/>
          </w:tcPr>
          <w:p w14:paraId="2B5B9468"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4</w:t>
            </w:r>
          </w:p>
        </w:tc>
        <w:tc>
          <w:tcPr>
            <w:tcW w:w="360" w:type="dxa"/>
            <w:tcBorders>
              <w:bottom w:val="single" w:sz="6" w:space="0" w:color="auto"/>
            </w:tcBorders>
            <w:shd w:val="clear" w:color="auto" w:fill="B2A1C7"/>
          </w:tcPr>
          <w:p w14:paraId="7359145F"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1</w:t>
            </w:r>
          </w:p>
        </w:tc>
        <w:tc>
          <w:tcPr>
            <w:tcW w:w="360" w:type="dxa"/>
            <w:tcBorders>
              <w:bottom w:val="single" w:sz="6" w:space="0" w:color="auto"/>
            </w:tcBorders>
            <w:shd w:val="clear" w:color="auto" w:fill="B2A1C7"/>
          </w:tcPr>
          <w:p w14:paraId="3B6F825D"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2</w:t>
            </w:r>
          </w:p>
        </w:tc>
        <w:tc>
          <w:tcPr>
            <w:tcW w:w="360" w:type="dxa"/>
            <w:tcBorders>
              <w:bottom w:val="single" w:sz="6" w:space="0" w:color="auto"/>
            </w:tcBorders>
            <w:shd w:val="clear" w:color="auto" w:fill="B2A1C7"/>
          </w:tcPr>
          <w:p w14:paraId="3FE8FB62"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3</w:t>
            </w:r>
          </w:p>
        </w:tc>
        <w:tc>
          <w:tcPr>
            <w:tcW w:w="360" w:type="dxa"/>
            <w:tcBorders>
              <w:bottom w:val="single" w:sz="6" w:space="0" w:color="auto"/>
            </w:tcBorders>
            <w:shd w:val="clear" w:color="auto" w:fill="B2A1C7"/>
          </w:tcPr>
          <w:p w14:paraId="6800B105"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4</w:t>
            </w:r>
          </w:p>
        </w:tc>
      </w:tr>
      <w:tr w:rsidR="009572B0" w:rsidRPr="0017109C" w14:paraId="73153CFA" w14:textId="77777777" w:rsidTr="00673453">
        <w:tc>
          <w:tcPr>
            <w:tcW w:w="2748" w:type="dxa"/>
            <w:shd w:val="clear" w:color="auto" w:fill="B2A1C7"/>
          </w:tcPr>
          <w:p w14:paraId="32A4D76C" w14:textId="77777777" w:rsidR="009572B0" w:rsidRPr="0017109C" w:rsidRDefault="009572B0" w:rsidP="00673453">
            <w:pPr>
              <w:jc w:val="both"/>
              <w:rPr>
                <w:rFonts w:ascii="Arial" w:hAnsi="Arial" w:cs="Arial"/>
                <w:sz w:val="20"/>
                <w:szCs w:val="20"/>
                <w:lang w:val="es-CO"/>
              </w:rPr>
            </w:pPr>
            <w:r w:rsidRPr="0017109C">
              <w:rPr>
                <w:rFonts w:ascii="Arial" w:hAnsi="Arial" w:cs="Arial"/>
                <w:sz w:val="20"/>
                <w:szCs w:val="20"/>
              </w:rPr>
              <w:t>Proceso de contratación</w:t>
            </w:r>
          </w:p>
        </w:tc>
        <w:tc>
          <w:tcPr>
            <w:tcW w:w="1779" w:type="dxa"/>
            <w:shd w:val="clear" w:color="auto" w:fill="B2A1C7"/>
          </w:tcPr>
          <w:p w14:paraId="78E919E1" w14:textId="77777777" w:rsidR="009572B0" w:rsidRPr="0017109C" w:rsidRDefault="009572B0" w:rsidP="00673453">
            <w:pPr>
              <w:rPr>
                <w:rFonts w:ascii="Arial" w:hAnsi="Arial" w:cs="Arial"/>
                <w:sz w:val="20"/>
                <w:szCs w:val="20"/>
              </w:rPr>
            </w:pPr>
            <w:r w:rsidRPr="0017109C">
              <w:rPr>
                <w:rFonts w:ascii="Arial" w:hAnsi="Arial" w:cs="Arial"/>
                <w:sz w:val="20"/>
                <w:szCs w:val="20"/>
              </w:rPr>
              <w:t>Dirección Ejecutiva</w:t>
            </w:r>
          </w:p>
        </w:tc>
        <w:tc>
          <w:tcPr>
            <w:tcW w:w="360" w:type="dxa"/>
            <w:tcBorders>
              <w:top w:val="single" w:sz="6" w:space="0" w:color="auto"/>
              <w:bottom w:val="single" w:sz="6" w:space="0" w:color="auto"/>
            </w:tcBorders>
            <w:shd w:val="clear" w:color="auto" w:fill="A6A6A6" w:themeFill="background1" w:themeFillShade="A6"/>
          </w:tcPr>
          <w:p w14:paraId="2192D02A"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A6A6A6" w:themeFill="background1" w:themeFillShade="A6"/>
          </w:tcPr>
          <w:p w14:paraId="1848A5D0"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cPr>
          <w:p w14:paraId="360DEC23"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cPr>
          <w:p w14:paraId="4F28D0CF"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cPr>
          <w:p w14:paraId="6BDF63B9"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cPr>
          <w:p w14:paraId="740197D4"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cPr>
          <w:p w14:paraId="7C2AA84F"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cPr>
          <w:p w14:paraId="0B87C820" w14:textId="77777777" w:rsidR="009572B0" w:rsidRPr="0017109C" w:rsidRDefault="009572B0" w:rsidP="00673453">
            <w:pPr>
              <w:rPr>
                <w:rFonts w:ascii="Arial" w:hAnsi="Arial" w:cs="Arial"/>
                <w:b/>
                <w:sz w:val="20"/>
                <w:szCs w:val="20"/>
              </w:rPr>
            </w:pPr>
          </w:p>
        </w:tc>
      </w:tr>
      <w:tr w:rsidR="009572B0" w:rsidRPr="0017109C" w14:paraId="218421B4" w14:textId="77777777" w:rsidTr="00673453">
        <w:tc>
          <w:tcPr>
            <w:tcW w:w="2748" w:type="dxa"/>
            <w:shd w:val="clear" w:color="auto" w:fill="B2A1C7"/>
          </w:tcPr>
          <w:p w14:paraId="10D13C5B" w14:textId="77777777" w:rsidR="009572B0" w:rsidRPr="0017109C" w:rsidRDefault="009572B0" w:rsidP="00673453">
            <w:pPr>
              <w:jc w:val="both"/>
              <w:rPr>
                <w:rFonts w:ascii="Arial" w:hAnsi="Arial" w:cs="Arial"/>
                <w:sz w:val="20"/>
                <w:szCs w:val="20"/>
                <w:lang w:val="es-CO"/>
              </w:rPr>
            </w:pPr>
            <w:r w:rsidRPr="0017109C">
              <w:rPr>
                <w:rFonts w:ascii="Arial" w:hAnsi="Arial" w:cs="Arial"/>
                <w:sz w:val="20"/>
                <w:szCs w:val="20"/>
                <w:lang w:val="es-CO"/>
              </w:rPr>
              <w:t>Realización de planificación y análisis, diseño y estructuración software de gestión procesos de selección y calificación de servicios a nivel central y seccional.</w:t>
            </w:r>
          </w:p>
        </w:tc>
        <w:tc>
          <w:tcPr>
            <w:tcW w:w="1779" w:type="dxa"/>
            <w:shd w:val="clear" w:color="auto" w:fill="B2A1C7"/>
          </w:tcPr>
          <w:p w14:paraId="46053A83" w14:textId="77777777" w:rsidR="009572B0" w:rsidRPr="0017109C" w:rsidRDefault="009572B0" w:rsidP="00673453">
            <w:pPr>
              <w:rPr>
                <w:rFonts w:ascii="Arial" w:hAnsi="Arial" w:cs="Arial"/>
                <w:sz w:val="20"/>
                <w:szCs w:val="20"/>
              </w:rPr>
            </w:pPr>
            <w:r w:rsidRPr="0017109C">
              <w:rPr>
                <w:rFonts w:ascii="Arial" w:hAnsi="Arial" w:cs="Arial"/>
                <w:sz w:val="20"/>
                <w:szCs w:val="20"/>
              </w:rPr>
              <w:t>Contratista</w:t>
            </w:r>
          </w:p>
        </w:tc>
        <w:tc>
          <w:tcPr>
            <w:tcW w:w="360" w:type="dxa"/>
            <w:tcBorders>
              <w:top w:val="single" w:sz="6" w:space="0" w:color="auto"/>
              <w:bottom w:val="single" w:sz="6" w:space="0" w:color="auto"/>
            </w:tcBorders>
            <w:shd w:val="clear" w:color="auto" w:fill="FFFFFF" w:themeFill="background1"/>
          </w:tcPr>
          <w:p w14:paraId="51A28A0E"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hemeFill="background1"/>
          </w:tcPr>
          <w:p w14:paraId="63972C73"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A6A6A6" w:themeFill="background1" w:themeFillShade="A6"/>
          </w:tcPr>
          <w:p w14:paraId="39913129"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A6A6A6" w:themeFill="background1" w:themeFillShade="A6"/>
          </w:tcPr>
          <w:p w14:paraId="1217D5A1"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A6A6A6" w:themeFill="background1" w:themeFillShade="A6"/>
          </w:tcPr>
          <w:p w14:paraId="376B2BE6"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A6A6A6" w:themeFill="background1" w:themeFillShade="A6"/>
          </w:tcPr>
          <w:p w14:paraId="257FE90D"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A6A6A6" w:themeFill="background1" w:themeFillShade="A6"/>
          </w:tcPr>
          <w:p w14:paraId="371C710A"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cPr>
          <w:p w14:paraId="592953E3" w14:textId="77777777" w:rsidR="009572B0" w:rsidRPr="0017109C" w:rsidRDefault="009572B0" w:rsidP="00673453">
            <w:pPr>
              <w:rPr>
                <w:rFonts w:ascii="Arial" w:hAnsi="Arial" w:cs="Arial"/>
                <w:b/>
                <w:sz w:val="20"/>
                <w:szCs w:val="20"/>
              </w:rPr>
            </w:pPr>
          </w:p>
        </w:tc>
      </w:tr>
      <w:tr w:rsidR="009572B0" w:rsidRPr="0017109C" w14:paraId="23E1A4DF" w14:textId="77777777" w:rsidTr="00673453">
        <w:tc>
          <w:tcPr>
            <w:tcW w:w="2748" w:type="dxa"/>
            <w:shd w:val="clear" w:color="auto" w:fill="B2A1C7"/>
          </w:tcPr>
          <w:p w14:paraId="650DC1FE" w14:textId="77777777" w:rsidR="009572B0" w:rsidRPr="0017109C" w:rsidRDefault="009572B0" w:rsidP="00673453">
            <w:pPr>
              <w:jc w:val="both"/>
              <w:rPr>
                <w:rFonts w:ascii="Arial" w:hAnsi="Arial" w:cs="Arial"/>
                <w:sz w:val="20"/>
                <w:szCs w:val="20"/>
                <w:lang w:val="es-CO"/>
              </w:rPr>
            </w:pPr>
            <w:r w:rsidRPr="0017109C">
              <w:rPr>
                <w:rFonts w:ascii="Arial" w:hAnsi="Arial" w:cs="Arial"/>
                <w:sz w:val="20"/>
                <w:szCs w:val="20"/>
                <w:lang w:val="es-CO"/>
              </w:rPr>
              <w:t xml:space="preserve">Diseño, estructuración y despliegue de software de gestión procesos de selección y calificación de servicios </w:t>
            </w:r>
          </w:p>
        </w:tc>
        <w:tc>
          <w:tcPr>
            <w:tcW w:w="1779" w:type="dxa"/>
            <w:shd w:val="clear" w:color="auto" w:fill="B2A1C7"/>
          </w:tcPr>
          <w:p w14:paraId="5BD811AD" w14:textId="77777777" w:rsidR="009572B0" w:rsidRPr="0017109C" w:rsidRDefault="009572B0" w:rsidP="00673453">
            <w:pPr>
              <w:rPr>
                <w:rFonts w:ascii="Arial" w:hAnsi="Arial" w:cs="Arial"/>
                <w:sz w:val="20"/>
                <w:szCs w:val="20"/>
              </w:rPr>
            </w:pPr>
            <w:r w:rsidRPr="0017109C">
              <w:rPr>
                <w:rFonts w:ascii="Arial" w:hAnsi="Arial" w:cs="Arial"/>
                <w:sz w:val="20"/>
                <w:szCs w:val="20"/>
              </w:rPr>
              <w:t>Contratista</w:t>
            </w:r>
          </w:p>
        </w:tc>
        <w:tc>
          <w:tcPr>
            <w:tcW w:w="360" w:type="dxa"/>
            <w:tcBorders>
              <w:top w:val="single" w:sz="6" w:space="0" w:color="auto"/>
              <w:bottom w:val="single" w:sz="6" w:space="0" w:color="auto"/>
            </w:tcBorders>
            <w:shd w:val="clear" w:color="auto" w:fill="FFFFFF" w:themeFill="background1"/>
          </w:tcPr>
          <w:p w14:paraId="0B2B02FA"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hemeFill="background1"/>
          </w:tcPr>
          <w:p w14:paraId="0C1DDE3B"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hemeFill="background1"/>
          </w:tcPr>
          <w:p w14:paraId="70E333C1"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cPr>
          <w:p w14:paraId="57456767"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hemeFill="background1"/>
          </w:tcPr>
          <w:p w14:paraId="1C9CB0AA"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FFFFFF" w:themeFill="background1"/>
          </w:tcPr>
          <w:p w14:paraId="42321FDB"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A6A6A6" w:themeFill="background1" w:themeFillShade="A6"/>
          </w:tcPr>
          <w:p w14:paraId="17FCF3F2" w14:textId="77777777" w:rsidR="009572B0" w:rsidRPr="0017109C" w:rsidRDefault="009572B0" w:rsidP="00673453">
            <w:pPr>
              <w:rPr>
                <w:rFonts w:ascii="Arial" w:hAnsi="Arial" w:cs="Arial"/>
                <w:b/>
                <w:sz w:val="20"/>
                <w:szCs w:val="20"/>
              </w:rPr>
            </w:pPr>
          </w:p>
        </w:tc>
        <w:tc>
          <w:tcPr>
            <w:tcW w:w="360" w:type="dxa"/>
            <w:tcBorders>
              <w:top w:val="single" w:sz="6" w:space="0" w:color="auto"/>
              <w:bottom w:val="single" w:sz="6" w:space="0" w:color="auto"/>
            </w:tcBorders>
            <w:shd w:val="clear" w:color="auto" w:fill="A6A6A6" w:themeFill="background1" w:themeFillShade="A6"/>
          </w:tcPr>
          <w:p w14:paraId="5E274728" w14:textId="77777777" w:rsidR="009572B0" w:rsidRPr="0017109C" w:rsidRDefault="009572B0" w:rsidP="00673453">
            <w:pPr>
              <w:rPr>
                <w:rFonts w:ascii="Arial" w:hAnsi="Arial" w:cs="Arial"/>
                <w:b/>
                <w:sz w:val="20"/>
                <w:szCs w:val="20"/>
              </w:rPr>
            </w:pPr>
          </w:p>
        </w:tc>
      </w:tr>
    </w:tbl>
    <w:p w14:paraId="227EC299" w14:textId="77777777" w:rsidR="009572B0" w:rsidRPr="0017109C" w:rsidRDefault="009572B0" w:rsidP="009572B0">
      <w:pPr>
        <w:ind w:left="432"/>
        <w:rPr>
          <w:rFonts w:ascii="Arial" w:hAnsi="Arial" w:cs="Arial"/>
          <w:sz w:val="20"/>
          <w:szCs w:val="20"/>
        </w:rPr>
      </w:pPr>
    </w:p>
    <w:p w14:paraId="73FC3B46" w14:textId="77777777" w:rsidR="009572B0" w:rsidRPr="0017109C" w:rsidRDefault="009572B0" w:rsidP="009572B0">
      <w:pPr>
        <w:jc w:val="center"/>
        <w:rPr>
          <w:rFonts w:ascii="Arial" w:hAnsi="Arial" w:cs="Arial"/>
          <w:b/>
          <w:sz w:val="22"/>
          <w:szCs w:val="22"/>
        </w:rPr>
      </w:pPr>
      <w:r w:rsidRPr="0017109C">
        <w:rPr>
          <w:rFonts w:ascii="Arial" w:hAnsi="Arial" w:cs="Arial"/>
          <w:b/>
          <w:sz w:val="22"/>
          <w:szCs w:val="22"/>
        </w:rPr>
        <w:t xml:space="preserve">Vigencia </w:t>
      </w:r>
      <w:r>
        <w:rPr>
          <w:rFonts w:ascii="Arial" w:hAnsi="Arial" w:cs="Arial"/>
          <w:b/>
          <w:sz w:val="22"/>
          <w:szCs w:val="22"/>
        </w:rPr>
        <w:t>2020</w:t>
      </w:r>
    </w:p>
    <w:p w14:paraId="2E7AE883" w14:textId="77777777" w:rsidR="009572B0" w:rsidRPr="0017109C" w:rsidRDefault="009572B0" w:rsidP="009572B0">
      <w:pPr>
        <w:jc w:val="center"/>
        <w:rPr>
          <w:rFonts w:ascii="Arial" w:hAnsi="Arial" w:cs="Arial"/>
          <w:b/>
          <w:sz w:val="22"/>
          <w:szCs w:val="22"/>
        </w:rPr>
      </w:pPr>
    </w:p>
    <w:tbl>
      <w:tblPr>
        <w:tblW w:w="9482" w:type="dxa"/>
        <w:tblInd w:w="-4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48"/>
        <w:gridCol w:w="1779"/>
        <w:gridCol w:w="284"/>
        <w:gridCol w:w="283"/>
        <w:gridCol w:w="284"/>
        <w:gridCol w:w="283"/>
        <w:gridCol w:w="284"/>
        <w:gridCol w:w="283"/>
        <w:gridCol w:w="396"/>
        <w:gridCol w:w="313"/>
        <w:gridCol w:w="284"/>
        <w:gridCol w:w="283"/>
        <w:gridCol w:w="284"/>
        <w:gridCol w:w="283"/>
        <w:gridCol w:w="277"/>
        <w:gridCol w:w="284"/>
        <w:gridCol w:w="425"/>
        <w:gridCol w:w="425"/>
      </w:tblGrid>
      <w:tr w:rsidR="009572B0" w:rsidRPr="0017109C" w14:paraId="075EE76E" w14:textId="77777777" w:rsidTr="00673453">
        <w:trPr>
          <w:tblHeader/>
        </w:trPr>
        <w:tc>
          <w:tcPr>
            <w:tcW w:w="2748" w:type="dxa"/>
            <w:vMerge w:val="restart"/>
            <w:shd w:val="clear" w:color="auto" w:fill="B2A1C7"/>
            <w:vAlign w:val="center"/>
          </w:tcPr>
          <w:p w14:paraId="3C36BBA3" w14:textId="77777777" w:rsidR="009572B0" w:rsidRPr="0017109C" w:rsidRDefault="009572B0" w:rsidP="00673453">
            <w:pPr>
              <w:jc w:val="center"/>
              <w:rPr>
                <w:rFonts w:ascii="Arial" w:hAnsi="Arial" w:cs="Arial"/>
                <w:b/>
                <w:sz w:val="20"/>
                <w:szCs w:val="20"/>
              </w:rPr>
            </w:pPr>
            <w:r w:rsidRPr="0017109C">
              <w:rPr>
                <w:rFonts w:ascii="Arial" w:hAnsi="Arial" w:cs="Arial"/>
                <w:b/>
                <w:sz w:val="20"/>
                <w:szCs w:val="20"/>
              </w:rPr>
              <w:t>ACTIVIDADES</w:t>
            </w:r>
          </w:p>
          <w:p w14:paraId="1AC93216" w14:textId="77777777" w:rsidR="009572B0" w:rsidRPr="0017109C" w:rsidRDefault="009572B0" w:rsidP="00673453">
            <w:pPr>
              <w:jc w:val="center"/>
              <w:rPr>
                <w:rFonts w:ascii="Arial" w:hAnsi="Arial" w:cs="Arial"/>
                <w:sz w:val="18"/>
                <w:szCs w:val="18"/>
              </w:rPr>
            </w:pPr>
          </w:p>
        </w:tc>
        <w:tc>
          <w:tcPr>
            <w:tcW w:w="1779" w:type="dxa"/>
            <w:vMerge w:val="restart"/>
            <w:shd w:val="clear" w:color="auto" w:fill="B2A1C7"/>
            <w:vAlign w:val="center"/>
          </w:tcPr>
          <w:p w14:paraId="33932F9D"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RESPONSABLES</w:t>
            </w:r>
          </w:p>
        </w:tc>
        <w:tc>
          <w:tcPr>
            <w:tcW w:w="1134" w:type="dxa"/>
            <w:gridSpan w:val="4"/>
            <w:shd w:val="clear" w:color="auto" w:fill="B2A1C7"/>
            <w:vAlign w:val="center"/>
          </w:tcPr>
          <w:p w14:paraId="309667AA"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ENERO</w:t>
            </w:r>
          </w:p>
        </w:tc>
        <w:tc>
          <w:tcPr>
            <w:tcW w:w="1276" w:type="dxa"/>
            <w:gridSpan w:val="4"/>
            <w:shd w:val="clear" w:color="auto" w:fill="B2A1C7"/>
            <w:vAlign w:val="center"/>
          </w:tcPr>
          <w:p w14:paraId="15139F21"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FEBRERO</w:t>
            </w:r>
          </w:p>
        </w:tc>
        <w:tc>
          <w:tcPr>
            <w:tcW w:w="1134" w:type="dxa"/>
            <w:gridSpan w:val="4"/>
            <w:shd w:val="clear" w:color="auto" w:fill="B2A1C7"/>
            <w:vAlign w:val="center"/>
          </w:tcPr>
          <w:p w14:paraId="2CCC7B92"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MARZO</w:t>
            </w:r>
          </w:p>
        </w:tc>
        <w:tc>
          <w:tcPr>
            <w:tcW w:w="1411" w:type="dxa"/>
            <w:gridSpan w:val="4"/>
            <w:shd w:val="clear" w:color="auto" w:fill="B2A1C7"/>
            <w:vAlign w:val="center"/>
          </w:tcPr>
          <w:p w14:paraId="3BAD6DED"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ABRIL</w:t>
            </w:r>
          </w:p>
        </w:tc>
      </w:tr>
      <w:tr w:rsidR="009572B0" w:rsidRPr="0017109C" w14:paraId="4BEE193A" w14:textId="77777777" w:rsidTr="00673453">
        <w:trPr>
          <w:tblHeader/>
        </w:trPr>
        <w:tc>
          <w:tcPr>
            <w:tcW w:w="2748" w:type="dxa"/>
            <w:vMerge/>
            <w:shd w:val="clear" w:color="auto" w:fill="B2A1C7"/>
          </w:tcPr>
          <w:p w14:paraId="5EE121A1" w14:textId="77777777" w:rsidR="009572B0" w:rsidRPr="0017109C" w:rsidRDefault="009572B0" w:rsidP="00673453">
            <w:pPr>
              <w:jc w:val="both"/>
              <w:rPr>
                <w:rFonts w:ascii="Arial" w:hAnsi="Arial" w:cs="Arial"/>
                <w:b/>
                <w:sz w:val="20"/>
                <w:szCs w:val="20"/>
              </w:rPr>
            </w:pPr>
          </w:p>
        </w:tc>
        <w:tc>
          <w:tcPr>
            <w:tcW w:w="1779" w:type="dxa"/>
            <w:vMerge/>
            <w:shd w:val="clear" w:color="auto" w:fill="B2A1C7"/>
          </w:tcPr>
          <w:p w14:paraId="7DD3FFF1" w14:textId="77777777" w:rsidR="009572B0" w:rsidRPr="0017109C" w:rsidRDefault="009572B0" w:rsidP="00673453">
            <w:pPr>
              <w:rPr>
                <w:rFonts w:ascii="Arial" w:hAnsi="Arial" w:cs="Arial"/>
                <w:sz w:val="20"/>
                <w:szCs w:val="20"/>
              </w:rPr>
            </w:pPr>
          </w:p>
        </w:tc>
        <w:tc>
          <w:tcPr>
            <w:tcW w:w="284" w:type="dxa"/>
            <w:tcBorders>
              <w:top w:val="single" w:sz="6" w:space="0" w:color="auto"/>
              <w:left w:val="single" w:sz="6" w:space="0" w:color="auto"/>
              <w:bottom w:val="single" w:sz="6" w:space="0" w:color="auto"/>
              <w:right w:val="single" w:sz="6" w:space="0" w:color="auto"/>
            </w:tcBorders>
            <w:shd w:val="clear" w:color="auto" w:fill="B2A1C7"/>
          </w:tcPr>
          <w:p w14:paraId="490EB451"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3" w:type="dxa"/>
            <w:tcBorders>
              <w:top w:val="single" w:sz="6" w:space="0" w:color="auto"/>
              <w:left w:val="single" w:sz="6" w:space="0" w:color="auto"/>
              <w:bottom w:val="single" w:sz="6" w:space="0" w:color="auto"/>
              <w:right w:val="single" w:sz="6" w:space="0" w:color="auto"/>
            </w:tcBorders>
            <w:shd w:val="clear" w:color="auto" w:fill="B2A1C7"/>
          </w:tcPr>
          <w:p w14:paraId="54285354"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284" w:type="dxa"/>
            <w:tcBorders>
              <w:left w:val="nil"/>
              <w:bottom w:val="single" w:sz="6" w:space="0" w:color="auto"/>
            </w:tcBorders>
            <w:shd w:val="clear" w:color="auto" w:fill="B2A1C7"/>
          </w:tcPr>
          <w:p w14:paraId="2A11976E"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283" w:type="dxa"/>
            <w:tcBorders>
              <w:bottom w:val="single" w:sz="6" w:space="0" w:color="auto"/>
            </w:tcBorders>
            <w:shd w:val="clear" w:color="auto" w:fill="B2A1C7"/>
          </w:tcPr>
          <w:p w14:paraId="7FEB2F99"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c>
          <w:tcPr>
            <w:tcW w:w="284" w:type="dxa"/>
            <w:tcBorders>
              <w:bottom w:val="single" w:sz="6" w:space="0" w:color="auto"/>
            </w:tcBorders>
            <w:shd w:val="clear" w:color="auto" w:fill="B2A1C7"/>
          </w:tcPr>
          <w:p w14:paraId="7C8DFC36"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3" w:type="dxa"/>
            <w:tcBorders>
              <w:bottom w:val="single" w:sz="6" w:space="0" w:color="auto"/>
            </w:tcBorders>
            <w:shd w:val="clear" w:color="auto" w:fill="B2A1C7"/>
          </w:tcPr>
          <w:p w14:paraId="6E1198BA"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396" w:type="dxa"/>
            <w:tcBorders>
              <w:bottom w:val="single" w:sz="6" w:space="0" w:color="auto"/>
            </w:tcBorders>
            <w:shd w:val="clear" w:color="auto" w:fill="B2A1C7"/>
          </w:tcPr>
          <w:p w14:paraId="341D142D"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313" w:type="dxa"/>
            <w:tcBorders>
              <w:bottom w:val="single" w:sz="6" w:space="0" w:color="auto"/>
            </w:tcBorders>
            <w:shd w:val="clear" w:color="auto" w:fill="B2A1C7"/>
          </w:tcPr>
          <w:p w14:paraId="5A9BDEE2"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c>
          <w:tcPr>
            <w:tcW w:w="284" w:type="dxa"/>
            <w:tcBorders>
              <w:bottom w:val="single" w:sz="6" w:space="0" w:color="auto"/>
            </w:tcBorders>
            <w:shd w:val="clear" w:color="auto" w:fill="B2A1C7"/>
          </w:tcPr>
          <w:p w14:paraId="28C26A75"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3" w:type="dxa"/>
            <w:tcBorders>
              <w:bottom w:val="single" w:sz="6" w:space="0" w:color="auto"/>
            </w:tcBorders>
            <w:shd w:val="clear" w:color="auto" w:fill="B2A1C7"/>
          </w:tcPr>
          <w:p w14:paraId="457AC2A0"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284" w:type="dxa"/>
            <w:tcBorders>
              <w:bottom w:val="single" w:sz="6" w:space="0" w:color="auto"/>
            </w:tcBorders>
            <w:shd w:val="clear" w:color="auto" w:fill="B2A1C7"/>
          </w:tcPr>
          <w:p w14:paraId="11894FD7"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283" w:type="dxa"/>
            <w:tcBorders>
              <w:bottom w:val="single" w:sz="6" w:space="0" w:color="auto"/>
            </w:tcBorders>
            <w:shd w:val="clear" w:color="auto" w:fill="B2A1C7"/>
          </w:tcPr>
          <w:p w14:paraId="5BC8AB2B"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c>
          <w:tcPr>
            <w:tcW w:w="277" w:type="dxa"/>
            <w:shd w:val="clear" w:color="auto" w:fill="B2A1C7"/>
          </w:tcPr>
          <w:p w14:paraId="3C5B7613"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4" w:type="dxa"/>
            <w:shd w:val="clear" w:color="auto" w:fill="B2A1C7"/>
          </w:tcPr>
          <w:p w14:paraId="1BCD8E7F"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425" w:type="dxa"/>
            <w:shd w:val="clear" w:color="auto" w:fill="B2A1C7"/>
          </w:tcPr>
          <w:p w14:paraId="37E05E93"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425" w:type="dxa"/>
            <w:shd w:val="clear" w:color="auto" w:fill="B2A1C7"/>
          </w:tcPr>
          <w:p w14:paraId="35990F56"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r>
      <w:tr w:rsidR="009572B0" w:rsidRPr="0017109C" w14:paraId="2EEDB237" w14:textId="77777777" w:rsidTr="00673453">
        <w:tc>
          <w:tcPr>
            <w:tcW w:w="2748" w:type="dxa"/>
            <w:shd w:val="clear" w:color="auto" w:fill="B2A1C7"/>
          </w:tcPr>
          <w:p w14:paraId="084AAEC0" w14:textId="77777777" w:rsidR="009572B0" w:rsidRPr="0017109C" w:rsidRDefault="009572B0" w:rsidP="00673453">
            <w:pPr>
              <w:jc w:val="both"/>
              <w:rPr>
                <w:rFonts w:ascii="Arial" w:hAnsi="Arial" w:cs="Arial"/>
                <w:sz w:val="20"/>
                <w:szCs w:val="20"/>
                <w:lang w:val="es-CO"/>
              </w:rPr>
            </w:pPr>
            <w:r w:rsidRPr="0017109C">
              <w:rPr>
                <w:rFonts w:ascii="Arial" w:hAnsi="Arial" w:cs="Arial"/>
                <w:sz w:val="20"/>
                <w:szCs w:val="20"/>
                <w:lang w:val="es-CO"/>
              </w:rPr>
              <w:t xml:space="preserve">Diseño, estructuración y despliegue de software de </w:t>
            </w:r>
            <w:r w:rsidRPr="0017109C">
              <w:rPr>
                <w:rFonts w:ascii="Arial" w:hAnsi="Arial" w:cs="Arial"/>
                <w:sz w:val="20"/>
                <w:szCs w:val="20"/>
                <w:lang w:val="es-CO"/>
              </w:rPr>
              <w:lastRenderedPageBreak/>
              <w:t xml:space="preserve">gestión procesos de selección y calificación de servicios </w:t>
            </w:r>
          </w:p>
        </w:tc>
        <w:tc>
          <w:tcPr>
            <w:tcW w:w="1779" w:type="dxa"/>
            <w:shd w:val="clear" w:color="auto" w:fill="B2A1C7"/>
          </w:tcPr>
          <w:p w14:paraId="341EA5B6" w14:textId="77777777" w:rsidR="009572B0" w:rsidRPr="0017109C" w:rsidRDefault="009572B0" w:rsidP="00673453">
            <w:pPr>
              <w:rPr>
                <w:rFonts w:ascii="Arial" w:hAnsi="Arial" w:cs="Arial"/>
                <w:sz w:val="20"/>
                <w:szCs w:val="20"/>
              </w:rPr>
            </w:pPr>
            <w:r w:rsidRPr="0017109C">
              <w:rPr>
                <w:rFonts w:ascii="Arial" w:hAnsi="Arial" w:cs="Arial"/>
                <w:sz w:val="20"/>
                <w:szCs w:val="20"/>
              </w:rPr>
              <w:lastRenderedPageBreak/>
              <w:t>Contratista</w:t>
            </w:r>
          </w:p>
        </w:tc>
        <w:tc>
          <w:tcPr>
            <w:tcW w:w="284" w:type="dxa"/>
            <w:tcBorders>
              <w:top w:val="single" w:sz="6" w:space="0" w:color="auto"/>
              <w:bottom w:val="single" w:sz="6" w:space="0" w:color="auto"/>
            </w:tcBorders>
            <w:shd w:val="clear" w:color="auto" w:fill="A6A6A6" w:themeFill="background1" w:themeFillShade="A6"/>
          </w:tcPr>
          <w:p w14:paraId="16C8062B"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A6A6A6" w:themeFill="background1" w:themeFillShade="A6"/>
          </w:tcPr>
          <w:p w14:paraId="12A16B4D" w14:textId="77777777" w:rsidR="009572B0" w:rsidRPr="0017109C" w:rsidRDefault="009572B0" w:rsidP="00673453">
            <w:pPr>
              <w:rPr>
                <w:rFonts w:ascii="Arial" w:hAnsi="Arial" w:cs="Arial"/>
                <w:b/>
                <w:sz w:val="20"/>
                <w:szCs w:val="20"/>
              </w:rPr>
            </w:pPr>
          </w:p>
        </w:tc>
        <w:tc>
          <w:tcPr>
            <w:tcW w:w="284" w:type="dxa"/>
            <w:tcBorders>
              <w:top w:val="single" w:sz="6" w:space="0" w:color="auto"/>
              <w:bottom w:val="single" w:sz="6" w:space="0" w:color="auto"/>
            </w:tcBorders>
            <w:shd w:val="clear" w:color="auto" w:fill="A6A6A6" w:themeFill="background1" w:themeFillShade="A6"/>
          </w:tcPr>
          <w:p w14:paraId="559E2DFB"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A6A6A6" w:themeFill="background1" w:themeFillShade="A6"/>
          </w:tcPr>
          <w:p w14:paraId="3056DB30"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0F239496"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6307F14B" w14:textId="77777777" w:rsidR="009572B0" w:rsidRPr="0017109C" w:rsidRDefault="009572B0" w:rsidP="00673453">
            <w:pPr>
              <w:rPr>
                <w:rFonts w:ascii="Arial" w:hAnsi="Arial" w:cs="Arial"/>
                <w:b/>
                <w:sz w:val="20"/>
                <w:szCs w:val="20"/>
              </w:rPr>
            </w:pPr>
          </w:p>
        </w:tc>
        <w:tc>
          <w:tcPr>
            <w:tcW w:w="396" w:type="dxa"/>
            <w:tcBorders>
              <w:bottom w:val="single" w:sz="6" w:space="0" w:color="auto"/>
            </w:tcBorders>
            <w:shd w:val="clear" w:color="auto" w:fill="A6A6A6" w:themeFill="background1" w:themeFillShade="A6"/>
          </w:tcPr>
          <w:p w14:paraId="42C0A9EE" w14:textId="77777777" w:rsidR="009572B0" w:rsidRPr="0017109C" w:rsidRDefault="009572B0" w:rsidP="00673453">
            <w:pPr>
              <w:rPr>
                <w:rFonts w:ascii="Arial" w:hAnsi="Arial" w:cs="Arial"/>
                <w:b/>
                <w:sz w:val="20"/>
                <w:szCs w:val="20"/>
              </w:rPr>
            </w:pPr>
          </w:p>
        </w:tc>
        <w:tc>
          <w:tcPr>
            <w:tcW w:w="313" w:type="dxa"/>
            <w:tcBorders>
              <w:bottom w:val="single" w:sz="6" w:space="0" w:color="auto"/>
            </w:tcBorders>
            <w:shd w:val="clear" w:color="auto" w:fill="A6A6A6" w:themeFill="background1" w:themeFillShade="A6"/>
          </w:tcPr>
          <w:p w14:paraId="7443E793"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6C17E39E"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6B840FEB"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44639D63"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uto"/>
          </w:tcPr>
          <w:p w14:paraId="3C99B1E9" w14:textId="77777777" w:rsidR="009572B0" w:rsidRPr="0017109C" w:rsidRDefault="009572B0" w:rsidP="00673453">
            <w:pPr>
              <w:rPr>
                <w:rFonts w:ascii="Arial" w:hAnsi="Arial" w:cs="Arial"/>
                <w:b/>
                <w:sz w:val="20"/>
                <w:szCs w:val="20"/>
              </w:rPr>
            </w:pPr>
          </w:p>
        </w:tc>
        <w:tc>
          <w:tcPr>
            <w:tcW w:w="277" w:type="dxa"/>
            <w:tcBorders>
              <w:bottom w:val="single" w:sz="6" w:space="0" w:color="auto"/>
            </w:tcBorders>
            <w:shd w:val="clear" w:color="auto" w:fill="auto"/>
          </w:tcPr>
          <w:p w14:paraId="6F4B1467"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uto"/>
          </w:tcPr>
          <w:p w14:paraId="2E5AAEAD"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auto"/>
          </w:tcPr>
          <w:p w14:paraId="67EBF50B" w14:textId="77777777" w:rsidR="009572B0" w:rsidRPr="0017109C" w:rsidRDefault="009572B0" w:rsidP="00673453">
            <w:pPr>
              <w:rPr>
                <w:rFonts w:ascii="Arial" w:hAnsi="Arial" w:cs="Arial"/>
                <w:b/>
                <w:sz w:val="20"/>
                <w:szCs w:val="20"/>
              </w:rPr>
            </w:pPr>
          </w:p>
        </w:tc>
        <w:tc>
          <w:tcPr>
            <w:tcW w:w="425" w:type="dxa"/>
            <w:shd w:val="clear" w:color="auto" w:fill="auto"/>
          </w:tcPr>
          <w:p w14:paraId="62248ACC" w14:textId="77777777" w:rsidR="009572B0" w:rsidRPr="0017109C" w:rsidRDefault="009572B0" w:rsidP="00673453">
            <w:pPr>
              <w:rPr>
                <w:rFonts w:ascii="Arial" w:hAnsi="Arial" w:cs="Arial"/>
                <w:b/>
                <w:sz w:val="20"/>
                <w:szCs w:val="20"/>
              </w:rPr>
            </w:pPr>
          </w:p>
        </w:tc>
      </w:tr>
      <w:tr w:rsidR="009572B0" w:rsidRPr="0017109C" w14:paraId="04249314" w14:textId="77777777" w:rsidTr="00673453">
        <w:tc>
          <w:tcPr>
            <w:tcW w:w="2748" w:type="dxa"/>
            <w:shd w:val="clear" w:color="auto" w:fill="B2A1C7"/>
          </w:tcPr>
          <w:p w14:paraId="6FDAB65A" w14:textId="77777777" w:rsidR="009572B0" w:rsidRPr="0017109C" w:rsidRDefault="009572B0" w:rsidP="00673453">
            <w:pPr>
              <w:jc w:val="both"/>
              <w:rPr>
                <w:rFonts w:ascii="Arial" w:hAnsi="Arial" w:cs="Arial"/>
                <w:sz w:val="20"/>
                <w:szCs w:val="20"/>
              </w:rPr>
            </w:pPr>
            <w:r w:rsidRPr="0017109C">
              <w:rPr>
                <w:rFonts w:ascii="Arial" w:hAnsi="Arial" w:cs="Arial"/>
                <w:sz w:val="20"/>
                <w:szCs w:val="20"/>
                <w:lang w:val="es-CO"/>
              </w:rPr>
              <w:t>Desarrollo, implementación y mantenimiento de software de gestión.</w:t>
            </w:r>
          </w:p>
        </w:tc>
        <w:tc>
          <w:tcPr>
            <w:tcW w:w="1779" w:type="dxa"/>
            <w:shd w:val="clear" w:color="auto" w:fill="B2A1C7"/>
          </w:tcPr>
          <w:p w14:paraId="34929AC0" w14:textId="77777777" w:rsidR="009572B0" w:rsidRPr="0017109C" w:rsidRDefault="009572B0" w:rsidP="00673453">
            <w:pPr>
              <w:rPr>
                <w:rFonts w:ascii="Arial" w:hAnsi="Arial" w:cs="Arial"/>
                <w:sz w:val="20"/>
                <w:szCs w:val="20"/>
              </w:rPr>
            </w:pPr>
            <w:r>
              <w:rPr>
                <w:rFonts w:ascii="Arial" w:hAnsi="Arial" w:cs="Arial"/>
                <w:sz w:val="20"/>
                <w:szCs w:val="20"/>
              </w:rPr>
              <w:t xml:space="preserve">Contratista </w:t>
            </w:r>
            <w:r w:rsidRPr="0017109C">
              <w:rPr>
                <w:rFonts w:ascii="Arial" w:hAnsi="Arial" w:cs="Arial"/>
                <w:sz w:val="20"/>
                <w:szCs w:val="20"/>
              </w:rPr>
              <w:t>Dirección Ejecutiva</w:t>
            </w:r>
          </w:p>
        </w:tc>
        <w:tc>
          <w:tcPr>
            <w:tcW w:w="284" w:type="dxa"/>
            <w:tcBorders>
              <w:top w:val="single" w:sz="6" w:space="0" w:color="auto"/>
              <w:bottom w:val="single" w:sz="6" w:space="0" w:color="auto"/>
            </w:tcBorders>
            <w:shd w:val="clear" w:color="auto" w:fill="FFFFFF" w:themeFill="background1"/>
          </w:tcPr>
          <w:p w14:paraId="77477B8F"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FFFFFF" w:themeFill="background1"/>
          </w:tcPr>
          <w:p w14:paraId="0C5C058D" w14:textId="77777777" w:rsidR="009572B0" w:rsidRPr="0017109C" w:rsidRDefault="009572B0" w:rsidP="00673453">
            <w:pPr>
              <w:rPr>
                <w:rFonts w:ascii="Arial" w:hAnsi="Arial" w:cs="Arial"/>
                <w:b/>
                <w:sz w:val="20"/>
                <w:szCs w:val="20"/>
              </w:rPr>
            </w:pPr>
          </w:p>
        </w:tc>
        <w:tc>
          <w:tcPr>
            <w:tcW w:w="284" w:type="dxa"/>
            <w:tcBorders>
              <w:top w:val="single" w:sz="6" w:space="0" w:color="auto"/>
              <w:bottom w:val="single" w:sz="6" w:space="0" w:color="auto"/>
            </w:tcBorders>
            <w:shd w:val="clear" w:color="auto" w:fill="FFFFFF" w:themeFill="background1"/>
          </w:tcPr>
          <w:p w14:paraId="414DBB94"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FFFFFF" w:themeFill="background1"/>
          </w:tcPr>
          <w:p w14:paraId="5E21EFEF"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56FE957D"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7FB9CB4D" w14:textId="77777777" w:rsidR="009572B0" w:rsidRPr="0017109C" w:rsidRDefault="009572B0" w:rsidP="00673453">
            <w:pPr>
              <w:rPr>
                <w:rFonts w:ascii="Arial" w:hAnsi="Arial" w:cs="Arial"/>
                <w:b/>
                <w:sz w:val="20"/>
                <w:szCs w:val="20"/>
              </w:rPr>
            </w:pPr>
          </w:p>
        </w:tc>
        <w:tc>
          <w:tcPr>
            <w:tcW w:w="396" w:type="dxa"/>
            <w:tcBorders>
              <w:bottom w:val="single" w:sz="6" w:space="0" w:color="auto"/>
            </w:tcBorders>
            <w:shd w:val="clear" w:color="auto" w:fill="FFFFFF" w:themeFill="background1"/>
          </w:tcPr>
          <w:p w14:paraId="15B94296" w14:textId="77777777" w:rsidR="009572B0" w:rsidRPr="0017109C" w:rsidRDefault="009572B0" w:rsidP="00673453">
            <w:pPr>
              <w:rPr>
                <w:rFonts w:ascii="Arial" w:hAnsi="Arial" w:cs="Arial"/>
                <w:b/>
                <w:sz w:val="20"/>
                <w:szCs w:val="20"/>
              </w:rPr>
            </w:pPr>
          </w:p>
        </w:tc>
        <w:tc>
          <w:tcPr>
            <w:tcW w:w="313" w:type="dxa"/>
            <w:tcBorders>
              <w:bottom w:val="single" w:sz="6" w:space="0" w:color="auto"/>
            </w:tcBorders>
            <w:shd w:val="clear" w:color="auto" w:fill="FFFFFF" w:themeFill="background1"/>
          </w:tcPr>
          <w:p w14:paraId="7F3C2079"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40B6B3B3"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3C18A9AD"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19322EE9"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353E6B0D" w14:textId="77777777" w:rsidR="009572B0" w:rsidRPr="0017109C" w:rsidRDefault="009572B0" w:rsidP="00673453">
            <w:pPr>
              <w:rPr>
                <w:rFonts w:ascii="Arial" w:hAnsi="Arial" w:cs="Arial"/>
                <w:b/>
                <w:sz w:val="20"/>
                <w:szCs w:val="20"/>
              </w:rPr>
            </w:pPr>
          </w:p>
        </w:tc>
        <w:tc>
          <w:tcPr>
            <w:tcW w:w="277" w:type="dxa"/>
            <w:tcBorders>
              <w:bottom w:val="single" w:sz="6" w:space="0" w:color="auto"/>
            </w:tcBorders>
            <w:shd w:val="clear" w:color="auto" w:fill="A6A6A6" w:themeFill="background1" w:themeFillShade="A6"/>
          </w:tcPr>
          <w:p w14:paraId="369D935C"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562B0EC1"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A6A6A6" w:themeFill="background1" w:themeFillShade="A6"/>
          </w:tcPr>
          <w:p w14:paraId="4CE1F640" w14:textId="77777777" w:rsidR="009572B0" w:rsidRPr="0017109C" w:rsidRDefault="009572B0" w:rsidP="00673453">
            <w:pPr>
              <w:rPr>
                <w:rFonts w:ascii="Arial" w:hAnsi="Arial" w:cs="Arial"/>
                <w:b/>
                <w:sz w:val="20"/>
                <w:szCs w:val="20"/>
              </w:rPr>
            </w:pPr>
          </w:p>
        </w:tc>
        <w:tc>
          <w:tcPr>
            <w:tcW w:w="425" w:type="dxa"/>
            <w:shd w:val="clear" w:color="auto" w:fill="A6A6A6" w:themeFill="background1" w:themeFillShade="A6"/>
          </w:tcPr>
          <w:p w14:paraId="13B0E3EC" w14:textId="77777777" w:rsidR="009572B0" w:rsidRPr="0017109C" w:rsidRDefault="009572B0" w:rsidP="00673453">
            <w:pPr>
              <w:rPr>
                <w:rFonts w:ascii="Arial" w:hAnsi="Arial" w:cs="Arial"/>
                <w:b/>
                <w:sz w:val="20"/>
                <w:szCs w:val="20"/>
              </w:rPr>
            </w:pPr>
          </w:p>
        </w:tc>
      </w:tr>
    </w:tbl>
    <w:p w14:paraId="0A2B1E8A" w14:textId="77777777" w:rsidR="009572B0" w:rsidRDefault="009572B0" w:rsidP="009572B0">
      <w:pPr>
        <w:ind w:left="432"/>
        <w:rPr>
          <w:rFonts w:ascii="Arial" w:hAnsi="Arial" w:cs="Arial"/>
          <w:sz w:val="20"/>
          <w:szCs w:val="20"/>
        </w:rPr>
      </w:pPr>
    </w:p>
    <w:p w14:paraId="333F576B" w14:textId="77777777" w:rsidR="009572B0" w:rsidRDefault="009572B0" w:rsidP="009572B0">
      <w:pPr>
        <w:ind w:left="432"/>
        <w:rPr>
          <w:rFonts w:ascii="Arial" w:hAnsi="Arial" w:cs="Arial"/>
          <w:sz w:val="20"/>
          <w:szCs w:val="20"/>
        </w:rPr>
      </w:pPr>
    </w:p>
    <w:tbl>
      <w:tblPr>
        <w:tblW w:w="9482" w:type="dxa"/>
        <w:tblInd w:w="-4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48"/>
        <w:gridCol w:w="1779"/>
        <w:gridCol w:w="284"/>
        <w:gridCol w:w="283"/>
        <w:gridCol w:w="284"/>
        <w:gridCol w:w="283"/>
        <w:gridCol w:w="284"/>
        <w:gridCol w:w="283"/>
        <w:gridCol w:w="396"/>
        <w:gridCol w:w="313"/>
        <w:gridCol w:w="284"/>
        <w:gridCol w:w="283"/>
        <w:gridCol w:w="284"/>
        <w:gridCol w:w="283"/>
        <w:gridCol w:w="277"/>
        <w:gridCol w:w="284"/>
        <w:gridCol w:w="425"/>
        <w:gridCol w:w="425"/>
      </w:tblGrid>
      <w:tr w:rsidR="009572B0" w:rsidRPr="0017109C" w14:paraId="6B0FD4E0" w14:textId="77777777" w:rsidTr="00673453">
        <w:trPr>
          <w:tblHeader/>
        </w:trPr>
        <w:tc>
          <w:tcPr>
            <w:tcW w:w="2748" w:type="dxa"/>
            <w:vMerge w:val="restart"/>
            <w:shd w:val="clear" w:color="auto" w:fill="B2A1C7"/>
            <w:vAlign w:val="center"/>
          </w:tcPr>
          <w:p w14:paraId="2009820F" w14:textId="77777777" w:rsidR="009572B0" w:rsidRPr="0017109C" w:rsidRDefault="009572B0" w:rsidP="00673453">
            <w:pPr>
              <w:jc w:val="center"/>
              <w:rPr>
                <w:rFonts w:ascii="Arial" w:hAnsi="Arial" w:cs="Arial"/>
                <w:b/>
                <w:sz w:val="20"/>
                <w:szCs w:val="20"/>
              </w:rPr>
            </w:pPr>
            <w:r w:rsidRPr="0017109C">
              <w:rPr>
                <w:rFonts w:ascii="Arial" w:hAnsi="Arial" w:cs="Arial"/>
                <w:b/>
                <w:sz w:val="20"/>
                <w:szCs w:val="20"/>
              </w:rPr>
              <w:t>ACTIVIDADES</w:t>
            </w:r>
          </w:p>
          <w:p w14:paraId="27CF394A" w14:textId="77777777" w:rsidR="009572B0" w:rsidRPr="0017109C" w:rsidRDefault="009572B0" w:rsidP="00673453">
            <w:pPr>
              <w:jc w:val="center"/>
              <w:rPr>
                <w:rFonts w:ascii="Arial" w:hAnsi="Arial" w:cs="Arial"/>
                <w:sz w:val="18"/>
                <w:szCs w:val="18"/>
              </w:rPr>
            </w:pPr>
          </w:p>
        </w:tc>
        <w:tc>
          <w:tcPr>
            <w:tcW w:w="1779" w:type="dxa"/>
            <w:vMerge w:val="restart"/>
            <w:shd w:val="clear" w:color="auto" w:fill="B2A1C7"/>
            <w:vAlign w:val="center"/>
          </w:tcPr>
          <w:p w14:paraId="53D59C6E"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RESPONSABLES</w:t>
            </w:r>
          </w:p>
        </w:tc>
        <w:tc>
          <w:tcPr>
            <w:tcW w:w="1134" w:type="dxa"/>
            <w:gridSpan w:val="4"/>
            <w:shd w:val="clear" w:color="auto" w:fill="B2A1C7"/>
            <w:vAlign w:val="center"/>
          </w:tcPr>
          <w:p w14:paraId="44DF0BEA"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MAYO</w:t>
            </w:r>
          </w:p>
        </w:tc>
        <w:tc>
          <w:tcPr>
            <w:tcW w:w="1276" w:type="dxa"/>
            <w:gridSpan w:val="4"/>
            <w:shd w:val="clear" w:color="auto" w:fill="B2A1C7"/>
            <w:vAlign w:val="center"/>
          </w:tcPr>
          <w:p w14:paraId="3BD8F5B0"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JUNIO</w:t>
            </w:r>
          </w:p>
        </w:tc>
        <w:tc>
          <w:tcPr>
            <w:tcW w:w="1134" w:type="dxa"/>
            <w:gridSpan w:val="4"/>
            <w:shd w:val="clear" w:color="auto" w:fill="B2A1C7"/>
            <w:vAlign w:val="center"/>
          </w:tcPr>
          <w:p w14:paraId="0D562713"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JULIO</w:t>
            </w:r>
          </w:p>
        </w:tc>
        <w:tc>
          <w:tcPr>
            <w:tcW w:w="1411" w:type="dxa"/>
            <w:gridSpan w:val="4"/>
            <w:shd w:val="clear" w:color="auto" w:fill="B2A1C7"/>
            <w:vAlign w:val="center"/>
          </w:tcPr>
          <w:p w14:paraId="3D25B7FA"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AGOSTO</w:t>
            </w:r>
          </w:p>
        </w:tc>
      </w:tr>
      <w:tr w:rsidR="009572B0" w:rsidRPr="0017109C" w14:paraId="01108E8E" w14:textId="77777777" w:rsidTr="00673453">
        <w:trPr>
          <w:tblHeader/>
        </w:trPr>
        <w:tc>
          <w:tcPr>
            <w:tcW w:w="2748" w:type="dxa"/>
            <w:vMerge/>
            <w:shd w:val="clear" w:color="auto" w:fill="B2A1C7"/>
          </w:tcPr>
          <w:p w14:paraId="59667428" w14:textId="77777777" w:rsidR="009572B0" w:rsidRPr="0017109C" w:rsidRDefault="009572B0" w:rsidP="00673453">
            <w:pPr>
              <w:jc w:val="both"/>
              <w:rPr>
                <w:rFonts w:ascii="Arial" w:hAnsi="Arial" w:cs="Arial"/>
                <w:b/>
                <w:sz w:val="20"/>
                <w:szCs w:val="20"/>
              </w:rPr>
            </w:pPr>
          </w:p>
        </w:tc>
        <w:tc>
          <w:tcPr>
            <w:tcW w:w="1779" w:type="dxa"/>
            <w:vMerge/>
            <w:shd w:val="clear" w:color="auto" w:fill="B2A1C7"/>
          </w:tcPr>
          <w:p w14:paraId="4A831A31" w14:textId="77777777" w:rsidR="009572B0" w:rsidRPr="0017109C" w:rsidRDefault="009572B0" w:rsidP="00673453">
            <w:pPr>
              <w:rPr>
                <w:rFonts w:ascii="Arial" w:hAnsi="Arial" w:cs="Arial"/>
                <w:sz w:val="20"/>
                <w:szCs w:val="20"/>
              </w:rPr>
            </w:pPr>
          </w:p>
        </w:tc>
        <w:tc>
          <w:tcPr>
            <w:tcW w:w="284" w:type="dxa"/>
            <w:tcBorders>
              <w:top w:val="single" w:sz="6" w:space="0" w:color="auto"/>
              <w:left w:val="single" w:sz="6" w:space="0" w:color="auto"/>
              <w:bottom w:val="single" w:sz="6" w:space="0" w:color="auto"/>
              <w:right w:val="single" w:sz="6" w:space="0" w:color="auto"/>
            </w:tcBorders>
            <w:shd w:val="clear" w:color="auto" w:fill="B2A1C7"/>
          </w:tcPr>
          <w:p w14:paraId="2290A6B7"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3" w:type="dxa"/>
            <w:tcBorders>
              <w:top w:val="single" w:sz="6" w:space="0" w:color="auto"/>
              <w:left w:val="single" w:sz="6" w:space="0" w:color="auto"/>
              <w:bottom w:val="single" w:sz="6" w:space="0" w:color="auto"/>
              <w:right w:val="single" w:sz="6" w:space="0" w:color="auto"/>
            </w:tcBorders>
            <w:shd w:val="clear" w:color="auto" w:fill="B2A1C7"/>
          </w:tcPr>
          <w:p w14:paraId="225876F3"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284" w:type="dxa"/>
            <w:tcBorders>
              <w:left w:val="nil"/>
              <w:bottom w:val="single" w:sz="6" w:space="0" w:color="auto"/>
            </w:tcBorders>
            <w:shd w:val="clear" w:color="auto" w:fill="B2A1C7"/>
          </w:tcPr>
          <w:p w14:paraId="36D81228"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283" w:type="dxa"/>
            <w:tcBorders>
              <w:bottom w:val="single" w:sz="6" w:space="0" w:color="auto"/>
            </w:tcBorders>
            <w:shd w:val="clear" w:color="auto" w:fill="B2A1C7"/>
          </w:tcPr>
          <w:p w14:paraId="1A3D661F"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c>
          <w:tcPr>
            <w:tcW w:w="284" w:type="dxa"/>
            <w:tcBorders>
              <w:bottom w:val="single" w:sz="6" w:space="0" w:color="auto"/>
            </w:tcBorders>
            <w:shd w:val="clear" w:color="auto" w:fill="B2A1C7"/>
          </w:tcPr>
          <w:p w14:paraId="408361B8"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3" w:type="dxa"/>
            <w:tcBorders>
              <w:bottom w:val="single" w:sz="6" w:space="0" w:color="auto"/>
            </w:tcBorders>
            <w:shd w:val="clear" w:color="auto" w:fill="B2A1C7"/>
          </w:tcPr>
          <w:p w14:paraId="0B489B00"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396" w:type="dxa"/>
            <w:tcBorders>
              <w:bottom w:val="single" w:sz="6" w:space="0" w:color="auto"/>
            </w:tcBorders>
            <w:shd w:val="clear" w:color="auto" w:fill="B2A1C7"/>
          </w:tcPr>
          <w:p w14:paraId="7B6F0997"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313" w:type="dxa"/>
            <w:tcBorders>
              <w:bottom w:val="single" w:sz="6" w:space="0" w:color="auto"/>
            </w:tcBorders>
            <w:shd w:val="clear" w:color="auto" w:fill="B2A1C7"/>
          </w:tcPr>
          <w:p w14:paraId="6DCFE7B4"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c>
          <w:tcPr>
            <w:tcW w:w="284" w:type="dxa"/>
            <w:tcBorders>
              <w:bottom w:val="single" w:sz="6" w:space="0" w:color="auto"/>
            </w:tcBorders>
            <w:shd w:val="clear" w:color="auto" w:fill="B2A1C7"/>
          </w:tcPr>
          <w:p w14:paraId="5BF8DC59"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3" w:type="dxa"/>
            <w:tcBorders>
              <w:bottom w:val="single" w:sz="6" w:space="0" w:color="auto"/>
            </w:tcBorders>
            <w:shd w:val="clear" w:color="auto" w:fill="B2A1C7"/>
          </w:tcPr>
          <w:p w14:paraId="752A3B30"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284" w:type="dxa"/>
            <w:tcBorders>
              <w:bottom w:val="single" w:sz="6" w:space="0" w:color="auto"/>
            </w:tcBorders>
            <w:shd w:val="clear" w:color="auto" w:fill="B2A1C7"/>
          </w:tcPr>
          <w:p w14:paraId="702DA01D"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283" w:type="dxa"/>
            <w:tcBorders>
              <w:bottom w:val="single" w:sz="6" w:space="0" w:color="auto"/>
            </w:tcBorders>
            <w:shd w:val="clear" w:color="auto" w:fill="B2A1C7"/>
          </w:tcPr>
          <w:p w14:paraId="21646628"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c>
          <w:tcPr>
            <w:tcW w:w="277" w:type="dxa"/>
            <w:shd w:val="clear" w:color="auto" w:fill="B2A1C7"/>
          </w:tcPr>
          <w:p w14:paraId="23AFDC7B"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4" w:type="dxa"/>
            <w:shd w:val="clear" w:color="auto" w:fill="B2A1C7"/>
          </w:tcPr>
          <w:p w14:paraId="2CAA2D42"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425" w:type="dxa"/>
            <w:shd w:val="clear" w:color="auto" w:fill="B2A1C7"/>
          </w:tcPr>
          <w:p w14:paraId="1796F6E6"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425" w:type="dxa"/>
            <w:shd w:val="clear" w:color="auto" w:fill="B2A1C7"/>
          </w:tcPr>
          <w:p w14:paraId="158A98B1"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r>
      <w:tr w:rsidR="009572B0" w:rsidRPr="0017109C" w14:paraId="14C4F630" w14:textId="77777777" w:rsidTr="00673453">
        <w:tc>
          <w:tcPr>
            <w:tcW w:w="2748" w:type="dxa"/>
            <w:shd w:val="clear" w:color="auto" w:fill="B2A1C7"/>
          </w:tcPr>
          <w:p w14:paraId="73397F4D" w14:textId="77777777" w:rsidR="009572B0" w:rsidRPr="0017109C" w:rsidRDefault="009572B0" w:rsidP="00673453">
            <w:pPr>
              <w:jc w:val="both"/>
              <w:rPr>
                <w:rFonts w:ascii="Arial" w:hAnsi="Arial" w:cs="Arial"/>
                <w:sz w:val="20"/>
                <w:szCs w:val="20"/>
              </w:rPr>
            </w:pPr>
            <w:r w:rsidRPr="0017109C">
              <w:rPr>
                <w:rFonts w:ascii="Arial" w:hAnsi="Arial" w:cs="Arial"/>
                <w:sz w:val="20"/>
                <w:szCs w:val="20"/>
                <w:lang w:val="es-CO"/>
              </w:rPr>
              <w:t>Desarrollo, implementación y mantenimiento de software de gestión.</w:t>
            </w:r>
          </w:p>
        </w:tc>
        <w:tc>
          <w:tcPr>
            <w:tcW w:w="1779" w:type="dxa"/>
            <w:shd w:val="clear" w:color="auto" w:fill="B2A1C7"/>
          </w:tcPr>
          <w:p w14:paraId="7FD5A322" w14:textId="77777777" w:rsidR="009572B0" w:rsidRPr="0017109C" w:rsidRDefault="009572B0" w:rsidP="00673453">
            <w:pPr>
              <w:rPr>
                <w:rFonts w:ascii="Arial" w:hAnsi="Arial" w:cs="Arial"/>
                <w:sz w:val="20"/>
                <w:szCs w:val="20"/>
              </w:rPr>
            </w:pPr>
            <w:r>
              <w:rPr>
                <w:rFonts w:ascii="Arial" w:hAnsi="Arial" w:cs="Arial"/>
                <w:sz w:val="20"/>
                <w:szCs w:val="20"/>
              </w:rPr>
              <w:t xml:space="preserve">Contratista </w:t>
            </w:r>
            <w:r w:rsidRPr="0017109C">
              <w:rPr>
                <w:rFonts w:ascii="Arial" w:hAnsi="Arial" w:cs="Arial"/>
                <w:sz w:val="20"/>
                <w:szCs w:val="20"/>
              </w:rPr>
              <w:t>Dirección Ejecutiva</w:t>
            </w:r>
          </w:p>
        </w:tc>
        <w:tc>
          <w:tcPr>
            <w:tcW w:w="284" w:type="dxa"/>
            <w:tcBorders>
              <w:top w:val="single" w:sz="6" w:space="0" w:color="auto"/>
              <w:bottom w:val="single" w:sz="6" w:space="0" w:color="auto"/>
            </w:tcBorders>
            <w:shd w:val="clear" w:color="auto" w:fill="A6A6A6" w:themeFill="background1" w:themeFillShade="A6"/>
          </w:tcPr>
          <w:p w14:paraId="41E045F7"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A6A6A6" w:themeFill="background1" w:themeFillShade="A6"/>
          </w:tcPr>
          <w:p w14:paraId="53E8DCE3" w14:textId="77777777" w:rsidR="009572B0" w:rsidRPr="0017109C" w:rsidRDefault="009572B0" w:rsidP="00673453">
            <w:pPr>
              <w:rPr>
                <w:rFonts w:ascii="Arial" w:hAnsi="Arial" w:cs="Arial"/>
                <w:b/>
                <w:sz w:val="20"/>
                <w:szCs w:val="20"/>
              </w:rPr>
            </w:pPr>
          </w:p>
        </w:tc>
        <w:tc>
          <w:tcPr>
            <w:tcW w:w="284" w:type="dxa"/>
            <w:tcBorders>
              <w:top w:val="single" w:sz="6" w:space="0" w:color="auto"/>
              <w:bottom w:val="single" w:sz="6" w:space="0" w:color="auto"/>
            </w:tcBorders>
            <w:shd w:val="clear" w:color="auto" w:fill="A6A6A6" w:themeFill="background1" w:themeFillShade="A6"/>
          </w:tcPr>
          <w:p w14:paraId="276EC73C"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A6A6A6" w:themeFill="background1" w:themeFillShade="A6"/>
          </w:tcPr>
          <w:p w14:paraId="5FDE094F"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64180499"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087546D0" w14:textId="77777777" w:rsidR="009572B0" w:rsidRPr="0017109C" w:rsidRDefault="009572B0" w:rsidP="00673453">
            <w:pPr>
              <w:rPr>
                <w:rFonts w:ascii="Arial" w:hAnsi="Arial" w:cs="Arial"/>
                <w:b/>
                <w:sz w:val="20"/>
                <w:szCs w:val="20"/>
              </w:rPr>
            </w:pPr>
          </w:p>
        </w:tc>
        <w:tc>
          <w:tcPr>
            <w:tcW w:w="396" w:type="dxa"/>
            <w:tcBorders>
              <w:bottom w:val="single" w:sz="6" w:space="0" w:color="auto"/>
            </w:tcBorders>
            <w:shd w:val="clear" w:color="auto" w:fill="FFFFFF" w:themeFill="background1"/>
          </w:tcPr>
          <w:p w14:paraId="162A5C40" w14:textId="77777777" w:rsidR="009572B0" w:rsidRPr="0017109C" w:rsidRDefault="009572B0" w:rsidP="00673453">
            <w:pPr>
              <w:rPr>
                <w:rFonts w:ascii="Arial" w:hAnsi="Arial" w:cs="Arial"/>
                <w:b/>
                <w:sz w:val="20"/>
                <w:szCs w:val="20"/>
              </w:rPr>
            </w:pPr>
          </w:p>
        </w:tc>
        <w:tc>
          <w:tcPr>
            <w:tcW w:w="313" w:type="dxa"/>
            <w:tcBorders>
              <w:bottom w:val="single" w:sz="6" w:space="0" w:color="auto"/>
            </w:tcBorders>
          </w:tcPr>
          <w:p w14:paraId="7221D00C"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16376388"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65F225F4"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uto"/>
          </w:tcPr>
          <w:p w14:paraId="15A701C5"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uto"/>
          </w:tcPr>
          <w:p w14:paraId="42FBAD45" w14:textId="77777777" w:rsidR="009572B0" w:rsidRPr="0017109C" w:rsidRDefault="009572B0" w:rsidP="00673453">
            <w:pPr>
              <w:rPr>
                <w:rFonts w:ascii="Arial" w:hAnsi="Arial" w:cs="Arial"/>
                <w:b/>
                <w:sz w:val="20"/>
                <w:szCs w:val="20"/>
              </w:rPr>
            </w:pPr>
          </w:p>
        </w:tc>
        <w:tc>
          <w:tcPr>
            <w:tcW w:w="277" w:type="dxa"/>
            <w:tcBorders>
              <w:bottom w:val="single" w:sz="6" w:space="0" w:color="auto"/>
            </w:tcBorders>
            <w:shd w:val="clear" w:color="auto" w:fill="auto"/>
          </w:tcPr>
          <w:p w14:paraId="4C330D94"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uto"/>
          </w:tcPr>
          <w:p w14:paraId="5D9CB49D"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auto"/>
          </w:tcPr>
          <w:p w14:paraId="5FC9E0AC" w14:textId="77777777" w:rsidR="009572B0" w:rsidRPr="0017109C" w:rsidRDefault="009572B0" w:rsidP="00673453">
            <w:pPr>
              <w:rPr>
                <w:rFonts w:ascii="Arial" w:hAnsi="Arial" w:cs="Arial"/>
                <w:b/>
                <w:sz w:val="20"/>
                <w:szCs w:val="20"/>
              </w:rPr>
            </w:pPr>
          </w:p>
        </w:tc>
        <w:tc>
          <w:tcPr>
            <w:tcW w:w="425" w:type="dxa"/>
            <w:shd w:val="clear" w:color="auto" w:fill="auto"/>
          </w:tcPr>
          <w:p w14:paraId="5EBD0711" w14:textId="77777777" w:rsidR="009572B0" w:rsidRPr="0017109C" w:rsidRDefault="009572B0" w:rsidP="00673453">
            <w:pPr>
              <w:rPr>
                <w:rFonts w:ascii="Arial" w:hAnsi="Arial" w:cs="Arial"/>
                <w:b/>
                <w:sz w:val="20"/>
                <w:szCs w:val="20"/>
              </w:rPr>
            </w:pPr>
          </w:p>
        </w:tc>
      </w:tr>
      <w:tr w:rsidR="009572B0" w:rsidRPr="0017109C" w14:paraId="0BE50FEB" w14:textId="77777777" w:rsidTr="00673453">
        <w:tc>
          <w:tcPr>
            <w:tcW w:w="2748" w:type="dxa"/>
            <w:shd w:val="clear" w:color="auto" w:fill="B2A1C7"/>
          </w:tcPr>
          <w:p w14:paraId="63254F33" w14:textId="77777777" w:rsidR="009572B0" w:rsidRPr="0017109C" w:rsidRDefault="009572B0" w:rsidP="00673453">
            <w:pPr>
              <w:jc w:val="both"/>
              <w:rPr>
                <w:rFonts w:ascii="Arial" w:hAnsi="Arial" w:cs="Arial"/>
                <w:sz w:val="20"/>
                <w:szCs w:val="20"/>
                <w:lang w:val="es-CO"/>
              </w:rPr>
            </w:pPr>
            <w:r>
              <w:rPr>
                <w:rFonts w:ascii="Arial" w:hAnsi="Arial" w:cs="Arial"/>
                <w:sz w:val="20"/>
                <w:szCs w:val="20"/>
                <w:lang w:val="es-CO"/>
              </w:rPr>
              <w:t>Cargue de datos del software de gestión información nivel central y seccional</w:t>
            </w:r>
          </w:p>
        </w:tc>
        <w:tc>
          <w:tcPr>
            <w:tcW w:w="1779" w:type="dxa"/>
            <w:shd w:val="clear" w:color="auto" w:fill="B2A1C7"/>
          </w:tcPr>
          <w:p w14:paraId="295C4779" w14:textId="77777777" w:rsidR="009572B0" w:rsidRDefault="009572B0" w:rsidP="00673453">
            <w:pPr>
              <w:rPr>
                <w:rFonts w:ascii="Arial" w:hAnsi="Arial" w:cs="Arial"/>
                <w:sz w:val="20"/>
                <w:szCs w:val="20"/>
              </w:rPr>
            </w:pPr>
            <w:r>
              <w:rPr>
                <w:rFonts w:ascii="Arial" w:hAnsi="Arial" w:cs="Arial"/>
                <w:sz w:val="20"/>
                <w:szCs w:val="20"/>
              </w:rPr>
              <w:t xml:space="preserve">Contratista </w:t>
            </w:r>
            <w:r w:rsidRPr="0017109C">
              <w:rPr>
                <w:rFonts w:ascii="Arial" w:hAnsi="Arial" w:cs="Arial"/>
                <w:sz w:val="20"/>
                <w:szCs w:val="20"/>
              </w:rPr>
              <w:t>Dirección Ejecutiva</w:t>
            </w:r>
          </w:p>
        </w:tc>
        <w:tc>
          <w:tcPr>
            <w:tcW w:w="284" w:type="dxa"/>
            <w:tcBorders>
              <w:top w:val="single" w:sz="6" w:space="0" w:color="auto"/>
              <w:bottom w:val="single" w:sz="6" w:space="0" w:color="auto"/>
            </w:tcBorders>
            <w:shd w:val="clear" w:color="auto" w:fill="FFFFFF" w:themeFill="background1"/>
          </w:tcPr>
          <w:p w14:paraId="542EAEAB"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FFFFFF" w:themeFill="background1"/>
          </w:tcPr>
          <w:p w14:paraId="1DEFBB6D" w14:textId="77777777" w:rsidR="009572B0" w:rsidRPr="0017109C" w:rsidRDefault="009572B0" w:rsidP="00673453">
            <w:pPr>
              <w:rPr>
                <w:rFonts w:ascii="Arial" w:hAnsi="Arial" w:cs="Arial"/>
                <w:b/>
                <w:sz w:val="20"/>
                <w:szCs w:val="20"/>
              </w:rPr>
            </w:pPr>
          </w:p>
        </w:tc>
        <w:tc>
          <w:tcPr>
            <w:tcW w:w="284" w:type="dxa"/>
            <w:tcBorders>
              <w:top w:val="single" w:sz="6" w:space="0" w:color="auto"/>
              <w:bottom w:val="single" w:sz="6" w:space="0" w:color="auto"/>
            </w:tcBorders>
            <w:shd w:val="clear" w:color="auto" w:fill="FFFFFF" w:themeFill="background1"/>
          </w:tcPr>
          <w:p w14:paraId="10F60E41"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FFFFFF" w:themeFill="background1"/>
          </w:tcPr>
          <w:p w14:paraId="4A8D9C4B"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35B1CA6E"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00AFA7FF" w14:textId="77777777" w:rsidR="009572B0" w:rsidRPr="0017109C" w:rsidRDefault="009572B0" w:rsidP="00673453">
            <w:pPr>
              <w:rPr>
                <w:rFonts w:ascii="Arial" w:hAnsi="Arial" w:cs="Arial"/>
                <w:b/>
                <w:sz w:val="20"/>
                <w:szCs w:val="20"/>
              </w:rPr>
            </w:pPr>
          </w:p>
        </w:tc>
        <w:tc>
          <w:tcPr>
            <w:tcW w:w="396" w:type="dxa"/>
            <w:tcBorders>
              <w:bottom w:val="single" w:sz="6" w:space="0" w:color="auto"/>
            </w:tcBorders>
            <w:shd w:val="clear" w:color="auto" w:fill="A6A6A6" w:themeFill="background1" w:themeFillShade="A6"/>
          </w:tcPr>
          <w:p w14:paraId="6DCC806E" w14:textId="77777777" w:rsidR="009572B0" w:rsidRPr="0017109C" w:rsidRDefault="009572B0" w:rsidP="00673453">
            <w:pPr>
              <w:rPr>
                <w:rFonts w:ascii="Arial" w:hAnsi="Arial" w:cs="Arial"/>
                <w:b/>
                <w:sz w:val="20"/>
                <w:szCs w:val="20"/>
              </w:rPr>
            </w:pPr>
          </w:p>
        </w:tc>
        <w:tc>
          <w:tcPr>
            <w:tcW w:w="313" w:type="dxa"/>
            <w:tcBorders>
              <w:bottom w:val="single" w:sz="6" w:space="0" w:color="auto"/>
            </w:tcBorders>
            <w:shd w:val="clear" w:color="auto" w:fill="A6A6A6" w:themeFill="background1" w:themeFillShade="A6"/>
          </w:tcPr>
          <w:p w14:paraId="5967EEE7"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0344EB5D"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0606014A"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2F6C37B2"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65A180E4" w14:textId="77777777" w:rsidR="009572B0" w:rsidRPr="0017109C" w:rsidRDefault="009572B0" w:rsidP="00673453">
            <w:pPr>
              <w:rPr>
                <w:rFonts w:ascii="Arial" w:hAnsi="Arial" w:cs="Arial"/>
                <w:b/>
                <w:sz w:val="20"/>
                <w:szCs w:val="20"/>
              </w:rPr>
            </w:pPr>
          </w:p>
        </w:tc>
        <w:tc>
          <w:tcPr>
            <w:tcW w:w="277" w:type="dxa"/>
            <w:tcBorders>
              <w:bottom w:val="single" w:sz="6" w:space="0" w:color="auto"/>
            </w:tcBorders>
            <w:shd w:val="clear" w:color="auto" w:fill="auto"/>
          </w:tcPr>
          <w:p w14:paraId="7FDAA897"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uto"/>
          </w:tcPr>
          <w:p w14:paraId="0282B7D3"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auto"/>
          </w:tcPr>
          <w:p w14:paraId="6BD2BCA4" w14:textId="77777777" w:rsidR="009572B0" w:rsidRPr="0017109C" w:rsidRDefault="009572B0" w:rsidP="00673453">
            <w:pPr>
              <w:rPr>
                <w:rFonts w:ascii="Arial" w:hAnsi="Arial" w:cs="Arial"/>
                <w:b/>
                <w:sz w:val="20"/>
                <w:szCs w:val="20"/>
              </w:rPr>
            </w:pPr>
          </w:p>
        </w:tc>
        <w:tc>
          <w:tcPr>
            <w:tcW w:w="425" w:type="dxa"/>
            <w:shd w:val="clear" w:color="auto" w:fill="auto"/>
          </w:tcPr>
          <w:p w14:paraId="0E9BD91E" w14:textId="77777777" w:rsidR="009572B0" w:rsidRPr="0017109C" w:rsidRDefault="009572B0" w:rsidP="00673453">
            <w:pPr>
              <w:rPr>
                <w:rFonts w:ascii="Arial" w:hAnsi="Arial" w:cs="Arial"/>
                <w:b/>
                <w:sz w:val="20"/>
                <w:szCs w:val="20"/>
              </w:rPr>
            </w:pPr>
          </w:p>
        </w:tc>
      </w:tr>
      <w:tr w:rsidR="009572B0" w:rsidRPr="0017109C" w14:paraId="4F6EC056" w14:textId="77777777" w:rsidTr="00673453">
        <w:tc>
          <w:tcPr>
            <w:tcW w:w="2748" w:type="dxa"/>
            <w:shd w:val="clear" w:color="auto" w:fill="B2A1C7"/>
          </w:tcPr>
          <w:p w14:paraId="6DA070CD" w14:textId="77777777" w:rsidR="009572B0" w:rsidRPr="0017109C" w:rsidRDefault="009572B0" w:rsidP="00673453">
            <w:pPr>
              <w:jc w:val="both"/>
              <w:rPr>
                <w:rFonts w:ascii="Arial" w:hAnsi="Arial" w:cs="Arial"/>
                <w:sz w:val="20"/>
                <w:szCs w:val="20"/>
              </w:rPr>
            </w:pPr>
            <w:r w:rsidRPr="0017109C">
              <w:rPr>
                <w:rFonts w:ascii="Arial" w:hAnsi="Arial" w:cs="Arial"/>
                <w:sz w:val="20"/>
                <w:szCs w:val="20"/>
                <w:lang w:val="es-CO"/>
              </w:rPr>
              <w:t>Puesta en marcha, soporte, funcionamiento y formación del software de gestión</w:t>
            </w:r>
            <w:r w:rsidRPr="0017109C">
              <w:rPr>
                <w:rFonts w:ascii="Arial" w:hAnsi="Arial" w:cs="Arial"/>
                <w:sz w:val="20"/>
                <w:szCs w:val="20"/>
              </w:rPr>
              <w:t>.</w:t>
            </w:r>
          </w:p>
        </w:tc>
        <w:tc>
          <w:tcPr>
            <w:tcW w:w="1779" w:type="dxa"/>
            <w:shd w:val="clear" w:color="auto" w:fill="B2A1C7"/>
          </w:tcPr>
          <w:p w14:paraId="3F145EC9" w14:textId="77777777" w:rsidR="009572B0" w:rsidRPr="0017109C" w:rsidRDefault="009572B0" w:rsidP="00673453">
            <w:pPr>
              <w:rPr>
                <w:rFonts w:ascii="Arial" w:hAnsi="Arial" w:cs="Arial"/>
                <w:sz w:val="20"/>
                <w:szCs w:val="20"/>
              </w:rPr>
            </w:pPr>
            <w:r>
              <w:rPr>
                <w:rFonts w:ascii="Arial" w:hAnsi="Arial" w:cs="Arial"/>
                <w:sz w:val="20"/>
                <w:szCs w:val="20"/>
              </w:rPr>
              <w:t xml:space="preserve">Contratista </w:t>
            </w:r>
            <w:r w:rsidRPr="0017109C">
              <w:rPr>
                <w:rFonts w:ascii="Arial" w:hAnsi="Arial" w:cs="Arial"/>
                <w:sz w:val="20"/>
                <w:szCs w:val="20"/>
              </w:rPr>
              <w:t>Dirección Ejecutiva</w:t>
            </w:r>
          </w:p>
        </w:tc>
        <w:tc>
          <w:tcPr>
            <w:tcW w:w="284" w:type="dxa"/>
            <w:tcBorders>
              <w:top w:val="single" w:sz="6" w:space="0" w:color="auto"/>
              <w:bottom w:val="single" w:sz="6" w:space="0" w:color="auto"/>
            </w:tcBorders>
            <w:shd w:val="clear" w:color="auto" w:fill="FFFFFF" w:themeFill="background1"/>
          </w:tcPr>
          <w:p w14:paraId="0B8517AB"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FFFFFF" w:themeFill="background1"/>
          </w:tcPr>
          <w:p w14:paraId="0BE9BC03" w14:textId="77777777" w:rsidR="009572B0" w:rsidRPr="0017109C" w:rsidRDefault="009572B0" w:rsidP="00673453">
            <w:pPr>
              <w:rPr>
                <w:rFonts w:ascii="Arial" w:hAnsi="Arial" w:cs="Arial"/>
                <w:b/>
                <w:sz w:val="20"/>
                <w:szCs w:val="20"/>
              </w:rPr>
            </w:pPr>
          </w:p>
        </w:tc>
        <w:tc>
          <w:tcPr>
            <w:tcW w:w="284" w:type="dxa"/>
            <w:tcBorders>
              <w:top w:val="single" w:sz="6" w:space="0" w:color="auto"/>
              <w:bottom w:val="single" w:sz="6" w:space="0" w:color="auto"/>
            </w:tcBorders>
            <w:shd w:val="clear" w:color="auto" w:fill="FFFFFF" w:themeFill="background1"/>
          </w:tcPr>
          <w:p w14:paraId="20DE7E1B"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FFFFFF" w:themeFill="background1"/>
          </w:tcPr>
          <w:p w14:paraId="1298A26F"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049C40E3"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7971FFA8" w14:textId="77777777" w:rsidR="009572B0" w:rsidRPr="0017109C" w:rsidRDefault="009572B0" w:rsidP="00673453">
            <w:pPr>
              <w:rPr>
                <w:rFonts w:ascii="Arial" w:hAnsi="Arial" w:cs="Arial"/>
                <w:b/>
                <w:sz w:val="20"/>
                <w:szCs w:val="20"/>
              </w:rPr>
            </w:pPr>
          </w:p>
        </w:tc>
        <w:tc>
          <w:tcPr>
            <w:tcW w:w="396" w:type="dxa"/>
            <w:tcBorders>
              <w:bottom w:val="single" w:sz="6" w:space="0" w:color="auto"/>
            </w:tcBorders>
            <w:shd w:val="clear" w:color="auto" w:fill="FFFFFF" w:themeFill="background1"/>
          </w:tcPr>
          <w:p w14:paraId="2569BCE7" w14:textId="77777777" w:rsidR="009572B0" w:rsidRPr="0017109C" w:rsidRDefault="009572B0" w:rsidP="00673453">
            <w:pPr>
              <w:rPr>
                <w:rFonts w:ascii="Arial" w:hAnsi="Arial" w:cs="Arial"/>
                <w:b/>
                <w:sz w:val="20"/>
                <w:szCs w:val="20"/>
              </w:rPr>
            </w:pPr>
          </w:p>
        </w:tc>
        <w:tc>
          <w:tcPr>
            <w:tcW w:w="313" w:type="dxa"/>
            <w:tcBorders>
              <w:bottom w:val="single" w:sz="6" w:space="0" w:color="auto"/>
            </w:tcBorders>
            <w:shd w:val="clear" w:color="auto" w:fill="FFFFFF" w:themeFill="background1"/>
          </w:tcPr>
          <w:p w14:paraId="6480C0E8"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3A758010"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48BEC259"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5932B6AF"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uto"/>
          </w:tcPr>
          <w:p w14:paraId="09973610" w14:textId="77777777" w:rsidR="009572B0" w:rsidRPr="0017109C" w:rsidRDefault="009572B0" w:rsidP="00673453">
            <w:pPr>
              <w:rPr>
                <w:rFonts w:ascii="Arial" w:hAnsi="Arial" w:cs="Arial"/>
                <w:b/>
                <w:sz w:val="20"/>
                <w:szCs w:val="20"/>
              </w:rPr>
            </w:pPr>
          </w:p>
        </w:tc>
        <w:tc>
          <w:tcPr>
            <w:tcW w:w="277" w:type="dxa"/>
            <w:tcBorders>
              <w:bottom w:val="single" w:sz="6" w:space="0" w:color="auto"/>
            </w:tcBorders>
            <w:shd w:val="clear" w:color="auto" w:fill="A6A6A6" w:themeFill="background1" w:themeFillShade="A6"/>
          </w:tcPr>
          <w:p w14:paraId="0901B92A"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22294053"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A6A6A6" w:themeFill="background1" w:themeFillShade="A6"/>
          </w:tcPr>
          <w:p w14:paraId="23956F3E" w14:textId="77777777" w:rsidR="009572B0" w:rsidRPr="0017109C" w:rsidRDefault="009572B0" w:rsidP="00673453">
            <w:pPr>
              <w:rPr>
                <w:rFonts w:ascii="Arial" w:hAnsi="Arial" w:cs="Arial"/>
                <w:b/>
                <w:sz w:val="20"/>
                <w:szCs w:val="20"/>
              </w:rPr>
            </w:pPr>
          </w:p>
        </w:tc>
        <w:tc>
          <w:tcPr>
            <w:tcW w:w="425" w:type="dxa"/>
            <w:shd w:val="clear" w:color="auto" w:fill="A6A6A6" w:themeFill="background1" w:themeFillShade="A6"/>
          </w:tcPr>
          <w:p w14:paraId="36D9751E" w14:textId="77777777" w:rsidR="009572B0" w:rsidRPr="0017109C" w:rsidRDefault="009572B0" w:rsidP="00673453">
            <w:pPr>
              <w:rPr>
                <w:rFonts w:ascii="Arial" w:hAnsi="Arial" w:cs="Arial"/>
                <w:b/>
                <w:sz w:val="20"/>
                <w:szCs w:val="20"/>
              </w:rPr>
            </w:pPr>
          </w:p>
        </w:tc>
      </w:tr>
    </w:tbl>
    <w:p w14:paraId="66D5852C" w14:textId="77777777" w:rsidR="009572B0" w:rsidRDefault="009572B0" w:rsidP="009572B0">
      <w:pPr>
        <w:ind w:left="432"/>
        <w:rPr>
          <w:rFonts w:ascii="Arial" w:hAnsi="Arial" w:cs="Arial"/>
          <w:sz w:val="20"/>
          <w:szCs w:val="20"/>
        </w:rPr>
      </w:pPr>
    </w:p>
    <w:p w14:paraId="2862D256" w14:textId="77777777" w:rsidR="009572B0" w:rsidRDefault="009572B0" w:rsidP="009572B0">
      <w:pPr>
        <w:ind w:left="432"/>
      </w:pPr>
    </w:p>
    <w:tbl>
      <w:tblPr>
        <w:tblW w:w="9482" w:type="dxa"/>
        <w:tblInd w:w="-4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48"/>
        <w:gridCol w:w="1779"/>
        <w:gridCol w:w="284"/>
        <w:gridCol w:w="283"/>
        <w:gridCol w:w="284"/>
        <w:gridCol w:w="356"/>
        <w:gridCol w:w="211"/>
        <w:gridCol w:w="283"/>
        <w:gridCol w:w="396"/>
        <w:gridCol w:w="313"/>
        <w:gridCol w:w="284"/>
        <w:gridCol w:w="283"/>
        <w:gridCol w:w="284"/>
        <w:gridCol w:w="283"/>
        <w:gridCol w:w="277"/>
        <w:gridCol w:w="284"/>
        <w:gridCol w:w="425"/>
        <w:gridCol w:w="425"/>
      </w:tblGrid>
      <w:tr w:rsidR="009572B0" w:rsidRPr="0017109C" w14:paraId="2A9AC3AE" w14:textId="77777777" w:rsidTr="00673453">
        <w:trPr>
          <w:tblHeader/>
        </w:trPr>
        <w:tc>
          <w:tcPr>
            <w:tcW w:w="2748" w:type="dxa"/>
            <w:vMerge w:val="restart"/>
            <w:shd w:val="clear" w:color="auto" w:fill="B2A1C7"/>
            <w:vAlign w:val="center"/>
          </w:tcPr>
          <w:p w14:paraId="722BEF8D" w14:textId="77777777" w:rsidR="009572B0" w:rsidRPr="0017109C" w:rsidRDefault="009572B0" w:rsidP="00673453">
            <w:pPr>
              <w:jc w:val="center"/>
              <w:rPr>
                <w:rFonts w:ascii="Arial" w:hAnsi="Arial" w:cs="Arial"/>
                <w:b/>
                <w:sz w:val="20"/>
                <w:szCs w:val="20"/>
              </w:rPr>
            </w:pPr>
            <w:r w:rsidRPr="0017109C">
              <w:rPr>
                <w:rFonts w:ascii="Arial" w:hAnsi="Arial" w:cs="Arial"/>
                <w:b/>
                <w:sz w:val="20"/>
                <w:szCs w:val="20"/>
              </w:rPr>
              <w:t>ACTIVIDADES</w:t>
            </w:r>
          </w:p>
          <w:p w14:paraId="1A91EAE9" w14:textId="77777777" w:rsidR="009572B0" w:rsidRPr="0017109C" w:rsidRDefault="009572B0" w:rsidP="00673453">
            <w:pPr>
              <w:jc w:val="center"/>
              <w:rPr>
                <w:rFonts w:ascii="Arial" w:hAnsi="Arial" w:cs="Arial"/>
                <w:sz w:val="18"/>
                <w:szCs w:val="18"/>
              </w:rPr>
            </w:pPr>
          </w:p>
        </w:tc>
        <w:tc>
          <w:tcPr>
            <w:tcW w:w="1779" w:type="dxa"/>
            <w:vMerge w:val="restart"/>
            <w:shd w:val="clear" w:color="auto" w:fill="B2A1C7"/>
            <w:vAlign w:val="center"/>
          </w:tcPr>
          <w:p w14:paraId="6AEDBBB1" w14:textId="77777777" w:rsidR="009572B0" w:rsidRPr="0017109C" w:rsidRDefault="009572B0" w:rsidP="00673453">
            <w:pPr>
              <w:jc w:val="center"/>
              <w:rPr>
                <w:rFonts w:ascii="Arial" w:hAnsi="Arial" w:cs="Arial"/>
                <w:b/>
                <w:sz w:val="18"/>
                <w:szCs w:val="18"/>
              </w:rPr>
            </w:pPr>
            <w:r w:rsidRPr="0017109C">
              <w:rPr>
                <w:rFonts w:ascii="Arial" w:hAnsi="Arial" w:cs="Arial"/>
                <w:b/>
                <w:sz w:val="18"/>
                <w:szCs w:val="18"/>
              </w:rPr>
              <w:t>RESPONSABLES</w:t>
            </w:r>
          </w:p>
        </w:tc>
        <w:tc>
          <w:tcPr>
            <w:tcW w:w="1207" w:type="dxa"/>
            <w:gridSpan w:val="4"/>
            <w:shd w:val="clear" w:color="auto" w:fill="B2A1C7"/>
            <w:vAlign w:val="center"/>
          </w:tcPr>
          <w:p w14:paraId="3D466758"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SEPTIEMBRE</w:t>
            </w:r>
          </w:p>
        </w:tc>
        <w:tc>
          <w:tcPr>
            <w:tcW w:w="1203" w:type="dxa"/>
            <w:gridSpan w:val="4"/>
            <w:shd w:val="clear" w:color="auto" w:fill="B2A1C7"/>
            <w:vAlign w:val="center"/>
          </w:tcPr>
          <w:p w14:paraId="50F76020"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OCTUBRE</w:t>
            </w:r>
          </w:p>
        </w:tc>
        <w:tc>
          <w:tcPr>
            <w:tcW w:w="1134" w:type="dxa"/>
            <w:gridSpan w:val="4"/>
            <w:shd w:val="clear" w:color="auto" w:fill="B2A1C7"/>
            <w:vAlign w:val="center"/>
          </w:tcPr>
          <w:p w14:paraId="3D2F9E91"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NOVIEMBRE</w:t>
            </w:r>
          </w:p>
        </w:tc>
        <w:tc>
          <w:tcPr>
            <w:tcW w:w="1411" w:type="dxa"/>
            <w:gridSpan w:val="4"/>
            <w:shd w:val="clear" w:color="auto" w:fill="B2A1C7"/>
            <w:vAlign w:val="center"/>
          </w:tcPr>
          <w:p w14:paraId="66E2EC93" w14:textId="77777777" w:rsidR="009572B0" w:rsidRPr="00541D13" w:rsidRDefault="009572B0" w:rsidP="00673453">
            <w:pPr>
              <w:jc w:val="center"/>
              <w:rPr>
                <w:rFonts w:ascii="Arial" w:hAnsi="Arial" w:cs="Arial"/>
                <w:b/>
                <w:sz w:val="16"/>
                <w:szCs w:val="16"/>
              </w:rPr>
            </w:pPr>
            <w:r w:rsidRPr="00541D13">
              <w:rPr>
                <w:rFonts w:ascii="Arial" w:hAnsi="Arial" w:cs="Arial"/>
                <w:b/>
                <w:sz w:val="16"/>
                <w:szCs w:val="16"/>
              </w:rPr>
              <w:t>DICIEMBRE</w:t>
            </w:r>
          </w:p>
        </w:tc>
      </w:tr>
      <w:tr w:rsidR="009572B0" w:rsidRPr="0017109C" w14:paraId="29AA4F37" w14:textId="77777777" w:rsidTr="00673453">
        <w:trPr>
          <w:tblHeader/>
        </w:trPr>
        <w:tc>
          <w:tcPr>
            <w:tcW w:w="2748" w:type="dxa"/>
            <w:vMerge/>
            <w:shd w:val="clear" w:color="auto" w:fill="B2A1C7"/>
          </w:tcPr>
          <w:p w14:paraId="0E51C2DB" w14:textId="77777777" w:rsidR="009572B0" w:rsidRPr="0017109C" w:rsidRDefault="009572B0" w:rsidP="00673453">
            <w:pPr>
              <w:jc w:val="both"/>
              <w:rPr>
                <w:rFonts w:ascii="Arial" w:hAnsi="Arial" w:cs="Arial"/>
                <w:b/>
                <w:sz w:val="20"/>
                <w:szCs w:val="20"/>
              </w:rPr>
            </w:pPr>
          </w:p>
        </w:tc>
        <w:tc>
          <w:tcPr>
            <w:tcW w:w="1779" w:type="dxa"/>
            <w:vMerge/>
            <w:shd w:val="clear" w:color="auto" w:fill="B2A1C7"/>
          </w:tcPr>
          <w:p w14:paraId="71ACFA76" w14:textId="77777777" w:rsidR="009572B0" w:rsidRPr="0017109C" w:rsidRDefault="009572B0" w:rsidP="00673453">
            <w:pPr>
              <w:rPr>
                <w:rFonts w:ascii="Arial" w:hAnsi="Arial" w:cs="Arial"/>
                <w:sz w:val="20"/>
                <w:szCs w:val="20"/>
              </w:rPr>
            </w:pPr>
          </w:p>
        </w:tc>
        <w:tc>
          <w:tcPr>
            <w:tcW w:w="284" w:type="dxa"/>
            <w:tcBorders>
              <w:top w:val="single" w:sz="6" w:space="0" w:color="auto"/>
              <w:left w:val="single" w:sz="6" w:space="0" w:color="auto"/>
              <w:bottom w:val="single" w:sz="6" w:space="0" w:color="auto"/>
              <w:right w:val="single" w:sz="6" w:space="0" w:color="auto"/>
            </w:tcBorders>
            <w:shd w:val="clear" w:color="auto" w:fill="B2A1C7"/>
          </w:tcPr>
          <w:p w14:paraId="141175D5"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3" w:type="dxa"/>
            <w:tcBorders>
              <w:top w:val="single" w:sz="6" w:space="0" w:color="auto"/>
              <w:left w:val="single" w:sz="6" w:space="0" w:color="auto"/>
              <w:bottom w:val="single" w:sz="6" w:space="0" w:color="auto"/>
              <w:right w:val="single" w:sz="6" w:space="0" w:color="auto"/>
            </w:tcBorders>
            <w:shd w:val="clear" w:color="auto" w:fill="B2A1C7"/>
          </w:tcPr>
          <w:p w14:paraId="7CE234AE"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284" w:type="dxa"/>
            <w:tcBorders>
              <w:left w:val="nil"/>
              <w:bottom w:val="single" w:sz="6" w:space="0" w:color="auto"/>
            </w:tcBorders>
            <w:shd w:val="clear" w:color="auto" w:fill="B2A1C7"/>
          </w:tcPr>
          <w:p w14:paraId="0D0C0248"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356" w:type="dxa"/>
            <w:tcBorders>
              <w:bottom w:val="single" w:sz="6" w:space="0" w:color="auto"/>
            </w:tcBorders>
            <w:shd w:val="clear" w:color="auto" w:fill="B2A1C7"/>
          </w:tcPr>
          <w:p w14:paraId="20C03C6E"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c>
          <w:tcPr>
            <w:tcW w:w="211" w:type="dxa"/>
            <w:tcBorders>
              <w:bottom w:val="single" w:sz="6" w:space="0" w:color="auto"/>
            </w:tcBorders>
            <w:shd w:val="clear" w:color="auto" w:fill="B2A1C7"/>
          </w:tcPr>
          <w:p w14:paraId="09DB0B40"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3" w:type="dxa"/>
            <w:tcBorders>
              <w:bottom w:val="single" w:sz="6" w:space="0" w:color="auto"/>
            </w:tcBorders>
            <w:shd w:val="clear" w:color="auto" w:fill="B2A1C7"/>
          </w:tcPr>
          <w:p w14:paraId="334B4E13"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396" w:type="dxa"/>
            <w:tcBorders>
              <w:bottom w:val="single" w:sz="6" w:space="0" w:color="auto"/>
            </w:tcBorders>
            <w:shd w:val="clear" w:color="auto" w:fill="B2A1C7"/>
          </w:tcPr>
          <w:p w14:paraId="6AFEEEBD"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313" w:type="dxa"/>
            <w:tcBorders>
              <w:bottom w:val="single" w:sz="6" w:space="0" w:color="auto"/>
            </w:tcBorders>
            <w:shd w:val="clear" w:color="auto" w:fill="B2A1C7"/>
          </w:tcPr>
          <w:p w14:paraId="5119BF92"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c>
          <w:tcPr>
            <w:tcW w:w="284" w:type="dxa"/>
            <w:tcBorders>
              <w:bottom w:val="single" w:sz="6" w:space="0" w:color="auto"/>
            </w:tcBorders>
            <w:shd w:val="clear" w:color="auto" w:fill="B2A1C7"/>
          </w:tcPr>
          <w:p w14:paraId="63D72811"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3" w:type="dxa"/>
            <w:tcBorders>
              <w:bottom w:val="single" w:sz="6" w:space="0" w:color="auto"/>
            </w:tcBorders>
            <w:shd w:val="clear" w:color="auto" w:fill="B2A1C7"/>
          </w:tcPr>
          <w:p w14:paraId="502900D2"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284" w:type="dxa"/>
            <w:tcBorders>
              <w:bottom w:val="single" w:sz="6" w:space="0" w:color="auto"/>
            </w:tcBorders>
            <w:shd w:val="clear" w:color="auto" w:fill="B2A1C7"/>
          </w:tcPr>
          <w:p w14:paraId="501160AA"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283" w:type="dxa"/>
            <w:tcBorders>
              <w:bottom w:val="single" w:sz="6" w:space="0" w:color="auto"/>
            </w:tcBorders>
            <w:shd w:val="clear" w:color="auto" w:fill="B2A1C7"/>
          </w:tcPr>
          <w:p w14:paraId="45B63492"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c>
          <w:tcPr>
            <w:tcW w:w="277" w:type="dxa"/>
            <w:shd w:val="clear" w:color="auto" w:fill="B2A1C7"/>
          </w:tcPr>
          <w:p w14:paraId="7A0BA492" w14:textId="77777777" w:rsidR="009572B0" w:rsidRPr="0017109C" w:rsidRDefault="009572B0" w:rsidP="00673453">
            <w:pPr>
              <w:rPr>
                <w:rFonts w:ascii="Arial" w:hAnsi="Arial" w:cs="Arial"/>
                <w:b/>
                <w:sz w:val="20"/>
                <w:szCs w:val="20"/>
              </w:rPr>
            </w:pPr>
            <w:r w:rsidRPr="0017109C">
              <w:rPr>
                <w:rFonts w:ascii="Arial" w:hAnsi="Arial" w:cs="Arial"/>
                <w:b/>
                <w:sz w:val="20"/>
                <w:szCs w:val="20"/>
              </w:rPr>
              <w:t>1</w:t>
            </w:r>
          </w:p>
        </w:tc>
        <w:tc>
          <w:tcPr>
            <w:tcW w:w="284" w:type="dxa"/>
            <w:shd w:val="clear" w:color="auto" w:fill="B2A1C7"/>
          </w:tcPr>
          <w:p w14:paraId="2BB56595" w14:textId="77777777" w:rsidR="009572B0" w:rsidRPr="0017109C" w:rsidRDefault="009572B0" w:rsidP="00673453">
            <w:pPr>
              <w:rPr>
                <w:rFonts w:ascii="Arial" w:hAnsi="Arial" w:cs="Arial"/>
                <w:b/>
                <w:sz w:val="20"/>
                <w:szCs w:val="20"/>
              </w:rPr>
            </w:pPr>
            <w:r w:rsidRPr="0017109C">
              <w:rPr>
                <w:rFonts w:ascii="Arial" w:hAnsi="Arial" w:cs="Arial"/>
                <w:b/>
                <w:sz w:val="20"/>
                <w:szCs w:val="20"/>
              </w:rPr>
              <w:t>2</w:t>
            </w:r>
          </w:p>
        </w:tc>
        <w:tc>
          <w:tcPr>
            <w:tcW w:w="425" w:type="dxa"/>
            <w:shd w:val="clear" w:color="auto" w:fill="B2A1C7"/>
          </w:tcPr>
          <w:p w14:paraId="6906D85F" w14:textId="77777777" w:rsidR="009572B0" w:rsidRPr="0017109C" w:rsidRDefault="009572B0" w:rsidP="00673453">
            <w:pPr>
              <w:rPr>
                <w:rFonts w:ascii="Arial" w:hAnsi="Arial" w:cs="Arial"/>
                <w:b/>
                <w:sz w:val="20"/>
                <w:szCs w:val="20"/>
              </w:rPr>
            </w:pPr>
            <w:r w:rsidRPr="0017109C">
              <w:rPr>
                <w:rFonts w:ascii="Arial" w:hAnsi="Arial" w:cs="Arial"/>
                <w:b/>
                <w:sz w:val="20"/>
                <w:szCs w:val="20"/>
              </w:rPr>
              <w:t>3</w:t>
            </w:r>
          </w:p>
        </w:tc>
        <w:tc>
          <w:tcPr>
            <w:tcW w:w="425" w:type="dxa"/>
            <w:shd w:val="clear" w:color="auto" w:fill="B2A1C7"/>
          </w:tcPr>
          <w:p w14:paraId="46A7AD25" w14:textId="77777777" w:rsidR="009572B0" w:rsidRPr="0017109C" w:rsidRDefault="009572B0" w:rsidP="00673453">
            <w:pPr>
              <w:rPr>
                <w:rFonts w:ascii="Arial" w:hAnsi="Arial" w:cs="Arial"/>
                <w:b/>
                <w:sz w:val="20"/>
                <w:szCs w:val="20"/>
              </w:rPr>
            </w:pPr>
            <w:r w:rsidRPr="0017109C">
              <w:rPr>
                <w:rFonts w:ascii="Arial" w:hAnsi="Arial" w:cs="Arial"/>
                <w:b/>
                <w:sz w:val="20"/>
                <w:szCs w:val="20"/>
              </w:rPr>
              <w:t>4</w:t>
            </w:r>
          </w:p>
        </w:tc>
      </w:tr>
      <w:tr w:rsidR="009572B0" w:rsidRPr="0017109C" w14:paraId="47AC32EB" w14:textId="77777777" w:rsidTr="00673453">
        <w:tc>
          <w:tcPr>
            <w:tcW w:w="2748" w:type="dxa"/>
            <w:shd w:val="clear" w:color="auto" w:fill="B2A1C7"/>
          </w:tcPr>
          <w:p w14:paraId="05ADC49B" w14:textId="77777777" w:rsidR="009572B0" w:rsidRPr="0017109C" w:rsidRDefault="009572B0" w:rsidP="00673453">
            <w:pPr>
              <w:jc w:val="both"/>
              <w:rPr>
                <w:rFonts w:ascii="Arial" w:hAnsi="Arial" w:cs="Arial"/>
                <w:sz w:val="20"/>
                <w:szCs w:val="20"/>
              </w:rPr>
            </w:pPr>
            <w:r w:rsidRPr="0017109C">
              <w:rPr>
                <w:rFonts w:ascii="Arial" w:hAnsi="Arial" w:cs="Arial"/>
                <w:sz w:val="20"/>
                <w:szCs w:val="20"/>
                <w:lang w:val="es-CO"/>
              </w:rPr>
              <w:t>Puesta en marcha, soporte, funcionamiento y formación del software de gestión</w:t>
            </w:r>
            <w:r w:rsidRPr="0017109C">
              <w:rPr>
                <w:rFonts w:ascii="Arial" w:hAnsi="Arial" w:cs="Arial"/>
                <w:sz w:val="20"/>
                <w:szCs w:val="20"/>
              </w:rPr>
              <w:t>.</w:t>
            </w:r>
          </w:p>
        </w:tc>
        <w:tc>
          <w:tcPr>
            <w:tcW w:w="1779" w:type="dxa"/>
            <w:shd w:val="clear" w:color="auto" w:fill="B2A1C7"/>
          </w:tcPr>
          <w:p w14:paraId="765C16B1" w14:textId="77777777" w:rsidR="009572B0" w:rsidRPr="0017109C" w:rsidRDefault="009572B0" w:rsidP="00673453">
            <w:pPr>
              <w:rPr>
                <w:rFonts w:ascii="Arial" w:hAnsi="Arial" w:cs="Arial"/>
                <w:sz w:val="20"/>
                <w:szCs w:val="20"/>
              </w:rPr>
            </w:pPr>
            <w:r>
              <w:rPr>
                <w:rFonts w:ascii="Arial" w:hAnsi="Arial" w:cs="Arial"/>
                <w:sz w:val="20"/>
                <w:szCs w:val="20"/>
              </w:rPr>
              <w:t xml:space="preserve">Contratista </w:t>
            </w:r>
            <w:r w:rsidRPr="0017109C">
              <w:rPr>
                <w:rFonts w:ascii="Arial" w:hAnsi="Arial" w:cs="Arial"/>
                <w:sz w:val="20"/>
                <w:szCs w:val="20"/>
              </w:rPr>
              <w:t>Dirección Ejecutiva</w:t>
            </w:r>
          </w:p>
        </w:tc>
        <w:tc>
          <w:tcPr>
            <w:tcW w:w="284" w:type="dxa"/>
            <w:tcBorders>
              <w:top w:val="single" w:sz="6" w:space="0" w:color="auto"/>
              <w:bottom w:val="single" w:sz="6" w:space="0" w:color="auto"/>
            </w:tcBorders>
            <w:shd w:val="clear" w:color="auto" w:fill="A6A6A6" w:themeFill="background1" w:themeFillShade="A6"/>
          </w:tcPr>
          <w:p w14:paraId="45DF80D5"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A6A6A6" w:themeFill="background1" w:themeFillShade="A6"/>
          </w:tcPr>
          <w:p w14:paraId="2A5E4106" w14:textId="77777777" w:rsidR="009572B0" w:rsidRPr="0017109C" w:rsidRDefault="009572B0" w:rsidP="00673453">
            <w:pPr>
              <w:rPr>
                <w:rFonts w:ascii="Arial" w:hAnsi="Arial" w:cs="Arial"/>
                <w:b/>
                <w:sz w:val="20"/>
                <w:szCs w:val="20"/>
              </w:rPr>
            </w:pPr>
          </w:p>
        </w:tc>
        <w:tc>
          <w:tcPr>
            <w:tcW w:w="284" w:type="dxa"/>
            <w:tcBorders>
              <w:top w:val="single" w:sz="6" w:space="0" w:color="auto"/>
              <w:bottom w:val="single" w:sz="6" w:space="0" w:color="auto"/>
            </w:tcBorders>
            <w:shd w:val="clear" w:color="auto" w:fill="A6A6A6" w:themeFill="background1" w:themeFillShade="A6"/>
          </w:tcPr>
          <w:p w14:paraId="7CF14E41" w14:textId="77777777" w:rsidR="009572B0" w:rsidRPr="0017109C" w:rsidRDefault="009572B0" w:rsidP="00673453">
            <w:pPr>
              <w:rPr>
                <w:rFonts w:ascii="Arial" w:hAnsi="Arial" w:cs="Arial"/>
                <w:b/>
                <w:sz w:val="20"/>
                <w:szCs w:val="20"/>
              </w:rPr>
            </w:pPr>
          </w:p>
        </w:tc>
        <w:tc>
          <w:tcPr>
            <w:tcW w:w="356" w:type="dxa"/>
            <w:tcBorders>
              <w:top w:val="single" w:sz="6" w:space="0" w:color="auto"/>
              <w:bottom w:val="single" w:sz="6" w:space="0" w:color="auto"/>
            </w:tcBorders>
            <w:shd w:val="clear" w:color="auto" w:fill="A6A6A6" w:themeFill="background1" w:themeFillShade="A6"/>
          </w:tcPr>
          <w:p w14:paraId="505413F7" w14:textId="77777777" w:rsidR="009572B0" w:rsidRPr="0017109C" w:rsidRDefault="009572B0" w:rsidP="00673453">
            <w:pPr>
              <w:rPr>
                <w:rFonts w:ascii="Arial" w:hAnsi="Arial" w:cs="Arial"/>
                <w:b/>
                <w:sz w:val="20"/>
                <w:szCs w:val="20"/>
              </w:rPr>
            </w:pPr>
          </w:p>
        </w:tc>
        <w:tc>
          <w:tcPr>
            <w:tcW w:w="211" w:type="dxa"/>
            <w:tcBorders>
              <w:bottom w:val="single" w:sz="6" w:space="0" w:color="auto"/>
            </w:tcBorders>
            <w:shd w:val="clear" w:color="auto" w:fill="A6A6A6" w:themeFill="background1" w:themeFillShade="A6"/>
          </w:tcPr>
          <w:p w14:paraId="448ECA6A"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34F81CA0" w14:textId="77777777" w:rsidR="009572B0" w:rsidRPr="0017109C" w:rsidRDefault="009572B0" w:rsidP="00673453">
            <w:pPr>
              <w:rPr>
                <w:rFonts w:ascii="Arial" w:hAnsi="Arial" w:cs="Arial"/>
                <w:b/>
                <w:sz w:val="20"/>
                <w:szCs w:val="20"/>
              </w:rPr>
            </w:pPr>
          </w:p>
        </w:tc>
        <w:tc>
          <w:tcPr>
            <w:tcW w:w="396" w:type="dxa"/>
            <w:tcBorders>
              <w:bottom w:val="single" w:sz="6" w:space="0" w:color="auto"/>
            </w:tcBorders>
            <w:shd w:val="clear" w:color="auto" w:fill="A6A6A6" w:themeFill="background1" w:themeFillShade="A6"/>
          </w:tcPr>
          <w:p w14:paraId="2D6EF0FB" w14:textId="77777777" w:rsidR="009572B0" w:rsidRPr="0017109C" w:rsidRDefault="009572B0" w:rsidP="00673453">
            <w:pPr>
              <w:rPr>
                <w:rFonts w:ascii="Arial" w:hAnsi="Arial" w:cs="Arial"/>
                <w:b/>
                <w:sz w:val="20"/>
                <w:szCs w:val="20"/>
              </w:rPr>
            </w:pPr>
          </w:p>
        </w:tc>
        <w:tc>
          <w:tcPr>
            <w:tcW w:w="313" w:type="dxa"/>
            <w:tcBorders>
              <w:bottom w:val="single" w:sz="6" w:space="0" w:color="auto"/>
            </w:tcBorders>
            <w:shd w:val="clear" w:color="auto" w:fill="A6A6A6" w:themeFill="background1" w:themeFillShade="A6"/>
          </w:tcPr>
          <w:p w14:paraId="141F9245"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1A3B26AD"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6A478ADE"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uto"/>
          </w:tcPr>
          <w:p w14:paraId="55A7668D"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uto"/>
          </w:tcPr>
          <w:p w14:paraId="12160B63" w14:textId="77777777" w:rsidR="009572B0" w:rsidRPr="0017109C" w:rsidRDefault="009572B0" w:rsidP="00673453">
            <w:pPr>
              <w:rPr>
                <w:rFonts w:ascii="Arial" w:hAnsi="Arial" w:cs="Arial"/>
                <w:b/>
                <w:sz w:val="20"/>
                <w:szCs w:val="20"/>
              </w:rPr>
            </w:pPr>
          </w:p>
        </w:tc>
        <w:tc>
          <w:tcPr>
            <w:tcW w:w="277" w:type="dxa"/>
            <w:tcBorders>
              <w:bottom w:val="single" w:sz="6" w:space="0" w:color="auto"/>
            </w:tcBorders>
            <w:shd w:val="clear" w:color="auto" w:fill="auto"/>
          </w:tcPr>
          <w:p w14:paraId="72BF9879"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uto"/>
          </w:tcPr>
          <w:p w14:paraId="3B494D0C"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auto"/>
          </w:tcPr>
          <w:p w14:paraId="061D9F34" w14:textId="77777777" w:rsidR="009572B0" w:rsidRPr="0017109C" w:rsidRDefault="009572B0" w:rsidP="00673453">
            <w:pPr>
              <w:rPr>
                <w:rFonts w:ascii="Arial" w:hAnsi="Arial" w:cs="Arial"/>
                <w:b/>
                <w:sz w:val="20"/>
                <w:szCs w:val="20"/>
              </w:rPr>
            </w:pPr>
          </w:p>
        </w:tc>
        <w:tc>
          <w:tcPr>
            <w:tcW w:w="425" w:type="dxa"/>
            <w:shd w:val="clear" w:color="auto" w:fill="auto"/>
          </w:tcPr>
          <w:p w14:paraId="39713933" w14:textId="77777777" w:rsidR="009572B0" w:rsidRPr="0017109C" w:rsidRDefault="009572B0" w:rsidP="00673453">
            <w:pPr>
              <w:rPr>
                <w:rFonts w:ascii="Arial" w:hAnsi="Arial" w:cs="Arial"/>
                <w:b/>
                <w:sz w:val="20"/>
                <w:szCs w:val="20"/>
              </w:rPr>
            </w:pPr>
          </w:p>
        </w:tc>
      </w:tr>
      <w:tr w:rsidR="009572B0" w:rsidRPr="0017109C" w14:paraId="6D546116" w14:textId="77777777" w:rsidTr="00673453">
        <w:tc>
          <w:tcPr>
            <w:tcW w:w="2748" w:type="dxa"/>
            <w:shd w:val="clear" w:color="auto" w:fill="B2A1C7"/>
          </w:tcPr>
          <w:p w14:paraId="342A2F99" w14:textId="77777777" w:rsidR="009572B0" w:rsidRPr="0017109C" w:rsidRDefault="009572B0" w:rsidP="00673453">
            <w:pPr>
              <w:jc w:val="both"/>
              <w:rPr>
                <w:rFonts w:ascii="Arial" w:hAnsi="Arial" w:cs="Arial"/>
                <w:sz w:val="20"/>
                <w:szCs w:val="20"/>
                <w:lang w:val="es-CO"/>
              </w:rPr>
            </w:pPr>
            <w:r>
              <w:rPr>
                <w:rFonts w:ascii="Arial" w:hAnsi="Arial" w:cs="Arial"/>
                <w:sz w:val="20"/>
                <w:szCs w:val="20"/>
                <w:lang w:val="es-CO"/>
              </w:rPr>
              <w:t>Proceso de capacitación nivel central y seccional</w:t>
            </w:r>
          </w:p>
        </w:tc>
        <w:tc>
          <w:tcPr>
            <w:tcW w:w="1779" w:type="dxa"/>
            <w:shd w:val="clear" w:color="auto" w:fill="B2A1C7"/>
          </w:tcPr>
          <w:p w14:paraId="5170CC55" w14:textId="77777777" w:rsidR="009572B0" w:rsidRDefault="009572B0" w:rsidP="00673453">
            <w:pPr>
              <w:rPr>
                <w:rFonts w:ascii="Arial" w:hAnsi="Arial" w:cs="Arial"/>
                <w:sz w:val="20"/>
                <w:szCs w:val="20"/>
              </w:rPr>
            </w:pPr>
            <w:r>
              <w:rPr>
                <w:rFonts w:ascii="Arial" w:hAnsi="Arial" w:cs="Arial"/>
                <w:sz w:val="20"/>
                <w:szCs w:val="20"/>
              </w:rPr>
              <w:t>Contratista Consejos Seccionales  Unidad Informática Unidad de Carrera</w:t>
            </w:r>
          </w:p>
        </w:tc>
        <w:tc>
          <w:tcPr>
            <w:tcW w:w="284" w:type="dxa"/>
            <w:tcBorders>
              <w:top w:val="single" w:sz="6" w:space="0" w:color="auto"/>
              <w:bottom w:val="single" w:sz="6" w:space="0" w:color="auto"/>
            </w:tcBorders>
            <w:shd w:val="clear" w:color="auto" w:fill="auto"/>
          </w:tcPr>
          <w:p w14:paraId="6F5BCB38"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auto"/>
          </w:tcPr>
          <w:p w14:paraId="2F90043A" w14:textId="77777777" w:rsidR="009572B0" w:rsidRPr="0017109C" w:rsidRDefault="009572B0" w:rsidP="00673453">
            <w:pPr>
              <w:rPr>
                <w:rFonts w:ascii="Arial" w:hAnsi="Arial" w:cs="Arial"/>
                <w:b/>
                <w:sz w:val="20"/>
                <w:szCs w:val="20"/>
              </w:rPr>
            </w:pPr>
          </w:p>
        </w:tc>
        <w:tc>
          <w:tcPr>
            <w:tcW w:w="284" w:type="dxa"/>
            <w:tcBorders>
              <w:top w:val="single" w:sz="6" w:space="0" w:color="auto"/>
              <w:bottom w:val="single" w:sz="6" w:space="0" w:color="auto"/>
            </w:tcBorders>
            <w:shd w:val="clear" w:color="auto" w:fill="auto"/>
          </w:tcPr>
          <w:p w14:paraId="42FEF9AA" w14:textId="77777777" w:rsidR="009572B0" w:rsidRPr="0017109C" w:rsidRDefault="009572B0" w:rsidP="00673453">
            <w:pPr>
              <w:rPr>
                <w:rFonts w:ascii="Arial" w:hAnsi="Arial" w:cs="Arial"/>
                <w:b/>
                <w:sz w:val="20"/>
                <w:szCs w:val="20"/>
              </w:rPr>
            </w:pPr>
          </w:p>
        </w:tc>
        <w:tc>
          <w:tcPr>
            <w:tcW w:w="356" w:type="dxa"/>
            <w:tcBorders>
              <w:top w:val="single" w:sz="6" w:space="0" w:color="auto"/>
              <w:bottom w:val="single" w:sz="6" w:space="0" w:color="auto"/>
            </w:tcBorders>
            <w:shd w:val="clear" w:color="auto" w:fill="FFFFFF" w:themeFill="background1"/>
          </w:tcPr>
          <w:p w14:paraId="4ABCCB5E" w14:textId="77777777" w:rsidR="009572B0" w:rsidRPr="0017109C" w:rsidRDefault="009572B0" w:rsidP="00673453">
            <w:pPr>
              <w:rPr>
                <w:rFonts w:ascii="Arial" w:hAnsi="Arial" w:cs="Arial"/>
                <w:b/>
                <w:sz w:val="20"/>
                <w:szCs w:val="20"/>
              </w:rPr>
            </w:pPr>
          </w:p>
        </w:tc>
        <w:tc>
          <w:tcPr>
            <w:tcW w:w="211" w:type="dxa"/>
            <w:tcBorders>
              <w:bottom w:val="single" w:sz="6" w:space="0" w:color="auto"/>
            </w:tcBorders>
            <w:shd w:val="clear" w:color="auto" w:fill="FFFFFF" w:themeFill="background1"/>
          </w:tcPr>
          <w:p w14:paraId="47D2C278"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7B7B4FF4" w14:textId="77777777" w:rsidR="009572B0" w:rsidRPr="0017109C" w:rsidRDefault="009572B0" w:rsidP="00673453">
            <w:pPr>
              <w:rPr>
                <w:rFonts w:ascii="Arial" w:hAnsi="Arial" w:cs="Arial"/>
                <w:b/>
                <w:sz w:val="20"/>
                <w:szCs w:val="20"/>
              </w:rPr>
            </w:pPr>
          </w:p>
        </w:tc>
        <w:tc>
          <w:tcPr>
            <w:tcW w:w="396" w:type="dxa"/>
            <w:tcBorders>
              <w:bottom w:val="single" w:sz="6" w:space="0" w:color="auto"/>
            </w:tcBorders>
            <w:shd w:val="clear" w:color="auto" w:fill="FFFFFF" w:themeFill="background1"/>
          </w:tcPr>
          <w:p w14:paraId="44B74617" w14:textId="77777777" w:rsidR="009572B0" w:rsidRPr="0017109C" w:rsidRDefault="009572B0" w:rsidP="00673453">
            <w:pPr>
              <w:rPr>
                <w:rFonts w:ascii="Arial" w:hAnsi="Arial" w:cs="Arial"/>
                <w:b/>
                <w:sz w:val="20"/>
                <w:szCs w:val="20"/>
              </w:rPr>
            </w:pPr>
          </w:p>
        </w:tc>
        <w:tc>
          <w:tcPr>
            <w:tcW w:w="313" w:type="dxa"/>
            <w:tcBorders>
              <w:bottom w:val="single" w:sz="6" w:space="0" w:color="auto"/>
            </w:tcBorders>
            <w:shd w:val="clear" w:color="auto" w:fill="FFFFFF" w:themeFill="background1"/>
          </w:tcPr>
          <w:p w14:paraId="4608C356"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593A920F"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37021ECB"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67642750"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0845128A" w14:textId="77777777" w:rsidR="009572B0" w:rsidRPr="0017109C" w:rsidRDefault="009572B0" w:rsidP="00673453">
            <w:pPr>
              <w:rPr>
                <w:rFonts w:ascii="Arial" w:hAnsi="Arial" w:cs="Arial"/>
                <w:b/>
                <w:sz w:val="20"/>
                <w:szCs w:val="20"/>
              </w:rPr>
            </w:pPr>
          </w:p>
        </w:tc>
        <w:tc>
          <w:tcPr>
            <w:tcW w:w="277" w:type="dxa"/>
            <w:tcBorders>
              <w:bottom w:val="single" w:sz="6" w:space="0" w:color="auto"/>
            </w:tcBorders>
            <w:shd w:val="clear" w:color="auto" w:fill="FFFFFF" w:themeFill="background1"/>
          </w:tcPr>
          <w:p w14:paraId="5CE4EFE1"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55D369F9"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FFFFFF" w:themeFill="background1"/>
          </w:tcPr>
          <w:p w14:paraId="2A954A21"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FFFFFF" w:themeFill="background1"/>
          </w:tcPr>
          <w:p w14:paraId="3C499135" w14:textId="77777777" w:rsidR="009572B0" w:rsidRPr="0017109C" w:rsidRDefault="009572B0" w:rsidP="00673453">
            <w:pPr>
              <w:rPr>
                <w:rFonts w:ascii="Arial" w:hAnsi="Arial" w:cs="Arial"/>
                <w:b/>
                <w:sz w:val="20"/>
                <w:szCs w:val="20"/>
              </w:rPr>
            </w:pPr>
          </w:p>
        </w:tc>
      </w:tr>
      <w:tr w:rsidR="009572B0" w:rsidRPr="0017109C" w14:paraId="30BD22B1" w14:textId="77777777" w:rsidTr="00673453">
        <w:tc>
          <w:tcPr>
            <w:tcW w:w="2748" w:type="dxa"/>
            <w:shd w:val="clear" w:color="auto" w:fill="B2A1C7"/>
          </w:tcPr>
          <w:p w14:paraId="591D8A18" w14:textId="77777777" w:rsidR="009572B0" w:rsidRPr="0017109C" w:rsidRDefault="009572B0" w:rsidP="00673453">
            <w:pPr>
              <w:jc w:val="both"/>
              <w:rPr>
                <w:rFonts w:ascii="Arial" w:hAnsi="Arial" w:cs="Arial"/>
                <w:sz w:val="20"/>
                <w:szCs w:val="20"/>
              </w:rPr>
            </w:pPr>
            <w:r w:rsidRPr="0017109C">
              <w:rPr>
                <w:rFonts w:ascii="Arial" w:hAnsi="Arial" w:cs="Arial"/>
                <w:sz w:val="20"/>
                <w:szCs w:val="20"/>
                <w:lang w:val="es-CO"/>
              </w:rPr>
              <w:t>Entrega de software de gestión en operación a nivel central y seccional.</w:t>
            </w:r>
          </w:p>
        </w:tc>
        <w:tc>
          <w:tcPr>
            <w:tcW w:w="1779" w:type="dxa"/>
            <w:shd w:val="clear" w:color="auto" w:fill="B2A1C7"/>
          </w:tcPr>
          <w:p w14:paraId="5D47935C" w14:textId="77777777" w:rsidR="009572B0" w:rsidRPr="0017109C" w:rsidRDefault="009572B0" w:rsidP="00673453">
            <w:pPr>
              <w:rPr>
                <w:rFonts w:ascii="Arial" w:hAnsi="Arial" w:cs="Arial"/>
                <w:sz w:val="20"/>
                <w:szCs w:val="20"/>
              </w:rPr>
            </w:pPr>
            <w:r>
              <w:rPr>
                <w:rFonts w:ascii="Arial" w:hAnsi="Arial" w:cs="Arial"/>
                <w:sz w:val="20"/>
                <w:szCs w:val="20"/>
              </w:rPr>
              <w:t xml:space="preserve">Contratista </w:t>
            </w:r>
            <w:r w:rsidRPr="0017109C">
              <w:rPr>
                <w:rFonts w:ascii="Arial" w:hAnsi="Arial" w:cs="Arial"/>
                <w:sz w:val="20"/>
                <w:szCs w:val="20"/>
              </w:rPr>
              <w:t>Unidad Informática</w:t>
            </w:r>
          </w:p>
        </w:tc>
        <w:tc>
          <w:tcPr>
            <w:tcW w:w="284" w:type="dxa"/>
            <w:tcBorders>
              <w:top w:val="single" w:sz="6" w:space="0" w:color="auto"/>
              <w:bottom w:val="single" w:sz="6" w:space="0" w:color="auto"/>
            </w:tcBorders>
            <w:shd w:val="clear" w:color="auto" w:fill="auto"/>
          </w:tcPr>
          <w:p w14:paraId="1DED05B1" w14:textId="77777777" w:rsidR="009572B0" w:rsidRPr="0017109C" w:rsidRDefault="009572B0" w:rsidP="00673453">
            <w:pPr>
              <w:rPr>
                <w:rFonts w:ascii="Arial" w:hAnsi="Arial" w:cs="Arial"/>
                <w:b/>
                <w:sz w:val="20"/>
                <w:szCs w:val="20"/>
              </w:rPr>
            </w:pPr>
          </w:p>
        </w:tc>
        <w:tc>
          <w:tcPr>
            <w:tcW w:w="283" w:type="dxa"/>
            <w:tcBorders>
              <w:top w:val="single" w:sz="6" w:space="0" w:color="auto"/>
              <w:bottom w:val="single" w:sz="6" w:space="0" w:color="auto"/>
            </w:tcBorders>
            <w:shd w:val="clear" w:color="auto" w:fill="auto"/>
          </w:tcPr>
          <w:p w14:paraId="290025E7" w14:textId="77777777" w:rsidR="009572B0" w:rsidRPr="0017109C" w:rsidRDefault="009572B0" w:rsidP="00673453">
            <w:pPr>
              <w:rPr>
                <w:rFonts w:ascii="Arial" w:hAnsi="Arial" w:cs="Arial"/>
                <w:b/>
                <w:sz w:val="20"/>
                <w:szCs w:val="20"/>
              </w:rPr>
            </w:pPr>
          </w:p>
        </w:tc>
        <w:tc>
          <w:tcPr>
            <w:tcW w:w="284" w:type="dxa"/>
            <w:tcBorders>
              <w:top w:val="single" w:sz="6" w:space="0" w:color="auto"/>
              <w:bottom w:val="single" w:sz="6" w:space="0" w:color="auto"/>
            </w:tcBorders>
            <w:shd w:val="clear" w:color="auto" w:fill="auto"/>
          </w:tcPr>
          <w:p w14:paraId="05BAD727" w14:textId="77777777" w:rsidR="009572B0" w:rsidRPr="0017109C" w:rsidRDefault="009572B0" w:rsidP="00673453">
            <w:pPr>
              <w:rPr>
                <w:rFonts w:ascii="Arial" w:hAnsi="Arial" w:cs="Arial"/>
                <w:b/>
                <w:sz w:val="20"/>
                <w:szCs w:val="20"/>
              </w:rPr>
            </w:pPr>
          </w:p>
        </w:tc>
        <w:tc>
          <w:tcPr>
            <w:tcW w:w="356" w:type="dxa"/>
            <w:tcBorders>
              <w:top w:val="single" w:sz="6" w:space="0" w:color="auto"/>
              <w:bottom w:val="single" w:sz="6" w:space="0" w:color="auto"/>
            </w:tcBorders>
            <w:shd w:val="clear" w:color="auto" w:fill="FFFFFF" w:themeFill="background1"/>
          </w:tcPr>
          <w:p w14:paraId="6BDCAA8A" w14:textId="77777777" w:rsidR="009572B0" w:rsidRPr="0017109C" w:rsidRDefault="009572B0" w:rsidP="00673453">
            <w:pPr>
              <w:rPr>
                <w:rFonts w:ascii="Arial" w:hAnsi="Arial" w:cs="Arial"/>
                <w:b/>
                <w:sz w:val="20"/>
                <w:szCs w:val="20"/>
              </w:rPr>
            </w:pPr>
          </w:p>
        </w:tc>
        <w:tc>
          <w:tcPr>
            <w:tcW w:w="211" w:type="dxa"/>
            <w:tcBorders>
              <w:bottom w:val="single" w:sz="6" w:space="0" w:color="auto"/>
            </w:tcBorders>
            <w:shd w:val="clear" w:color="auto" w:fill="FFFFFF" w:themeFill="background1"/>
          </w:tcPr>
          <w:p w14:paraId="0B8752E4"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6183B7E3" w14:textId="77777777" w:rsidR="009572B0" w:rsidRPr="0017109C" w:rsidRDefault="009572B0" w:rsidP="00673453">
            <w:pPr>
              <w:rPr>
                <w:rFonts w:ascii="Arial" w:hAnsi="Arial" w:cs="Arial"/>
                <w:b/>
                <w:sz w:val="20"/>
                <w:szCs w:val="20"/>
              </w:rPr>
            </w:pPr>
          </w:p>
        </w:tc>
        <w:tc>
          <w:tcPr>
            <w:tcW w:w="396" w:type="dxa"/>
            <w:tcBorders>
              <w:bottom w:val="single" w:sz="6" w:space="0" w:color="auto"/>
            </w:tcBorders>
            <w:shd w:val="clear" w:color="auto" w:fill="FFFFFF" w:themeFill="background1"/>
          </w:tcPr>
          <w:p w14:paraId="15326F1C" w14:textId="77777777" w:rsidR="009572B0" w:rsidRPr="0017109C" w:rsidRDefault="009572B0" w:rsidP="00673453">
            <w:pPr>
              <w:rPr>
                <w:rFonts w:ascii="Arial" w:hAnsi="Arial" w:cs="Arial"/>
                <w:b/>
                <w:sz w:val="20"/>
                <w:szCs w:val="20"/>
              </w:rPr>
            </w:pPr>
          </w:p>
        </w:tc>
        <w:tc>
          <w:tcPr>
            <w:tcW w:w="313" w:type="dxa"/>
            <w:tcBorders>
              <w:bottom w:val="single" w:sz="6" w:space="0" w:color="auto"/>
            </w:tcBorders>
            <w:shd w:val="clear" w:color="auto" w:fill="FFFFFF" w:themeFill="background1"/>
          </w:tcPr>
          <w:p w14:paraId="4ADD5160"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FFFFFF" w:themeFill="background1"/>
          </w:tcPr>
          <w:p w14:paraId="27879F4D"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FFFFFF" w:themeFill="background1"/>
          </w:tcPr>
          <w:p w14:paraId="18F71522"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59F269C1" w14:textId="77777777" w:rsidR="009572B0" w:rsidRPr="0017109C" w:rsidRDefault="009572B0" w:rsidP="00673453">
            <w:pPr>
              <w:rPr>
                <w:rFonts w:ascii="Arial" w:hAnsi="Arial" w:cs="Arial"/>
                <w:b/>
                <w:sz w:val="20"/>
                <w:szCs w:val="20"/>
              </w:rPr>
            </w:pPr>
          </w:p>
        </w:tc>
        <w:tc>
          <w:tcPr>
            <w:tcW w:w="283" w:type="dxa"/>
            <w:tcBorders>
              <w:bottom w:val="single" w:sz="6" w:space="0" w:color="auto"/>
            </w:tcBorders>
            <w:shd w:val="clear" w:color="auto" w:fill="A6A6A6" w:themeFill="background1" w:themeFillShade="A6"/>
          </w:tcPr>
          <w:p w14:paraId="43CFF7FD" w14:textId="77777777" w:rsidR="009572B0" w:rsidRPr="0017109C" w:rsidRDefault="009572B0" w:rsidP="00673453">
            <w:pPr>
              <w:rPr>
                <w:rFonts w:ascii="Arial" w:hAnsi="Arial" w:cs="Arial"/>
                <w:b/>
                <w:sz w:val="20"/>
                <w:szCs w:val="20"/>
              </w:rPr>
            </w:pPr>
          </w:p>
        </w:tc>
        <w:tc>
          <w:tcPr>
            <w:tcW w:w="277" w:type="dxa"/>
            <w:tcBorders>
              <w:bottom w:val="single" w:sz="6" w:space="0" w:color="auto"/>
            </w:tcBorders>
            <w:shd w:val="clear" w:color="auto" w:fill="A6A6A6" w:themeFill="background1" w:themeFillShade="A6"/>
          </w:tcPr>
          <w:p w14:paraId="1C698DD0" w14:textId="77777777" w:rsidR="009572B0" w:rsidRPr="0017109C" w:rsidRDefault="009572B0" w:rsidP="00673453">
            <w:pPr>
              <w:rPr>
                <w:rFonts w:ascii="Arial" w:hAnsi="Arial" w:cs="Arial"/>
                <w:b/>
                <w:sz w:val="20"/>
                <w:szCs w:val="20"/>
              </w:rPr>
            </w:pPr>
          </w:p>
        </w:tc>
        <w:tc>
          <w:tcPr>
            <w:tcW w:w="284" w:type="dxa"/>
            <w:tcBorders>
              <w:bottom w:val="single" w:sz="6" w:space="0" w:color="auto"/>
            </w:tcBorders>
            <w:shd w:val="clear" w:color="auto" w:fill="A6A6A6" w:themeFill="background1" w:themeFillShade="A6"/>
          </w:tcPr>
          <w:p w14:paraId="1872236E"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A6A6A6" w:themeFill="background1" w:themeFillShade="A6"/>
          </w:tcPr>
          <w:p w14:paraId="6DC5F5A5" w14:textId="77777777" w:rsidR="009572B0" w:rsidRPr="0017109C" w:rsidRDefault="009572B0" w:rsidP="00673453">
            <w:pPr>
              <w:rPr>
                <w:rFonts w:ascii="Arial" w:hAnsi="Arial" w:cs="Arial"/>
                <w:b/>
                <w:sz w:val="20"/>
                <w:szCs w:val="20"/>
              </w:rPr>
            </w:pPr>
          </w:p>
        </w:tc>
        <w:tc>
          <w:tcPr>
            <w:tcW w:w="425" w:type="dxa"/>
            <w:tcBorders>
              <w:bottom w:val="single" w:sz="6" w:space="0" w:color="auto"/>
            </w:tcBorders>
            <w:shd w:val="clear" w:color="auto" w:fill="FFFFFF" w:themeFill="background1"/>
          </w:tcPr>
          <w:p w14:paraId="5E6DAE1B" w14:textId="77777777" w:rsidR="009572B0" w:rsidRPr="0017109C" w:rsidRDefault="009572B0" w:rsidP="00673453">
            <w:pPr>
              <w:rPr>
                <w:rFonts w:ascii="Arial" w:hAnsi="Arial" w:cs="Arial"/>
                <w:b/>
                <w:sz w:val="20"/>
                <w:szCs w:val="20"/>
              </w:rPr>
            </w:pPr>
          </w:p>
        </w:tc>
      </w:tr>
    </w:tbl>
    <w:p w14:paraId="62E8B4D1" w14:textId="77777777" w:rsidR="009572B0" w:rsidRDefault="009572B0" w:rsidP="009572B0">
      <w:pPr>
        <w:ind w:left="432"/>
      </w:pPr>
    </w:p>
    <w:p w14:paraId="4BF7E086" w14:textId="77777777" w:rsidR="003C5DC6" w:rsidRPr="0017109C" w:rsidRDefault="003C5DC6" w:rsidP="00D4124E">
      <w:pPr>
        <w:ind w:left="432"/>
        <w:rPr>
          <w:rFonts w:ascii="Arial" w:hAnsi="Arial" w:cs="Arial"/>
          <w:sz w:val="20"/>
          <w:szCs w:val="20"/>
        </w:rPr>
      </w:pPr>
    </w:p>
    <w:sectPr w:rsidR="003C5DC6" w:rsidRPr="0017109C" w:rsidSect="00133AAD">
      <w:headerReference w:type="default" r:id="rId9"/>
      <w:footerReference w:type="default" r:id="rId10"/>
      <w:headerReference w:type="first" r:id="rId11"/>
      <w:footerReference w:type="first" r:id="rId12"/>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1899A" w14:textId="77777777" w:rsidR="002B1883" w:rsidRDefault="002B1883">
      <w:r>
        <w:separator/>
      </w:r>
    </w:p>
  </w:endnote>
  <w:endnote w:type="continuationSeparator" w:id="0">
    <w:p w14:paraId="4505B174" w14:textId="77777777" w:rsidR="002B1883" w:rsidRDefault="002B1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1)">
    <w:altName w:val="Arial"/>
    <w:charset w:val="00"/>
    <w:family w:val="swiss"/>
    <w:notTrueType/>
    <w:pitch w:val="variable"/>
    <w:sig w:usb0="00000003" w:usb1="00000000" w:usb2="00000000" w:usb3="00000000" w:csb0="00000001" w:csb1="00000000"/>
  </w:font>
  <w:font w:name="Berylium">
    <w:altName w:val="Times New Roman"/>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D8930" w14:textId="77777777" w:rsidR="00673453" w:rsidRPr="00D7313E" w:rsidRDefault="00673453" w:rsidP="00D7313E">
    <w:pPr>
      <w:pStyle w:val="Encabezado"/>
      <w:jc w:val="center"/>
      <w:rPr>
        <w:rFonts w:ascii="Berylium" w:hAnsi="Berylium"/>
        <w:bCs/>
        <w:iCs/>
        <w:sz w:val="22"/>
        <w:szCs w:val="22"/>
      </w:rPr>
    </w:pPr>
    <w:r w:rsidRPr="00D7313E">
      <w:rPr>
        <w:rFonts w:ascii="Berylium" w:hAnsi="Berylium"/>
        <w:bCs/>
        <w:iCs/>
        <w:sz w:val="22"/>
        <w:szCs w:val="22"/>
      </w:rPr>
      <w:t>Calle 12 No. 7</w:t>
    </w:r>
    <w:r>
      <w:rPr>
        <w:rFonts w:ascii="Berylium" w:hAnsi="Berylium"/>
        <w:bCs/>
        <w:iCs/>
        <w:sz w:val="22"/>
        <w:szCs w:val="22"/>
      </w:rPr>
      <w:t xml:space="preserve"> -</w:t>
    </w:r>
    <w:r w:rsidRPr="00D7313E">
      <w:rPr>
        <w:rFonts w:ascii="Berylium" w:hAnsi="Berylium"/>
        <w:bCs/>
        <w:iCs/>
        <w:sz w:val="22"/>
        <w:szCs w:val="22"/>
      </w:rPr>
      <w:t xml:space="preserve"> 65   Conmutador </w:t>
    </w:r>
    <w:r>
      <w:rPr>
        <w:rFonts w:ascii="Berylium" w:hAnsi="Berylium"/>
        <w:bCs/>
        <w:iCs/>
        <w:sz w:val="22"/>
        <w:szCs w:val="22"/>
      </w:rPr>
      <w:t xml:space="preserve">- </w:t>
    </w:r>
    <w:r w:rsidRPr="00D7313E">
      <w:rPr>
        <w:rFonts w:ascii="Berylium" w:hAnsi="Berylium"/>
        <w:bCs/>
        <w:iCs/>
        <w:sz w:val="22"/>
        <w:szCs w:val="22"/>
      </w:rPr>
      <w:t>3 817200 Ext. 7474 www.ramajudicial.gov.co</w:t>
    </w:r>
  </w:p>
  <w:p w14:paraId="26F4A98A" w14:textId="77777777" w:rsidR="00673453" w:rsidRDefault="00673453" w:rsidP="008A3221">
    <w:pPr>
      <w:pStyle w:val="Piedepgina"/>
    </w:pPr>
  </w:p>
  <w:p w14:paraId="1318E854" w14:textId="77777777" w:rsidR="00673453" w:rsidRDefault="006734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09399" w14:textId="2D615AC9" w:rsidR="00673453" w:rsidRPr="008A3221" w:rsidRDefault="00673453">
    <w:pPr>
      <w:pStyle w:val="Piedepgina"/>
      <w:rPr>
        <w:b/>
        <w:i/>
        <w:u w:val="single"/>
      </w:rPr>
    </w:pPr>
    <w:r>
      <w:rPr>
        <w:noProof/>
        <w:lang w:val="es-CO" w:eastAsia="es-CO"/>
      </w:rPr>
      <w:drawing>
        <wp:anchor distT="0" distB="0" distL="114300" distR="114300" simplePos="0" relativeHeight="251657216" behindDoc="1" locked="0" layoutInCell="1" allowOverlap="1" wp14:anchorId="0A54CCBF" wp14:editId="29C95F7F">
          <wp:simplePos x="0" y="0"/>
          <wp:positionH relativeFrom="column">
            <wp:posOffset>4853940</wp:posOffset>
          </wp:positionH>
          <wp:positionV relativeFrom="paragraph">
            <wp:posOffset>-473710</wp:posOffset>
          </wp:positionV>
          <wp:extent cx="1555115" cy="915035"/>
          <wp:effectExtent l="0" t="0" r="0" b="0"/>
          <wp:wrapThrough wrapText="bothSides">
            <wp:wrapPolygon edited="0">
              <wp:start x="0" y="0"/>
              <wp:lineTo x="0" y="20985"/>
              <wp:lineTo x="21168" y="20985"/>
              <wp:lineTo x="21168" y="0"/>
              <wp:lineTo x="0" y="0"/>
            </wp:wrapPolygon>
          </wp:wrapThrough>
          <wp:docPr id="30" name="Imagen 30" descr="Logos de ca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s de calid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5115"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313E">
      <w:rPr>
        <w:rFonts w:ascii="Berylium" w:hAnsi="Berylium"/>
        <w:bCs/>
        <w:iCs/>
        <w:sz w:val="22"/>
        <w:szCs w:val="22"/>
      </w:rPr>
      <w:t xml:space="preserve">Calle 12 No. 7 </w:t>
    </w:r>
    <w:r>
      <w:rPr>
        <w:rFonts w:ascii="Berylium" w:hAnsi="Berylium"/>
        <w:bCs/>
        <w:iCs/>
        <w:sz w:val="22"/>
        <w:szCs w:val="22"/>
      </w:rPr>
      <w:t xml:space="preserve">- </w:t>
    </w:r>
    <w:r w:rsidRPr="00D7313E">
      <w:rPr>
        <w:rFonts w:ascii="Berylium" w:hAnsi="Berylium"/>
        <w:bCs/>
        <w:iCs/>
        <w:sz w:val="22"/>
        <w:szCs w:val="22"/>
      </w:rPr>
      <w:t xml:space="preserve">65   Conmutador </w:t>
    </w:r>
    <w:r>
      <w:rPr>
        <w:rFonts w:ascii="Berylium" w:hAnsi="Berylium"/>
        <w:bCs/>
        <w:iCs/>
        <w:sz w:val="22"/>
        <w:szCs w:val="22"/>
      </w:rPr>
      <w:t xml:space="preserve">- </w:t>
    </w:r>
    <w:r w:rsidRPr="00D7313E">
      <w:rPr>
        <w:rFonts w:ascii="Berylium" w:hAnsi="Berylium"/>
        <w:bCs/>
        <w:iCs/>
        <w:sz w:val="22"/>
        <w:szCs w:val="22"/>
      </w:rPr>
      <w:t xml:space="preserve">3 817200 Ext. 7474 </w:t>
    </w:r>
    <w:hyperlink r:id="rId2" w:history="1">
      <w:r w:rsidRPr="00D7313E">
        <w:rPr>
          <w:rFonts w:ascii="Berylium" w:hAnsi="Berylium"/>
          <w:bCs/>
          <w:iCs/>
          <w:sz w:val="22"/>
          <w:szCs w:val="22"/>
        </w:rPr>
        <w:t>www.ramajudicial.gov.co</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E15EAF" w14:textId="77777777" w:rsidR="002B1883" w:rsidRDefault="002B1883">
      <w:r>
        <w:separator/>
      </w:r>
    </w:p>
  </w:footnote>
  <w:footnote w:type="continuationSeparator" w:id="0">
    <w:p w14:paraId="15385138" w14:textId="77777777" w:rsidR="002B1883" w:rsidRDefault="002B1883">
      <w:r>
        <w:continuationSeparator/>
      </w:r>
    </w:p>
  </w:footnote>
  <w:footnote w:id="1">
    <w:p w14:paraId="2EA1061C" w14:textId="77777777" w:rsidR="00673453" w:rsidRPr="00751E39" w:rsidRDefault="00673453" w:rsidP="00425FB0">
      <w:pPr>
        <w:pStyle w:val="Textonotapie"/>
        <w:rPr>
          <w:sz w:val="16"/>
          <w:szCs w:val="16"/>
        </w:rPr>
      </w:pPr>
      <w:r>
        <w:rPr>
          <w:rStyle w:val="Refdenotaalpie"/>
        </w:rPr>
        <w:footnoteRef/>
      </w:r>
      <w:r>
        <w:t xml:space="preserve"> </w:t>
      </w:r>
      <w:r w:rsidRPr="00751E39">
        <w:rPr>
          <w:sz w:val="16"/>
          <w:szCs w:val="16"/>
        </w:rPr>
        <w:t>Artículo 156 de la Ley Estatutaria de la Administración de Justicia.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2F89F" w14:textId="77777777" w:rsidR="00673453" w:rsidRPr="00D7313E" w:rsidRDefault="00673453">
    <w:pPr>
      <w:pStyle w:val="Encabezado"/>
      <w:rPr>
        <w:rFonts w:ascii="Berylium" w:hAnsi="Berylium"/>
        <w:bCs/>
        <w:iCs/>
        <w:sz w:val="22"/>
        <w:szCs w:val="22"/>
      </w:rPr>
    </w:pPr>
    <w:r w:rsidRPr="00D7313E">
      <w:rPr>
        <w:rFonts w:ascii="Berylium" w:hAnsi="Berylium"/>
        <w:bCs/>
        <w:iCs/>
        <w:sz w:val="22"/>
        <w:szCs w:val="22"/>
      </w:rPr>
      <w:t xml:space="preserve">Memorando Hoja No. </w:t>
    </w:r>
    <w:r w:rsidRPr="00D7313E">
      <w:rPr>
        <w:rFonts w:ascii="Berylium" w:hAnsi="Berylium"/>
        <w:bCs/>
        <w:iCs/>
        <w:sz w:val="22"/>
        <w:szCs w:val="22"/>
      </w:rPr>
      <w:fldChar w:fldCharType="begin"/>
    </w:r>
    <w:r w:rsidRPr="00D7313E">
      <w:rPr>
        <w:rFonts w:ascii="Berylium" w:hAnsi="Berylium"/>
        <w:bCs/>
        <w:iCs/>
        <w:sz w:val="22"/>
        <w:szCs w:val="22"/>
      </w:rPr>
      <w:instrText xml:space="preserve"> </w:instrText>
    </w:r>
    <w:r>
      <w:rPr>
        <w:rFonts w:ascii="Berylium" w:hAnsi="Berylium"/>
        <w:bCs/>
        <w:iCs/>
        <w:sz w:val="22"/>
        <w:szCs w:val="22"/>
      </w:rPr>
      <w:instrText>PAGE</w:instrText>
    </w:r>
    <w:r w:rsidRPr="00D7313E">
      <w:rPr>
        <w:rFonts w:ascii="Berylium" w:hAnsi="Berylium"/>
        <w:bCs/>
        <w:iCs/>
        <w:sz w:val="22"/>
        <w:szCs w:val="22"/>
      </w:rPr>
      <w:instrText xml:space="preserve"> </w:instrText>
    </w:r>
    <w:r w:rsidRPr="00D7313E">
      <w:rPr>
        <w:rFonts w:ascii="Berylium" w:hAnsi="Berylium"/>
        <w:bCs/>
        <w:iCs/>
        <w:sz w:val="22"/>
        <w:szCs w:val="22"/>
      </w:rPr>
      <w:fldChar w:fldCharType="separate"/>
    </w:r>
    <w:r w:rsidR="00FF6BEF">
      <w:rPr>
        <w:rFonts w:ascii="Berylium" w:hAnsi="Berylium"/>
        <w:bCs/>
        <w:iCs/>
        <w:noProof/>
        <w:sz w:val="22"/>
        <w:szCs w:val="22"/>
      </w:rPr>
      <w:t>3</w:t>
    </w:r>
    <w:r w:rsidRPr="00D7313E">
      <w:rPr>
        <w:rFonts w:ascii="Berylium" w:hAnsi="Berylium"/>
        <w:bCs/>
        <w:iCs/>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3CC28" w14:textId="0C46942D" w:rsidR="00673453" w:rsidRPr="00D7313E" w:rsidRDefault="00673453" w:rsidP="00255CB2">
    <w:pPr>
      <w:jc w:val="center"/>
      <w:rPr>
        <w:rFonts w:ascii="Berylium" w:hAnsi="Berylium"/>
        <w:bCs/>
        <w:iCs/>
        <w:sz w:val="22"/>
        <w:szCs w:val="22"/>
      </w:rPr>
    </w:pPr>
    <w:r>
      <w:rPr>
        <w:rFonts w:ascii="Berylium" w:hAnsi="Berylium"/>
        <w:bCs/>
        <w:iCs/>
        <w:noProof/>
        <w:sz w:val="22"/>
        <w:szCs w:val="22"/>
        <w:lang w:val="es-CO" w:eastAsia="es-CO"/>
      </w:rPr>
      <w:drawing>
        <wp:anchor distT="0" distB="0" distL="114300" distR="114300" simplePos="0" relativeHeight="251658240" behindDoc="1" locked="0" layoutInCell="1" allowOverlap="1" wp14:anchorId="0F354997" wp14:editId="6345EA9E">
          <wp:simplePos x="0" y="0"/>
          <wp:positionH relativeFrom="column">
            <wp:posOffset>-851535</wp:posOffset>
          </wp:positionH>
          <wp:positionV relativeFrom="paragraph">
            <wp:posOffset>-247650</wp:posOffset>
          </wp:positionV>
          <wp:extent cx="2390775" cy="789305"/>
          <wp:effectExtent l="0" t="0" r="0" b="0"/>
          <wp:wrapNone/>
          <wp:docPr id="29" name="Imagen 29" descr="Logo CSJ RGB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 CSJ RGB_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775" cy="789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8BF7E4" w14:textId="77777777" w:rsidR="00673453" w:rsidRPr="00354A88" w:rsidRDefault="00673453" w:rsidP="00255CB2">
    <w:pPr>
      <w:pStyle w:val="Encabezado"/>
      <w:tabs>
        <w:tab w:val="clear" w:pos="4252"/>
        <w:tab w:val="clear" w:pos="8504"/>
      </w:tabs>
      <w:jc w:val="center"/>
      <w:rPr>
        <w:rFonts w:ascii="Berylium" w:hAnsi="Berylium"/>
        <w:b/>
        <w:bCs/>
        <w:iCs/>
        <w:sz w:val="22"/>
        <w:szCs w:val="22"/>
      </w:rPr>
    </w:pPr>
    <w:r w:rsidRPr="00354A88">
      <w:rPr>
        <w:rFonts w:ascii="Berylium" w:hAnsi="Berylium"/>
        <w:b/>
        <w:bCs/>
        <w:iCs/>
        <w:sz w:val="22"/>
        <w:szCs w:val="22"/>
      </w:rPr>
      <w:t>Consejo Superior de la Judicatura</w:t>
    </w:r>
  </w:p>
  <w:p w14:paraId="5A846166" w14:textId="77777777" w:rsidR="00673453" w:rsidRDefault="00673453" w:rsidP="008A3221">
    <w:pPr>
      <w:pStyle w:val="Encabezado"/>
      <w:jc w:val="center"/>
      <w:rPr>
        <w:rFonts w:ascii="Berylium" w:hAnsi="Berylium"/>
        <w:b/>
        <w:bCs/>
        <w:iCs/>
        <w:sz w:val="22"/>
        <w:szCs w:val="22"/>
      </w:rPr>
    </w:pPr>
    <w:r>
      <w:rPr>
        <w:rFonts w:ascii="Berylium" w:hAnsi="Berylium"/>
        <w:b/>
        <w:bCs/>
        <w:iCs/>
        <w:sz w:val="22"/>
        <w:szCs w:val="22"/>
      </w:rPr>
      <w:t>Dirección Ejecutiva</w:t>
    </w:r>
  </w:p>
  <w:p w14:paraId="17B1CC1C" w14:textId="239966B7" w:rsidR="00673453" w:rsidRPr="00354A88" w:rsidRDefault="00673453" w:rsidP="008A3221">
    <w:pPr>
      <w:pStyle w:val="Encabezado"/>
      <w:jc w:val="center"/>
      <w:rPr>
        <w:rFonts w:ascii="Berylium" w:hAnsi="Berylium"/>
        <w:b/>
        <w:sz w:val="22"/>
        <w:szCs w:val="22"/>
      </w:rPr>
    </w:pPr>
    <w:r w:rsidRPr="00354A88">
      <w:rPr>
        <w:rFonts w:ascii="Berylium" w:hAnsi="Berylium"/>
        <w:b/>
        <w:bCs/>
        <w:iCs/>
        <w:sz w:val="22"/>
        <w:szCs w:val="22"/>
      </w:rPr>
      <w:t xml:space="preserve">Unidad de </w:t>
    </w:r>
    <w:r>
      <w:rPr>
        <w:rFonts w:ascii="Berylium" w:hAnsi="Berylium"/>
        <w:b/>
        <w:bCs/>
        <w:iCs/>
        <w:sz w:val="22"/>
        <w:szCs w:val="22"/>
      </w:rPr>
      <w:t>Recursos Humanos</w:t>
    </w:r>
  </w:p>
  <w:p w14:paraId="1AEFFF54" w14:textId="77777777" w:rsidR="00673453" w:rsidRDefault="006734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A420F"/>
    <w:multiLevelType w:val="multilevel"/>
    <w:tmpl w:val="E61A2C52"/>
    <w:lvl w:ilvl="0">
      <w:start w:val="1"/>
      <w:numFmt w:val="decimal"/>
      <w:lvlText w:val="%1."/>
      <w:lvlJc w:val="left"/>
      <w:pPr>
        <w:ind w:left="786" w:hanging="360"/>
      </w:pPr>
      <w:rPr>
        <w:rFonts w:ascii="Arial" w:hAnsi="Arial" w:cs="Arial" w:hint="default"/>
        <w:b/>
      </w:rPr>
    </w:lvl>
    <w:lvl w:ilvl="1">
      <w:start w:val="1"/>
      <w:numFmt w:val="decimal"/>
      <w:lvlText w:val="%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1" w15:restartNumberingAfterBreak="0">
    <w:nsid w:val="10D90BA6"/>
    <w:multiLevelType w:val="multilevel"/>
    <w:tmpl w:val="3B7A1EFE"/>
    <w:lvl w:ilvl="0">
      <w:start w:val="8"/>
      <w:numFmt w:val="decimal"/>
      <w:lvlText w:val="%1"/>
      <w:lvlJc w:val="left"/>
      <w:pPr>
        <w:ind w:left="660" w:hanging="660"/>
      </w:pPr>
      <w:rPr>
        <w:rFonts w:hint="default"/>
      </w:rPr>
    </w:lvl>
    <w:lvl w:ilvl="1">
      <w:start w:val="2"/>
      <w:numFmt w:val="decimal"/>
      <w:lvlText w:val="%1.%2"/>
      <w:lvlJc w:val="left"/>
      <w:pPr>
        <w:ind w:left="802" w:hanging="6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13C46C21"/>
    <w:multiLevelType w:val="hybridMultilevel"/>
    <w:tmpl w:val="FC0C05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1E36DF"/>
    <w:multiLevelType w:val="multilevel"/>
    <w:tmpl w:val="7034055C"/>
    <w:lvl w:ilvl="0">
      <w:start w:val="2"/>
      <w:numFmt w:val="decimal"/>
      <w:lvlText w:val="%1."/>
      <w:lvlJc w:val="left"/>
      <w:pPr>
        <w:ind w:left="390" w:hanging="390"/>
      </w:pPr>
      <w:rPr>
        <w:rFonts w:hint="default"/>
        <w:b/>
        <w:sz w:val="24"/>
      </w:rPr>
    </w:lvl>
    <w:lvl w:ilvl="1">
      <w:start w:val="1"/>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440" w:hanging="1440"/>
      </w:pPr>
      <w:rPr>
        <w:rFonts w:hint="default"/>
        <w:b/>
        <w:sz w:val="24"/>
      </w:rPr>
    </w:lvl>
    <w:lvl w:ilvl="7">
      <w:start w:val="1"/>
      <w:numFmt w:val="decimal"/>
      <w:lvlText w:val="%1.%2.%3.%4.%5.%6.%7.%8."/>
      <w:lvlJc w:val="left"/>
      <w:pPr>
        <w:ind w:left="1800" w:hanging="1800"/>
      </w:pPr>
      <w:rPr>
        <w:rFonts w:hint="default"/>
        <w:b/>
        <w:sz w:val="24"/>
      </w:rPr>
    </w:lvl>
    <w:lvl w:ilvl="8">
      <w:start w:val="1"/>
      <w:numFmt w:val="decimal"/>
      <w:lvlText w:val="%1.%2.%3.%4.%5.%6.%7.%8.%9."/>
      <w:lvlJc w:val="left"/>
      <w:pPr>
        <w:ind w:left="1800" w:hanging="1800"/>
      </w:pPr>
      <w:rPr>
        <w:rFonts w:hint="default"/>
        <w:b/>
        <w:sz w:val="24"/>
      </w:rPr>
    </w:lvl>
  </w:abstractNum>
  <w:abstractNum w:abstractNumId="4" w15:restartNumberingAfterBreak="0">
    <w:nsid w:val="1B4D1619"/>
    <w:multiLevelType w:val="hybridMultilevel"/>
    <w:tmpl w:val="D9841C06"/>
    <w:lvl w:ilvl="0" w:tplc="ECC281BE">
      <w:start w:val="12"/>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0E528C2"/>
    <w:multiLevelType w:val="hybridMultilevel"/>
    <w:tmpl w:val="D9006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D5159F"/>
    <w:multiLevelType w:val="hybridMultilevel"/>
    <w:tmpl w:val="46B6021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9710396"/>
    <w:multiLevelType w:val="multilevel"/>
    <w:tmpl w:val="A47A5930"/>
    <w:lvl w:ilvl="0">
      <w:start w:val="8"/>
      <w:numFmt w:val="decimal"/>
      <w:lvlText w:val="%1."/>
      <w:lvlJc w:val="left"/>
      <w:pPr>
        <w:ind w:left="540" w:hanging="540"/>
      </w:pPr>
      <w:rPr>
        <w:rFonts w:eastAsia="Calibri" w:hint="default"/>
        <w:b/>
      </w:rPr>
    </w:lvl>
    <w:lvl w:ilvl="1">
      <w:start w:val="3"/>
      <w:numFmt w:val="decimal"/>
      <w:lvlText w:val="%1.%2."/>
      <w:lvlJc w:val="left"/>
      <w:pPr>
        <w:ind w:left="1113" w:hanging="720"/>
      </w:pPr>
      <w:rPr>
        <w:rFonts w:eastAsia="Calibri" w:hint="default"/>
        <w:b/>
      </w:rPr>
    </w:lvl>
    <w:lvl w:ilvl="2">
      <w:start w:val="4"/>
      <w:numFmt w:val="decimal"/>
      <w:lvlText w:val="%1.%2.%3."/>
      <w:lvlJc w:val="left"/>
      <w:pPr>
        <w:ind w:left="1506" w:hanging="720"/>
      </w:pPr>
      <w:rPr>
        <w:rFonts w:eastAsia="Calibri" w:hint="default"/>
        <w:b/>
      </w:rPr>
    </w:lvl>
    <w:lvl w:ilvl="3">
      <w:start w:val="1"/>
      <w:numFmt w:val="decimal"/>
      <w:lvlText w:val="%1.%2.%3.%4."/>
      <w:lvlJc w:val="left"/>
      <w:pPr>
        <w:ind w:left="2259" w:hanging="1080"/>
      </w:pPr>
      <w:rPr>
        <w:rFonts w:eastAsia="Calibri" w:hint="default"/>
        <w:b/>
      </w:rPr>
    </w:lvl>
    <w:lvl w:ilvl="4">
      <w:start w:val="1"/>
      <w:numFmt w:val="decimal"/>
      <w:lvlText w:val="%1.%2.%3.%4.%5."/>
      <w:lvlJc w:val="left"/>
      <w:pPr>
        <w:ind w:left="2652" w:hanging="1080"/>
      </w:pPr>
      <w:rPr>
        <w:rFonts w:eastAsia="Calibri" w:hint="default"/>
        <w:b/>
      </w:rPr>
    </w:lvl>
    <w:lvl w:ilvl="5">
      <w:start w:val="1"/>
      <w:numFmt w:val="decimal"/>
      <w:lvlText w:val="%1.%2.%3.%4.%5.%6."/>
      <w:lvlJc w:val="left"/>
      <w:pPr>
        <w:ind w:left="3405" w:hanging="1440"/>
      </w:pPr>
      <w:rPr>
        <w:rFonts w:eastAsia="Calibri" w:hint="default"/>
        <w:b/>
      </w:rPr>
    </w:lvl>
    <w:lvl w:ilvl="6">
      <w:start w:val="1"/>
      <w:numFmt w:val="decimal"/>
      <w:lvlText w:val="%1.%2.%3.%4.%5.%6.%7."/>
      <w:lvlJc w:val="left"/>
      <w:pPr>
        <w:ind w:left="3798" w:hanging="1440"/>
      </w:pPr>
      <w:rPr>
        <w:rFonts w:eastAsia="Calibri" w:hint="default"/>
        <w:b/>
      </w:rPr>
    </w:lvl>
    <w:lvl w:ilvl="7">
      <w:start w:val="1"/>
      <w:numFmt w:val="decimal"/>
      <w:lvlText w:val="%1.%2.%3.%4.%5.%6.%7.%8."/>
      <w:lvlJc w:val="left"/>
      <w:pPr>
        <w:ind w:left="4551" w:hanging="1800"/>
      </w:pPr>
      <w:rPr>
        <w:rFonts w:eastAsia="Calibri" w:hint="default"/>
        <w:b/>
      </w:rPr>
    </w:lvl>
    <w:lvl w:ilvl="8">
      <w:start w:val="1"/>
      <w:numFmt w:val="decimal"/>
      <w:lvlText w:val="%1.%2.%3.%4.%5.%6.%7.%8.%9."/>
      <w:lvlJc w:val="left"/>
      <w:pPr>
        <w:ind w:left="4944" w:hanging="1800"/>
      </w:pPr>
      <w:rPr>
        <w:rFonts w:eastAsia="Calibri" w:hint="default"/>
        <w:b/>
      </w:rPr>
    </w:lvl>
  </w:abstractNum>
  <w:abstractNum w:abstractNumId="8" w15:restartNumberingAfterBreak="0">
    <w:nsid w:val="2994467F"/>
    <w:multiLevelType w:val="hybridMultilevel"/>
    <w:tmpl w:val="552AB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EBE6B5F"/>
    <w:multiLevelType w:val="hybridMultilevel"/>
    <w:tmpl w:val="CFBACFBC"/>
    <w:lvl w:ilvl="0" w:tplc="8BFE3950">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EE6690F"/>
    <w:multiLevelType w:val="multilevel"/>
    <w:tmpl w:val="0B924A10"/>
    <w:lvl w:ilvl="0">
      <w:start w:val="1"/>
      <w:numFmt w:val="bullet"/>
      <w:lvlText w:val=""/>
      <w:lvlJc w:val="left"/>
      <w:pPr>
        <w:ind w:left="360" w:hanging="360"/>
      </w:pPr>
      <w:rPr>
        <w:rFonts w:ascii="Symbol" w:hAnsi="Symbol" w:hint="default"/>
      </w:rPr>
    </w:lvl>
    <w:lvl w:ilvl="1">
      <w:start w:val="1"/>
      <w:numFmt w:val="decimal"/>
      <w:lvlText w:val="9.%2."/>
      <w:lvlJc w:val="left"/>
      <w:pPr>
        <w:ind w:left="792" w:hanging="432"/>
      </w:pPr>
      <w:rPr>
        <w:rFonts w:ascii="Arial Narrow" w:hAnsi="Arial Narrow" w:hint="default"/>
        <w:b w:val="0"/>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2D8383E"/>
    <w:multiLevelType w:val="hybridMultilevel"/>
    <w:tmpl w:val="46B6021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59B47D4"/>
    <w:multiLevelType w:val="hybridMultilevel"/>
    <w:tmpl w:val="5F3CF3C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7AA2BF5"/>
    <w:multiLevelType w:val="hybridMultilevel"/>
    <w:tmpl w:val="11CC002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DF045E"/>
    <w:multiLevelType w:val="hybridMultilevel"/>
    <w:tmpl w:val="4D5ACD44"/>
    <w:lvl w:ilvl="0" w:tplc="240A000F">
      <w:start w:val="1"/>
      <w:numFmt w:val="decimal"/>
      <w:lvlText w:val="%1."/>
      <w:lvlJc w:val="left"/>
      <w:pPr>
        <w:ind w:left="720" w:hanging="360"/>
      </w:pPr>
    </w:lvl>
    <w:lvl w:ilvl="1" w:tplc="240A000F">
      <w:start w:val="1"/>
      <w:numFmt w:val="decimal"/>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BA97DC9"/>
    <w:multiLevelType w:val="hybridMultilevel"/>
    <w:tmpl w:val="28861564"/>
    <w:lvl w:ilvl="0" w:tplc="4B7ADF50">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404F6243"/>
    <w:multiLevelType w:val="multilevel"/>
    <w:tmpl w:val="BAAA9888"/>
    <w:lvl w:ilvl="0">
      <w:start w:val="8"/>
      <w:numFmt w:val="decimal"/>
      <w:lvlText w:val="%1."/>
      <w:lvlJc w:val="left"/>
      <w:pPr>
        <w:ind w:left="360" w:hanging="360"/>
      </w:pPr>
      <w:rPr>
        <w:rFonts w:hint="default"/>
      </w:rPr>
    </w:lvl>
    <w:lvl w:ilvl="1">
      <w:start w:val="4"/>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7" w15:restartNumberingAfterBreak="0">
    <w:nsid w:val="43A37FE5"/>
    <w:multiLevelType w:val="multilevel"/>
    <w:tmpl w:val="AECEAB02"/>
    <w:lvl w:ilvl="0">
      <w:start w:val="8"/>
      <w:numFmt w:val="decimal"/>
      <w:lvlText w:val="%1."/>
      <w:lvlJc w:val="left"/>
      <w:pPr>
        <w:ind w:left="720" w:hanging="720"/>
      </w:pPr>
      <w:rPr>
        <w:rFonts w:hint="default"/>
      </w:rPr>
    </w:lvl>
    <w:lvl w:ilvl="1">
      <w:start w:val="2"/>
      <w:numFmt w:val="decimal"/>
      <w:lvlText w:val="%1.%2."/>
      <w:lvlJc w:val="left"/>
      <w:pPr>
        <w:ind w:left="982" w:hanging="720"/>
      </w:pPr>
      <w:rPr>
        <w:rFonts w:hint="default"/>
      </w:rPr>
    </w:lvl>
    <w:lvl w:ilvl="2">
      <w:start w:val="3"/>
      <w:numFmt w:val="decimal"/>
      <w:lvlText w:val="%1.%2.%3."/>
      <w:lvlJc w:val="left"/>
      <w:pPr>
        <w:ind w:left="1244" w:hanging="720"/>
      </w:pPr>
      <w:rPr>
        <w:rFonts w:hint="default"/>
      </w:rPr>
    </w:lvl>
    <w:lvl w:ilvl="3">
      <w:start w:val="9"/>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18" w15:restartNumberingAfterBreak="0">
    <w:nsid w:val="444A1D44"/>
    <w:multiLevelType w:val="hybridMultilevel"/>
    <w:tmpl w:val="51824998"/>
    <w:lvl w:ilvl="0" w:tplc="572219E6">
      <w:start w:val="1"/>
      <w:numFmt w:val="lowerLetter"/>
      <w:lvlText w:val="%1."/>
      <w:lvlJc w:val="left"/>
      <w:pPr>
        <w:ind w:left="361"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9093459"/>
    <w:multiLevelType w:val="hybridMultilevel"/>
    <w:tmpl w:val="6A70AAD6"/>
    <w:lvl w:ilvl="0" w:tplc="31A2601A">
      <w:start w:val="1"/>
      <w:numFmt w:val="lowerLetter"/>
      <w:lvlText w:val="%1."/>
      <w:lvlJc w:val="left"/>
      <w:pPr>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9B741CB"/>
    <w:multiLevelType w:val="hybridMultilevel"/>
    <w:tmpl w:val="EE803022"/>
    <w:lvl w:ilvl="0" w:tplc="513A7D1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1" w15:restartNumberingAfterBreak="0">
    <w:nsid w:val="4BCE53CC"/>
    <w:multiLevelType w:val="multilevel"/>
    <w:tmpl w:val="31B683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4CCA2C66"/>
    <w:multiLevelType w:val="hybridMultilevel"/>
    <w:tmpl w:val="AC46814E"/>
    <w:lvl w:ilvl="0" w:tplc="240A0017">
      <w:start w:val="1"/>
      <w:numFmt w:val="lowerLetter"/>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3" w15:restartNumberingAfterBreak="0">
    <w:nsid w:val="4D737658"/>
    <w:multiLevelType w:val="multilevel"/>
    <w:tmpl w:val="31B683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4E5B3C6C"/>
    <w:multiLevelType w:val="hybridMultilevel"/>
    <w:tmpl w:val="83A6210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08E0F1C"/>
    <w:multiLevelType w:val="hybridMultilevel"/>
    <w:tmpl w:val="323A3EA0"/>
    <w:lvl w:ilvl="0" w:tplc="2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50DC3EED"/>
    <w:multiLevelType w:val="multilevel"/>
    <w:tmpl w:val="B34E5A44"/>
    <w:lvl w:ilvl="0">
      <w:start w:val="1"/>
      <w:numFmt w:val="decimal"/>
      <w:lvlText w:val="%1."/>
      <w:lvlJc w:val="left"/>
      <w:pPr>
        <w:ind w:left="786" w:hanging="360"/>
      </w:pPr>
      <w:rPr>
        <w:rFonts w:ascii="Arial" w:hAnsi="Arial" w:cs="Arial" w:hint="default"/>
        <w:b/>
      </w:rPr>
    </w:lvl>
    <w:lvl w:ilvl="1">
      <w:start w:val="1"/>
      <w:numFmt w:val="decimal"/>
      <w:lvlText w:val="%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27" w15:restartNumberingAfterBreak="0">
    <w:nsid w:val="51B01C5F"/>
    <w:multiLevelType w:val="multilevel"/>
    <w:tmpl w:val="3864BCDA"/>
    <w:lvl w:ilvl="0">
      <w:start w:val="1"/>
      <w:numFmt w:val="decimal"/>
      <w:lvlText w:val="%1."/>
      <w:lvlJc w:val="left"/>
      <w:pPr>
        <w:ind w:left="786" w:hanging="360"/>
      </w:pPr>
      <w:rPr>
        <w:rFonts w:ascii="Arial" w:hAnsi="Arial" w:cs="Arial" w:hint="default"/>
        <w:b/>
      </w:rPr>
    </w:lvl>
    <w:lvl w:ilvl="1">
      <w:start w:val="1"/>
      <w:numFmt w:val="decimal"/>
      <w:lvlText w:val="%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28" w15:restartNumberingAfterBreak="0">
    <w:nsid w:val="521B0CEE"/>
    <w:multiLevelType w:val="multilevel"/>
    <w:tmpl w:val="96D623D4"/>
    <w:lvl w:ilvl="0">
      <w:start w:val="8"/>
      <w:numFmt w:val="decimal"/>
      <w:lvlText w:val="%1."/>
      <w:lvlJc w:val="left"/>
      <w:pPr>
        <w:ind w:left="540" w:hanging="540"/>
      </w:pPr>
      <w:rPr>
        <w:rFonts w:hint="default"/>
      </w:rPr>
    </w:lvl>
    <w:lvl w:ilvl="1">
      <w:start w:val="2"/>
      <w:numFmt w:val="decimal"/>
      <w:lvlText w:val="%1.%2."/>
      <w:lvlJc w:val="left"/>
      <w:pPr>
        <w:ind w:left="933" w:hanging="720"/>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504" w:hanging="1800"/>
      </w:pPr>
      <w:rPr>
        <w:rFonts w:hint="default"/>
      </w:rPr>
    </w:lvl>
  </w:abstractNum>
  <w:abstractNum w:abstractNumId="29" w15:restartNumberingAfterBreak="0">
    <w:nsid w:val="581B5405"/>
    <w:multiLevelType w:val="hybridMultilevel"/>
    <w:tmpl w:val="6A3CEAD2"/>
    <w:lvl w:ilvl="0" w:tplc="EC04E036">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8A85BE4"/>
    <w:multiLevelType w:val="multilevel"/>
    <w:tmpl w:val="0B924A10"/>
    <w:lvl w:ilvl="0">
      <w:start w:val="1"/>
      <w:numFmt w:val="bullet"/>
      <w:lvlText w:val=""/>
      <w:lvlJc w:val="left"/>
      <w:pPr>
        <w:ind w:left="360" w:hanging="360"/>
      </w:pPr>
      <w:rPr>
        <w:rFonts w:ascii="Symbol" w:hAnsi="Symbol" w:hint="default"/>
      </w:rPr>
    </w:lvl>
    <w:lvl w:ilvl="1">
      <w:start w:val="1"/>
      <w:numFmt w:val="decimal"/>
      <w:lvlText w:val="9.%2."/>
      <w:lvlJc w:val="left"/>
      <w:pPr>
        <w:ind w:left="792" w:hanging="432"/>
      </w:pPr>
      <w:rPr>
        <w:rFonts w:ascii="Arial Narrow" w:hAnsi="Arial Narrow" w:hint="default"/>
        <w:b w:val="0"/>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A8F7ADA"/>
    <w:multiLevelType w:val="multilevel"/>
    <w:tmpl w:val="989AE3F6"/>
    <w:lvl w:ilvl="0">
      <w:start w:val="8"/>
      <w:numFmt w:val="decimal"/>
      <w:lvlText w:val="%1."/>
      <w:lvlJc w:val="left"/>
      <w:pPr>
        <w:ind w:left="720" w:hanging="720"/>
      </w:pPr>
      <w:rPr>
        <w:rFonts w:hint="default"/>
      </w:rPr>
    </w:lvl>
    <w:lvl w:ilvl="1">
      <w:start w:val="1"/>
      <w:numFmt w:val="decimal"/>
      <w:lvlText w:val="%2."/>
      <w:lvlJc w:val="left"/>
      <w:pPr>
        <w:ind w:left="982" w:hanging="720"/>
      </w:pPr>
      <w:rPr>
        <w:rFonts w:hint="default"/>
      </w:rPr>
    </w:lvl>
    <w:lvl w:ilvl="2">
      <w:start w:val="3"/>
      <w:numFmt w:val="decimal"/>
      <w:lvlText w:val="%1.%2.%3."/>
      <w:lvlJc w:val="left"/>
      <w:pPr>
        <w:ind w:left="1244" w:hanging="720"/>
      </w:pPr>
      <w:rPr>
        <w:rFonts w:hint="default"/>
      </w:rPr>
    </w:lvl>
    <w:lvl w:ilvl="3">
      <w:start w:val="9"/>
      <w:numFmt w:val="decimal"/>
      <w:lvlText w:val="%1.%2.%3.%4."/>
      <w:lvlJc w:val="left"/>
      <w:pPr>
        <w:ind w:left="1866" w:hanging="1080"/>
      </w:pPr>
      <w:rPr>
        <w:rFonts w:hint="default"/>
      </w:rPr>
    </w:lvl>
    <w:lvl w:ilvl="4">
      <w:start w:val="1"/>
      <w:numFmt w:val="decimal"/>
      <w:lvlText w:val="%1.%2.%3.%4.%5."/>
      <w:lvlJc w:val="left"/>
      <w:pPr>
        <w:ind w:left="2128" w:hanging="1080"/>
      </w:pPr>
      <w:rPr>
        <w:rFonts w:hint="default"/>
      </w:rPr>
    </w:lvl>
    <w:lvl w:ilvl="5">
      <w:start w:val="1"/>
      <w:numFmt w:val="decimal"/>
      <w:lvlText w:val="%1.%2.%3.%4.%5.%6."/>
      <w:lvlJc w:val="left"/>
      <w:pPr>
        <w:ind w:left="2750" w:hanging="1440"/>
      </w:pPr>
      <w:rPr>
        <w:rFonts w:hint="default"/>
      </w:rPr>
    </w:lvl>
    <w:lvl w:ilvl="6">
      <w:start w:val="1"/>
      <w:numFmt w:val="decimal"/>
      <w:lvlText w:val="%1.%2.%3.%4.%5.%6.%7."/>
      <w:lvlJc w:val="left"/>
      <w:pPr>
        <w:ind w:left="3012" w:hanging="1440"/>
      </w:pPr>
      <w:rPr>
        <w:rFonts w:hint="default"/>
      </w:rPr>
    </w:lvl>
    <w:lvl w:ilvl="7">
      <w:start w:val="1"/>
      <w:numFmt w:val="decimal"/>
      <w:lvlText w:val="%1.%2.%3.%4.%5.%6.%7.%8."/>
      <w:lvlJc w:val="left"/>
      <w:pPr>
        <w:ind w:left="3634" w:hanging="1800"/>
      </w:pPr>
      <w:rPr>
        <w:rFonts w:hint="default"/>
      </w:rPr>
    </w:lvl>
    <w:lvl w:ilvl="8">
      <w:start w:val="1"/>
      <w:numFmt w:val="decimal"/>
      <w:lvlText w:val="%1.%2.%3.%4.%5.%6.%7.%8.%9."/>
      <w:lvlJc w:val="left"/>
      <w:pPr>
        <w:ind w:left="3896" w:hanging="1800"/>
      </w:pPr>
      <w:rPr>
        <w:rFonts w:hint="default"/>
      </w:rPr>
    </w:lvl>
  </w:abstractNum>
  <w:abstractNum w:abstractNumId="32" w15:restartNumberingAfterBreak="0">
    <w:nsid w:val="5BEB1A77"/>
    <w:multiLevelType w:val="hybridMultilevel"/>
    <w:tmpl w:val="DED2C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E0F34DC"/>
    <w:multiLevelType w:val="multilevel"/>
    <w:tmpl w:val="9578B154"/>
    <w:lvl w:ilvl="0">
      <w:start w:val="1"/>
      <w:numFmt w:val="decimal"/>
      <w:lvlText w:val="%1."/>
      <w:lvlJc w:val="left"/>
      <w:pPr>
        <w:ind w:left="786" w:hanging="360"/>
      </w:pPr>
      <w:rPr>
        <w:rFonts w:ascii="Arial" w:hAnsi="Arial" w:cs="Arial" w:hint="default"/>
        <w:b/>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4" w15:restartNumberingAfterBreak="0">
    <w:nsid w:val="64665E80"/>
    <w:multiLevelType w:val="multilevel"/>
    <w:tmpl w:val="0B924A10"/>
    <w:lvl w:ilvl="0">
      <w:start w:val="1"/>
      <w:numFmt w:val="bullet"/>
      <w:lvlText w:val=""/>
      <w:lvlJc w:val="left"/>
      <w:pPr>
        <w:ind w:left="360" w:hanging="360"/>
      </w:pPr>
      <w:rPr>
        <w:rFonts w:ascii="Symbol" w:hAnsi="Symbol" w:hint="default"/>
      </w:rPr>
    </w:lvl>
    <w:lvl w:ilvl="1">
      <w:start w:val="1"/>
      <w:numFmt w:val="decimal"/>
      <w:lvlText w:val="9.%2."/>
      <w:lvlJc w:val="left"/>
      <w:pPr>
        <w:ind w:left="792" w:hanging="432"/>
      </w:pPr>
      <w:rPr>
        <w:rFonts w:ascii="Arial Narrow" w:hAnsi="Arial Narrow" w:hint="default"/>
        <w:b w:val="0"/>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6AA4D0D"/>
    <w:multiLevelType w:val="multilevel"/>
    <w:tmpl w:val="31B683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6" w15:restartNumberingAfterBreak="0">
    <w:nsid w:val="6EAF0B22"/>
    <w:multiLevelType w:val="multilevel"/>
    <w:tmpl w:val="9578B154"/>
    <w:lvl w:ilvl="0">
      <w:start w:val="1"/>
      <w:numFmt w:val="decimal"/>
      <w:lvlText w:val="%1."/>
      <w:lvlJc w:val="left"/>
      <w:pPr>
        <w:ind w:left="786" w:hanging="360"/>
      </w:pPr>
      <w:rPr>
        <w:rFonts w:ascii="Arial" w:hAnsi="Arial" w:cs="Arial" w:hint="default"/>
        <w:b/>
      </w:rPr>
    </w:lvl>
    <w:lvl w:ilvl="1">
      <w:start w:val="1"/>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226" w:hanging="1800"/>
      </w:pPr>
      <w:rPr>
        <w:rFonts w:hint="default"/>
      </w:rPr>
    </w:lvl>
  </w:abstractNum>
  <w:abstractNum w:abstractNumId="37" w15:restartNumberingAfterBreak="0">
    <w:nsid w:val="765860F9"/>
    <w:multiLevelType w:val="hybridMultilevel"/>
    <w:tmpl w:val="3DA8CD60"/>
    <w:lvl w:ilvl="0" w:tplc="CC0CA158">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8" w15:restartNumberingAfterBreak="0">
    <w:nsid w:val="77820335"/>
    <w:multiLevelType w:val="singleLevel"/>
    <w:tmpl w:val="7AB4C61A"/>
    <w:lvl w:ilvl="0">
      <w:start w:val="10"/>
      <w:numFmt w:val="bullet"/>
      <w:lvlText w:val=""/>
      <w:lvlJc w:val="left"/>
      <w:pPr>
        <w:tabs>
          <w:tab w:val="num" w:pos="865"/>
        </w:tabs>
        <w:ind w:left="865" w:hanging="360"/>
      </w:pPr>
      <w:rPr>
        <w:rFonts w:ascii="Symbol" w:hAnsi="Symbol" w:hint="default"/>
      </w:rPr>
    </w:lvl>
  </w:abstractNum>
  <w:abstractNum w:abstractNumId="39" w15:restartNumberingAfterBreak="0">
    <w:nsid w:val="797F411A"/>
    <w:multiLevelType w:val="hybridMultilevel"/>
    <w:tmpl w:val="46B6021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7DA73E63"/>
    <w:multiLevelType w:val="hybridMultilevel"/>
    <w:tmpl w:val="C1406D2C"/>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DAB540E"/>
    <w:multiLevelType w:val="multilevel"/>
    <w:tmpl w:val="588A04F0"/>
    <w:lvl w:ilvl="0">
      <w:start w:val="1"/>
      <w:numFmt w:val="decimal"/>
      <w:pStyle w:val="Nivel1"/>
      <w:lvlText w:val="%1."/>
      <w:lvlJc w:val="left"/>
      <w:pPr>
        <w:ind w:left="720" w:hanging="360"/>
      </w:pPr>
    </w:lvl>
    <w:lvl w:ilvl="1">
      <w:start w:val="1"/>
      <w:numFmt w:val="decimal"/>
      <w:pStyle w:val="Nivel2"/>
      <w:isLgl/>
      <w:lvlText w:val="%1.%2."/>
      <w:lvlJc w:val="left"/>
      <w:pPr>
        <w:ind w:left="5399" w:hanging="720"/>
      </w:pPr>
      <w:rPr>
        <w:rFonts w:hint="default"/>
      </w:rPr>
    </w:lvl>
    <w:lvl w:ilvl="2">
      <w:start w:val="1"/>
      <w:numFmt w:val="decimal"/>
      <w:isLgl/>
      <w:lvlText w:val="%1.%2.%3."/>
      <w:lvlJc w:val="left"/>
      <w:pPr>
        <w:ind w:left="1080" w:hanging="720"/>
      </w:pPr>
      <w:rPr>
        <w:rFonts w:hint="default"/>
      </w:rPr>
    </w:lvl>
    <w:lvl w:ilvl="3">
      <w:start w:val="1"/>
      <w:numFmt w:val="decimal"/>
      <w:pStyle w:val="Estilo24"/>
      <w:isLgl/>
      <w:lvlText w:val="%1.%2.%3.%4."/>
      <w:lvlJc w:val="left"/>
      <w:pPr>
        <w:ind w:left="1440" w:hanging="1080"/>
      </w:pPr>
      <w:rPr>
        <w:rFonts w:hint="default"/>
      </w:rPr>
    </w:lvl>
    <w:lvl w:ilvl="4">
      <w:start w:val="1"/>
      <w:numFmt w:val="decimal"/>
      <w:pStyle w:val="Estilo251"/>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9"/>
  </w:num>
  <w:num w:numId="2">
    <w:abstractNumId w:val="41"/>
  </w:num>
  <w:num w:numId="3">
    <w:abstractNumId w:val="9"/>
  </w:num>
  <w:num w:numId="4">
    <w:abstractNumId w:val="19"/>
  </w:num>
  <w:num w:numId="5">
    <w:abstractNumId w:val="3"/>
  </w:num>
  <w:num w:numId="6">
    <w:abstractNumId w:val="38"/>
  </w:num>
  <w:num w:numId="7">
    <w:abstractNumId w:val="21"/>
  </w:num>
  <w:num w:numId="8">
    <w:abstractNumId w:val="33"/>
  </w:num>
  <w:num w:numId="9">
    <w:abstractNumId w:val="8"/>
  </w:num>
  <w:num w:numId="10">
    <w:abstractNumId w:val="18"/>
  </w:num>
  <w:num w:numId="11">
    <w:abstractNumId w:val="34"/>
  </w:num>
  <w:num w:numId="12">
    <w:abstractNumId w:val="5"/>
  </w:num>
  <w:num w:numId="13">
    <w:abstractNumId w:val="15"/>
  </w:num>
  <w:num w:numId="14">
    <w:abstractNumId w:val="25"/>
  </w:num>
  <w:num w:numId="15">
    <w:abstractNumId w:val="13"/>
  </w:num>
  <w:num w:numId="16">
    <w:abstractNumId w:val="32"/>
  </w:num>
  <w:num w:numId="17">
    <w:abstractNumId w:val="37"/>
  </w:num>
  <w:num w:numId="18">
    <w:abstractNumId w:val="23"/>
  </w:num>
  <w:num w:numId="19">
    <w:abstractNumId w:val="12"/>
  </w:num>
  <w:num w:numId="20">
    <w:abstractNumId w:val="40"/>
  </w:num>
  <w:num w:numId="21">
    <w:abstractNumId w:val="20"/>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
  </w:num>
  <w:num w:numId="25">
    <w:abstractNumId w:val="39"/>
  </w:num>
  <w:num w:numId="26">
    <w:abstractNumId w:val="6"/>
  </w:num>
  <w:num w:numId="27">
    <w:abstractNumId w:val="35"/>
  </w:num>
  <w:num w:numId="28">
    <w:abstractNumId w:val="11"/>
  </w:num>
  <w:num w:numId="29">
    <w:abstractNumId w:val="16"/>
  </w:num>
  <w:num w:numId="30">
    <w:abstractNumId w:val="28"/>
  </w:num>
  <w:num w:numId="31">
    <w:abstractNumId w:val="1"/>
  </w:num>
  <w:num w:numId="32">
    <w:abstractNumId w:val="36"/>
  </w:num>
  <w:num w:numId="33">
    <w:abstractNumId w:val="26"/>
  </w:num>
  <w:num w:numId="34">
    <w:abstractNumId w:val="0"/>
  </w:num>
  <w:num w:numId="35">
    <w:abstractNumId w:val="24"/>
  </w:num>
  <w:num w:numId="36">
    <w:abstractNumId w:val="14"/>
  </w:num>
  <w:num w:numId="37">
    <w:abstractNumId w:val="27"/>
  </w:num>
  <w:num w:numId="38">
    <w:abstractNumId w:val="17"/>
  </w:num>
  <w:num w:numId="39">
    <w:abstractNumId w:val="31"/>
  </w:num>
  <w:num w:numId="40">
    <w:abstractNumId w:val="7"/>
  </w:num>
  <w:num w:numId="41">
    <w:abstractNumId w:val="30"/>
  </w:num>
  <w:num w:numId="42">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activeWritingStyle w:appName="MSWord" w:lang="pt-BR" w:vendorID="64" w:dllVersion="6" w:nlCheck="1" w:checkStyle="0"/>
  <w:activeWritingStyle w:appName="MSWord" w:lang="es-CO" w:vendorID="64" w:dllVersion="6" w:nlCheck="1" w:checkStyle="1"/>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s-CO" w:vendorID="64" w:dllVersion="4096" w:nlCheck="1" w:checkStyle="0"/>
  <w:activeWritingStyle w:appName="MSWord" w:lang="es-ES" w:vendorID="64" w:dllVersion="4096" w:nlCheck="1" w:checkStyle="0"/>
  <w:activeWritingStyle w:appName="MSWord" w:lang="es-ES_tradnl" w:vendorID="64" w:dllVersion="4096" w:nlCheck="1" w:checkStyle="0"/>
  <w:activeWritingStyle w:appName="MSWord" w:lang="es-MX"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97"/>
    <w:rsid w:val="0000169F"/>
    <w:rsid w:val="000040A1"/>
    <w:rsid w:val="00004BBD"/>
    <w:rsid w:val="000072BE"/>
    <w:rsid w:val="00014D44"/>
    <w:rsid w:val="000325BF"/>
    <w:rsid w:val="00043F21"/>
    <w:rsid w:val="00046440"/>
    <w:rsid w:val="00052459"/>
    <w:rsid w:val="00055CCA"/>
    <w:rsid w:val="000638EC"/>
    <w:rsid w:val="000713B4"/>
    <w:rsid w:val="00073FDD"/>
    <w:rsid w:val="00092A69"/>
    <w:rsid w:val="000A025F"/>
    <w:rsid w:val="000A7C51"/>
    <w:rsid w:val="000B152E"/>
    <w:rsid w:val="000B26B2"/>
    <w:rsid w:val="000B5572"/>
    <w:rsid w:val="000C20CF"/>
    <w:rsid w:val="000D3384"/>
    <w:rsid w:val="000E2BF3"/>
    <w:rsid w:val="000E7A42"/>
    <w:rsid w:val="000E7E62"/>
    <w:rsid w:val="000F225E"/>
    <w:rsid w:val="000F4120"/>
    <w:rsid w:val="00105561"/>
    <w:rsid w:val="00115F0A"/>
    <w:rsid w:val="00121A11"/>
    <w:rsid w:val="00126C5A"/>
    <w:rsid w:val="00133AAD"/>
    <w:rsid w:val="00162733"/>
    <w:rsid w:val="0017109C"/>
    <w:rsid w:val="001751D0"/>
    <w:rsid w:val="001751D1"/>
    <w:rsid w:val="00185393"/>
    <w:rsid w:val="001931DE"/>
    <w:rsid w:val="001A5154"/>
    <w:rsid w:val="001C3433"/>
    <w:rsid w:val="001C783B"/>
    <w:rsid w:val="001D2680"/>
    <w:rsid w:val="001D4F27"/>
    <w:rsid w:val="001E0D79"/>
    <w:rsid w:val="001E220F"/>
    <w:rsid w:val="001E3385"/>
    <w:rsid w:val="001E4DE4"/>
    <w:rsid w:val="001E5D4A"/>
    <w:rsid w:val="001F1BAE"/>
    <w:rsid w:val="001F4854"/>
    <w:rsid w:val="001F68BD"/>
    <w:rsid w:val="00221628"/>
    <w:rsid w:val="00224727"/>
    <w:rsid w:val="00224D1F"/>
    <w:rsid w:val="0023062F"/>
    <w:rsid w:val="002331D8"/>
    <w:rsid w:val="00243E29"/>
    <w:rsid w:val="00255CB2"/>
    <w:rsid w:val="00257E0E"/>
    <w:rsid w:val="002655FE"/>
    <w:rsid w:val="002836F4"/>
    <w:rsid w:val="002836F6"/>
    <w:rsid w:val="00290F4B"/>
    <w:rsid w:val="00292C56"/>
    <w:rsid w:val="00292D09"/>
    <w:rsid w:val="002B1883"/>
    <w:rsid w:val="002B2AB7"/>
    <w:rsid w:val="002B493A"/>
    <w:rsid w:val="002B652A"/>
    <w:rsid w:val="002B6A8C"/>
    <w:rsid w:val="002C1DA8"/>
    <w:rsid w:val="002C3180"/>
    <w:rsid w:val="002C5DBE"/>
    <w:rsid w:val="002C6A4E"/>
    <w:rsid w:val="002D096C"/>
    <w:rsid w:val="002D0AB1"/>
    <w:rsid w:val="002D1275"/>
    <w:rsid w:val="002D4730"/>
    <w:rsid w:val="002D5F32"/>
    <w:rsid w:val="002D6C67"/>
    <w:rsid w:val="002E4EC3"/>
    <w:rsid w:val="002F575C"/>
    <w:rsid w:val="002F5B1D"/>
    <w:rsid w:val="003013ED"/>
    <w:rsid w:val="0030704C"/>
    <w:rsid w:val="003100BC"/>
    <w:rsid w:val="00312C7E"/>
    <w:rsid w:val="00314756"/>
    <w:rsid w:val="00316B97"/>
    <w:rsid w:val="00317656"/>
    <w:rsid w:val="00322493"/>
    <w:rsid w:val="00323A4F"/>
    <w:rsid w:val="0032662C"/>
    <w:rsid w:val="00331AFD"/>
    <w:rsid w:val="00334620"/>
    <w:rsid w:val="00352AAF"/>
    <w:rsid w:val="00353356"/>
    <w:rsid w:val="00354A88"/>
    <w:rsid w:val="0036367D"/>
    <w:rsid w:val="00367E9B"/>
    <w:rsid w:val="00373AE5"/>
    <w:rsid w:val="00382CE8"/>
    <w:rsid w:val="00382DF4"/>
    <w:rsid w:val="00387FEF"/>
    <w:rsid w:val="00393F6E"/>
    <w:rsid w:val="003945F4"/>
    <w:rsid w:val="0039702F"/>
    <w:rsid w:val="003A35B0"/>
    <w:rsid w:val="003C4D8A"/>
    <w:rsid w:val="003C5DC6"/>
    <w:rsid w:val="003D1FB2"/>
    <w:rsid w:val="003E0345"/>
    <w:rsid w:val="003F3D63"/>
    <w:rsid w:val="00400A4A"/>
    <w:rsid w:val="0040522D"/>
    <w:rsid w:val="00414A76"/>
    <w:rsid w:val="00414C46"/>
    <w:rsid w:val="00425FB0"/>
    <w:rsid w:val="004262AF"/>
    <w:rsid w:val="004266B4"/>
    <w:rsid w:val="00433222"/>
    <w:rsid w:val="0043796C"/>
    <w:rsid w:val="00443DCF"/>
    <w:rsid w:val="004702B6"/>
    <w:rsid w:val="004708F4"/>
    <w:rsid w:val="00473872"/>
    <w:rsid w:val="00487F46"/>
    <w:rsid w:val="00490E73"/>
    <w:rsid w:val="00495280"/>
    <w:rsid w:val="00497B7F"/>
    <w:rsid w:val="004A1E8E"/>
    <w:rsid w:val="004A4B56"/>
    <w:rsid w:val="004A52CA"/>
    <w:rsid w:val="004A7239"/>
    <w:rsid w:val="004B44C5"/>
    <w:rsid w:val="004C24B6"/>
    <w:rsid w:val="004C553C"/>
    <w:rsid w:val="004C6FBE"/>
    <w:rsid w:val="004D3FA1"/>
    <w:rsid w:val="004E4675"/>
    <w:rsid w:val="004E581D"/>
    <w:rsid w:val="004F0062"/>
    <w:rsid w:val="004F4F70"/>
    <w:rsid w:val="00513F80"/>
    <w:rsid w:val="00525F90"/>
    <w:rsid w:val="00526EBF"/>
    <w:rsid w:val="00532B51"/>
    <w:rsid w:val="0053485E"/>
    <w:rsid w:val="00543E34"/>
    <w:rsid w:val="00550BE1"/>
    <w:rsid w:val="0055259B"/>
    <w:rsid w:val="00554098"/>
    <w:rsid w:val="00571133"/>
    <w:rsid w:val="00573EE8"/>
    <w:rsid w:val="005743B0"/>
    <w:rsid w:val="00574C24"/>
    <w:rsid w:val="00593CDA"/>
    <w:rsid w:val="005A6B30"/>
    <w:rsid w:val="005A7463"/>
    <w:rsid w:val="005B085D"/>
    <w:rsid w:val="005C17A0"/>
    <w:rsid w:val="005C3F52"/>
    <w:rsid w:val="005C60A6"/>
    <w:rsid w:val="005C797C"/>
    <w:rsid w:val="005D705B"/>
    <w:rsid w:val="005E2135"/>
    <w:rsid w:val="005E2432"/>
    <w:rsid w:val="005F006B"/>
    <w:rsid w:val="005F35FA"/>
    <w:rsid w:val="00604E06"/>
    <w:rsid w:val="00605257"/>
    <w:rsid w:val="00607AC0"/>
    <w:rsid w:val="00611AC9"/>
    <w:rsid w:val="00613BFC"/>
    <w:rsid w:val="00617225"/>
    <w:rsid w:val="006225A1"/>
    <w:rsid w:val="006252FE"/>
    <w:rsid w:val="00627B73"/>
    <w:rsid w:val="00635064"/>
    <w:rsid w:val="006471D5"/>
    <w:rsid w:val="00651989"/>
    <w:rsid w:val="00652C22"/>
    <w:rsid w:val="00663446"/>
    <w:rsid w:val="00663BE3"/>
    <w:rsid w:val="006662A4"/>
    <w:rsid w:val="00673453"/>
    <w:rsid w:val="00676CF7"/>
    <w:rsid w:val="00682F17"/>
    <w:rsid w:val="0068694E"/>
    <w:rsid w:val="0069254B"/>
    <w:rsid w:val="006A4B7F"/>
    <w:rsid w:val="006B703D"/>
    <w:rsid w:val="006C44BC"/>
    <w:rsid w:val="006C7490"/>
    <w:rsid w:val="006D46A7"/>
    <w:rsid w:val="006D5C3F"/>
    <w:rsid w:val="006E30E8"/>
    <w:rsid w:val="006F0B21"/>
    <w:rsid w:val="0070264B"/>
    <w:rsid w:val="00706778"/>
    <w:rsid w:val="00710883"/>
    <w:rsid w:val="007309E2"/>
    <w:rsid w:val="007362FB"/>
    <w:rsid w:val="00740FB3"/>
    <w:rsid w:val="00741147"/>
    <w:rsid w:val="00745F0A"/>
    <w:rsid w:val="00750D61"/>
    <w:rsid w:val="00755E78"/>
    <w:rsid w:val="00756DDB"/>
    <w:rsid w:val="0076590C"/>
    <w:rsid w:val="00780044"/>
    <w:rsid w:val="00786A45"/>
    <w:rsid w:val="00787C22"/>
    <w:rsid w:val="00790C4F"/>
    <w:rsid w:val="00793A47"/>
    <w:rsid w:val="007B02E2"/>
    <w:rsid w:val="007B57F7"/>
    <w:rsid w:val="007C5F1A"/>
    <w:rsid w:val="007D4116"/>
    <w:rsid w:val="007E304B"/>
    <w:rsid w:val="007F0B7C"/>
    <w:rsid w:val="007F5CF1"/>
    <w:rsid w:val="007F69C5"/>
    <w:rsid w:val="0080024C"/>
    <w:rsid w:val="008016F7"/>
    <w:rsid w:val="00804C7E"/>
    <w:rsid w:val="008064F5"/>
    <w:rsid w:val="00814F7F"/>
    <w:rsid w:val="0081632E"/>
    <w:rsid w:val="00824016"/>
    <w:rsid w:val="008260D3"/>
    <w:rsid w:val="00832720"/>
    <w:rsid w:val="0083579C"/>
    <w:rsid w:val="00844B6C"/>
    <w:rsid w:val="00854C2E"/>
    <w:rsid w:val="00860D34"/>
    <w:rsid w:val="00861549"/>
    <w:rsid w:val="0087429C"/>
    <w:rsid w:val="008749DF"/>
    <w:rsid w:val="0087691F"/>
    <w:rsid w:val="008806A8"/>
    <w:rsid w:val="00887269"/>
    <w:rsid w:val="008A3221"/>
    <w:rsid w:val="008A382D"/>
    <w:rsid w:val="008A504E"/>
    <w:rsid w:val="008B1E53"/>
    <w:rsid w:val="008C3428"/>
    <w:rsid w:val="008C402E"/>
    <w:rsid w:val="008C46E2"/>
    <w:rsid w:val="008C5ABD"/>
    <w:rsid w:val="008D62C4"/>
    <w:rsid w:val="008E082B"/>
    <w:rsid w:val="008E0FC2"/>
    <w:rsid w:val="008F0D28"/>
    <w:rsid w:val="008F5F69"/>
    <w:rsid w:val="00902B6A"/>
    <w:rsid w:val="00911C7F"/>
    <w:rsid w:val="00917117"/>
    <w:rsid w:val="009302E0"/>
    <w:rsid w:val="00935EC3"/>
    <w:rsid w:val="00935F4B"/>
    <w:rsid w:val="00941AF6"/>
    <w:rsid w:val="009501B5"/>
    <w:rsid w:val="00950A73"/>
    <w:rsid w:val="00956397"/>
    <w:rsid w:val="009572B0"/>
    <w:rsid w:val="00960A7E"/>
    <w:rsid w:val="009626F0"/>
    <w:rsid w:val="00965924"/>
    <w:rsid w:val="0097174C"/>
    <w:rsid w:val="00976F9B"/>
    <w:rsid w:val="00992515"/>
    <w:rsid w:val="009971BF"/>
    <w:rsid w:val="00997B37"/>
    <w:rsid w:val="009A1A49"/>
    <w:rsid w:val="009A57B0"/>
    <w:rsid w:val="009A619E"/>
    <w:rsid w:val="009B41C5"/>
    <w:rsid w:val="009E55CA"/>
    <w:rsid w:val="009E56DC"/>
    <w:rsid w:val="009F1A6B"/>
    <w:rsid w:val="009F4E1C"/>
    <w:rsid w:val="00A0497A"/>
    <w:rsid w:val="00A04E1C"/>
    <w:rsid w:val="00A056E7"/>
    <w:rsid w:val="00A07573"/>
    <w:rsid w:val="00A07D12"/>
    <w:rsid w:val="00A102AB"/>
    <w:rsid w:val="00A1355F"/>
    <w:rsid w:val="00A142E8"/>
    <w:rsid w:val="00A25ED2"/>
    <w:rsid w:val="00A34D71"/>
    <w:rsid w:val="00A52760"/>
    <w:rsid w:val="00A5489C"/>
    <w:rsid w:val="00A57E3E"/>
    <w:rsid w:val="00A65495"/>
    <w:rsid w:val="00A73334"/>
    <w:rsid w:val="00A74F74"/>
    <w:rsid w:val="00A75AC1"/>
    <w:rsid w:val="00A767DB"/>
    <w:rsid w:val="00A82825"/>
    <w:rsid w:val="00A95CB2"/>
    <w:rsid w:val="00A97BCE"/>
    <w:rsid w:val="00AA3F05"/>
    <w:rsid w:val="00AA5839"/>
    <w:rsid w:val="00AA71A4"/>
    <w:rsid w:val="00AB1203"/>
    <w:rsid w:val="00AB2B04"/>
    <w:rsid w:val="00AB396C"/>
    <w:rsid w:val="00AC12BC"/>
    <w:rsid w:val="00AC3348"/>
    <w:rsid w:val="00AC66CA"/>
    <w:rsid w:val="00AD1051"/>
    <w:rsid w:val="00AE01C7"/>
    <w:rsid w:val="00AF6442"/>
    <w:rsid w:val="00B01C48"/>
    <w:rsid w:val="00B02020"/>
    <w:rsid w:val="00B0225C"/>
    <w:rsid w:val="00B030E2"/>
    <w:rsid w:val="00B118C2"/>
    <w:rsid w:val="00B146CF"/>
    <w:rsid w:val="00B16D00"/>
    <w:rsid w:val="00B174AA"/>
    <w:rsid w:val="00B21297"/>
    <w:rsid w:val="00B223EE"/>
    <w:rsid w:val="00B25C43"/>
    <w:rsid w:val="00B45290"/>
    <w:rsid w:val="00B50471"/>
    <w:rsid w:val="00B610B0"/>
    <w:rsid w:val="00B61180"/>
    <w:rsid w:val="00B71C4A"/>
    <w:rsid w:val="00B72D10"/>
    <w:rsid w:val="00B757C9"/>
    <w:rsid w:val="00B8205F"/>
    <w:rsid w:val="00B82808"/>
    <w:rsid w:val="00B85E5A"/>
    <w:rsid w:val="00BA2506"/>
    <w:rsid w:val="00BA3F72"/>
    <w:rsid w:val="00BB6E33"/>
    <w:rsid w:val="00BC5CAC"/>
    <w:rsid w:val="00BC7406"/>
    <w:rsid w:val="00BD11D4"/>
    <w:rsid w:val="00BD1441"/>
    <w:rsid w:val="00BD4AF4"/>
    <w:rsid w:val="00BE01CA"/>
    <w:rsid w:val="00BE4EB8"/>
    <w:rsid w:val="00BF0501"/>
    <w:rsid w:val="00BF710C"/>
    <w:rsid w:val="00C03703"/>
    <w:rsid w:val="00C04989"/>
    <w:rsid w:val="00C1107F"/>
    <w:rsid w:val="00C140DA"/>
    <w:rsid w:val="00C23A4F"/>
    <w:rsid w:val="00C23D10"/>
    <w:rsid w:val="00C24B8A"/>
    <w:rsid w:val="00C25385"/>
    <w:rsid w:val="00C331C6"/>
    <w:rsid w:val="00C36299"/>
    <w:rsid w:val="00C40AD2"/>
    <w:rsid w:val="00C40CB8"/>
    <w:rsid w:val="00C5001F"/>
    <w:rsid w:val="00C526D1"/>
    <w:rsid w:val="00C53554"/>
    <w:rsid w:val="00C53B32"/>
    <w:rsid w:val="00C57D42"/>
    <w:rsid w:val="00C63950"/>
    <w:rsid w:val="00C70B44"/>
    <w:rsid w:val="00C80AE6"/>
    <w:rsid w:val="00C854B9"/>
    <w:rsid w:val="00C87F64"/>
    <w:rsid w:val="00C95081"/>
    <w:rsid w:val="00CB0B34"/>
    <w:rsid w:val="00CB3904"/>
    <w:rsid w:val="00CB448F"/>
    <w:rsid w:val="00CC0B8E"/>
    <w:rsid w:val="00CD61CB"/>
    <w:rsid w:val="00CE4A96"/>
    <w:rsid w:val="00CF2616"/>
    <w:rsid w:val="00CF4213"/>
    <w:rsid w:val="00CF5FC3"/>
    <w:rsid w:val="00D00696"/>
    <w:rsid w:val="00D05D82"/>
    <w:rsid w:val="00D10998"/>
    <w:rsid w:val="00D21A10"/>
    <w:rsid w:val="00D33A74"/>
    <w:rsid w:val="00D34AD9"/>
    <w:rsid w:val="00D36916"/>
    <w:rsid w:val="00D4124E"/>
    <w:rsid w:val="00D569B7"/>
    <w:rsid w:val="00D57E53"/>
    <w:rsid w:val="00D64653"/>
    <w:rsid w:val="00D65D76"/>
    <w:rsid w:val="00D679CE"/>
    <w:rsid w:val="00D7058B"/>
    <w:rsid w:val="00D72BD3"/>
    <w:rsid w:val="00D7313E"/>
    <w:rsid w:val="00D8271F"/>
    <w:rsid w:val="00D83DF3"/>
    <w:rsid w:val="00D843C8"/>
    <w:rsid w:val="00D86C7B"/>
    <w:rsid w:val="00D92EAB"/>
    <w:rsid w:val="00D9311A"/>
    <w:rsid w:val="00D93BCF"/>
    <w:rsid w:val="00D970FC"/>
    <w:rsid w:val="00DA45F9"/>
    <w:rsid w:val="00DA60D8"/>
    <w:rsid w:val="00DB0269"/>
    <w:rsid w:val="00DB688B"/>
    <w:rsid w:val="00DB72A7"/>
    <w:rsid w:val="00DB7B6D"/>
    <w:rsid w:val="00DC12EF"/>
    <w:rsid w:val="00DE201C"/>
    <w:rsid w:val="00DE2823"/>
    <w:rsid w:val="00DE7F0F"/>
    <w:rsid w:val="00E063CD"/>
    <w:rsid w:val="00E106DC"/>
    <w:rsid w:val="00E12099"/>
    <w:rsid w:val="00E235DA"/>
    <w:rsid w:val="00E235E8"/>
    <w:rsid w:val="00E24601"/>
    <w:rsid w:val="00E24E99"/>
    <w:rsid w:val="00E37CA2"/>
    <w:rsid w:val="00E40AAA"/>
    <w:rsid w:val="00E424DB"/>
    <w:rsid w:val="00E50BA1"/>
    <w:rsid w:val="00E556E6"/>
    <w:rsid w:val="00E70409"/>
    <w:rsid w:val="00E708F2"/>
    <w:rsid w:val="00E73DA7"/>
    <w:rsid w:val="00E76752"/>
    <w:rsid w:val="00E77E6E"/>
    <w:rsid w:val="00E829D0"/>
    <w:rsid w:val="00E87F5F"/>
    <w:rsid w:val="00E91FD0"/>
    <w:rsid w:val="00EA2B15"/>
    <w:rsid w:val="00EA6585"/>
    <w:rsid w:val="00EB21BB"/>
    <w:rsid w:val="00EB6E1E"/>
    <w:rsid w:val="00EC179E"/>
    <w:rsid w:val="00EC62D0"/>
    <w:rsid w:val="00ED40D8"/>
    <w:rsid w:val="00ED63DD"/>
    <w:rsid w:val="00EE5E30"/>
    <w:rsid w:val="00EE631B"/>
    <w:rsid w:val="00F04FD4"/>
    <w:rsid w:val="00F107D4"/>
    <w:rsid w:val="00F22612"/>
    <w:rsid w:val="00F23546"/>
    <w:rsid w:val="00F24DD6"/>
    <w:rsid w:val="00F339FD"/>
    <w:rsid w:val="00F435B6"/>
    <w:rsid w:val="00F43C05"/>
    <w:rsid w:val="00F52DB4"/>
    <w:rsid w:val="00F547F9"/>
    <w:rsid w:val="00F609A8"/>
    <w:rsid w:val="00F73FB7"/>
    <w:rsid w:val="00F80340"/>
    <w:rsid w:val="00F86992"/>
    <w:rsid w:val="00F87320"/>
    <w:rsid w:val="00F87668"/>
    <w:rsid w:val="00F92A60"/>
    <w:rsid w:val="00FA3F8A"/>
    <w:rsid w:val="00FA5C6E"/>
    <w:rsid w:val="00FB0601"/>
    <w:rsid w:val="00FB167C"/>
    <w:rsid w:val="00FB386A"/>
    <w:rsid w:val="00FD0D86"/>
    <w:rsid w:val="00FD4BC1"/>
    <w:rsid w:val="00FD64D0"/>
    <w:rsid w:val="00FE1EB1"/>
    <w:rsid w:val="00FE20E5"/>
    <w:rsid w:val="00FE67CB"/>
    <w:rsid w:val="00FF201B"/>
    <w:rsid w:val="00FF4C72"/>
    <w:rsid w:val="00FF6BEF"/>
    <w:rsid w:val="00FF710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1C73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6B97"/>
    <w:rPr>
      <w:sz w:val="24"/>
      <w:szCs w:val="24"/>
      <w:lang w:val="es-ES" w:eastAsia="es-ES"/>
    </w:rPr>
  </w:style>
  <w:style w:type="paragraph" w:styleId="Ttulo1">
    <w:name w:val="heading 1"/>
    <w:basedOn w:val="Normal"/>
    <w:next w:val="Normal"/>
    <w:link w:val="Ttulo1Car"/>
    <w:qFormat/>
    <w:rsid w:val="00CB0B3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qFormat/>
    <w:rsid w:val="00D7313E"/>
    <w:pPr>
      <w:keepNext/>
      <w:spacing w:before="240" w:after="60"/>
      <w:outlineLvl w:val="1"/>
    </w:pPr>
    <w:rPr>
      <w:rFonts w:ascii="Cambria" w:hAnsi="Cambria"/>
      <w:b/>
      <w:bCs/>
      <w:i/>
      <w:iCs/>
      <w:sz w:val="28"/>
      <w:szCs w:val="28"/>
    </w:rPr>
  </w:style>
  <w:style w:type="paragraph" w:styleId="Ttulo3">
    <w:name w:val="heading 3"/>
    <w:basedOn w:val="Normal"/>
    <w:next w:val="Normal"/>
    <w:link w:val="Ttulo3Car"/>
    <w:semiHidden/>
    <w:unhideWhenUsed/>
    <w:qFormat/>
    <w:rsid w:val="006C44B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316B97"/>
    <w:pPr>
      <w:tabs>
        <w:tab w:val="center" w:pos="4252"/>
        <w:tab w:val="right" w:pos="8504"/>
      </w:tabs>
    </w:pPr>
  </w:style>
  <w:style w:type="paragraph" w:styleId="Piedepgina">
    <w:name w:val="footer"/>
    <w:basedOn w:val="Normal"/>
    <w:rsid w:val="00316B97"/>
    <w:pPr>
      <w:tabs>
        <w:tab w:val="center" w:pos="4252"/>
        <w:tab w:val="right" w:pos="8504"/>
      </w:tabs>
    </w:pPr>
  </w:style>
  <w:style w:type="character" w:styleId="Nmerodepgina">
    <w:name w:val="page number"/>
    <w:basedOn w:val="Fuentedeprrafopredeter"/>
    <w:rsid w:val="008A3221"/>
  </w:style>
  <w:style w:type="character" w:styleId="Hipervnculo">
    <w:name w:val="Hyperlink"/>
    <w:rsid w:val="008A3221"/>
    <w:rPr>
      <w:color w:val="0000FF"/>
      <w:u w:val="single"/>
    </w:rPr>
  </w:style>
  <w:style w:type="character" w:customStyle="1" w:styleId="Ttulo2Car">
    <w:name w:val="Título 2 Car"/>
    <w:link w:val="Ttulo2"/>
    <w:rsid w:val="00D7313E"/>
    <w:rPr>
      <w:rFonts w:ascii="Cambria" w:eastAsia="Times New Roman" w:hAnsi="Cambria" w:cs="Times New Roman"/>
      <w:b/>
      <w:bCs/>
      <w:i/>
      <w:iCs/>
      <w:sz w:val="28"/>
      <w:szCs w:val="28"/>
      <w:lang w:val="es-ES" w:eastAsia="es-ES"/>
    </w:rPr>
  </w:style>
  <w:style w:type="paragraph" w:styleId="Textoindependiente">
    <w:name w:val="Body Text"/>
    <w:aliases w:val="Tempo Body Text,bt,body text,BODY TEXT,t,Text,Tempo Body Text1,Tempo Body Text2,Tempo Body Text3,Tempo Body Text4,Tempo Body Text5,Tempo Body Text6,Tempo Body Text7,Tempo Body Text8,Tempo Body Text9,Tempo Body Text10,b,EHPT,ändrad"/>
    <w:basedOn w:val="Normal"/>
    <w:link w:val="TextoindependienteCar"/>
    <w:uiPriority w:val="99"/>
    <w:rsid w:val="00CF2616"/>
    <w:pPr>
      <w:jc w:val="both"/>
    </w:pPr>
    <w:rPr>
      <w:rFonts w:ascii="Century Gothic" w:hAnsi="Century Gothic"/>
    </w:rPr>
  </w:style>
  <w:style w:type="character" w:customStyle="1" w:styleId="TextoindependienteCar">
    <w:name w:val="Texto independiente Car"/>
    <w:aliases w:val="Tempo Body Text Car,bt Car,body text Car,BODY TEXT Car,t Car,Text Car,Tempo Body Text1 Car,Tempo Body Text2 Car,Tempo Body Text3 Car,Tempo Body Text4 Car,Tempo Body Text5 Car,Tempo Body Text6 Car,Tempo Body Text7 Car,b Car"/>
    <w:link w:val="Textoindependiente"/>
    <w:uiPriority w:val="99"/>
    <w:rsid w:val="00CF2616"/>
    <w:rPr>
      <w:rFonts w:ascii="Century Gothic" w:hAnsi="Century Gothic"/>
      <w:sz w:val="24"/>
      <w:szCs w:val="24"/>
      <w:lang w:val="es-ES" w:eastAsia="es-ES"/>
    </w:rPr>
  </w:style>
  <w:style w:type="paragraph" w:customStyle="1" w:styleId="Default">
    <w:name w:val="Default"/>
    <w:uiPriority w:val="99"/>
    <w:rsid w:val="00CF2616"/>
    <w:pPr>
      <w:autoSpaceDE w:val="0"/>
      <w:autoSpaceDN w:val="0"/>
      <w:adjustRightInd w:val="0"/>
    </w:pPr>
    <w:rPr>
      <w:rFonts w:ascii="Arial" w:hAnsi="Arial" w:cs="Arial"/>
      <w:color w:val="000000"/>
      <w:sz w:val="24"/>
      <w:szCs w:val="24"/>
      <w:lang w:val="es-ES" w:eastAsia="es-ES"/>
    </w:rPr>
  </w:style>
  <w:style w:type="paragraph" w:styleId="Prrafodelista">
    <w:name w:val="List Paragraph"/>
    <w:aliases w:val="lp1,Bullet List,FooterText,Use Case List Paragraph,titulo 3,List Paragraph,Ha,HOJA,Bolita,Párrafo de lista4,BOLADEF,Párrafo de lista3,Párrafo de lista21,BOLA,Nivel 1 OS,Colorful List Accent 1,Colorful List - Accent 11,List,Bullets,List1"/>
    <w:basedOn w:val="Normal"/>
    <w:link w:val="PrrafodelistaCar"/>
    <w:uiPriority w:val="34"/>
    <w:qFormat/>
    <w:rsid w:val="00CF2616"/>
    <w:pPr>
      <w:ind w:left="708"/>
    </w:pPr>
  </w:style>
  <w:style w:type="paragraph" w:customStyle="1" w:styleId="BodyText21">
    <w:name w:val="Body Text 21"/>
    <w:basedOn w:val="Normal"/>
    <w:uiPriority w:val="99"/>
    <w:rsid w:val="00CF2616"/>
    <w:pPr>
      <w:widowControl w:val="0"/>
      <w:jc w:val="both"/>
    </w:pPr>
    <w:rPr>
      <w:szCs w:val="20"/>
      <w:lang w:val="es-CO"/>
    </w:rPr>
  </w:style>
  <w:style w:type="paragraph" w:styleId="Subttulo">
    <w:name w:val="Subtitle"/>
    <w:basedOn w:val="Normal"/>
    <w:link w:val="SubttuloCar"/>
    <w:qFormat/>
    <w:rsid w:val="00CF2616"/>
    <w:pPr>
      <w:jc w:val="center"/>
    </w:pPr>
    <w:rPr>
      <w:rFonts w:ascii="Book Antiqua" w:hAnsi="Book Antiqua"/>
      <w:b/>
      <w:i/>
      <w:szCs w:val="20"/>
      <w:lang w:val="es-ES_tradnl"/>
    </w:rPr>
  </w:style>
  <w:style w:type="character" w:customStyle="1" w:styleId="SubttuloCar">
    <w:name w:val="Subtítulo Car"/>
    <w:link w:val="Subttulo"/>
    <w:rsid w:val="00CF2616"/>
    <w:rPr>
      <w:rFonts w:ascii="Book Antiqua" w:hAnsi="Book Antiqua"/>
      <w:b/>
      <w:i/>
      <w:sz w:val="24"/>
      <w:lang w:val="es-ES_tradnl" w:eastAsia="es-ES"/>
    </w:rPr>
  </w:style>
  <w:style w:type="paragraph" w:customStyle="1" w:styleId="CUERPOTEXTO">
    <w:name w:val="CUERPO_TEXTO"/>
    <w:basedOn w:val="Prrafodelista"/>
    <w:link w:val="CUERPOTEXTOCar"/>
    <w:qFormat/>
    <w:rsid w:val="00CF2616"/>
    <w:pPr>
      <w:autoSpaceDE w:val="0"/>
      <w:autoSpaceDN w:val="0"/>
      <w:adjustRightInd w:val="0"/>
      <w:ind w:left="0"/>
      <w:contextualSpacing/>
      <w:jc w:val="both"/>
    </w:pPr>
    <w:rPr>
      <w:rFonts w:ascii="Arial" w:eastAsia="Calibri" w:hAnsi="Arial"/>
      <w:sz w:val="22"/>
      <w:lang w:eastAsia="es-CO"/>
    </w:rPr>
  </w:style>
  <w:style w:type="character" w:customStyle="1" w:styleId="CUERPOTEXTOCar">
    <w:name w:val="CUERPO_TEXTO Car"/>
    <w:link w:val="CUERPOTEXTO"/>
    <w:rsid w:val="00CF2616"/>
    <w:rPr>
      <w:rFonts w:ascii="Arial" w:eastAsia="Calibri" w:hAnsi="Arial"/>
      <w:sz w:val="22"/>
      <w:szCs w:val="24"/>
      <w:lang w:val="es-ES"/>
    </w:rPr>
  </w:style>
  <w:style w:type="paragraph" w:customStyle="1" w:styleId="Nivel1">
    <w:name w:val="Nivel 1"/>
    <w:basedOn w:val="Normal"/>
    <w:autoRedefine/>
    <w:qFormat/>
    <w:rsid w:val="00CF2616"/>
    <w:pPr>
      <w:keepNext/>
      <w:keepLines/>
      <w:numPr>
        <w:numId w:val="2"/>
      </w:numPr>
      <w:jc w:val="both"/>
      <w:outlineLvl w:val="1"/>
    </w:pPr>
    <w:rPr>
      <w:rFonts w:ascii="Arial" w:eastAsia="Calibri" w:hAnsi="Arial"/>
      <w:b/>
      <w:bCs/>
      <w:color w:val="000000"/>
      <w:lang w:val="es-MX"/>
    </w:rPr>
  </w:style>
  <w:style w:type="paragraph" w:customStyle="1" w:styleId="Nivel2">
    <w:name w:val="Nivel 2"/>
    <w:basedOn w:val="Normal"/>
    <w:autoRedefine/>
    <w:qFormat/>
    <w:rsid w:val="00CF2616"/>
    <w:pPr>
      <w:numPr>
        <w:ilvl w:val="1"/>
        <w:numId w:val="2"/>
      </w:numPr>
      <w:contextualSpacing/>
      <w:jc w:val="both"/>
      <w:outlineLvl w:val="1"/>
    </w:pPr>
    <w:rPr>
      <w:rFonts w:ascii="Arial" w:eastAsia="Calibri" w:hAnsi="Arial" w:cs="Arial"/>
      <w:b/>
      <w:sz w:val="22"/>
      <w:szCs w:val="22"/>
      <w:lang w:val="es-MX" w:eastAsia="en-US"/>
    </w:rPr>
  </w:style>
  <w:style w:type="paragraph" w:customStyle="1" w:styleId="Nivel3">
    <w:name w:val="Nivel 3"/>
    <w:basedOn w:val="Normal"/>
    <w:link w:val="Nivel3Car"/>
    <w:autoRedefine/>
    <w:qFormat/>
    <w:rsid w:val="00CF2616"/>
    <w:pPr>
      <w:contextualSpacing/>
      <w:jc w:val="both"/>
      <w:outlineLvl w:val="2"/>
    </w:pPr>
    <w:rPr>
      <w:rFonts w:ascii="Arial" w:eastAsia="Calibri" w:hAnsi="Arial" w:cs="Arial"/>
      <w:b/>
      <w:sz w:val="22"/>
      <w:szCs w:val="20"/>
      <w:lang w:val="es-MX" w:eastAsia="en-US"/>
    </w:rPr>
  </w:style>
  <w:style w:type="paragraph" w:customStyle="1" w:styleId="Estilo24">
    <w:name w:val="Estilo2_4"/>
    <w:basedOn w:val="Normal"/>
    <w:link w:val="Estilo24Car"/>
    <w:qFormat/>
    <w:rsid w:val="00CF2616"/>
    <w:pPr>
      <w:numPr>
        <w:ilvl w:val="3"/>
        <w:numId w:val="2"/>
      </w:numPr>
      <w:contextualSpacing/>
      <w:outlineLvl w:val="3"/>
    </w:pPr>
    <w:rPr>
      <w:rFonts w:ascii="Arial" w:eastAsia="Calibri" w:hAnsi="Arial" w:cs="Arial"/>
      <w:sz w:val="22"/>
      <w:szCs w:val="22"/>
      <w:lang w:val="es-CO" w:eastAsia="en-US"/>
    </w:rPr>
  </w:style>
  <w:style w:type="character" w:customStyle="1" w:styleId="Nivel3Car">
    <w:name w:val="Nivel 3 Car"/>
    <w:link w:val="Nivel3"/>
    <w:rsid w:val="00CF2616"/>
    <w:rPr>
      <w:rFonts w:ascii="Arial" w:eastAsia="Calibri" w:hAnsi="Arial" w:cs="Arial"/>
      <w:b/>
      <w:sz w:val="22"/>
      <w:lang w:val="es-MX" w:eastAsia="en-US"/>
    </w:rPr>
  </w:style>
  <w:style w:type="character" w:customStyle="1" w:styleId="Estilo24Car">
    <w:name w:val="Estilo2_4 Car"/>
    <w:link w:val="Estilo24"/>
    <w:rsid w:val="00CF2616"/>
    <w:rPr>
      <w:rFonts w:ascii="Arial" w:eastAsia="Calibri" w:hAnsi="Arial" w:cs="Arial"/>
      <w:sz w:val="22"/>
      <w:szCs w:val="22"/>
      <w:lang w:val="es-CO" w:eastAsia="en-US"/>
    </w:rPr>
  </w:style>
  <w:style w:type="paragraph" w:customStyle="1" w:styleId="Estilo251">
    <w:name w:val="Estilo2_51"/>
    <w:basedOn w:val="Normal"/>
    <w:qFormat/>
    <w:rsid w:val="00CF2616"/>
    <w:pPr>
      <w:numPr>
        <w:ilvl w:val="4"/>
        <w:numId w:val="2"/>
      </w:numPr>
      <w:contextualSpacing/>
      <w:jc w:val="both"/>
      <w:outlineLvl w:val="4"/>
    </w:pPr>
    <w:rPr>
      <w:rFonts w:ascii="Arial" w:eastAsia="Calibri" w:hAnsi="Arial" w:cs="Arial"/>
      <w:sz w:val="22"/>
      <w:szCs w:val="22"/>
      <w:lang w:val="es-CO" w:eastAsia="en-US"/>
    </w:rPr>
  </w:style>
  <w:style w:type="paragraph" w:styleId="Textodeglobo">
    <w:name w:val="Balloon Text"/>
    <w:basedOn w:val="Normal"/>
    <w:link w:val="TextodegloboCar"/>
    <w:rsid w:val="00992515"/>
    <w:rPr>
      <w:rFonts w:ascii="Segoe UI" w:hAnsi="Segoe UI" w:cs="Segoe UI"/>
      <w:sz w:val="18"/>
      <w:szCs w:val="18"/>
    </w:rPr>
  </w:style>
  <w:style w:type="character" w:customStyle="1" w:styleId="TextodegloboCar">
    <w:name w:val="Texto de globo Car"/>
    <w:link w:val="Textodeglobo"/>
    <w:rsid w:val="00992515"/>
    <w:rPr>
      <w:rFonts w:ascii="Segoe UI" w:hAnsi="Segoe UI" w:cs="Segoe UI"/>
      <w:sz w:val="18"/>
      <w:szCs w:val="18"/>
      <w:lang w:val="es-ES" w:eastAsia="es-ES"/>
    </w:rPr>
  </w:style>
  <w:style w:type="paragraph" w:customStyle="1" w:styleId="Prrafodelista1">
    <w:name w:val="Párrafo de lista1"/>
    <w:basedOn w:val="Normal"/>
    <w:rsid w:val="000B5572"/>
    <w:pPr>
      <w:ind w:left="720"/>
      <w:contextualSpacing/>
    </w:pPr>
    <w:rPr>
      <w:rFonts w:eastAsia="Calibri"/>
    </w:rPr>
  </w:style>
  <w:style w:type="paragraph" w:customStyle="1" w:styleId="Textoindependiente21">
    <w:name w:val="Texto independiente 21"/>
    <w:basedOn w:val="Normal"/>
    <w:rsid w:val="000B5572"/>
    <w:pPr>
      <w:ind w:left="3828" w:hanging="851"/>
      <w:jc w:val="both"/>
    </w:pPr>
    <w:rPr>
      <w:i/>
      <w:sz w:val="28"/>
      <w:szCs w:val="20"/>
      <w:lang w:val="es-ES_tradnl"/>
    </w:rPr>
  </w:style>
  <w:style w:type="character" w:customStyle="1" w:styleId="TextonotapieCar">
    <w:name w:val="Texto nota pie Car"/>
    <w:aliases w:val="Footnote Text Char Char Char Char Char Car,Footnote Text Char Char Char Char Car,Footnote reference Car,FA Fu Car,Footnote Text Char Char Char Char Char Char Char Char Car,Footnote Text Char Char Char Char Char Char1 Car,f Car"/>
    <w:link w:val="Textonotapie"/>
    <w:locked/>
    <w:rsid w:val="000B5572"/>
  </w:style>
  <w:style w:type="paragraph" w:styleId="Textonotapie">
    <w:name w:val="footnote text"/>
    <w:aliases w:val="Footnote Text Char Char Char Char Char,Footnote Text Char Char Char Char,Footnote reference,FA Fu,Footnote Text Char Char Char Char Char Char Char Char,Footnote Text Char Char Char Char Char Char1,texto de nota al pie,f,Footnote Text Char"/>
    <w:basedOn w:val="Normal"/>
    <w:link w:val="TextonotapieCar"/>
    <w:unhideWhenUsed/>
    <w:rsid w:val="000B5572"/>
    <w:rPr>
      <w:sz w:val="20"/>
      <w:szCs w:val="20"/>
      <w:lang w:val="es-ES_tradnl" w:eastAsia="es-ES_tradnl"/>
    </w:rPr>
  </w:style>
  <w:style w:type="character" w:customStyle="1" w:styleId="TextonotapieCar1">
    <w:name w:val="Texto nota pie Car1"/>
    <w:basedOn w:val="Fuentedeprrafopredeter"/>
    <w:rsid w:val="000B5572"/>
    <w:rPr>
      <w:sz w:val="24"/>
      <w:szCs w:val="24"/>
      <w:lang w:val="es-ES" w:eastAsia="es-ES"/>
    </w:rPr>
  </w:style>
  <w:style w:type="character" w:styleId="Refdenotaalpie">
    <w:name w:val="footnote reference"/>
    <w:aliases w:val="referencia nota al pie,Texto de nota al pie,Pie de pagina,Footnotes refss,Appel note de bas de page,Ref. de nota al pie2,Ref,de nota al pie"/>
    <w:unhideWhenUsed/>
    <w:rsid w:val="000B5572"/>
    <w:rPr>
      <w:vertAlign w:val="superscript"/>
    </w:rPr>
  </w:style>
  <w:style w:type="character" w:customStyle="1" w:styleId="Ttulo3Car">
    <w:name w:val="Título 3 Car"/>
    <w:basedOn w:val="Fuentedeprrafopredeter"/>
    <w:link w:val="Ttulo3"/>
    <w:semiHidden/>
    <w:rsid w:val="006C44BC"/>
    <w:rPr>
      <w:rFonts w:asciiTheme="majorHAnsi" w:eastAsiaTheme="majorEastAsia" w:hAnsiTheme="majorHAnsi" w:cstheme="majorBidi"/>
      <w:color w:val="1F4D78" w:themeColor="accent1" w:themeShade="7F"/>
      <w:sz w:val="24"/>
      <w:szCs w:val="24"/>
      <w:lang w:val="es-ES" w:eastAsia="es-ES"/>
    </w:rPr>
  </w:style>
  <w:style w:type="paragraph" w:customStyle="1" w:styleId="Textodebloque1">
    <w:name w:val="Texto de bloque1"/>
    <w:basedOn w:val="Normal"/>
    <w:rsid w:val="006C44BC"/>
    <w:pPr>
      <w:tabs>
        <w:tab w:val="left" w:pos="8505"/>
      </w:tabs>
      <w:overflowPunct w:val="0"/>
      <w:autoSpaceDE w:val="0"/>
      <w:autoSpaceDN w:val="0"/>
      <w:adjustRightInd w:val="0"/>
      <w:ind w:left="567" w:right="426"/>
      <w:jc w:val="both"/>
      <w:textAlignment w:val="baseline"/>
    </w:pPr>
    <w:rPr>
      <w:rFonts w:ascii="Georgia" w:hAnsi="Georgia"/>
      <w:i/>
      <w:szCs w:val="20"/>
      <w:lang w:val="es-CO"/>
    </w:rPr>
  </w:style>
  <w:style w:type="character" w:customStyle="1" w:styleId="Ttulo1Car">
    <w:name w:val="Título 1 Car"/>
    <w:basedOn w:val="Fuentedeprrafopredeter"/>
    <w:link w:val="Ttulo1"/>
    <w:rsid w:val="00CB0B34"/>
    <w:rPr>
      <w:rFonts w:asciiTheme="majorHAnsi" w:eastAsiaTheme="majorEastAsia" w:hAnsiTheme="majorHAnsi" w:cstheme="majorBidi"/>
      <w:color w:val="2E74B5" w:themeColor="accent1" w:themeShade="BF"/>
      <w:sz w:val="32"/>
      <w:szCs w:val="32"/>
      <w:lang w:val="es-ES" w:eastAsia="es-ES"/>
    </w:rPr>
  </w:style>
  <w:style w:type="character" w:customStyle="1" w:styleId="PrrafodelistaCar">
    <w:name w:val="Párrafo de lista Car"/>
    <w:aliases w:val="lp1 Car,Bullet List Car,FooterText Car,Use Case List Paragraph Car,titulo 3 Car,List Paragraph Car,Ha Car,HOJA Car,Bolita Car,Párrafo de lista4 Car,BOLADEF Car,Párrafo de lista3 Car,Párrafo de lista21 Car,BOLA Car,Nivel 1 OS Car"/>
    <w:link w:val="Prrafodelista"/>
    <w:uiPriority w:val="34"/>
    <w:locked/>
    <w:rsid w:val="000040A1"/>
    <w:rPr>
      <w:sz w:val="24"/>
      <w:szCs w:val="24"/>
      <w:lang w:val="es-ES" w:eastAsia="es-ES"/>
    </w:rPr>
  </w:style>
  <w:style w:type="paragraph" w:styleId="Sinespaciado">
    <w:name w:val="No Spacing"/>
    <w:qFormat/>
    <w:rsid w:val="00AF6442"/>
    <w:rPr>
      <w:rFonts w:ascii="Calibri" w:hAnsi="Calibri" w:cs="Calibri"/>
      <w:sz w:val="22"/>
      <w:szCs w:val="22"/>
      <w:lang w:val="es-CO" w:eastAsia="en-US"/>
    </w:rPr>
  </w:style>
  <w:style w:type="character" w:styleId="Refdecomentario">
    <w:name w:val="annotation reference"/>
    <w:basedOn w:val="Fuentedeprrafopredeter"/>
    <w:rsid w:val="00B174AA"/>
    <w:rPr>
      <w:sz w:val="16"/>
      <w:szCs w:val="16"/>
    </w:rPr>
  </w:style>
  <w:style w:type="paragraph" w:styleId="Textocomentario">
    <w:name w:val="annotation text"/>
    <w:basedOn w:val="Normal"/>
    <w:link w:val="TextocomentarioCar"/>
    <w:rsid w:val="00B174AA"/>
    <w:rPr>
      <w:sz w:val="20"/>
      <w:szCs w:val="20"/>
    </w:rPr>
  </w:style>
  <w:style w:type="character" w:customStyle="1" w:styleId="TextocomentarioCar">
    <w:name w:val="Texto comentario Car"/>
    <w:basedOn w:val="Fuentedeprrafopredeter"/>
    <w:link w:val="Textocomentario"/>
    <w:rsid w:val="00B174AA"/>
    <w:rPr>
      <w:lang w:val="es-ES" w:eastAsia="es-ES"/>
    </w:rPr>
  </w:style>
  <w:style w:type="paragraph" w:styleId="Asuntodelcomentario">
    <w:name w:val="annotation subject"/>
    <w:basedOn w:val="Textocomentario"/>
    <w:next w:val="Textocomentario"/>
    <w:link w:val="AsuntodelcomentarioCar"/>
    <w:rsid w:val="00B174AA"/>
    <w:rPr>
      <w:b/>
      <w:bCs/>
    </w:rPr>
  </w:style>
  <w:style w:type="character" w:customStyle="1" w:styleId="AsuntodelcomentarioCar">
    <w:name w:val="Asunto del comentario Car"/>
    <w:basedOn w:val="TextocomentarioCar"/>
    <w:link w:val="Asuntodelcomentario"/>
    <w:rsid w:val="00B174AA"/>
    <w:rPr>
      <w:b/>
      <w:bCs/>
      <w:lang w:val="es-ES" w:eastAsia="es-ES"/>
    </w:rPr>
  </w:style>
  <w:style w:type="paragraph" w:customStyle="1" w:styleId="Estilo3">
    <w:name w:val="Estilo3"/>
    <w:basedOn w:val="Ttulo3"/>
    <w:qFormat/>
    <w:rsid w:val="001C3433"/>
    <w:pPr>
      <w:keepLines w:val="0"/>
      <w:spacing w:before="240"/>
    </w:pPr>
    <w:rPr>
      <w:rFonts w:ascii="Arial Narrow" w:eastAsia="Times New Roman" w:hAnsi="Arial Narrow" w:cs="Times New Roman"/>
      <w:b/>
      <w:bCs/>
      <w:color w:val="auto"/>
      <w:lang w:val="es-MX" w:eastAsia="en-US"/>
    </w:rPr>
  </w:style>
  <w:style w:type="table" w:styleId="Tablaconcuadrcula">
    <w:name w:val="Table Grid"/>
    <w:aliases w:val="Ecotabla-3"/>
    <w:basedOn w:val="Tablanormal"/>
    <w:uiPriority w:val="39"/>
    <w:rsid w:val="000B152E"/>
    <w:rPr>
      <w:rFonts w:asciiTheme="minorHAnsi" w:eastAsiaTheme="minorHAnsi" w:hAnsiTheme="minorHAnsi" w:cstheme="minorBid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04FD4"/>
    <w:pPr>
      <w:spacing w:before="100" w:beforeAutospacing="1" w:after="100" w:afterAutospacing="1"/>
    </w:pPr>
    <w:rPr>
      <w:lang w:val="es-CO" w:eastAsia="es-CO"/>
    </w:rPr>
  </w:style>
  <w:style w:type="character" w:customStyle="1" w:styleId="baj">
    <w:name w:val="b_aj"/>
    <w:basedOn w:val="Fuentedeprrafopredeter"/>
    <w:rsid w:val="00F04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52719">
      <w:bodyDiv w:val="1"/>
      <w:marLeft w:val="0"/>
      <w:marRight w:val="0"/>
      <w:marTop w:val="0"/>
      <w:marBottom w:val="0"/>
      <w:divBdr>
        <w:top w:val="none" w:sz="0" w:space="0" w:color="auto"/>
        <w:left w:val="none" w:sz="0" w:space="0" w:color="auto"/>
        <w:bottom w:val="none" w:sz="0" w:space="0" w:color="auto"/>
        <w:right w:val="none" w:sz="0" w:space="0" w:color="auto"/>
      </w:divBdr>
    </w:div>
    <w:div w:id="246157365">
      <w:bodyDiv w:val="1"/>
      <w:marLeft w:val="0"/>
      <w:marRight w:val="0"/>
      <w:marTop w:val="0"/>
      <w:marBottom w:val="0"/>
      <w:divBdr>
        <w:top w:val="none" w:sz="0" w:space="0" w:color="auto"/>
        <w:left w:val="none" w:sz="0" w:space="0" w:color="auto"/>
        <w:bottom w:val="none" w:sz="0" w:space="0" w:color="auto"/>
        <w:right w:val="none" w:sz="0" w:space="0" w:color="auto"/>
      </w:divBdr>
    </w:div>
    <w:div w:id="563756858">
      <w:bodyDiv w:val="1"/>
      <w:marLeft w:val="0"/>
      <w:marRight w:val="0"/>
      <w:marTop w:val="0"/>
      <w:marBottom w:val="0"/>
      <w:divBdr>
        <w:top w:val="none" w:sz="0" w:space="0" w:color="auto"/>
        <w:left w:val="none" w:sz="0" w:space="0" w:color="auto"/>
        <w:bottom w:val="none" w:sz="0" w:space="0" w:color="auto"/>
        <w:right w:val="none" w:sz="0" w:space="0" w:color="auto"/>
      </w:divBdr>
      <w:divsChild>
        <w:div w:id="799423243">
          <w:marLeft w:val="0"/>
          <w:marRight w:val="0"/>
          <w:marTop w:val="0"/>
          <w:marBottom w:val="0"/>
          <w:divBdr>
            <w:top w:val="none" w:sz="0" w:space="0" w:color="auto"/>
            <w:left w:val="none" w:sz="0" w:space="0" w:color="auto"/>
            <w:bottom w:val="none" w:sz="0" w:space="0" w:color="auto"/>
            <w:right w:val="none" w:sz="0" w:space="0" w:color="auto"/>
          </w:divBdr>
          <w:divsChild>
            <w:div w:id="1062753837">
              <w:marLeft w:val="0"/>
              <w:marRight w:val="0"/>
              <w:marTop w:val="0"/>
              <w:marBottom w:val="0"/>
              <w:divBdr>
                <w:top w:val="none" w:sz="0" w:space="0" w:color="auto"/>
                <w:left w:val="none" w:sz="0" w:space="0" w:color="auto"/>
                <w:bottom w:val="none" w:sz="0" w:space="0" w:color="auto"/>
                <w:right w:val="none" w:sz="0" w:space="0" w:color="auto"/>
              </w:divBdr>
              <w:divsChild>
                <w:div w:id="1783567757">
                  <w:marLeft w:val="0"/>
                  <w:marRight w:val="0"/>
                  <w:marTop w:val="0"/>
                  <w:marBottom w:val="0"/>
                  <w:divBdr>
                    <w:top w:val="none" w:sz="0" w:space="0" w:color="auto"/>
                    <w:left w:val="none" w:sz="0" w:space="0" w:color="auto"/>
                    <w:bottom w:val="none" w:sz="0" w:space="0" w:color="auto"/>
                    <w:right w:val="none" w:sz="0" w:space="0" w:color="auto"/>
                  </w:divBdr>
                  <w:divsChild>
                    <w:div w:id="1244219466">
                      <w:marLeft w:val="0"/>
                      <w:marRight w:val="0"/>
                      <w:marTop w:val="0"/>
                      <w:marBottom w:val="0"/>
                      <w:divBdr>
                        <w:top w:val="none" w:sz="0" w:space="0" w:color="auto"/>
                        <w:left w:val="none" w:sz="0" w:space="0" w:color="auto"/>
                        <w:bottom w:val="none" w:sz="0" w:space="0" w:color="auto"/>
                        <w:right w:val="none" w:sz="0" w:space="0" w:color="auto"/>
                      </w:divBdr>
                      <w:divsChild>
                        <w:div w:id="1996448103">
                          <w:marLeft w:val="0"/>
                          <w:marRight w:val="0"/>
                          <w:marTop w:val="0"/>
                          <w:marBottom w:val="0"/>
                          <w:divBdr>
                            <w:top w:val="none" w:sz="0" w:space="0" w:color="auto"/>
                            <w:left w:val="none" w:sz="0" w:space="0" w:color="auto"/>
                            <w:bottom w:val="none" w:sz="0" w:space="0" w:color="auto"/>
                            <w:right w:val="none" w:sz="0" w:space="0" w:color="auto"/>
                          </w:divBdr>
                          <w:divsChild>
                            <w:div w:id="594478427">
                              <w:marLeft w:val="15"/>
                              <w:marRight w:val="195"/>
                              <w:marTop w:val="0"/>
                              <w:marBottom w:val="0"/>
                              <w:divBdr>
                                <w:top w:val="none" w:sz="0" w:space="0" w:color="auto"/>
                                <w:left w:val="none" w:sz="0" w:space="0" w:color="auto"/>
                                <w:bottom w:val="none" w:sz="0" w:space="0" w:color="auto"/>
                                <w:right w:val="none" w:sz="0" w:space="0" w:color="auto"/>
                              </w:divBdr>
                              <w:divsChild>
                                <w:div w:id="794563076">
                                  <w:marLeft w:val="0"/>
                                  <w:marRight w:val="0"/>
                                  <w:marTop w:val="0"/>
                                  <w:marBottom w:val="0"/>
                                  <w:divBdr>
                                    <w:top w:val="none" w:sz="0" w:space="0" w:color="auto"/>
                                    <w:left w:val="none" w:sz="0" w:space="0" w:color="auto"/>
                                    <w:bottom w:val="none" w:sz="0" w:space="0" w:color="auto"/>
                                    <w:right w:val="none" w:sz="0" w:space="0" w:color="auto"/>
                                  </w:divBdr>
                                  <w:divsChild>
                                    <w:div w:id="307783919">
                                      <w:marLeft w:val="0"/>
                                      <w:marRight w:val="0"/>
                                      <w:marTop w:val="0"/>
                                      <w:marBottom w:val="0"/>
                                      <w:divBdr>
                                        <w:top w:val="none" w:sz="0" w:space="0" w:color="auto"/>
                                        <w:left w:val="none" w:sz="0" w:space="0" w:color="auto"/>
                                        <w:bottom w:val="none" w:sz="0" w:space="0" w:color="auto"/>
                                        <w:right w:val="none" w:sz="0" w:space="0" w:color="auto"/>
                                      </w:divBdr>
                                      <w:divsChild>
                                        <w:div w:id="749960251">
                                          <w:marLeft w:val="0"/>
                                          <w:marRight w:val="0"/>
                                          <w:marTop w:val="0"/>
                                          <w:marBottom w:val="0"/>
                                          <w:divBdr>
                                            <w:top w:val="none" w:sz="0" w:space="0" w:color="auto"/>
                                            <w:left w:val="none" w:sz="0" w:space="0" w:color="auto"/>
                                            <w:bottom w:val="none" w:sz="0" w:space="0" w:color="auto"/>
                                            <w:right w:val="none" w:sz="0" w:space="0" w:color="auto"/>
                                          </w:divBdr>
                                          <w:divsChild>
                                            <w:div w:id="852064973">
                                              <w:marLeft w:val="0"/>
                                              <w:marRight w:val="0"/>
                                              <w:marTop w:val="0"/>
                                              <w:marBottom w:val="0"/>
                                              <w:divBdr>
                                                <w:top w:val="none" w:sz="0" w:space="0" w:color="auto"/>
                                                <w:left w:val="none" w:sz="0" w:space="0" w:color="auto"/>
                                                <w:bottom w:val="none" w:sz="0" w:space="0" w:color="auto"/>
                                                <w:right w:val="none" w:sz="0" w:space="0" w:color="auto"/>
                                              </w:divBdr>
                                              <w:divsChild>
                                                <w:div w:id="1609896042">
                                                  <w:marLeft w:val="0"/>
                                                  <w:marRight w:val="0"/>
                                                  <w:marTop w:val="0"/>
                                                  <w:marBottom w:val="0"/>
                                                  <w:divBdr>
                                                    <w:top w:val="none" w:sz="0" w:space="0" w:color="auto"/>
                                                    <w:left w:val="none" w:sz="0" w:space="0" w:color="auto"/>
                                                    <w:bottom w:val="none" w:sz="0" w:space="0" w:color="auto"/>
                                                    <w:right w:val="none" w:sz="0" w:space="0" w:color="auto"/>
                                                  </w:divBdr>
                                                  <w:divsChild>
                                                    <w:div w:id="575631507">
                                                      <w:marLeft w:val="0"/>
                                                      <w:marRight w:val="0"/>
                                                      <w:marTop w:val="0"/>
                                                      <w:marBottom w:val="0"/>
                                                      <w:divBdr>
                                                        <w:top w:val="none" w:sz="0" w:space="0" w:color="auto"/>
                                                        <w:left w:val="none" w:sz="0" w:space="0" w:color="auto"/>
                                                        <w:bottom w:val="none" w:sz="0" w:space="0" w:color="auto"/>
                                                        <w:right w:val="none" w:sz="0" w:space="0" w:color="auto"/>
                                                      </w:divBdr>
                                                      <w:divsChild>
                                                        <w:div w:id="1753042934">
                                                          <w:marLeft w:val="0"/>
                                                          <w:marRight w:val="0"/>
                                                          <w:marTop w:val="0"/>
                                                          <w:marBottom w:val="0"/>
                                                          <w:divBdr>
                                                            <w:top w:val="none" w:sz="0" w:space="0" w:color="auto"/>
                                                            <w:left w:val="none" w:sz="0" w:space="0" w:color="auto"/>
                                                            <w:bottom w:val="none" w:sz="0" w:space="0" w:color="auto"/>
                                                            <w:right w:val="none" w:sz="0" w:space="0" w:color="auto"/>
                                                          </w:divBdr>
                                                          <w:divsChild>
                                                            <w:div w:id="70127226">
                                                              <w:marLeft w:val="0"/>
                                                              <w:marRight w:val="0"/>
                                                              <w:marTop w:val="0"/>
                                                              <w:marBottom w:val="0"/>
                                                              <w:divBdr>
                                                                <w:top w:val="none" w:sz="0" w:space="0" w:color="auto"/>
                                                                <w:left w:val="none" w:sz="0" w:space="0" w:color="auto"/>
                                                                <w:bottom w:val="none" w:sz="0" w:space="0" w:color="auto"/>
                                                                <w:right w:val="none" w:sz="0" w:space="0" w:color="auto"/>
                                                              </w:divBdr>
                                                              <w:divsChild>
                                                                <w:div w:id="245382048">
                                                                  <w:marLeft w:val="0"/>
                                                                  <w:marRight w:val="0"/>
                                                                  <w:marTop w:val="0"/>
                                                                  <w:marBottom w:val="0"/>
                                                                  <w:divBdr>
                                                                    <w:top w:val="none" w:sz="0" w:space="0" w:color="auto"/>
                                                                    <w:left w:val="none" w:sz="0" w:space="0" w:color="auto"/>
                                                                    <w:bottom w:val="none" w:sz="0" w:space="0" w:color="auto"/>
                                                                    <w:right w:val="none" w:sz="0" w:space="0" w:color="auto"/>
                                                                  </w:divBdr>
                                                                  <w:divsChild>
                                                                    <w:div w:id="568536241">
                                                                      <w:marLeft w:val="405"/>
                                                                      <w:marRight w:val="0"/>
                                                                      <w:marTop w:val="0"/>
                                                                      <w:marBottom w:val="0"/>
                                                                      <w:divBdr>
                                                                        <w:top w:val="none" w:sz="0" w:space="0" w:color="auto"/>
                                                                        <w:left w:val="none" w:sz="0" w:space="0" w:color="auto"/>
                                                                        <w:bottom w:val="none" w:sz="0" w:space="0" w:color="auto"/>
                                                                        <w:right w:val="none" w:sz="0" w:space="0" w:color="auto"/>
                                                                      </w:divBdr>
                                                                      <w:divsChild>
                                                                        <w:div w:id="1168981844">
                                                                          <w:marLeft w:val="0"/>
                                                                          <w:marRight w:val="0"/>
                                                                          <w:marTop w:val="0"/>
                                                                          <w:marBottom w:val="0"/>
                                                                          <w:divBdr>
                                                                            <w:top w:val="none" w:sz="0" w:space="0" w:color="auto"/>
                                                                            <w:left w:val="none" w:sz="0" w:space="0" w:color="auto"/>
                                                                            <w:bottom w:val="none" w:sz="0" w:space="0" w:color="auto"/>
                                                                            <w:right w:val="none" w:sz="0" w:space="0" w:color="auto"/>
                                                                          </w:divBdr>
                                                                          <w:divsChild>
                                                                            <w:div w:id="666714021">
                                                                              <w:marLeft w:val="0"/>
                                                                              <w:marRight w:val="0"/>
                                                                              <w:marTop w:val="0"/>
                                                                              <w:marBottom w:val="0"/>
                                                                              <w:divBdr>
                                                                                <w:top w:val="none" w:sz="0" w:space="0" w:color="auto"/>
                                                                                <w:left w:val="none" w:sz="0" w:space="0" w:color="auto"/>
                                                                                <w:bottom w:val="none" w:sz="0" w:space="0" w:color="auto"/>
                                                                                <w:right w:val="none" w:sz="0" w:space="0" w:color="auto"/>
                                                                              </w:divBdr>
                                                                              <w:divsChild>
                                                                                <w:div w:id="1615597597">
                                                                                  <w:marLeft w:val="0"/>
                                                                                  <w:marRight w:val="0"/>
                                                                                  <w:marTop w:val="60"/>
                                                                                  <w:marBottom w:val="0"/>
                                                                                  <w:divBdr>
                                                                                    <w:top w:val="none" w:sz="0" w:space="0" w:color="auto"/>
                                                                                    <w:left w:val="none" w:sz="0" w:space="0" w:color="auto"/>
                                                                                    <w:bottom w:val="none" w:sz="0" w:space="0" w:color="auto"/>
                                                                                    <w:right w:val="none" w:sz="0" w:space="0" w:color="auto"/>
                                                                                  </w:divBdr>
                                                                                  <w:divsChild>
                                                                                    <w:div w:id="140974124">
                                                                                      <w:marLeft w:val="0"/>
                                                                                      <w:marRight w:val="0"/>
                                                                                      <w:marTop w:val="0"/>
                                                                                      <w:marBottom w:val="0"/>
                                                                                      <w:divBdr>
                                                                                        <w:top w:val="none" w:sz="0" w:space="0" w:color="auto"/>
                                                                                        <w:left w:val="none" w:sz="0" w:space="0" w:color="auto"/>
                                                                                        <w:bottom w:val="none" w:sz="0" w:space="0" w:color="auto"/>
                                                                                        <w:right w:val="none" w:sz="0" w:space="0" w:color="auto"/>
                                                                                      </w:divBdr>
                                                                                      <w:divsChild>
                                                                                        <w:div w:id="695304168">
                                                                                          <w:marLeft w:val="0"/>
                                                                                          <w:marRight w:val="0"/>
                                                                                          <w:marTop w:val="0"/>
                                                                                          <w:marBottom w:val="0"/>
                                                                                          <w:divBdr>
                                                                                            <w:top w:val="none" w:sz="0" w:space="0" w:color="auto"/>
                                                                                            <w:left w:val="none" w:sz="0" w:space="0" w:color="auto"/>
                                                                                            <w:bottom w:val="none" w:sz="0" w:space="0" w:color="auto"/>
                                                                                            <w:right w:val="none" w:sz="0" w:space="0" w:color="auto"/>
                                                                                          </w:divBdr>
                                                                                          <w:divsChild>
                                                                                            <w:div w:id="518276746">
                                                                                              <w:marLeft w:val="0"/>
                                                                                              <w:marRight w:val="0"/>
                                                                                              <w:marTop w:val="0"/>
                                                                                              <w:marBottom w:val="0"/>
                                                                                              <w:divBdr>
                                                                                                <w:top w:val="none" w:sz="0" w:space="0" w:color="auto"/>
                                                                                                <w:left w:val="none" w:sz="0" w:space="0" w:color="auto"/>
                                                                                                <w:bottom w:val="none" w:sz="0" w:space="0" w:color="auto"/>
                                                                                                <w:right w:val="none" w:sz="0" w:space="0" w:color="auto"/>
                                                                                              </w:divBdr>
                                                                                              <w:divsChild>
                                                                                                <w:div w:id="576591891">
                                                                                                  <w:marLeft w:val="0"/>
                                                                                                  <w:marRight w:val="0"/>
                                                                                                  <w:marTop w:val="0"/>
                                                                                                  <w:marBottom w:val="0"/>
                                                                                                  <w:divBdr>
                                                                                                    <w:top w:val="none" w:sz="0" w:space="0" w:color="auto"/>
                                                                                                    <w:left w:val="none" w:sz="0" w:space="0" w:color="auto"/>
                                                                                                    <w:bottom w:val="none" w:sz="0" w:space="0" w:color="auto"/>
                                                                                                    <w:right w:val="none" w:sz="0" w:space="0" w:color="auto"/>
                                                                                                  </w:divBdr>
                                                                                                  <w:divsChild>
                                                                                                    <w:div w:id="707027492">
                                                                                                      <w:marLeft w:val="0"/>
                                                                                                      <w:marRight w:val="0"/>
                                                                                                      <w:marTop w:val="0"/>
                                                                                                      <w:marBottom w:val="0"/>
                                                                                                      <w:divBdr>
                                                                                                        <w:top w:val="none" w:sz="0" w:space="0" w:color="auto"/>
                                                                                                        <w:left w:val="none" w:sz="0" w:space="0" w:color="auto"/>
                                                                                                        <w:bottom w:val="none" w:sz="0" w:space="0" w:color="auto"/>
                                                                                                        <w:right w:val="none" w:sz="0" w:space="0" w:color="auto"/>
                                                                                                      </w:divBdr>
                                                                                                      <w:divsChild>
                                                                                                        <w:div w:id="1464421185">
                                                                                                          <w:marLeft w:val="0"/>
                                                                                                          <w:marRight w:val="0"/>
                                                                                                          <w:marTop w:val="0"/>
                                                                                                          <w:marBottom w:val="0"/>
                                                                                                          <w:divBdr>
                                                                                                            <w:top w:val="none" w:sz="0" w:space="0" w:color="auto"/>
                                                                                                            <w:left w:val="none" w:sz="0" w:space="0" w:color="auto"/>
                                                                                                            <w:bottom w:val="none" w:sz="0" w:space="0" w:color="auto"/>
                                                                                                            <w:right w:val="none" w:sz="0" w:space="0" w:color="auto"/>
                                                                                                          </w:divBdr>
                                                                                                          <w:divsChild>
                                                                                                            <w:div w:id="936138166">
                                                                                                              <w:marLeft w:val="0"/>
                                                                                                              <w:marRight w:val="0"/>
                                                                                                              <w:marTop w:val="0"/>
                                                                                                              <w:marBottom w:val="0"/>
                                                                                                              <w:divBdr>
                                                                                                                <w:top w:val="none" w:sz="0" w:space="0" w:color="auto"/>
                                                                                                                <w:left w:val="none" w:sz="0" w:space="0" w:color="auto"/>
                                                                                                                <w:bottom w:val="none" w:sz="0" w:space="0" w:color="auto"/>
                                                                                                                <w:right w:val="none" w:sz="0" w:space="0" w:color="auto"/>
                                                                                                              </w:divBdr>
                                                                                                              <w:divsChild>
                                                                                                                <w:div w:id="1793475667">
                                                                                                                  <w:marLeft w:val="0"/>
                                                                                                                  <w:marRight w:val="0"/>
                                                                                                                  <w:marTop w:val="0"/>
                                                                                                                  <w:marBottom w:val="0"/>
                                                                                                                  <w:divBdr>
                                                                                                                    <w:top w:val="none" w:sz="0" w:space="0" w:color="auto"/>
                                                                                                                    <w:left w:val="none" w:sz="0" w:space="0" w:color="auto"/>
                                                                                                                    <w:bottom w:val="none" w:sz="0" w:space="0" w:color="auto"/>
                                                                                                                    <w:right w:val="none" w:sz="0" w:space="0" w:color="auto"/>
                                                                                                                  </w:divBdr>
                                                                                                                  <w:divsChild>
                                                                                                                    <w:div w:id="567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9024145">
      <w:bodyDiv w:val="1"/>
      <w:marLeft w:val="0"/>
      <w:marRight w:val="0"/>
      <w:marTop w:val="0"/>
      <w:marBottom w:val="0"/>
      <w:divBdr>
        <w:top w:val="none" w:sz="0" w:space="0" w:color="auto"/>
        <w:left w:val="none" w:sz="0" w:space="0" w:color="auto"/>
        <w:bottom w:val="none" w:sz="0" w:space="0" w:color="auto"/>
        <w:right w:val="none" w:sz="0" w:space="0" w:color="auto"/>
      </w:divBdr>
    </w:div>
    <w:div w:id="732237495">
      <w:bodyDiv w:val="1"/>
      <w:marLeft w:val="0"/>
      <w:marRight w:val="0"/>
      <w:marTop w:val="0"/>
      <w:marBottom w:val="0"/>
      <w:divBdr>
        <w:top w:val="none" w:sz="0" w:space="0" w:color="auto"/>
        <w:left w:val="none" w:sz="0" w:space="0" w:color="auto"/>
        <w:bottom w:val="none" w:sz="0" w:space="0" w:color="auto"/>
        <w:right w:val="none" w:sz="0" w:space="0" w:color="auto"/>
      </w:divBdr>
    </w:div>
    <w:div w:id="738135155">
      <w:bodyDiv w:val="1"/>
      <w:marLeft w:val="0"/>
      <w:marRight w:val="0"/>
      <w:marTop w:val="0"/>
      <w:marBottom w:val="0"/>
      <w:divBdr>
        <w:top w:val="none" w:sz="0" w:space="0" w:color="auto"/>
        <w:left w:val="none" w:sz="0" w:space="0" w:color="auto"/>
        <w:bottom w:val="none" w:sz="0" w:space="0" w:color="auto"/>
        <w:right w:val="none" w:sz="0" w:space="0" w:color="auto"/>
      </w:divBdr>
    </w:div>
    <w:div w:id="1436822310">
      <w:bodyDiv w:val="1"/>
      <w:marLeft w:val="0"/>
      <w:marRight w:val="0"/>
      <w:marTop w:val="0"/>
      <w:marBottom w:val="0"/>
      <w:divBdr>
        <w:top w:val="none" w:sz="0" w:space="0" w:color="auto"/>
        <w:left w:val="none" w:sz="0" w:space="0" w:color="auto"/>
        <w:bottom w:val="none" w:sz="0" w:space="0" w:color="auto"/>
        <w:right w:val="none" w:sz="0" w:space="0" w:color="auto"/>
      </w:divBdr>
      <w:divsChild>
        <w:div w:id="2051562625">
          <w:marLeft w:val="0"/>
          <w:marRight w:val="0"/>
          <w:marTop w:val="0"/>
          <w:marBottom w:val="0"/>
          <w:divBdr>
            <w:top w:val="none" w:sz="0" w:space="0" w:color="auto"/>
            <w:left w:val="none" w:sz="0" w:space="0" w:color="auto"/>
            <w:bottom w:val="none" w:sz="0" w:space="0" w:color="auto"/>
            <w:right w:val="none" w:sz="0" w:space="0" w:color="auto"/>
          </w:divBdr>
          <w:divsChild>
            <w:div w:id="32971050">
              <w:marLeft w:val="0"/>
              <w:marRight w:val="0"/>
              <w:marTop w:val="0"/>
              <w:marBottom w:val="0"/>
              <w:divBdr>
                <w:top w:val="none" w:sz="0" w:space="0" w:color="auto"/>
                <w:left w:val="none" w:sz="0" w:space="0" w:color="auto"/>
                <w:bottom w:val="none" w:sz="0" w:space="0" w:color="auto"/>
                <w:right w:val="none" w:sz="0" w:space="0" w:color="auto"/>
              </w:divBdr>
              <w:divsChild>
                <w:div w:id="475685101">
                  <w:marLeft w:val="0"/>
                  <w:marRight w:val="0"/>
                  <w:marTop w:val="0"/>
                  <w:marBottom w:val="0"/>
                  <w:divBdr>
                    <w:top w:val="none" w:sz="0" w:space="0" w:color="auto"/>
                    <w:left w:val="none" w:sz="0" w:space="0" w:color="auto"/>
                    <w:bottom w:val="none" w:sz="0" w:space="0" w:color="auto"/>
                    <w:right w:val="none" w:sz="0" w:space="0" w:color="auto"/>
                  </w:divBdr>
                  <w:divsChild>
                    <w:div w:id="1347748535">
                      <w:marLeft w:val="0"/>
                      <w:marRight w:val="0"/>
                      <w:marTop w:val="0"/>
                      <w:marBottom w:val="0"/>
                      <w:divBdr>
                        <w:top w:val="none" w:sz="0" w:space="0" w:color="auto"/>
                        <w:left w:val="none" w:sz="0" w:space="0" w:color="auto"/>
                        <w:bottom w:val="none" w:sz="0" w:space="0" w:color="auto"/>
                        <w:right w:val="none" w:sz="0" w:space="0" w:color="auto"/>
                      </w:divBdr>
                      <w:divsChild>
                        <w:div w:id="1865702472">
                          <w:marLeft w:val="0"/>
                          <w:marRight w:val="0"/>
                          <w:marTop w:val="0"/>
                          <w:marBottom w:val="0"/>
                          <w:divBdr>
                            <w:top w:val="none" w:sz="0" w:space="0" w:color="auto"/>
                            <w:left w:val="none" w:sz="0" w:space="0" w:color="auto"/>
                            <w:bottom w:val="none" w:sz="0" w:space="0" w:color="auto"/>
                            <w:right w:val="none" w:sz="0" w:space="0" w:color="auto"/>
                          </w:divBdr>
                          <w:divsChild>
                            <w:div w:id="2042705426">
                              <w:marLeft w:val="15"/>
                              <w:marRight w:val="195"/>
                              <w:marTop w:val="0"/>
                              <w:marBottom w:val="0"/>
                              <w:divBdr>
                                <w:top w:val="none" w:sz="0" w:space="0" w:color="auto"/>
                                <w:left w:val="none" w:sz="0" w:space="0" w:color="auto"/>
                                <w:bottom w:val="none" w:sz="0" w:space="0" w:color="auto"/>
                                <w:right w:val="none" w:sz="0" w:space="0" w:color="auto"/>
                              </w:divBdr>
                              <w:divsChild>
                                <w:div w:id="1266693203">
                                  <w:marLeft w:val="0"/>
                                  <w:marRight w:val="0"/>
                                  <w:marTop w:val="0"/>
                                  <w:marBottom w:val="0"/>
                                  <w:divBdr>
                                    <w:top w:val="none" w:sz="0" w:space="0" w:color="auto"/>
                                    <w:left w:val="none" w:sz="0" w:space="0" w:color="auto"/>
                                    <w:bottom w:val="none" w:sz="0" w:space="0" w:color="auto"/>
                                    <w:right w:val="none" w:sz="0" w:space="0" w:color="auto"/>
                                  </w:divBdr>
                                  <w:divsChild>
                                    <w:div w:id="1574656245">
                                      <w:marLeft w:val="0"/>
                                      <w:marRight w:val="0"/>
                                      <w:marTop w:val="0"/>
                                      <w:marBottom w:val="0"/>
                                      <w:divBdr>
                                        <w:top w:val="none" w:sz="0" w:space="0" w:color="auto"/>
                                        <w:left w:val="none" w:sz="0" w:space="0" w:color="auto"/>
                                        <w:bottom w:val="none" w:sz="0" w:space="0" w:color="auto"/>
                                        <w:right w:val="none" w:sz="0" w:space="0" w:color="auto"/>
                                      </w:divBdr>
                                      <w:divsChild>
                                        <w:div w:id="1818380359">
                                          <w:marLeft w:val="0"/>
                                          <w:marRight w:val="0"/>
                                          <w:marTop w:val="0"/>
                                          <w:marBottom w:val="0"/>
                                          <w:divBdr>
                                            <w:top w:val="none" w:sz="0" w:space="0" w:color="auto"/>
                                            <w:left w:val="none" w:sz="0" w:space="0" w:color="auto"/>
                                            <w:bottom w:val="none" w:sz="0" w:space="0" w:color="auto"/>
                                            <w:right w:val="none" w:sz="0" w:space="0" w:color="auto"/>
                                          </w:divBdr>
                                          <w:divsChild>
                                            <w:div w:id="2067415191">
                                              <w:marLeft w:val="0"/>
                                              <w:marRight w:val="0"/>
                                              <w:marTop w:val="0"/>
                                              <w:marBottom w:val="0"/>
                                              <w:divBdr>
                                                <w:top w:val="none" w:sz="0" w:space="0" w:color="auto"/>
                                                <w:left w:val="none" w:sz="0" w:space="0" w:color="auto"/>
                                                <w:bottom w:val="none" w:sz="0" w:space="0" w:color="auto"/>
                                                <w:right w:val="none" w:sz="0" w:space="0" w:color="auto"/>
                                              </w:divBdr>
                                              <w:divsChild>
                                                <w:div w:id="743576454">
                                                  <w:marLeft w:val="0"/>
                                                  <w:marRight w:val="0"/>
                                                  <w:marTop w:val="0"/>
                                                  <w:marBottom w:val="0"/>
                                                  <w:divBdr>
                                                    <w:top w:val="none" w:sz="0" w:space="0" w:color="auto"/>
                                                    <w:left w:val="none" w:sz="0" w:space="0" w:color="auto"/>
                                                    <w:bottom w:val="none" w:sz="0" w:space="0" w:color="auto"/>
                                                    <w:right w:val="none" w:sz="0" w:space="0" w:color="auto"/>
                                                  </w:divBdr>
                                                  <w:divsChild>
                                                    <w:div w:id="1146042980">
                                                      <w:marLeft w:val="0"/>
                                                      <w:marRight w:val="0"/>
                                                      <w:marTop w:val="0"/>
                                                      <w:marBottom w:val="0"/>
                                                      <w:divBdr>
                                                        <w:top w:val="none" w:sz="0" w:space="0" w:color="auto"/>
                                                        <w:left w:val="none" w:sz="0" w:space="0" w:color="auto"/>
                                                        <w:bottom w:val="none" w:sz="0" w:space="0" w:color="auto"/>
                                                        <w:right w:val="none" w:sz="0" w:space="0" w:color="auto"/>
                                                      </w:divBdr>
                                                      <w:divsChild>
                                                        <w:div w:id="1212765538">
                                                          <w:marLeft w:val="0"/>
                                                          <w:marRight w:val="0"/>
                                                          <w:marTop w:val="0"/>
                                                          <w:marBottom w:val="0"/>
                                                          <w:divBdr>
                                                            <w:top w:val="none" w:sz="0" w:space="0" w:color="auto"/>
                                                            <w:left w:val="none" w:sz="0" w:space="0" w:color="auto"/>
                                                            <w:bottom w:val="none" w:sz="0" w:space="0" w:color="auto"/>
                                                            <w:right w:val="none" w:sz="0" w:space="0" w:color="auto"/>
                                                          </w:divBdr>
                                                          <w:divsChild>
                                                            <w:div w:id="1235626809">
                                                              <w:marLeft w:val="0"/>
                                                              <w:marRight w:val="0"/>
                                                              <w:marTop w:val="0"/>
                                                              <w:marBottom w:val="0"/>
                                                              <w:divBdr>
                                                                <w:top w:val="none" w:sz="0" w:space="0" w:color="auto"/>
                                                                <w:left w:val="none" w:sz="0" w:space="0" w:color="auto"/>
                                                                <w:bottom w:val="none" w:sz="0" w:space="0" w:color="auto"/>
                                                                <w:right w:val="none" w:sz="0" w:space="0" w:color="auto"/>
                                                              </w:divBdr>
                                                              <w:divsChild>
                                                                <w:div w:id="1181310384">
                                                                  <w:marLeft w:val="0"/>
                                                                  <w:marRight w:val="0"/>
                                                                  <w:marTop w:val="0"/>
                                                                  <w:marBottom w:val="0"/>
                                                                  <w:divBdr>
                                                                    <w:top w:val="none" w:sz="0" w:space="0" w:color="auto"/>
                                                                    <w:left w:val="none" w:sz="0" w:space="0" w:color="auto"/>
                                                                    <w:bottom w:val="none" w:sz="0" w:space="0" w:color="auto"/>
                                                                    <w:right w:val="none" w:sz="0" w:space="0" w:color="auto"/>
                                                                  </w:divBdr>
                                                                  <w:divsChild>
                                                                    <w:div w:id="571159027">
                                                                      <w:marLeft w:val="405"/>
                                                                      <w:marRight w:val="0"/>
                                                                      <w:marTop w:val="0"/>
                                                                      <w:marBottom w:val="0"/>
                                                                      <w:divBdr>
                                                                        <w:top w:val="none" w:sz="0" w:space="0" w:color="auto"/>
                                                                        <w:left w:val="none" w:sz="0" w:space="0" w:color="auto"/>
                                                                        <w:bottom w:val="none" w:sz="0" w:space="0" w:color="auto"/>
                                                                        <w:right w:val="none" w:sz="0" w:space="0" w:color="auto"/>
                                                                      </w:divBdr>
                                                                      <w:divsChild>
                                                                        <w:div w:id="620569860">
                                                                          <w:marLeft w:val="0"/>
                                                                          <w:marRight w:val="0"/>
                                                                          <w:marTop w:val="0"/>
                                                                          <w:marBottom w:val="0"/>
                                                                          <w:divBdr>
                                                                            <w:top w:val="none" w:sz="0" w:space="0" w:color="auto"/>
                                                                            <w:left w:val="none" w:sz="0" w:space="0" w:color="auto"/>
                                                                            <w:bottom w:val="none" w:sz="0" w:space="0" w:color="auto"/>
                                                                            <w:right w:val="none" w:sz="0" w:space="0" w:color="auto"/>
                                                                          </w:divBdr>
                                                                          <w:divsChild>
                                                                            <w:div w:id="969286346">
                                                                              <w:marLeft w:val="0"/>
                                                                              <w:marRight w:val="0"/>
                                                                              <w:marTop w:val="0"/>
                                                                              <w:marBottom w:val="0"/>
                                                                              <w:divBdr>
                                                                                <w:top w:val="none" w:sz="0" w:space="0" w:color="auto"/>
                                                                                <w:left w:val="none" w:sz="0" w:space="0" w:color="auto"/>
                                                                                <w:bottom w:val="none" w:sz="0" w:space="0" w:color="auto"/>
                                                                                <w:right w:val="none" w:sz="0" w:space="0" w:color="auto"/>
                                                                              </w:divBdr>
                                                                              <w:divsChild>
                                                                                <w:div w:id="212038856">
                                                                                  <w:marLeft w:val="0"/>
                                                                                  <w:marRight w:val="0"/>
                                                                                  <w:marTop w:val="60"/>
                                                                                  <w:marBottom w:val="0"/>
                                                                                  <w:divBdr>
                                                                                    <w:top w:val="none" w:sz="0" w:space="0" w:color="auto"/>
                                                                                    <w:left w:val="none" w:sz="0" w:space="0" w:color="auto"/>
                                                                                    <w:bottom w:val="none" w:sz="0" w:space="0" w:color="auto"/>
                                                                                    <w:right w:val="none" w:sz="0" w:space="0" w:color="auto"/>
                                                                                  </w:divBdr>
                                                                                  <w:divsChild>
                                                                                    <w:div w:id="1738552431">
                                                                                      <w:marLeft w:val="0"/>
                                                                                      <w:marRight w:val="0"/>
                                                                                      <w:marTop w:val="0"/>
                                                                                      <w:marBottom w:val="0"/>
                                                                                      <w:divBdr>
                                                                                        <w:top w:val="none" w:sz="0" w:space="0" w:color="auto"/>
                                                                                        <w:left w:val="none" w:sz="0" w:space="0" w:color="auto"/>
                                                                                        <w:bottom w:val="none" w:sz="0" w:space="0" w:color="auto"/>
                                                                                        <w:right w:val="none" w:sz="0" w:space="0" w:color="auto"/>
                                                                                      </w:divBdr>
                                                                                      <w:divsChild>
                                                                                        <w:div w:id="260529188">
                                                                                          <w:marLeft w:val="0"/>
                                                                                          <w:marRight w:val="0"/>
                                                                                          <w:marTop w:val="0"/>
                                                                                          <w:marBottom w:val="0"/>
                                                                                          <w:divBdr>
                                                                                            <w:top w:val="none" w:sz="0" w:space="0" w:color="auto"/>
                                                                                            <w:left w:val="none" w:sz="0" w:space="0" w:color="auto"/>
                                                                                            <w:bottom w:val="none" w:sz="0" w:space="0" w:color="auto"/>
                                                                                            <w:right w:val="none" w:sz="0" w:space="0" w:color="auto"/>
                                                                                          </w:divBdr>
                                                                                          <w:divsChild>
                                                                                            <w:div w:id="515340493">
                                                                                              <w:marLeft w:val="0"/>
                                                                                              <w:marRight w:val="0"/>
                                                                                              <w:marTop w:val="0"/>
                                                                                              <w:marBottom w:val="0"/>
                                                                                              <w:divBdr>
                                                                                                <w:top w:val="none" w:sz="0" w:space="0" w:color="auto"/>
                                                                                                <w:left w:val="none" w:sz="0" w:space="0" w:color="auto"/>
                                                                                                <w:bottom w:val="none" w:sz="0" w:space="0" w:color="auto"/>
                                                                                                <w:right w:val="none" w:sz="0" w:space="0" w:color="auto"/>
                                                                                              </w:divBdr>
                                                                                              <w:divsChild>
                                                                                                <w:div w:id="1361785794">
                                                                                                  <w:marLeft w:val="0"/>
                                                                                                  <w:marRight w:val="0"/>
                                                                                                  <w:marTop w:val="0"/>
                                                                                                  <w:marBottom w:val="0"/>
                                                                                                  <w:divBdr>
                                                                                                    <w:top w:val="none" w:sz="0" w:space="0" w:color="auto"/>
                                                                                                    <w:left w:val="none" w:sz="0" w:space="0" w:color="auto"/>
                                                                                                    <w:bottom w:val="none" w:sz="0" w:space="0" w:color="auto"/>
                                                                                                    <w:right w:val="none" w:sz="0" w:space="0" w:color="auto"/>
                                                                                                  </w:divBdr>
                                                                                                  <w:divsChild>
                                                                                                    <w:div w:id="1357542941">
                                                                                                      <w:marLeft w:val="0"/>
                                                                                                      <w:marRight w:val="0"/>
                                                                                                      <w:marTop w:val="0"/>
                                                                                                      <w:marBottom w:val="0"/>
                                                                                                      <w:divBdr>
                                                                                                        <w:top w:val="none" w:sz="0" w:space="0" w:color="auto"/>
                                                                                                        <w:left w:val="none" w:sz="0" w:space="0" w:color="auto"/>
                                                                                                        <w:bottom w:val="none" w:sz="0" w:space="0" w:color="auto"/>
                                                                                                        <w:right w:val="none" w:sz="0" w:space="0" w:color="auto"/>
                                                                                                      </w:divBdr>
                                                                                                      <w:divsChild>
                                                                                                        <w:div w:id="1989746509">
                                                                                                          <w:marLeft w:val="0"/>
                                                                                                          <w:marRight w:val="0"/>
                                                                                                          <w:marTop w:val="0"/>
                                                                                                          <w:marBottom w:val="0"/>
                                                                                                          <w:divBdr>
                                                                                                            <w:top w:val="none" w:sz="0" w:space="0" w:color="auto"/>
                                                                                                            <w:left w:val="none" w:sz="0" w:space="0" w:color="auto"/>
                                                                                                            <w:bottom w:val="none" w:sz="0" w:space="0" w:color="auto"/>
                                                                                                            <w:right w:val="none" w:sz="0" w:space="0" w:color="auto"/>
                                                                                                          </w:divBdr>
                                                                                                          <w:divsChild>
                                                                                                            <w:div w:id="1708800577">
                                                                                                              <w:marLeft w:val="0"/>
                                                                                                              <w:marRight w:val="0"/>
                                                                                                              <w:marTop w:val="0"/>
                                                                                                              <w:marBottom w:val="0"/>
                                                                                                              <w:divBdr>
                                                                                                                <w:top w:val="none" w:sz="0" w:space="0" w:color="auto"/>
                                                                                                                <w:left w:val="none" w:sz="0" w:space="0" w:color="auto"/>
                                                                                                                <w:bottom w:val="none" w:sz="0" w:space="0" w:color="auto"/>
                                                                                                                <w:right w:val="none" w:sz="0" w:space="0" w:color="auto"/>
                                                                                                              </w:divBdr>
                                                                                                              <w:divsChild>
                                                                                                                <w:div w:id="1589196139">
                                                                                                                  <w:marLeft w:val="0"/>
                                                                                                                  <w:marRight w:val="0"/>
                                                                                                                  <w:marTop w:val="0"/>
                                                                                                                  <w:marBottom w:val="0"/>
                                                                                                                  <w:divBdr>
                                                                                                                    <w:top w:val="none" w:sz="0" w:space="0" w:color="auto"/>
                                                                                                                    <w:left w:val="none" w:sz="0" w:space="0" w:color="auto"/>
                                                                                                                    <w:bottom w:val="none" w:sz="0" w:space="0" w:color="auto"/>
                                                                                                                    <w:right w:val="none" w:sz="0" w:space="0" w:color="auto"/>
                                                                                                                  </w:divBdr>
                                                                                                                  <w:divsChild>
                                                                                                                    <w:div w:id="8854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5682588">
      <w:bodyDiv w:val="1"/>
      <w:marLeft w:val="0"/>
      <w:marRight w:val="0"/>
      <w:marTop w:val="0"/>
      <w:marBottom w:val="0"/>
      <w:divBdr>
        <w:top w:val="none" w:sz="0" w:space="0" w:color="auto"/>
        <w:left w:val="none" w:sz="0" w:space="0" w:color="auto"/>
        <w:bottom w:val="none" w:sz="0" w:space="0" w:color="auto"/>
        <w:right w:val="none" w:sz="0" w:space="0" w:color="auto"/>
      </w:divBdr>
    </w:div>
    <w:div w:id="1801652506">
      <w:bodyDiv w:val="1"/>
      <w:marLeft w:val="0"/>
      <w:marRight w:val="0"/>
      <w:marTop w:val="0"/>
      <w:marBottom w:val="0"/>
      <w:divBdr>
        <w:top w:val="none" w:sz="0" w:space="0" w:color="auto"/>
        <w:left w:val="none" w:sz="0" w:space="0" w:color="auto"/>
        <w:bottom w:val="none" w:sz="0" w:space="0" w:color="auto"/>
        <w:right w:val="none" w:sz="0" w:space="0" w:color="auto"/>
      </w:divBdr>
    </w:div>
    <w:div w:id="1864661593">
      <w:bodyDiv w:val="1"/>
      <w:marLeft w:val="0"/>
      <w:marRight w:val="0"/>
      <w:marTop w:val="0"/>
      <w:marBottom w:val="0"/>
      <w:divBdr>
        <w:top w:val="none" w:sz="0" w:space="0" w:color="auto"/>
        <w:left w:val="none" w:sz="0" w:space="0" w:color="auto"/>
        <w:bottom w:val="none" w:sz="0" w:space="0" w:color="auto"/>
        <w:right w:val="none" w:sz="0" w:space="0" w:color="auto"/>
      </w:divBdr>
    </w:div>
    <w:div w:id="1952005729">
      <w:bodyDiv w:val="1"/>
      <w:marLeft w:val="0"/>
      <w:marRight w:val="0"/>
      <w:marTop w:val="0"/>
      <w:marBottom w:val="0"/>
      <w:divBdr>
        <w:top w:val="none" w:sz="0" w:space="0" w:color="auto"/>
        <w:left w:val="none" w:sz="0" w:space="0" w:color="auto"/>
        <w:bottom w:val="none" w:sz="0" w:space="0" w:color="auto"/>
        <w:right w:val="none" w:sz="0" w:space="0" w:color="auto"/>
      </w:divBdr>
      <w:divsChild>
        <w:div w:id="320697655">
          <w:marLeft w:val="0"/>
          <w:marRight w:val="0"/>
          <w:marTop w:val="0"/>
          <w:marBottom w:val="0"/>
          <w:divBdr>
            <w:top w:val="none" w:sz="0" w:space="0" w:color="auto"/>
            <w:left w:val="none" w:sz="0" w:space="0" w:color="auto"/>
            <w:bottom w:val="none" w:sz="0" w:space="0" w:color="auto"/>
            <w:right w:val="none" w:sz="0" w:space="0" w:color="auto"/>
          </w:divBdr>
          <w:divsChild>
            <w:div w:id="195310372">
              <w:marLeft w:val="0"/>
              <w:marRight w:val="0"/>
              <w:marTop w:val="0"/>
              <w:marBottom w:val="0"/>
              <w:divBdr>
                <w:top w:val="none" w:sz="0" w:space="0" w:color="auto"/>
                <w:left w:val="none" w:sz="0" w:space="0" w:color="auto"/>
                <w:bottom w:val="none" w:sz="0" w:space="0" w:color="auto"/>
                <w:right w:val="none" w:sz="0" w:space="0" w:color="auto"/>
              </w:divBdr>
              <w:divsChild>
                <w:div w:id="1270969986">
                  <w:marLeft w:val="0"/>
                  <w:marRight w:val="0"/>
                  <w:marTop w:val="0"/>
                  <w:marBottom w:val="0"/>
                  <w:divBdr>
                    <w:top w:val="none" w:sz="0" w:space="0" w:color="auto"/>
                    <w:left w:val="none" w:sz="0" w:space="0" w:color="auto"/>
                    <w:bottom w:val="none" w:sz="0" w:space="0" w:color="auto"/>
                    <w:right w:val="none" w:sz="0" w:space="0" w:color="auto"/>
                  </w:divBdr>
                  <w:divsChild>
                    <w:div w:id="102919634">
                      <w:marLeft w:val="0"/>
                      <w:marRight w:val="0"/>
                      <w:marTop w:val="0"/>
                      <w:marBottom w:val="0"/>
                      <w:divBdr>
                        <w:top w:val="none" w:sz="0" w:space="0" w:color="auto"/>
                        <w:left w:val="none" w:sz="0" w:space="0" w:color="auto"/>
                        <w:bottom w:val="none" w:sz="0" w:space="0" w:color="auto"/>
                        <w:right w:val="none" w:sz="0" w:space="0" w:color="auto"/>
                      </w:divBdr>
                      <w:divsChild>
                        <w:div w:id="1959949497">
                          <w:marLeft w:val="0"/>
                          <w:marRight w:val="0"/>
                          <w:marTop w:val="0"/>
                          <w:marBottom w:val="0"/>
                          <w:divBdr>
                            <w:top w:val="none" w:sz="0" w:space="0" w:color="auto"/>
                            <w:left w:val="none" w:sz="0" w:space="0" w:color="auto"/>
                            <w:bottom w:val="none" w:sz="0" w:space="0" w:color="auto"/>
                            <w:right w:val="none" w:sz="0" w:space="0" w:color="auto"/>
                          </w:divBdr>
                          <w:divsChild>
                            <w:div w:id="1575553091">
                              <w:marLeft w:val="15"/>
                              <w:marRight w:val="195"/>
                              <w:marTop w:val="0"/>
                              <w:marBottom w:val="0"/>
                              <w:divBdr>
                                <w:top w:val="none" w:sz="0" w:space="0" w:color="auto"/>
                                <w:left w:val="none" w:sz="0" w:space="0" w:color="auto"/>
                                <w:bottom w:val="none" w:sz="0" w:space="0" w:color="auto"/>
                                <w:right w:val="none" w:sz="0" w:space="0" w:color="auto"/>
                              </w:divBdr>
                              <w:divsChild>
                                <w:div w:id="987906849">
                                  <w:marLeft w:val="0"/>
                                  <w:marRight w:val="0"/>
                                  <w:marTop w:val="0"/>
                                  <w:marBottom w:val="0"/>
                                  <w:divBdr>
                                    <w:top w:val="none" w:sz="0" w:space="0" w:color="auto"/>
                                    <w:left w:val="none" w:sz="0" w:space="0" w:color="auto"/>
                                    <w:bottom w:val="none" w:sz="0" w:space="0" w:color="auto"/>
                                    <w:right w:val="none" w:sz="0" w:space="0" w:color="auto"/>
                                  </w:divBdr>
                                  <w:divsChild>
                                    <w:div w:id="1831091976">
                                      <w:marLeft w:val="0"/>
                                      <w:marRight w:val="0"/>
                                      <w:marTop w:val="0"/>
                                      <w:marBottom w:val="0"/>
                                      <w:divBdr>
                                        <w:top w:val="none" w:sz="0" w:space="0" w:color="auto"/>
                                        <w:left w:val="none" w:sz="0" w:space="0" w:color="auto"/>
                                        <w:bottom w:val="none" w:sz="0" w:space="0" w:color="auto"/>
                                        <w:right w:val="none" w:sz="0" w:space="0" w:color="auto"/>
                                      </w:divBdr>
                                      <w:divsChild>
                                        <w:div w:id="2031176382">
                                          <w:marLeft w:val="0"/>
                                          <w:marRight w:val="0"/>
                                          <w:marTop w:val="0"/>
                                          <w:marBottom w:val="0"/>
                                          <w:divBdr>
                                            <w:top w:val="none" w:sz="0" w:space="0" w:color="auto"/>
                                            <w:left w:val="none" w:sz="0" w:space="0" w:color="auto"/>
                                            <w:bottom w:val="none" w:sz="0" w:space="0" w:color="auto"/>
                                            <w:right w:val="none" w:sz="0" w:space="0" w:color="auto"/>
                                          </w:divBdr>
                                          <w:divsChild>
                                            <w:div w:id="2104180807">
                                              <w:marLeft w:val="0"/>
                                              <w:marRight w:val="0"/>
                                              <w:marTop w:val="0"/>
                                              <w:marBottom w:val="0"/>
                                              <w:divBdr>
                                                <w:top w:val="none" w:sz="0" w:space="0" w:color="auto"/>
                                                <w:left w:val="none" w:sz="0" w:space="0" w:color="auto"/>
                                                <w:bottom w:val="none" w:sz="0" w:space="0" w:color="auto"/>
                                                <w:right w:val="none" w:sz="0" w:space="0" w:color="auto"/>
                                              </w:divBdr>
                                              <w:divsChild>
                                                <w:div w:id="578910733">
                                                  <w:marLeft w:val="0"/>
                                                  <w:marRight w:val="0"/>
                                                  <w:marTop w:val="0"/>
                                                  <w:marBottom w:val="0"/>
                                                  <w:divBdr>
                                                    <w:top w:val="none" w:sz="0" w:space="0" w:color="auto"/>
                                                    <w:left w:val="none" w:sz="0" w:space="0" w:color="auto"/>
                                                    <w:bottom w:val="none" w:sz="0" w:space="0" w:color="auto"/>
                                                    <w:right w:val="none" w:sz="0" w:space="0" w:color="auto"/>
                                                  </w:divBdr>
                                                  <w:divsChild>
                                                    <w:div w:id="1065908950">
                                                      <w:marLeft w:val="0"/>
                                                      <w:marRight w:val="0"/>
                                                      <w:marTop w:val="0"/>
                                                      <w:marBottom w:val="0"/>
                                                      <w:divBdr>
                                                        <w:top w:val="none" w:sz="0" w:space="0" w:color="auto"/>
                                                        <w:left w:val="none" w:sz="0" w:space="0" w:color="auto"/>
                                                        <w:bottom w:val="none" w:sz="0" w:space="0" w:color="auto"/>
                                                        <w:right w:val="none" w:sz="0" w:space="0" w:color="auto"/>
                                                      </w:divBdr>
                                                      <w:divsChild>
                                                        <w:div w:id="365064849">
                                                          <w:marLeft w:val="0"/>
                                                          <w:marRight w:val="0"/>
                                                          <w:marTop w:val="0"/>
                                                          <w:marBottom w:val="0"/>
                                                          <w:divBdr>
                                                            <w:top w:val="none" w:sz="0" w:space="0" w:color="auto"/>
                                                            <w:left w:val="none" w:sz="0" w:space="0" w:color="auto"/>
                                                            <w:bottom w:val="none" w:sz="0" w:space="0" w:color="auto"/>
                                                            <w:right w:val="none" w:sz="0" w:space="0" w:color="auto"/>
                                                          </w:divBdr>
                                                          <w:divsChild>
                                                            <w:div w:id="2063478588">
                                                              <w:marLeft w:val="0"/>
                                                              <w:marRight w:val="0"/>
                                                              <w:marTop w:val="0"/>
                                                              <w:marBottom w:val="0"/>
                                                              <w:divBdr>
                                                                <w:top w:val="none" w:sz="0" w:space="0" w:color="auto"/>
                                                                <w:left w:val="none" w:sz="0" w:space="0" w:color="auto"/>
                                                                <w:bottom w:val="none" w:sz="0" w:space="0" w:color="auto"/>
                                                                <w:right w:val="none" w:sz="0" w:space="0" w:color="auto"/>
                                                              </w:divBdr>
                                                              <w:divsChild>
                                                                <w:div w:id="681398871">
                                                                  <w:marLeft w:val="0"/>
                                                                  <w:marRight w:val="0"/>
                                                                  <w:marTop w:val="0"/>
                                                                  <w:marBottom w:val="0"/>
                                                                  <w:divBdr>
                                                                    <w:top w:val="none" w:sz="0" w:space="0" w:color="auto"/>
                                                                    <w:left w:val="none" w:sz="0" w:space="0" w:color="auto"/>
                                                                    <w:bottom w:val="none" w:sz="0" w:space="0" w:color="auto"/>
                                                                    <w:right w:val="none" w:sz="0" w:space="0" w:color="auto"/>
                                                                  </w:divBdr>
                                                                  <w:divsChild>
                                                                    <w:div w:id="457648005">
                                                                      <w:marLeft w:val="405"/>
                                                                      <w:marRight w:val="0"/>
                                                                      <w:marTop w:val="0"/>
                                                                      <w:marBottom w:val="0"/>
                                                                      <w:divBdr>
                                                                        <w:top w:val="none" w:sz="0" w:space="0" w:color="auto"/>
                                                                        <w:left w:val="none" w:sz="0" w:space="0" w:color="auto"/>
                                                                        <w:bottom w:val="none" w:sz="0" w:space="0" w:color="auto"/>
                                                                        <w:right w:val="none" w:sz="0" w:space="0" w:color="auto"/>
                                                                      </w:divBdr>
                                                                      <w:divsChild>
                                                                        <w:div w:id="88236987">
                                                                          <w:marLeft w:val="0"/>
                                                                          <w:marRight w:val="0"/>
                                                                          <w:marTop w:val="0"/>
                                                                          <w:marBottom w:val="0"/>
                                                                          <w:divBdr>
                                                                            <w:top w:val="none" w:sz="0" w:space="0" w:color="auto"/>
                                                                            <w:left w:val="none" w:sz="0" w:space="0" w:color="auto"/>
                                                                            <w:bottom w:val="none" w:sz="0" w:space="0" w:color="auto"/>
                                                                            <w:right w:val="none" w:sz="0" w:space="0" w:color="auto"/>
                                                                          </w:divBdr>
                                                                          <w:divsChild>
                                                                            <w:div w:id="1510675177">
                                                                              <w:marLeft w:val="0"/>
                                                                              <w:marRight w:val="0"/>
                                                                              <w:marTop w:val="0"/>
                                                                              <w:marBottom w:val="0"/>
                                                                              <w:divBdr>
                                                                                <w:top w:val="none" w:sz="0" w:space="0" w:color="auto"/>
                                                                                <w:left w:val="none" w:sz="0" w:space="0" w:color="auto"/>
                                                                                <w:bottom w:val="none" w:sz="0" w:space="0" w:color="auto"/>
                                                                                <w:right w:val="none" w:sz="0" w:space="0" w:color="auto"/>
                                                                              </w:divBdr>
                                                                              <w:divsChild>
                                                                                <w:div w:id="544290131">
                                                                                  <w:marLeft w:val="0"/>
                                                                                  <w:marRight w:val="0"/>
                                                                                  <w:marTop w:val="60"/>
                                                                                  <w:marBottom w:val="0"/>
                                                                                  <w:divBdr>
                                                                                    <w:top w:val="none" w:sz="0" w:space="0" w:color="auto"/>
                                                                                    <w:left w:val="none" w:sz="0" w:space="0" w:color="auto"/>
                                                                                    <w:bottom w:val="none" w:sz="0" w:space="0" w:color="auto"/>
                                                                                    <w:right w:val="none" w:sz="0" w:space="0" w:color="auto"/>
                                                                                  </w:divBdr>
                                                                                  <w:divsChild>
                                                                                    <w:div w:id="450704739">
                                                                                      <w:marLeft w:val="0"/>
                                                                                      <w:marRight w:val="0"/>
                                                                                      <w:marTop w:val="0"/>
                                                                                      <w:marBottom w:val="0"/>
                                                                                      <w:divBdr>
                                                                                        <w:top w:val="none" w:sz="0" w:space="0" w:color="auto"/>
                                                                                        <w:left w:val="none" w:sz="0" w:space="0" w:color="auto"/>
                                                                                        <w:bottom w:val="none" w:sz="0" w:space="0" w:color="auto"/>
                                                                                        <w:right w:val="none" w:sz="0" w:space="0" w:color="auto"/>
                                                                                      </w:divBdr>
                                                                                      <w:divsChild>
                                                                                        <w:div w:id="1966691635">
                                                                                          <w:marLeft w:val="0"/>
                                                                                          <w:marRight w:val="0"/>
                                                                                          <w:marTop w:val="0"/>
                                                                                          <w:marBottom w:val="0"/>
                                                                                          <w:divBdr>
                                                                                            <w:top w:val="none" w:sz="0" w:space="0" w:color="auto"/>
                                                                                            <w:left w:val="none" w:sz="0" w:space="0" w:color="auto"/>
                                                                                            <w:bottom w:val="none" w:sz="0" w:space="0" w:color="auto"/>
                                                                                            <w:right w:val="none" w:sz="0" w:space="0" w:color="auto"/>
                                                                                          </w:divBdr>
                                                                                          <w:divsChild>
                                                                                            <w:div w:id="180240184">
                                                                                              <w:marLeft w:val="0"/>
                                                                                              <w:marRight w:val="0"/>
                                                                                              <w:marTop w:val="0"/>
                                                                                              <w:marBottom w:val="0"/>
                                                                                              <w:divBdr>
                                                                                                <w:top w:val="none" w:sz="0" w:space="0" w:color="auto"/>
                                                                                                <w:left w:val="none" w:sz="0" w:space="0" w:color="auto"/>
                                                                                                <w:bottom w:val="none" w:sz="0" w:space="0" w:color="auto"/>
                                                                                                <w:right w:val="none" w:sz="0" w:space="0" w:color="auto"/>
                                                                                              </w:divBdr>
                                                                                              <w:divsChild>
                                                                                                <w:div w:id="646016665">
                                                                                                  <w:marLeft w:val="0"/>
                                                                                                  <w:marRight w:val="0"/>
                                                                                                  <w:marTop w:val="0"/>
                                                                                                  <w:marBottom w:val="0"/>
                                                                                                  <w:divBdr>
                                                                                                    <w:top w:val="none" w:sz="0" w:space="0" w:color="auto"/>
                                                                                                    <w:left w:val="none" w:sz="0" w:space="0" w:color="auto"/>
                                                                                                    <w:bottom w:val="none" w:sz="0" w:space="0" w:color="auto"/>
                                                                                                    <w:right w:val="none" w:sz="0" w:space="0" w:color="auto"/>
                                                                                                  </w:divBdr>
                                                                                                  <w:divsChild>
                                                                                                    <w:div w:id="1299266048">
                                                                                                      <w:marLeft w:val="0"/>
                                                                                                      <w:marRight w:val="0"/>
                                                                                                      <w:marTop w:val="0"/>
                                                                                                      <w:marBottom w:val="0"/>
                                                                                                      <w:divBdr>
                                                                                                        <w:top w:val="none" w:sz="0" w:space="0" w:color="auto"/>
                                                                                                        <w:left w:val="none" w:sz="0" w:space="0" w:color="auto"/>
                                                                                                        <w:bottom w:val="none" w:sz="0" w:space="0" w:color="auto"/>
                                                                                                        <w:right w:val="none" w:sz="0" w:space="0" w:color="auto"/>
                                                                                                      </w:divBdr>
                                                                                                      <w:divsChild>
                                                                                                        <w:div w:id="1180897954">
                                                                                                          <w:marLeft w:val="0"/>
                                                                                                          <w:marRight w:val="0"/>
                                                                                                          <w:marTop w:val="0"/>
                                                                                                          <w:marBottom w:val="0"/>
                                                                                                          <w:divBdr>
                                                                                                            <w:top w:val="none" w:sz="0" w:space="0" w:color="auto"/>
                                                                                                            <w:left w:val="none" w:sz="0" w:space="0" w:color="auto"/>
                                                                                                            <w:bottom w:val="none" w:sz="0" w:space="0" w:color="auto"/>
                                                                                                            <w:right w:val="none" w:sz="0" w:space="0" w:color="auto"/>
                                                                                                          </w:divBdr>
                                                                                                          <w:divsChild>
                                                                                                            <w:div w:id="1148015327">
                                                                                                              <w:marLeft w:val="0"/>
                                                                                                              <w:marRight w:val="0"/>
                                                                                                              <w:marTop w:val="0"/>
                                                                                                              <w:marBottom w:val="0"/>
                                                                                                              <w:divBdr>
                                                                                                                <w:top w:val="none" w:sz="0" w:space="0" w:color="auto"/>
                                                                                                                <w:left w:val="none" w:sz="0" w:space="0" w:color="auto"/>
                                                                                                                <w:bottom w:val="none" w:sz="0" w:space="0" w:color="auto"/>
                                                                                                                <w:right w:val="none" w:sz="0" w:space="0" w:color="auto"/>
                                                                                                              </w:divBdr>
                                                                                                              <w:divsChild>
                                                                                                                <w:div w:id="1556314085">
                                                                                                                  <w:marLeft w:val="0"/>
                                                                                                                  <w:marRight w:val="0"/>
                                                                                                                  <w:marTop w:val="0"/>
                                                                                                                  <w:marBottom w:val="0"/>
                                                                                                                  <w:divBdr>
                                                                                                                    <w:top w:val="none" w:sz="0" w:space="0" w:color="auto"/>
                                                                                                                    <w:left w:val="none" w:sz="0" w:space="0" w:color="auto"/>
                                                                                                                    <w:bottom w:val="none" w:sz="0" w:space="0" w:color="auto"/>
                                                                                                                    <w:right w:val="none" w:sz="0" w:space="0" w:color="auto"/>
                                                                                                                  </w:divBdr>
                                                                                                                  <w:divsChild>
                                                                                                                    <w:div w:id="9097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6735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http://www.ramajudicial.gov.co" TargetMode="External" /><Relationship Id="rId1" Type="http://schemas.openxmlformats.org/officeDocument/2006/relationships/image" Target="media/image3.png" /></Relationships>
</file>

<file path=word/_rels/header2.xml.rels><?xml version="1.0" encoding="UTF-8" standalone="yes"?>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2.xml><?xml version="1.0" encoding="utf-8"?>
<ct:contentTypeSchema xmlns:ct="http://schemas.microsoft.com/office/2006/metadata/contentType" xmlns:ma="http://schemas.microsoft.com/office/2006/metadata/properties/metaAttributes" ct:_="" ma:_="" ma:contentTypeName="Documento" ma:contentTypeID="0x01010069CA4C113A293B4D9A106838DB5190D1" ma:contentTypeVersion="0" ma:contentTypeDescription="Crear nuevo documento." ma:contentTypeScope="" ma:versionID="e914312d53b7b5f353206c9c7989a917">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A56350-777F-AA4D-88F7-C1A75F56A295}">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5C61177A-7163-48EC-8CC3-25521EABB9EE}"/>
</file>

<file path=customXml/itemProps3.xml><?xml version="1.0" encoding="utf-8"?>
<ds:datastoreItem xmlns:ds="http://schemas.openxmlformats.org/officeDocument/2006/customXml" ds:itemID="{2F3364EB-A9E6-44DC-B7C3-FC9A6DABD462}"/>
</file>

<file path=customXml/itemProps4.xml><?xml version="1.0" encoding="utf-8"?>
<ds:datastoreItem xmlns:ds="http://schemas.openxmlformats.org/officeDocument/2006/customXml" ds:itemID="{DD5B0EF3-BCAC-449D-8147-1E973289F098}"/>
</file>

<file path=docProps/app.xml><?xml version="1.0" encoding="utf-8"?>
<Properties xmlns="http://schemas.openxmlformats.org/officeDocument/2006/extended-properties" xmlns:vt="http://schemas.openxmlformats.org/officeDocument/2006/docPropsVTypes">
  <Template>Normal</Template>
  <TotalTime>0</TotalTime>
  <Pages>41</Pages>
  <Words>14508</Words>
  <Characters>79795</Characters>
  <Application>Microsoft Office Word</Application>
  <DocSecurity>0</DocSecurity>
  <Lines>664</Lines>
  <Paragraphs>188</Paragraphs>
  <ScaleCrop>false</ScaleCrop>
  <HeadingPairs>
    <vt:vector size="2" baseType="variant">
      <vt:variant>
        <vt:lpstr>Título</vt:lpstr>
      </vt:variant>
      <vt:variant>
        <vt:i4>1</vt:i4>
      </vt:variant>
    </vt:vector>
  </HeadingPairs>
  <TitlesOfParts>
    <vt:vector size="1" baseType="lpstr">
      <vt:lpstr>[CODE]</vt:lpstr>
    </vt:vector>
  </TitlesOfParts>
  <Company>CSJ</Company>
  <LinksUpToDate>false</LinksUpToDate>
  <CharactersWithSpaces>94115</CharactersWithSpaces>
  <SharedDoc>false</SharedDoc>
  <HLinks>
    <vt:vector size="18" baseType="variant">
      <vt:variant>
        <vt:i4>3670036</vt:i4>
      </vt:variant>
      <vt:variant>
        <vt:i4>3</vt:i4>
      </vt:variant>
      <vt:variant>
        <vt:i4>0</vt:i4>
      </vt:variant>
      <vt:variant>
        <vt:i4>5</vt:i4>
      </vt:variant>
      <vt:variant>
        <vt:lpwstr>http://www.ramajudicial.gov.co/</vt:lpwstr>
      </vt:variant>
      <vt:variant>
        <vt:lpwstr/>
      </vt:variant>
      <vt:variant>
        <vt:i4>4849749</vt:i4>
      </vt:variant>
      <vt:variant>
        <vt:i4>-1</vt:i4>
      </vt:variant>
      <vt:variant>
        <vt:i4>2066</vt:i4>
      </vt:variant>
      <vt:variant>
        <vt:i4>1</vt:i4>
      </vt:variant>
      <vt:variant>
        <vt:lpwstr>Logos de calidad</vt:lpwstr>
      </vt:variant>
      <vt:variant>
        <vt:lpwstr/>
      </vt:variant>
      <vt:variant>
        <vt:i4>2687089</vt:i4>
      </vt:variant>
      <vt:variant>
        <vt:i4>-1</vt:i4>
      </vt:variant>
      <vt:variant>
        <vt:i4>2067</vt:i4>
      </vt:variant>
      <vt:variant>
        <vt:i4>1</vt:i4>
      </vt:variant>
      <vt:variant>
        <vt:lpwstr>Logo CSJ RGB_01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dc:title>
  <dc:subject/>
  <dc:creator>CSJ</dc:creator>
  <cp:keywords/>
  <dc:description/>
  <cp:lastModifiedBy>Diego Santacruz Benavides</cp:lastModifiedBy>
  <cp:revision>2</cp:revision>
  <cp:lastPrinted>2019-06-12T13:54:00Z</cp:lastPrinted>
  <dcterms:created xsi:type="dcterms:W3CDTF">2019-11-28T23:53:00Z</dcterms:created>
  <dcterms:modified xsi:type="dcterms:W3CDTF">2019-11-28T23:53:00Z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8d7dd68-c1dd-44d2-ba6c-4773849eac9b_Enabled">
    <vt:lpwstr>True</vt:lpwstr>
  </property>
  <property fmtid="{D5CDD505-2E9C-101B-9397-08002B2CF9AE}" pid="3" name="MSIP_Label_08d7dd68-c1dd-44d2-ba6c-4773849eac9b_SiteId">
    <vt:lpwstr>622cba98-80f8-41f3-8df5-8eb99901598b</vt:lpwstr>
  </property>
  <property fmtid="{D5CDD505-2E9C-101B-9397-08002B2CF9AE}" pid="4" name="MSIP_Label_08d7dd68-c1dd-44d2-ba6c-4773849eac9b_Owner">
    <vt:lpwstr>llarrota@deaj.ramajudicial.gov.co</vt:lpwstr>
  </property>
  <property fmtid="{D5CDD505-2E9C-101B-9397-08002B2CF9AE}" pid="5" name="MSIP_Label_08d7dd68-c1dd-44d2-ba6c-4773849eac9b_SetDate">
    <vt:lpwstr>2018-07-13T19:56:00.3884081Z</vt:lpwstr>
  </property>
  <property fmtid="{D5CDD505-2E9C-101B-9397-08002B2CF9AE}" pid="6" name="MSIP_Label_08d7dd68-c1dd-44d2-ba6c-4773849eac9b_Name">
    <vt:lpwstr>Personal</vt:lpwstr>
  </property>
  <property fmtid="{D5CDD505-2E9C-101B-9397-08002B2CF9AE}" pid="7" name="MSIP_Label_08d7dd68-c1dd-44d2-ba6c-4773849eac9b_Application">
    <vt:lpwstr>Microsoft Azure Information Protection</vt:lpwstr>
  </property>
  <property fmtid="{D5CDD505-2E9C-101B-9397-08002B2CF9AE}" pid="8" name="MSIP_Label_08d7dd68-c1dd-44d2-ba6c-4773849eac9b_Extended_MSFT_Method">
    <vt:lpwstr>Automatic</vt:lpwstr>
  </property>
  <property fmtid="{D5CDD505-2E9C-101B-9397-08002B2CF9AE}" pid="9" name="Sensitivity">
    <vt:lpwstr>Personal</vt:lpwstr>
  </property>
  <property fmtid="{D5CDD505-2E9C-101B-9397-08002B2CF9AE}" pid="10" name="ContentTypeId">
    <vt:lpwstr>0x01010069CA4C113A293B4D9A106838DB5190D1</vt:lpwstr>
  </property>
</Properties>
</file>