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pPr>
      <w:r w:rsidDel="00000000" w:rsidR="00000000" w:rsidRPr="00000000">
        <w:rPr>
          <w:rtl w:val="0"/>
        </w:rPr>
        <w:t xml:space="preserve">Propuesta Pedagógica y Técnica Integral - Plataforma de pensamiento sistémico con simuladores de ciclo de agua y agrosistemas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t xml:space="preserve">Este documento constituye el cuerpo completo, detallado y sinóptico de la investigación para el trabajo de grado de maestría. Ha sido reconstruido íntegramente para evitar cualquier tipo de resumen, integrando cada sección con la profundidad académica y técnica requerida para la sustentación ante la Universidad de Santander (UDES).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1. Justificación de la Investigación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300" w:lineRule="auto"/>
        <w:jc w:val="both"/>
        <w:rPr/>
      </w:pPr>
      <w:r w:rsidDel="00000000" w:rsidR="00000000" w:rsidRPr="00000000">
        <w:rPr>
          <w:rtl w:val="0"/>
        </w:rPr>
        <w:t xml:space="preserve">La presente investigación surge ante la imperativa necesidad de transformar la enseñanza de las ciencias naturales hacia un modelo de pensamiento sistémico. Los métodos tradicionales han fragmentado el conocimiento en procesos aislados, impidiendo que el estudiante comprenda la complejidad de la realidad planetaria.</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1.1. Conveniencia y Relevancia Social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jc w:val="both"/>
        <w:rPr/>
      </w:pPr>
      <w:r w:rsidDel="00000000" w:rsidR="00000000" w:rsidRPr="00000000">
        <w:rPr>
          <w:rtl w:val="0"/>
        </w:rPr>
        <w:t xml:space="preserve">El proyecto es conveniente porque ofrece una solución tangible al vacío pedagógico que existe entre la teoría de sistemas y la práctica escolar. Socialmente, beneficia a los estudiantes de básica secundaria en el municipio de Pasto, Nariño, democratizando el acceso a tecnología de punta (Angular, Node.js) en un contexto donde los laboratorios físicos suelen ser insuficientes. Permite que el estudiante se convierta en un experimentador activo de su propio entorno.</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1.2. Implicaciones Prácticas y Valor Teórico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300" w:lineRule="auto"/>
        <w:jc w:val="both"/>
        <w:rPr/>
      </w:pPr>
      <w:r w:rsidDel="00000000" w:rsidR="00000000" w:rsidRPr="00000000">
        <w:rPr>
          <w:rtl w:val="0"/>
        </w:rPr>
        <w:t xml:space="preserve">Prácticamente, el uso de un ecosistema de 8 simulaciones permite observar fenómenos que ocurren en escalas temporales y espaciales imposibles de ver en el aula (evaporación microscópica o cambios climáticos globales). Teóricamente, el proyecto valida el modelo de "andamiaje sistémico": una progresión cognitiva que parte de la identificación de componentes individuales hasta alcanzar la visión de "totalidad" y "resiliencia", fundamentada en los 7 lineamientos del Dr. Eliécer Pineda Ballesteros.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2. Objetivos de la Investigación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Objetivo General:</w:t>
      </w:r>
      <w:r w:rsidDel="00000000" w:rsidR="00000000" w:rsidRPr="00000000">
        <w:rPr>
          <w:rtl w:val="0"/>
        </w:rPr>
        <w:t xml:space="preserve"> Fortalecer el pensamiento sistémico en estudiantes de básica secundaria mediante la implementación de una secuencia didáctica mediada por un entorno virtual de aprendizaje basado en simulaciones interactivas sobre el ciclo del agua y agroecosistemas.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Objetivos Específicos: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Diagnosticar:</w:t>
      </w:r>
      <w:r w:rsidDel="00000000" w:rsidR="00000000" w:rsidRPr="00000000">
        <w:rPr>
          <w:rtl w:val="0"/>
        </w:rPr>
        <w:t xml:space="preserve"> Identificar el nivel inicial de habilidades de pensamiento sistémico (visión de totalidad, causalidad, estabilidad) mediante la aplicación de un pretest validado por el macroproyecto.</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Diseñar:</w:t>
      </w:r>
      <w:r w:rsidDel="00000000" w:rsidR="00000000" w:rsidRPr="00000000">
        <w:rPr>
          <w:rtl w:val="0"/>
        </w:rPr>
        <w:t xml:space="preserve"> Desarrollar un Entorno Virtual de Aprendizaje (EVA) interactivo que integre 8 módulos de simulación bajo una arquitectura API REST moderna.</w:t>
      </w:r>
    </w:p>
    <w:p w:rsidR="00000000" w:rsidDel="00000000" w:rsidP="00000000" w:rsidRDefault="00000000" w:rsidRPr="00000000" w14:paraId="0000000E">
      <w:pPr>
        <w:numPr>
          <w:ilvl w:val="1"/>
          <w:numId w:val="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Implementar:</w:t>
      </w:r>
      <w:r w:rsidDel="00000000" w:rsidR="00000000" w:rsidRPr="00000000">
        <w:rPr>
          <w:rtl w:val="0"/>
        </w:rPr>
        <w:t xml:space="preserve"> Ejecutar una secuencia didáctica de 7 sesiones estructuradas que guíen al estudiante desde el análisis de procesos aislados hasta la toma de decisiones complejas en agroecosistemas.</w:t>
      </w:r>
    </w:p>
    <w:p w:rsidR="00000000" w:rsidDel="00000000" w:rsidP="00000000" w:rsidRDefault="00000000" w:rsidRPr="00000000" w14:paraId="0000000F">
      <w:pPr>
        <w:numPr>
          <w:ilvl w:val="1"/>
          <w:numId w:val="2"/>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Evaluar:</w:t>
      </w:r>
      <w:r w:rsidDel="00000000" w:rsidR="00000000" w:rsidRPr="00000000">
        <w:rPr>
          <w:rtl w:val="0"/>
        </w:rPr>
        <w:t xml:space="preserve"> Determinar el impacto de la intervención tecnológica mediante un postest y el análisis de la persistencia de datos en MongoDB, comparando estadísticamente el progreso cognitivo.</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3. Arquitectura Técnica y Stack Tecnológico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jc w:val="both"/>
        <w:rPr/>
      </w:pPr>
      <w:r w:rsidDel="00000000" w:rsidR="00000000" w:rsidRPr="00000000">
        <w:rPr>
          <w:rtl w:val="0"/>
        </w:rPr>
        <w:t xml:space="preserve">La infraestructura del proyecto ha sido diseñada para soportar una alta demanda visual y una gestión de datos científica:</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Frontend (Angular CLI):</w:t>
      </w:r>
      <w:r w:rsidDel="00000000" w:rsidR="00000000" w:rsidRPr="00000000">
        <w:rPr>
          <w:rtl w:val="0"/>
        </w:rPr>
        <w:t xml:space="preserve"> Se utiliza Angular por su robustez en la gestión de interfaces dinámicas. La arquitectura de componentes permite una ejecución fluida de animaciones de partículas (vapor de agua, lluvia, flujo de nutrientes) que son esenciales para que el estudiante visualice el lineamiento de "Causalidad" y "Escalas".</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Backend (Node.js &amp; Express):</w:t>
      </w:r>
      <w:r w:rsidDel="00000000" w:rsidR="00000000" w:rsidRPr="00000000">
        <w:rPr>
          <w:rtl w:val="0"/>
        </w:rPr>
        <w:t xml:space="preserve"> Configurado bajo una arquitectura de </w:t>
      </w:r>
      <w:r w:rsidDel="00000000" w:rsidR="00000000" w:rsidRPr="00000000">
        <w:rPr>
          <w:b w:val="1"/>
          <w:bCs w:val="1"/>
          <w:rtl w:val="0"/>
        </w:rPr>
        <w:t xml:space="preserve">API REST</w:t>
      </w:r>
      <w:r w:rsidDel="00000000" w:rsidR="00000000" w:rsidRPr="00000000">
        <w:rPr>
          <w:rtl w:val="0"/>
        </w:rPr>
        <w:t xml:space="preserve">. Node.js garantiza una comunicación asíncrona y de baja latencia, permitiendo que las variables manipuladas en el simulador se sincronicen instantáneamente con el servidor.</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Base de Datos (MongoDB):</w:t>
      </w:r>
      <w:r w:rsidDel="00000000" w:rsidR="00000000" w:rsidRPr="00000000">
        <w:rPr>
          <w:rtl w:val="0"/>
        </w:rPr>
        <w:t xml:space="preserve"> Como gestor NoSQL, MongoDB almacena cada interacción del estudiante como un objeto JSON. Esto incluye no solo respuestas a cuestionarios, sino también los "logs" de cómo el estudiante manipuló las variables (temperatura, radiación, fertilización), proporcionando una fuente de datos rica para el análisis de la tesis.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Hosting e Infraestructura:</w:t>
      </w:r>
      <w:r w:rsidDel="00000000" w:rsidR="00000000" w:rsidRPr="00000000">
        <w:rPr>
          <w:rtl w:val="0"/>
        </w:rPr>
        <w:t xml:space="preserve"> Control de versiones en GitHub, despliegue del frontend en Vercel y servicios de backend/DB en Railway, garantizando una disponibilidad del 99.9% durante las sesiones de clase.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4. Arquitectura de la Plataforma y Acceso de Usuarios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300" w:lineRule="auto"/>
        <w:jc w:val="both"/>
        <w:rPr/>
      </w:pPr>
      <w:r w:rsidDel="00000000" w:rsidR="00000000" w:rsidRPr="00000000">
        <w:rPr>
          <w:rtl w:val="0"/>
        </w:rPr>
        <w:t xml:space="preserve">El diseño UX/UI responde a la realidad técnica de estudiantes de 8° grado en Pasto, eliminando la barrera del correo electrónico: Quiero que la un documento para ver si es entendible</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4.1. Registro y Autenticación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300" w:lineRule="auto"/>
        <w:jc w:val="both"/>
        <w:rPr/>
      </w:pPr>
      <w:r w:rsidDel="00000000" w:rsidR="00000000" w:rsidRPr="00000000">
        <w:rPr>
          <w:rtl w:val="0"/>
        </w:rPr>
        <w:t xml:space="preserve">El acceso se realiza mediante un registro obligatorio por una única vez. Los campos requeridos son: </w:t>
      </w:r>
      <w:r w:rsidDel="00000000" w:rsidR="00000000" w:rsidRPr="00000000">
        <w:rPr>
          <w:b w:val="1"/>
          <w:bCs w:val="1"/>
          <w:rtl w:val="0"/>
        </w:rPr>
        <w:t xml:space="preserve">Nombre Completo, Edad, Grado, Número de Tarjeta de Identidad (que funciona como ID único de acceso)</w:t>
      </w:r>
      <w:r w:rsidDel="00000000" w:rsidR="00000000" w:rsidRPr="00000000">
        <w:rPr>
          <w:rtl w:val="0"/>
        </w:rPr>
        <w:t xml:space="preserve"> y un teléfono opcional. El sistema no requiere email, facilitando la inclusión de estudiantes que no gestionan cuentas de correo personal.</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4.2. Sitemap (Navegación por Pestañas)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jc w:val="both"/>
              <w:rPr>
                <w:shd w:fill="auto" w:val="clear"/>
              </w:rPr>
            </w:pPr>
            <w:r w:rsidDel="00000000" w:rsidR="00000000" w:rsidRPr="00000000">
              <w:rPr>
                <w:shd w:fill="auto" w:val="clear"/>
                <w:rtl w:val="0"/>
              </w:rPr>
              <w:t xml:space="preserve">Sección</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jc w:val="both"/>
              <w:rPr>
                <w:shd w:fill="auto" w:val="clear"/>
              </w:rPr>
            </w:pPr>
            <w:r w:rsidDel="00000000" w:rsidR="00000000" w:rsidRPr="00000000">
              <w:rPr>
                <w:shd w:fill="auto" w:val="clear"/>
                <w:rtl w:val="0"/>
              </w:rPr>
              <w:t xml:space="preserve">Funcionalidad Detallada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Inicio (Landing)</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Presentación motivacional del proyecto y acceso/registro al sistema.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Mis Sesiones (Dashboard)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Panel interactivo donde aparecen las 7 sesiones del cronograma. El estudiante ve su progreso y las sesiones se desbloquean secuencialmente.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Laboratorio de Simulaciones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Espacio para la experimentación libre con los 8 módulos ( Agua y Agro).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jc w:val="both"/>
              <w:rPr>
                <w:b w:val="1"/>
                <w:bCs w:val="1"/>
              </w:rPr>
            </w:pPr>
            <w:r w:rsidDel="00000000" w:rsidR="00000000" w:rsidRPr="00000000">
              <w:rPr>
                <w:b w:val="1"/>
                <w:bCs w:val="1"/>
                <w:rtl w:val="0"/>
              </w:rPr>
              <w:t xml:space="preserve">Recursos y Evidencias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Biblioteca de videos, guías digitales y el módulo para cargar capturas de pantalla de los resultados de simulación.</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300" w:lineRule="auto"/>
        <w:jc w:val="both"/>
        <w:rPr/>
      </w:pPr>
      <w:r w:rsidDel="00000000" w:rsidR="00000000" w:rsidRPr="00000000">
        <w:rPr>
          <w:rtl w:val="0"/>
        </w:rPr>
        <w:t xml:space="preserve">5. Ecosistema de 8 Simulaciones Interactivas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300" w:lineRule="auto"/>
        <w:jc w:val="both"/>
        <w:rPr/>
      </w:pPr>
      <w:r w:rsidDel="00000000" w:rsidR="00000000" w:rsidRPr="00000000">
        <w:rPr>
          <w:rtl w:val="0"/>
        </w:rPr>
        <w:t xml:space="preserve">El motor del aprendizaje son estos 8 módulos desarrollados en Angular: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jc w:val="both"/>
        <w:rPr/>
      </w:pPr>
      <w:r w:rsidDel="00000000" w:rsidR="00000000" w:rsidRPr="00000000">
        <w:rPr>
          <w:rtl w:val="0"/>
        </w:rPr>
        <w:t xml:space="preserve">Bloque 1: Ciclo del Agua (Procesos y Síntesis)</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Simulación 1 (Evaporación):</w:t>
      </w:r>
      <w:r w:rsidDel="00000000" w:rsidR="00000000" w:rsidRPr="00000000">
        <w:rPr>
          <w:rtl w:val="0"/>
        </w:rPr>
        <w:t xml:space="preserve"> Control de radiación solar y temperatura. Visualización del cambio de fase líquido-gaseoso (Lineamientos 1 y 2).</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Simulación 2 (Condensación):</w:t>
      </w:r>
      <w:r w:rsidDel="00000000" w:rsidR="00000000" w:rsidRPr="00000000">
        <w:rPr>
          <w:rtl w:val="0"/>
        </w:rPr>
        <w:t xml:space="preserve"> Modelado del punto de rocío y enfriamiento atmosférico para formación de nubes (Lineamiento 2).</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Simulación 3 (Precipitación):</w:t>
      </w:r>
      <w:r w:rsidDel="00000000" w:rsidR="00000000" w:rsidRPr="00000000">
        <w:rPr>
          <w:rtl w:val="0"/>
        </w:rPr>
        <w:t xml:space="preserve"> Ajuste de variables pluviales (intensidad, tiempo) con reporte de cantidades numéricas (Lineamiento 3: Escalas).</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Simulación 4 (Infiltración/Escorrentía):</w:t>
      </w:r>
      <w:r w:rsidDel="00000000" w:rsidR="00000000" w:rsidRPr="00000000">
        <w:rPr>
          <w:rtl w:val="0"/>
        </w:rPr>
        <w:t xml:space="preserve"> Modelado de suelos (arcilloso, arenoso) para observar el flujo de agua superficial y profunda (Lineamiento 4: Representación).</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Simulación 5 (</w:t>
      </w:r>
      <w:r w:rsidDel="00000000" w:rsidR="00000000" w:rsidRPr="00000000">
        <w:rPr>
          <w:rtl w:val="0"/>
        </w:rPr>
        <w:t xml:space="preserve">Plataforma de pensamiento sistémico con simuladores de ciclo de agua y agrosistemas</w:t>
      </w:r>
      <w:r w:rsidDel="00000000" w:rsidR="00000000" w:rsidRPr="00000000">
        <w:rPr>
          <w:b w:val="1"/>
          <w:bCs w:val="1"/>
          <w:rtl w:val="0"/>
        </w:rPr>
        <w:t xml:space="preserve"> En):</w:t>
      </w:r>
      <w:r w:rsidDel="00000000" w:rsidR="00000000" w:rsidRPr="00000000">
        <w:rPr>
          <w:rtl w:val="0"/>
        </w:rPr>
        <w:t xml:space="preserve"> El simulador 3D definitivo. Integra los 4 procesos en un relieve geográfico. El estudiante analiza la **Conservación de la Materia (L5)**, el **Propósito (L6)** y la **Estabilidad (L7)** ante cambios climáticos inducidos.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Bloque 2: Agroecosistema (Transferencia)</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Simulación 6 (Factores del Cultivo):</w:t>
      </w:r>
      <w:r w:rsidDel="00000000" w:rsidR="00000000" w:rsidRPr="00000000">
        <w:rPr>
          <w:rtl w:val="0"/>
        </w:rPr>
        <w:t xml:space="preserve"> Identificación de interacciones entre componentes bióticos (cultivo, plagas) y abióticos (suelo, nutrientes).</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Simulación 7 (Escalas Productivas):</w:t>
      </w:r>
      <w:r w:rsidDel="00000000" w:rsidR="00000000" w:rsidRPr="00000000">
        <w:rPr>
          <w:rtl w:val="0"/>
        </w:rPr>
        <w:t xml:space="preserve"> Simulador matemático de rendimiento. El estudiante calcula cuánta agua y fertilizante se requiere por área de siembra (Lineamiento 3).</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Simulación 8 (Resiliencia Agrícola):</w:t>
      </w:r>
      <w:r w:rsidDel="00000000" w:rsidR="00000000" w:rsidRPr="00000000">
        <w:rPr>
          <w:rtl w:val="0"/>
        </w:rPr>
        <w:t xml:space="preserve"> Escenario de crisis (plagas o sequía extrema). El estudiante debe ajustar variables sistémicas para evitar el colapso del cultivo (Lineamiento 7).</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6. Secuencia Didáctica de 7 Sesiones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jc w:val="both"/>
        <w:rPr>
          <w:b w:val="1"/>
          <w:bCs w:val="1"/>
        </w:rPr>
      </w:pPr>
      <w:r w:rsidDel="00000000" w:rsidR="00000000" w:rsidRPr="00000000">
        <w:rPr>
          <w:rtl w:val="0"/>
        </w:rPr>
        <w:t xml:space="preserve">Cada sesión tiene una duración de 90 minutos y se divide internamente en: </w:t>
      </w:r>
      <w:r w:rsidDel="00000000" w:rsidR="00000000" w:rsidRPr="00000000">
        <w:rPr>
          <w:b w:val="1"/>
          <w:bCs w:val="1"/>
          <w:rtl w:val="0"/>
        </w:rPr>
        <w:t xml:space="preserve">Explorar (Inicio), Apropiar (Desarrollo), Reflexionar (Cierre) y Evaluar.</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Sesión 1: Concepto de Sistema:</w:t>
      </w:r>
      <w:r w:rsidDel="00000000" w:rsidR="00000000" w:rsidRPr="00000000">
        <w:rPr>
          <w:rtl w:val="0"/>
        </w:rPr>
        <w:t xml:space="preserve"> Introducción al pensamiento sistémico. Video "Lobby de los Lobos" y foro de discusión inicial sobre interconexiones.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Sesión 2: Componentes y Causalidad I:</w:t>
      </w:r>
      <w:r w:rsidDel="00000000" w:rsidR="00000000" w:rsidRPr="00000000">
        <w:rPr>
          <w:rtl w:val="0"/>
        </w:rPr>
        <w:t xml:space="preserve"> Uso No de Simulaciones 1 y 2 para entender cómo el sol causa el movimiento del agua.</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Sesión 3: Escalas y Representación I:</w:t>
      </w:r>
      <w:r w:rsidDel="00000000" w:rsidR="00000000" w:rsidRPr="00000000">
        <w:rPr>
          <w:rtl w:val="0"/>
        </w:rPr>
        <w:t xml:space="preserve"> Uso de Simulaciones 3 y 4. El estudiante mide cantidades y dibuja el flujo del agua en el suelo.</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Sesión 4: Visión de Totalidad:</w:t>
      </w:r>
      <w:r w:rsidDel="00000000" w:rsidR="00000000" w:rsidRPr="00000000">
        <w:rPr>
          <w:rtl w:val="0"/>
        </w:rPr>
        <w:t xml:space="preserve"> Uso de Plataforma de pensamiento sistémico con simuladores de ciclo de agua y agrosistemas. El estudiante manipula todo el ciclo global y analiza la conservación de la materia.</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Sesión 5: Transferencia al Agro I:</w:t>
      </w:r>
      <w:r w:rsidDel="00000000" w:rsidR="00000000" w:rsidRPr="00000000">
        <w:rPr>
          <w:rtl w:val="0"/>
        </w:rPr>
        <w:t xml:space="preserve"> Identificación de componentes en un cultivo regional (Papa/Café) mediante la Simulación 6.</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Sesión 6: Transferencia al Agro II:</w:t>
      </w:r>
      <w:r w:rsidDel="00000000" w:rsidR="00000000" w:rsidRPr="00000000">
        <w:rPr>
          <w:rtl w:val="0"/>
        </w:rPr>
        <w:t xml:space="preserve"> Modelado de escalas productivas y diagramas de influencia agrícola usando la Simulación 7.</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Sesión 7: Sostenibilidad y Cierre:</w:t>
      </w:r>
      <w:r w:rsidDel="00000000" w:rsidR="00000000" w:rsidRPr="00000000">
        <w:rPr>
          <w:rtl w:val="0"/>
        </w:rPr>
        <w:t xml:space="preserve"> Toma de decisiones ante crisis con la Simulación 8 y aplicación del Postest Digital.</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7. Marco Metodológico y Recolección de Datos</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Enfoque Mixto:</w:t>
      </w:r>
      <w:r w:rsidDel="00000000" w:rsidR="00000000" w:rsidRPr="00000000">
        <w:rPr>
          <w:rtl w:val="0"/>
        </w:rPr>
        <w:t xml:space="preserve"> Cuantitativo (análisis de datos de MongoDB y Pretest/Postest) y Cualitativo (análisis de Diarios de Campo).</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Investigación-Acción Pedagógica (IAP):</w:t>
      </w:r>
      <w:r w:rsidDel="00000000" w:rsidR="00000000" w:rsidRPr="00000000">
        <w:rPr>
          <w:rtl w:val="0"/>
        </w:rPr>
        <w:t xml:space="preserve"> Ciclos de transformación de la práctica docente mediante la intervención TIC.</w:t>
      </w:r>
    </w:p>
    <w:p w:rsidR="00000000" w:rsidDel="00000000" w:rsidP="00000000" w:rsidRDefault="00000000" w:rsidRPr="00000000" w14:paraId="0000003E">
      <w:pPr>
        <w:numPr>
          <w:ilvl w:val="0"/>
          <w:numId w:val="7"/>
        </w:numPr>
        <w:pBdr>
          <w:top w:space="0" w:sz="0" w:val="nil"/>
          <w:left w:space="0" w:sz="0" w:val="nil"/>
          <w:bottom w:space="0" w:sz="0" w:val="nil"/>
          <w:right w:space="0" w:sz="0" w:val="nil"/>
          <w:between w:space="0" w:sz="0" w:val="nil"/>
        </w:pBdr>
        <w:shd w:fill="auto" w:val="clear"/>
        <w:ind w:left="600" w:hanging="360"/>
        <w:jc w:val="both"/>
      </w:pPr>
      <w:r w:rsidDel="00000000" w:rsidR="00000000" w:rsidRPr="00000000">
        <w:rPr>
          <w:b w:val="1"/>
          <w:bCs w:val="1"/>
          <w:rtl w:val="0"/>
        </w:rPr>
        <w:t xml:space="preserve">Técnicas:</w:t>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Encuesta:</w:t>
      </w:r>
      <w:r w:rsidDel="00000000" w:rsidR="00000000" w:rsidRPr="00000000">
        <w:rPr>
          <w:rtl w:val="0"/>
        </w:rPr>
        <w:t xml:space="preserve"> Cuestionarios digitales estandarizados por el macroproyecto.</w:t>
      </w:r>
    </w:p>
    <w:p w:rsidR="00000000" w:rsidDel="00000000" w:rsidP="00000000" w:rsidRDefault="00000000" w:rsidRPr="00000000" w14:paraId="00000040">
      <w:pPr>
        <w:numPr>
          <w:ilvl w:val="1"/>
          <w:numId w:val="8"/>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Observación:</w:t>
      </w:r>
      <w:r w:rsidDel="00000000" w:rsidR="00000000" w:rsidRPr="00000000">
        <w:rPr>
          <w:rtl w:val="0"/>
        </w:rPr>
        <w:t xml:space="preserve"> Diarios de campo digitales registrados en la plataforma.</w:t>
      </w:r>
    </w:p>
    <w:p w:rsidR="00000000" w:rsidDel="00000000" w:rsidP="00000000" w:rsidRDefault="00000000" w:rsidRPr="00000000" w14:paraId="00000041">
      <w:pPr>
        <w:numPr>
          <w:ilvl w:val="1"/>
          <w:numId w:val="8"/>
        </w:numPr>
        <w:pBdr>
          <w:top w:space="0" w:sz="0" w:val="nil"/>
          <w:left w:space="0" w:sz="0" w:val="nil"/>
          <w:bottom w:space="0" w:sz="0" w:val="nil"/>
          <w:right w:space="0" w:sz="0" w:val="nil"/>
          <w:between w:space="0" w:sz="0" w:val="nil"/>
        </w:pBdr>
        <w:shd w:fill="auto" w:val="clear"/>
        <w:ind w:left="1200" w:hanging="360"/>
        <w:jc w:val="both"/>
      </w:pPr>
      <w:r w:rsidDel="00000000" w:rsidR="00000000" w:rsidRPr="00000000">
        <w:rPr>
          <w:b w:val="1"/>
          <w:bCs w:val="1"/>
          <w:rtl w:val="0"/>
        </w:rPr>
        <w:t xml:space="preserve">Log Analysis:</w:t>
      </w:r>
      <w:r w:rsidDel="00000000" w:rsidR="00000000" w:rsidRPr="00000000">
        <w:rPr>
          <w:rtl w:val="0"/>
        </w:rPr>
        <w:t xml:space="preserve"> Análisis de los registros de interacción del estudiante con las variables del simulador.</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8. Antecedentes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jc w:val="both"/>
        <w:rPr/>
      </w:pPr>
      <w:r w:rsidDel="00000000" w:rsidR="00000000" w:rsidRPr="00000000">
        <w:rPr>
          <w:rtl w:val="0"/>
        </w:rPr>
        <w:t xml:space="preserve">El proyecto se respalda en antecedentes del MIT (simulaciones sistémicas) y los lineamientos nacionales de la UDES.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00" w:lineRule="auto"/>
        <w:jc w:val="left"/>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