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3yltsye8z04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after="160" w:line="259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Escuela de Informática y</w:t>
            </w:r>
          </w:p>
          <w:p w:rsidR="00000000" w:rsidDel="00000000" w:rsidP="00000000" w:rsidRDefault="00000000" w:rsidRPr="00000000" w14:paraId="00000026">
            <w:pPr>
              <w:spacing w:after="160" w:line="259" w:lineRule="auto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Cristóbal Navarrete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dxzz75krx4qa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los requerimientos de la organización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y mantenimiento, asegurando el logro de los objetivos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definido y escalable en el tiempo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requerimientos de la organización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</w:t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prácticas definidas por la industria.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</w:t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acuerdo a las necesidades de la organización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</w:t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normas de seguridad exigidas por la industria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</w:t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requerimientos de la organización.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</w:t>
            </w:r>
          </w:p>
          <w:p w:rsidR="00000000" w:rsidDel="00000000" w:rsidP="00000000" w:rsidRDefault="00000000" w:rsidRPr="00000000" w14:paraId="000000C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de la organización a fin de apoyar la toma de decisiones y la mejora de los procesos</w:t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ugPxQDitONtYPDev/w9uSUg2A==">CgMxLjAyDmguZDN5bHRzeWU4ejA0Mg5oLmR4eno3NWtyeDRxYTgAciExYUZ0ZVQ1SHk5MjZVTkFHQzZwMGJtampQY3p1X1lZUE0=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