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B5" w:rsidRPr="009A2BE2" w:rsidRDefault="009A2BE2" w:rsidP="009A2BE2">
      <w:pPr>
        <w:pStyle w:val="Prrafodelista"/>
        <w:numPr>
          <w:ilvl w:val="0"/>
          <w:numId w:val="1"/>
        </w:numPr>
        <w:rPr>
          <w:lang w:val="es-AR"/>
        </w:rPr>
      </w:pPr>
      <w:r w:rsidRPr="009A2BE2">
        <w:rPr>
          <w:lang w:val="es-AR"/>
        </w:rPr>
        <w:t>CSS va dentro de las etiquetas:</w:t>
      </w:r>
    </w:p>
    <w:p w:rsidR="009A2BE2" w:rsidRPr="009A2BE2" w:rsidRDefault="009A2BE2" w:rsidP="009A2BE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&lt;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>="</w:t>
      </w:r>
      <w:proofErr w:type="spellStart"/>
      <w:r>
        <w:rPr>
          <w:lang w:val="es-AR"/>
        </w:rPr>
        <w:t>text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"&gt;</w:t>
      </w:r>
      <w:r w:rsidRPr="009A2BE2">
        <w:rPr>
          <w:lang w:val="es-AR"/>
        </w:rPr>
        <w:tab/>
      </w:r>
      <w:r w:rsidRPr="009A2BE2">
        <w:rPr>
          <w:lang w:val="es-AR"/>
        </w:rPr>
        <w:tab/>
      </w:r>
    </w:p>
    <w:p w:rsidR="009A2BE2" w:rsidRDefault="009A2BE2" w:rsidP="009A2BE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&lt;/</w:t>
      </w:r>
      <w:proofErr w:type="spellStart"/>
      <w:proofErr w:type="gramStart"/>
      <w:r>
        <w:rPr>
          <w:lang w:val="es-AR"/>
        </w:rPr>
        <w:t>style</w:t>
      </w:r>
      <w:proofErr w:type="spellEnd"/>
      <w:proofErr w:type="gramEnd"/>
      <w:r>
        <w:rPr>
          <w:lang w:val="es-AR"/>
        </w:rPr>
        <w:t>&gt;</w:t>
      </w:r>
    </w:p>
    <w:p w:rsidR="009A2BE2" w:rsidRDefault="009A2BE2" w:rsidP="009A2BE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Estas etiquetas es bueno si se ponen dentro del código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que se pongan en la siguiente posición: antes de finalizar la etiqueta de cierre de &lt;/head&gt;</w:t>
      </w:r>
    </w:p>
    <w:p w:rsidR="009A2BE2" w:rsidRDefault="009A2BE2" w:rsidP="009A2BE2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413885" cy="1578610"/>
            <wp:effectExtent l="0" t="0" r="571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04" w:rsidRDefault="00760A04" w:rsidP="009A2BE2">
      <w:pPr>
        <w:pStyle w:val="Prrafodelista"/>
        <w:rPr>
          <w:lang w:val="es-AR"/>
        </w:rPr>
      </w:pPr>
    </w:p>
    <w:p w:rsidR="00760A04" w:rsidRDefault="00760A04" w:rsidP="00760A0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Selector: Zona que se va a modificar</w:t>
      </w:r>
    </w:p>
    <w:p w:rsidR="00760A04" w:rsidRDefault="00760A04" w:rsidP="00760A0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Instrucciones: </w:t>
      </w:r>
      <w:r w:rsidRPr="00760A04">
        <w:rPr>
          <w:lang w:val="es-AR"/>
        </w:rPr>
        <w:t>Formato a aplicar</w:t>
      </w:r>
    </w:p>
    <w:p w:rsidR="00760A04" w:rsidRDefault="00760A04" w:rsidP="00C17547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0C02F5CA" wp14:editId="689BF36A">
            <wp:extent cx="4276090" cy="1789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47" w:rsidRDefault="00C17547" w:rsidP="00C17547">
      <w:pPr>
        <w:rPr>
          <w:lang w:val="es-AR"/>
        </w:rPr>
      </w:pPr>
    </w:p>
    <w:p w:rsidR="00C17547" w:rsidRDefault="00C17547" w:rsidP="00C17547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>Hojas de estilo internas y externas</w:t>
      </w:r>
    </w:p>
    <w:p w:rsidR="00C17547" w:rsidRDefault="00C17547" w:rsidP="00C17547">
      <w:pPr>
        <w:pStyle w:val="Prrafodelista"/>
        <w:numPr>
          <w:ilvl w:val="1"/>
          <w:numId w:val="1"/>
        </w:numPr>
        <w:ind w:left="709"/>
        <w:rPr>
          <w:lang w:val="es-AR"/>
        </w:rPr>
      </w:pPr>
      <w:r>
        <w:rPr>
          <w:lang w:val="es-AR"/>
        </w:rPr>
        <w:t xml:space="preserve">Hoja de estilo es el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que le da estilo a la pagina</w:t>
      </w:r>
    </w:p>
    <w:p w:rsidR="00C17547" w:rsidRDefault="00C17547" w:rsidP="00C17547">
      <w:pPr>
        <w:pStyle w:val="Prrafodelista"/>
        <w:numPr>
          <w:ilvl w:val="1"/>
          <w:numId w:val="1"/>
        </w:numPr>
        <w:ind w:left="709"/>
        <w:rPr>
          <w:lang w:val="es-AR"/>
        </w:rPr>
      </w:pPr>
      <w:r>
        <w:rPr>
          <w:lang w:val="es-AR"/>
        </w:rPr>
        <w:t>Puede ser interna, embebida dentro de las etiquetas &lt;head&gt;&lt;/head&gt;</w:t>
      </w:r>
    </w:p>
    <w:p w:rsidR="00C17547" w:rsidRDefault="00C17547" w:rsidP="00C17547">
      <w:pPr>
        <w:pStyle w:val="Prrafodelista"/>
        <w:numPr>
          <w:ilvl w:val="1"/>
          <w:numId w:val="1"/>
        </w:numPr>
        <w:ind w:left="709"/>
        <w:rPr>
          <w:lang w:val="es-AR"/>
        </w:rPr>
      </w:pPr>
      <w:r>
        <w:rPr>
          <w:lang w:val="es-AR"/>
        </w:rPr>
        <w:t xml:space="preserve">O externa en otro archivo que no es el </w:t>
      </w:r>
      <w:proofErr w:type="spellStart"/>
      <w:r>
        <w:rPr>
          <w:lang w:val="es-AR"/>
        </w:rPr>
        <w:t>html</w:t>
      </w:r>
      <w:proofErr w:type="spellEnd"/>
    </w:p>
    <w:p w:rsidR="00C17547" w:rsidRDefault="00C17547" w:rsidP="00C17547">
      <w:pPr>
        <w:pStyle w:val="Prrafodelista"/>
        <w:numPr>
          <w:ilvl w:val="1"/>
          <w:numId w:val="1"/>
        </w:numPr>
        <w:ind w:left="709"/>
        <w:rPr>
          <w:lang w:val="es-AR"/>
        </w:rPr>
      </w:pPr>
      <w:r>
        <w:rPr>
          <w:lang w:val="es-AR"/>
        </w:rPr>
        <w:t>Ejemplo interna:</w:t>
      </w:r>
    </w:p>
    <w:p w:rsidR="00C17547" w:rsidRDefault="002E414B" w:rsidP="00C17547">
      <w:pPr>
        <w:pStyle w:val="Sinespaciado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197031" cy="2370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28" cy="23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4B" w:rsidRDefault="002E414B" w:rsidP="00C17547">
      <w:pPr>
        <w:pStyle w:val="Sinespaciado"/>
        <w:rPr>
          <w:lang w:val="es-AR"/>
        </w:rPr>
      </w:pPr>
    </w:p>
    <w:p w:rsidR="00C17547" w:rsidRDefault="00C17547" w:rsidP="00C17547">
      <w:pPr>
        <w:pStyle w:val="Sinespaciado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197031" cy="1978354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37" cy="19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4B" w:rsidRDefault="002E414B" w:rsidP="00C17547">
      <w:pPr>
        <w:pStyle w:val="Sinespaciado"/>
        <w:rPr>
          <w:lang w:val="es-AR"/>
        </w:rPr>
      </w:pPr>
    </w:p>
    <w:p w:rsidR="002E414B" w:rsidRDefault="00D338F4" w:rsidP="00D338F4">
      <w:pPr>
        <w:pStyle w:val="Sinespaciado"/>
        <w:numPr>
          <w:ilvl w:val="0"/>
          <w:numId w:val="1"/>
        </w:numPr>
        <w:rPr>
          <w:lang w:val="es-AR"/>
        </w:rPr>
      </w:pPr>
      <w:r>
        <w:rPr>
          <w:lang w:val="es-AR"/>
        </w:rPr>
        <w:t>Hojas de estilo externas:</w:t>
      </w:r>
    </w:p>
    <w:p w:rsidR="00D338F4" w:rsidRDefault="00D338F4" w:rsidP="00D338F4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No se utiliza la etiqueta </w:t>
      </w:r>
      <w:proofErr w:type="spellStart"/>
      <w:r>
        <w:rPr>
          <w:lang w:val="es-AR"/>
        </w:rPr>
        <w:t>style</w:t>
      </w:r>
      <w:proofErr w:type="spellEnd"/>
    </w:p>
    <w:p w:rsidR="00D338F4" w:rsidRDefault="00D338F4" w:rsidP="00D338F4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Aplica a todas las </w:t>
      </w:r>
      <w:proofErr w:type="spellStart"/>
      <w:proofErr w:type="gramStart"/>
      <w:r>
        <w:rPr>
          <w:lang w:val="es-AR"/>
        </w:rPr>
        <w:t>paginas</w:t>
      </w:r>
      <w:proofErr w:type="spellEnd"/>
      <w:proofErr w:type="gramEnd"/>
      <w:r>
        <w:rPr>
          <w:lang w:val="es-AR"/>
        </w:rPr>
        <w:t xml:space="preserve"> web que la referencien.</w:t>
      </w:r>
    </w:p>
    <w:p w:rsidR="00D338F4" w:rsidRDefault="00D338F4" w:rsidP="00D338F4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Solo se pone el código </w:t>
      </w:r>
      <w:proofErr w:type="spellStart"/>
      <w:r>
        <w:rPr>
          <w:lang w:val="es-AR"/>
        </w:rPr>
        <w:t>css</w:t>
      </w:r>
      <w:proofErr w:type="spellEnd"/>
    </w:p>
    <w:p w:rsidR="00E16680" w:rsidRDefault="00E16680" w:rsidP="00D338F4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Para sitios que por ahí tienen 5,10, 100 paginas </w:t>
      </w:r>
      <w:proofErr w:type="spellStart"/>
      <w:r>
        <w:rPr>
          <w:lang w:val="es-AR"/>
        </w:rPr>
        <w:t>internamente</w:t>
      </w:r>
      <w:proofErr w:type="gramStart"/>
      <w:r>
        <w:rPr>
          <w:lang w:val="es-AR"/>
        </w:rPr>
        <w:t>,Los</w:t>
      </w:r>
      <w:proofErr w:type="spellEnd"/>
      <w:proofErr w:type="gramEnd"/>
      <w:r>
        <w:rPr>
          <w:lang w:val="es-AR"/>
        </w:rPr>
        <w:t xml:space="preserve"> cambios se hacen en un solo lugar (el .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), en lugar de ir cambiando en cada uno de los 5,10,100 hojas de html.</w:t>
      </w:r>
      <w:bookmarkStart w:id="0" w:name="_GoBack"/>
      <w:bookmarkEnd w:id="0"/>
    </w:p>
    <w:p w:rsidR="00445D72" w:rsidRDefault="00445D72" w:rsidP="00D338F4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Para vincular un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a un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se utiliza la etiqueta link:</w:t>
      </w:r>
    </w:p>
    <w:p w:rsidR="00445D72" w:rsidRDefault="00445D72" w:rsidP="00445D72">
      <w:pPr>
        <w:pStyle w:val="Sinespaciado"/>
        <w:numPr>
          <w:ilvl w:val="2"/>
          <w:numId w:val="1"/>
        </w:numPr>
        <w:rPr>
          <w:lang w:val="es-AR"/>
        </w:rPr>
      </w:pPr>
      <w:r w:rsidRPr="00445D72">
        <w:rPr>
          <w:lang w:val="es-AR"/>
        </w:rPr>
        <w:t xml:space="preserve">&lt;link </w:t>
      </w:r>
      <w:proofErr w:type="spellStart"/>
      <w:r w:rsidRPr="00445D72">
        <w:rPr>
          <w:lang w:val="es-AR"/>
        </w:rPr>
        <w:t>rel</w:t>
      </w:r>
      <w:proofErr w:type="spellEnd"/>
      <w:r w:rsidRPr="00445D72">
        <w:rPr>
          <w:lang w:val="es-AR"/>
        </w:rPr>
        <w:t>="</w:t>
      </w:r>
      <w:proofErr w:type="spellStart"/>
      <w:r w:rsidRPr="00445D72">
        <w:rPr>
          <w:lang w:val="es-AR"/>
        </w:rPr>
        <w:t>stylesheet</w:t>
      </w:r>
      <w:proofErr w:type="spellEnd"/>
      <w:r w:rsidRPr="00445D72">
        <w:rPr>
          <w:lang w:val="es-AR"/>
        </w:rPr>
        <w:t xml:space="preserve">" </w:t>
      </w:r>
      <w:proofErr w:type="spellStart"/>
      <w:r w:rsidRPr="00445D72">
        <w:rPr>
          <w:lang w:val="es-AR"/>
        </w:rPr>
        <w:t>type</w:t>
      </w:r>
      <w:proofErr w:type="spellEnd"/>
      <w:r w:rsidRPr="00445D72">
        <w:rPr>
          <w:lang w:val="es-AR"/>
        </w:rPr>
        <w:t>="</w:t>
      </w:r>
      <w:proofErr w:type="spellStart"/>
      <w:r w:rsidRPr="00445D72">
        <w:rPr>
          <w:lang w:val="es-AR"/>
        </w:rPr>
        <w:t>text</w:t>
      </w:r>
      <w:proofErr w:type="spellEnd"/>
      <w:r w:rsidRPr="00445D72">
        <w:rPr>
          <w:lang w:val="es-AR"/>
        </w:rPr>
        <w:t>/</w:t>
      </w:r>
      <w:proofErr w:type="spellStart"/>
      <w:r w:rsidRPr="00445D72">
        <w:rPr>
          <w:lang w:val="es-AR"/>
        </w:rPr>
        <w:t>css</w:t>
      </w:r>
      <w:proofErr w:type="spellEnd"/>
      <w:r w:rsidRPr="00445D72">
        <w:rPr>
          <w:lang w:val="es-AR"/>
        </w:rPr>
        <w:t xml:space="preserve">" </w:t>
      </w:r>
      <w:proofErr w:type="spellStart"/>
      <w:r w:rsidRPr="00445D72">
        <w:rPr>
          <w:lang w:val="es-AR"/>
        </w:rPr>
        <w:t>href</w:t>
      </w:r>
      <w:proofErr w:type="spellEnd"/>
      <w:r w:rsidRPr="00445D72">
        <w:rPr>
          <w:lang w:val="es-AR"/>
        </w:rPr>
        <w:t>="styles_1.css"&gt;</w:t>
      </w:r>
    </w:p>
    <w:p w:rsidR="00445D72" w:rsidRDefault="00445D72" w:rsidP="00445D72">
      <w:pPr>
        <w:pStyle w:val="Sinespaciado"/>
        <w:numPr>
          <w:ilvl w:val="2"/>
          <w:numId w:val="1"/>
        </w:numPr>
        <w:rPr>
          <w:lang w:val="es-AR"/>
        </w:rPr>
      </w:pPr>
      <w:proofErr w:type="spellStart"/>
      <w:r>
        <w:rPr>
          <w:lang w:val="es-AR"/>
        </w:rPr>
        <w:t>rel</w:t>
      </w:r>
      <w:proofErr w:type="spellEnd"/>
      <w:r>
        <w:rPr>
          <w:lang w:val="es-AR"/>
        </w:rPr>
        <w:t>: tipo de archivo a importar</w:t>
      </w:r>
    </w:p>
    <w:p w:rsidR="00445D72" w:rsidRDefault="00445D72" w:rsidP="00445D72">
      <w:pPr>
        <w:pStyle w:val="Sinespaciado"/>
        <w:numPr>
          <w:ilvl w:val="2"/>
          <w:numId w:val="1"/>
        </w:numPr>
        <w:rPr>
          <w:lang w:val="es-AR"/>
        </w:rPr>
      </w:pP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>: ídem</w:t>
      </w:r>
    </w:p>
    <w:p w:rsidR="00445D72" w:rsidRDefault="00445D72" w:rsidP="00445D72">
      <w:pPr>
        <w:pStyle w:val="Sinespaciado"/>
        <w:numPr>
          <w:ilvl w:val="2"/>
          <w:numId w:val="1"/>
        </w:numPr>
        <w:rPr>
          <w:lang w:val="es-AR"/>
        </w:rPr>
      </w:pP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>: ubicación y nombre del archivo a importar</w:t>
      </w:r>
    </w:p>
    <w:p w:rsidR="00D338F4" w:rsidRDefault="00D338F4" w:rsidP="00D338F4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>Ejemplo:</w:t>
      </w:r>
    </w:p>
    <w:p w:rsidR="00D338F4" w:rsidRDefault="00D338F4" w:rsidP="00445D72">
      <w:pPr>
        <w:pStyle w:val="Sinespaciado"/>
        <w:ind w:left="1440"/>
        <w:rPr>
          <w:lang w:val="es-AR"/>
        </w:rPr>
      </w:pPr>
    </w:p>
    <w:p w:rsidR="00D338F4" w:rsidRDefault="00D338F4" w:rsidP="00D338F4">
      <w:pPr>
        <w:pStyle w:val="Sinespaciado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483753" cy="15130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14" cy="15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F4" w:rsidRPr="00C17547" w:rsidRDefault="00445D72" w:rsidP="00D338F4">
      <w:pPr>
        <w:pStyle w:val="Sinespaciado"/>
        <w:rPr>
          <w:lang w:val="es-AR"/>
        </w:rPr>
      </w:pPr>
      <w:r>
        <w:rPr>
          <w:lang w:val="es-AR"/>
        </w:rPr>
        <w:tab/>
      </w:r>
    </w:p>
    <w:sectPr w:rsidR="00D338F4" w:rsidRPr="00C1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990"/>
    <w:multiLevelType w:val="hybridMultilevel"/>
    <w:tmpl w:val="4412F938"/>
    <w:lvl w:ilvl="0" w:tplc="8660B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1C"/>
    <w:rsid w:val="000456B5"/>
    <w:rsid w:val="002E414B"/>
    <w:rsid w:val="00445D72"/>
    <w:rsid w:val="00760A04"/>
    <w:rsid w:val="009A2BE2"/>
    <w:rsid w:val="00C17547"/>
    <w:rsid w:val="00C8121C"/>
    <w:rsid w:val="00D338F4"/>
    <w:rsid w:val="00E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B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BE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175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B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BE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175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8</cp:revision>
  <dcterms:created xsi:type="dcterms:W3CDTF">2020-06-10T23:56:00Z</dcterms:created>
  <dcterms:modified xsi:type="dcterms:W3CDTF">2020-06-12T02:57:00Z</dcterms:modified>
</cp:coreProperties>
</file>