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18701E">
      <w:hyperlink r:id="rId10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</w:p>
    <w:p w:rsidR="00B37FC0" w:rsidRDefault="00701AF9">
      <w:pPr>
        <w:pStyle w:val="Heading2"/>
      </w:pPr>
      <w:bookmarkStart w:id="1" w:name="_uc3adfffxb4n" w:colFirst="0" w:colLast="0"/>
      <w:bookmarkEnd w:id="1"/>
      <w:r>
        <w:t>Template</w:t>
      </w:r>
    </w:p>
    <w:p w:rsidR="00B37FC0" w:rsidRDefault="00701AF9">
      <w:r>
        <w:t>An adaptation of the standard Cockburn template will be used. The template and examples follow:</w:t>
      </w:r>
    </w:p>
    <w:p w:rsidR="00B37FC0" w:rsidRDefault="00B37FC0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 xml:space="preserve">2b. Else if the subscriber wants to do another search, then restart </w:t>
            </w:r>
            <w:r w:rsidR="009D0A28">
              <w:lastRenderedPageBreak/>
              <w:t>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bookmarkStart w:id="2" w:name="_GoBack"/>
        <w:bookmarkEnd w:id="2"/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2</w:t>
            </w:r>
            <w:r>
              <w:t xml:space="preserve"> </w:t>
            </w:r>
            <w:r>
              <w:t>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  <w:p w:rsidR="00A0445A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Lend is selected in UC-1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05241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Lend a book</w:t>
            </w:r>
            <w:r w:rsidR="00A0445A">
              <w:rPr>
                <w:b/>
              </w:rPr>
              <w:t xml:space="preserve"> using UC-1 search result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</w:t>
            </w:r>
            <w:r w:rsidR="00A0445A">
              <w:t xml:space="preserve"> of the book he wants to lend</w:t>
            </w:r>
            <w:r>
              <w:t>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Subscriber confirms lend (continue normal flow) or request to change selected book (return to </w:t>
            </w:r>
            <w:r w:rsidR="00A0445A">
              <w:t>UC-1</w:t>
            </w:r>
            <w:r>
              <w:t>).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A0445A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3</w:t>
            </w:r>
            <w:r>
              <w:t xml:space="preserve">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4</w:t>
            </w:r>
            <w:r>
              <w:t xml:space="preserve"> </w:t>
            </w:r>
            <w:r>
              <w:t>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</w:t>
            </w:r>
            <w:r w:rsidR="0015673C">
              <w:t xml:space="preserve">records late return </w:t>
            </w:r>
            <w:r w:rsidR="0015673C">
              <w:t>and</w:t>
            </w:r>
            <w:r w:rsidR="0015673C">
              <w:t>/or</w:t>
            </w:r>
            <w:r w:rsidR="0015673C">
              <w:t xml:space="preserve">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</w:t>
            </w:r>
            <w:r>
              <w:t>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  <w:r>
              <w:t xml:space="preserve">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</w:t>
            </w:r>
            <w:r>
              <w:t xml:space="preserve">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>
              <w:t>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>l</w:t>
            </w:r>
            <w:r>
              <w:t xml:space="preserve">ibrary </w:t>
            </w:r>
            <w:r>
              <w:t>e</w:t>
            </w:r>
            <w:r>
              <w:t xml:space="preserve">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 xml:space="preserve">a. </w:t>
            </w:r>
            <w:r w:rsidR="007069F7">
              <w:t xml:space="preserve">Accept extension. Library employee adds late return to </w:t>
            </w:r>
            <w:r w:rsidR="007069F7">
              <w:t>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01E" w:rsidRDefault="0018701E">
      <w:pPr>
        <w:spacing w:before="0" w:line="240" w:lineRule="auto"/>
      </w:pPr>
      <w:r>
        <w:separator/>
      </w:r>
    </w:p>
  </w:endnote>
  <w:endnote w:type="continuationSeparator" w:id="0">
    <w:p w:rsidR="0018701E" w:rsidRDefault="001870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01E" w:rsidRDefault="0018701E">
      <w:pPr>
        <w:spacing w:before="0" w:line="240" w:lineRule="auto"/>
      </w:pPr>
      <w:r>
        <w:separator/>
      </w:r>
    </w:p>
  </w:footnote>
  <w:footnote w:type="continuationSeparator" w:id="0">
    <w:p w:rsidR="0018701E" w:rsidRDefault="0018701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FF2431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5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0"/>
  </w:num>
  <w:num w:numId="13">
    <w:abstractNumId w:val="4"/>
  </w:num>
  <w:num w:numId="14">
    <w:abstractNumId w:val="5"/>
  </w:num>
  <w:num w:numId="15">
    <w:abstractNumId w:val="18"/>
  </w:num>
  <w:num w:numId="16">
    <w:abstractNumId w:val="7"/>
  </w:num>
  <w:num w:numId="17">
    <w:abstractNumId w:val="17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15673C"/>
    <w:rsid w:val="0018701E"/>
    <w:rsid w:val="0045382A"/>
    <w:rsid w:val="00701AF9"/>
    <w:rsid w:val="007069F7"/>
    <w:rsid w:val="007A6E79"/>
    <w:rsid w:val="008C544B"/>
    <w:rsid w:val="009D0A28"/>
    <w:rsid w:val="00A0445A"/>
    <w:rsid w:val="00B37FC0"/>
    <w:rsid w:val="00C05241"/>
    <w:rsid w:val="00C2684D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2021-03-10T06:28:00Z</dcterms:created>
  <dcterms:modified xsi:type="dcterms:W3CDTF">2021-03-24T05:20:00Z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