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E1D9B" w14:textId="671C8598" w:rsidR="003410C8" w:rsidRPr="00175954" w:rsidRDefault="00175954" w:rsidP="009B03EB">
      <w:pPr>
        <w:pStyle w:val="ARTICLETITLE"/>
        <w:spacing w:after="120"/>
        <w:rPr>
          <w:color w:val="000000"/>
        </w:rPr>
      </w:pPr>
      <w:r w:rsidRPr="00175954">
        <w:rPr>
          <w:color w:val="000000"/>
        </w:rPr>
        <w:t>Aplicación interactiva para simulación de enfermedades contagiosas en entornos académicos</w:t>
      </w:r>
    </w:p>
    <w:p w14:paraId="0292A788" w14:textId="31765973" w:rsidR="00981DD1" w:rsidRPr="00175954" w:rsidRDefault="00484534" w:rsidP="00175954">
      <w:pPr>
        <w:pStyle w:val="AUTHOR"/>
        <w:spacing w:before="80" w:after="360"/>
        <w:rPr>
          <w:color w:val="000000"/>
          <w:sz w:val="28"/>
          <w:szCs w:val="28"/>
        </w:rPr>
      </w:pPr>
      <w:r w:rsidRPr="00175954">
        <w:rPr>
          <w:color w:val="000000"/>
          <w:sz w:val="28"/>
          <w:szCs w:val="28"/>
        </w:rPr>
        <w:t>Cristian Rey Márquez</w:t>
      </w:r>
    </w:p>
    <w:p w14:paraId="4F31B10C" w14:textId="77777777" w:rsidR="003410C8" w:rsidRPr="00175954" w:rsidRDefault="003410C8">
      <w:pPr>
        <w:pStyle w:val="PARAGRAPHnoindent"/>
        <w:spacing w:before="120"/>
        <w:jc w:val="center"/>
        <w:rPr>
          <w:color w:val="000000"/>
        </w:rPr>
      </w:pPr>
      <w:r w:rsidRPr="00175954">
        <w:rPr>
          <w:color w:val="000000"/>
        </w:rPr>
        <w:t>——————————</w:t>
      </w:r>
      <w:r w:rsidRPr="00175954">
        <w:rPr>
          <w:rFonts w:ascii="Times New Roman" w:hAnsi="Times New Roman"/>
          <w:color w:val="000000"/>
          <w:position w:val="-2"/>
        </w:rPr>
        <w:t xml:space="preserve">   </w:t>
      </w:r>
      <w:r w:rsidRPr="00175954">
        <w:rPr>
          <w:rFonts w:ascii="Wingdings" w:hAnsi="Wingdings"/>
          <w:color w:val="000000"/>
          <w:position w:val="-2"/>
        </w:rPr>
        <w:sym w:font="Wingdings" w:char="F075"/>
      </w:r>
      <w:r w:rsidRPr="00175954">
        <w:rPr>
          <w:rFonts w:ascii="Times New Roman" w:hAnsi="Times New Roman"/>
          <w:color w:val="000000"/>
          <w:position w:val="-2"/>
        </w:rPr>
        <w:t xml:space="preserve">   </w:t>
      </w:r>
      <w:r w:rsidRPr="00175954">
        <w:rPr>
          <w:color w:val="000000"/>
        </w:rPr>
        <w:t>——————————</w:t>
      </w:r>
    </w:p>
    <w:p w14:paraId="4061EC62" w14:textId="44DEB541" w:rsidR="00421A63" w:rsidRPr="00175954" w:rsidRDefault="00BA7DBA" w:rsidP="0056412D">
      <w:pPr>
        <w:pStyle w:val="Ttulo1"/>
        <w:spacing w:before="200" w:line="240" w:lineRule="auto"/>
        <w:rPr>
          <w:color w:val="000000"/>
        </w:rPr>
        <w:sectPr w:rsidR="00421A63" w:rsidRPr="00175954" w:rsidSect="00E31571">
          <w:headerReference w:type="even" r:id="rId8"/>
          <w:headerReference w:type="default" r:id="rId9"/>
          <w:footerReference w:type="even" r:id="rId10"/>
          <w:footerReference w:type="default" r:id="rId11"/>
          <w:headerReference w:type="first" r:id="rId12"/>
          <w:footerReference w:type="first" r:id="rId13"/>
          <w:pgSz w:w="11340" w:h="15480" w:code="1"/>
          <w:pgMar w:top="1196" w:right="607" w:bottom="357" w:left="720" w:header="607" w:footer="74" w:gutter="0"/>
          <w:paperSrc w:first="261" w:other="261"/>
          <w:cols w:space="240"/>
          <w:titlePg/>
        </w:sectPr>
      </w:pPr>
      <w:r w:rsidRPr="00175954">
        <w:rPr>
          <w:color w:val="000000"/>
        </w:rPr>
        <w:t>1</w:t>
      </w:r>
      <w:r w:rsidRPr="00175954">
        <w:rPr>
          <w:color w:val="000000"/>
        </w:rPr>
        <w:tab/>
        <w:t>Introducció</w:t>
      </w:r>
      <w:r w:rsidR="000367EC" w:rsidRPr="00175954">
        <w:rPr>
          <w:color w:val="000000"/>
        </w:rPr>
        <w:t>n</w:t>
      </w:r>
      <w:r w:rsidRPr="00175954">
        <w:rPr>
          <w:color w:val="000000"/>
        </w:rPr>
        <w:t xml:space="preserve"> - Context</w:t>
      </w:r>
      <w:r w:rsidR="000367EC" w:rsidRPr="00175954">
        <w:rPr>
          <w:color w:val="000000"/>
        </w:rPr>
        <w:t>o</w:t>
      </w:r>
      <w:r w:rsidRPr="00175954">
        <w:rPr>
          <w:color w:val="000000"/>
        </w:rPr>
        <w:t xml:space="preserve"> del </w:t>
      </w:r>
      <w:r w:rsidR="000367EC" w:rsidRPr="00175954">
        <w:rPr>
          <w:color w:val="000000"/>
        </w:rPr>
        <w:t>trabajo</w:t>
      </w:r>
    </w:p>
    <w:p w14:paraId="07B63FF9" w14:textId="3DBB571E" w:rsidR="003410C8" w:rsidRPr="00175954" w:rsidRDefault="000367EC" w:rsidP="0056412D">
      <w:pPr>
        <w:pStyle w:val="Text"/>
        <w:keepNext/>
        <w:framePr w:dropCap="drop" w:lines="2" w:h="441" w:hRule="exact" w:wrap="around" w:vAnchor="text" w:hAnchor="text"/>
        <w:autoSpaceDE/>
        <w:autoSpaceDN/>
        <w:spacing w:line="240" w:lineRule="auto"/>
        <w:ind w:firstLine="0"/>
        <w:textAlignment w:val="baseline"/>
        <w:rPr>
          <w:rFonts w:ascii="Palatino" w:hAnsi="Palatino"/>
          <w:color w:val="000000"/>
          <w:spacing w:val="-2"/>
          <w:position w:val="-4"/>
          <w:sz w:val="44"/>
          <w:szCs w:val="44"/>
        </w:rPr>
      </w:pPr>
      <w:r w:rsidRPr="00175954">
        <w:rPr>
          <w:rFonts w:ascii="Palatino" w:hAnsi="Palatino"/>
          <w:color w:val="000000"/>
          <w:spacing w:val="-2"/>
          <w:position w:val="-4"/>
          <w:sz w:val="44"/>
          <w:szCs w:val="44"/>
        </w:rPr>
        <w:t>D</w:t>
      </w:r>
    </w:p>
    <w:p w14:paraId="30B0786B" w14:textId="2D6AD159" w:rsidR="000367EC" w:rsidRPr="00175954" w:rsidRDefault="000367EC" w:rsidP="000367EC">
      <w:pPr>
        <w:pStyle w:val="PARAGRAPHnoindent"/>
        <w:spacing w:line="240" w:lineRule="auto"/>
        <w:rPr>
          <w:color w:val="000000"/>
        </w:rPr>
      </w:pPr>
      <w:r w:rsidRPr="00175954">
        <w:rPr>
          <w:color w:val="000000"/>
        </w:rPr>
        <w:t>ESDE</w:t>
      </w:r>
      <w:r w:rsidR="003410C8" w:rsidRPr="00175954">
        <w:rPr>
          <w:color w:val="000000"/>
        </w:rPr>
        <w:t xml:space="preserve"> </w:t>
      </w:r>
      <w:r w:rsidRPr="00175954">
        <w:rPr>
          <w:color w:val="000000"/>
        </w:rPr>
        <w:t xml:space="preserve">la pandemia mundial de COVID-19, la preocupación social e institucional ante la posibilidad de nuevos brotes de enfermedades contagiosas ha aumentado de manera considerable. Aunque existen </w:t>
      </w:r>
      <w:r w:rsidR="00763B6C" w:rsidRPr="00175954">
        <w:rPr>
          <w:color w:val="000000"/>
        </w:rPr>
        <w:t>medidas</w:t>
      </w:r>
      <w:r w:rsidRPr="00175954">
        <w:rPr>
          <w:color w:val="000000"/>
        </w:rPr>
        <w:t xml:space="preserve"> de actuación definidas para escenarios de alerta sanitaria, resulta especialmente relevante disponer de herramientas que permitan </w:t>
      </w:r>
      <w:r w:rsidRPr="00175954">
        <w:rPr>
          <w:b/>
          <w:bCs/>
          <w:color w:val="000000"/>
        </w:rPr>
        <w:t xml:space="preserve">anticipar y reducir el número de contagios </w:t>
      </w:r>
      <w:r w:rsidRPr="00175954">
        <w:rPr>
          <w:color w:val="000000"/>
        </w:rPr>
        <w:t>antes de que sea necesario aplicar medidas restrictivas, contribuyendo así a la protección de la ciudadanía y a una respuesta más informada.</w:t>
      </w:r>
    </w:p>
    <w:p w14:paraId="5B343C3D" w14:textId="77777777" w:rsidR="000367EC" w:rsidRPr="00175954" w:rsidRDefault="000367EC" w:rsidP="000367EC">
      <w:pPr>
        <w:pStyle w:val="PARAGRAPH"/>
      </w:pPr>
    </w:p>
    <w:p w14:paraId="298B2B74" w14:textId="0AFE20F6" w:rsidR="000367EC" w:rsidRPr="00175954" w:rsidRDefault="000367EC" w:rsidP="000367EC">
      <w:pPr>
        <w:pStyle w:val="PARAGRAPH"/>
      </w:pPr>
      <w:r w:rsidRPr="00175954">
        <w:t xml:space="preserve">En este contexto, la simulación computacional se ha consolidado como un enfoque útil para estudiar la propagación de enfermedades y evaluar estrategias de mitigación. Sin embargo, pese a la existencia de diferentes proyectos orientados a simular contagios, es difícil encontrar soluciones que ofrezcan al usuario </w:t>
      </w:r>
      <w:r w:rsidRPr="00175954">
        <w:rPr>
          <w:b/>
          <w:bCs/>
        </w:rPr>
        <w:t>la flexibilidad necesaria para definir un escenario propio</w:t>
      </w:r>
      <w:r w:rsidRPr="00175954">
        <w:t xml:space="preserve"> y ejecutar simulaciones ajustadas a un caso específico. Esta limitación reduce el potencial de estas herramientas cuando se pretende analizar entornos concretos.</w:t>
      </w:r>
    </w:p>
    <w:p w14:paraId="797E8011" w14:textId="77777777" w:rsidR="000367EC" w:rsidRPr="00175954" w:rsidRDefault="000367EC" w:rsidP="000367EC">
      <w:pPr>
        <w:pStyle w:val="PARAGRAPH"/>
      </w:pPr>
    </w:p>
    <w:p w14:paraId="039BA22F" w14:textId="7EBBB3DE" w:rsidR="000367EC" w:rsidRPr="00175954" w:rsidRDefault="00985D5B" w:rsidP="000367EC">
      <w:pPr>
        <w:pStyle w:val="PARAGRAPH"/>
      </w:pPr>
      <w:r w:rsidRPr="00175954">
        <w:t xml:space="preserve">Este proyecto tiene como objetivo el desarrollo de una </w:t>
      </w:r>
      <w:r w:rsidRPr="00175954">
        <w:rPr>
          <w:b/>
          <w:bCs/>
        </w:rPr>
        <w:t xml:space="preserve">aplicación interactiva </w:t>
      </w:r>
      <w:r w:rsidRPr="00175954">
        <w:t xml:space="preserve">que permita al usuario construir de forma íntegra un </w:t>
      </w:r>
      <w:r w:rsidRPr="00175954">
        <w:rPr>
          <w:b/>
          <w:bCs/>
        </w:rPr>
        <w:t>escenario académico personalizado</w:t>
      </w:r>
      <w:r w:rsidRPr="00175954">
        <w:t xml:space="preserve"> y, a partir de </w:t>
      </w:r>
      <w:r w:rsidR="00763B6C" w:rsidRPr="00175954">
        <w:t>este</w:t>
      </w:r>
      <w:r w:rsidRPr="00175954">
        <w:t>, generar simulaciones en masa para estudiar la propagación de una enfermedad contagiosa. El enfoque del trabajo se centra en analizar cómo determinados factores estructurales del entorno académico, especialmente la organización de horarios y la configuración de actividades docentes, pueden influir en la exposición al contagio y en la protección del alumnado.</w:t>
      </w:r>
    </w:p>
    <w:p w14:paraId="28580272" w14:textId="77777777" w:rsidR="00985D5B" w:rsidRPr="00175954" w:rsidRDefault="00985D5B" w:rsidP="000367EC">
      <w:pPr>
        <w:pStyle w:val="PARAGRAPH"/>
      </w:pPr>
    </w:p>
    <w:p w14:paraId="0AE46CB7" w14:textId="28BFF9FA" w:rsidR="00985D5B" w:rsidRPr="00175954" w:rsidRDefault="00985D5B" w:rsidP="000367EC">
      <w:pPr>
        <w:pStyle w:val="PARAGRAPH"/>
      </w:pPr>
      <w:r w:rsidRPr="00175954">
        <w:t xml:space="preserve">Para ello, a partir de información básica de una facultad (como sus </w:t>
      </w:r>
      <w:r w:rsidRPr="00175954">
        <w:rPr>
          <w:b/>
          <w:bCs/>
        </w:rPr>
        <w:t>clases, carreras y horarios</w:t>
      </w:r>
      <w:r w:rsidRPr="00175954">
        <w:t>), se propone derivar una red de contactos simplificada sobre la que ejecutar una simulación basada en agentes. Este enfoque permite modelar interacciones de forma explícita y observar el comportamiento epidemiológico dentro del escenario definido por el usuario.</w:t>
      </w:r>
    </w:p>
    <w:p w14:paraId="74E555AD" w14:textId="77777777" w:rsidR="00985D5B" w:rsidRPr="00175954" w:rsidRDefault="00985D5B" w:rsidP="000367EC">
      <w:pPr>
        <w:pStyle w:val="PARAGRAPH"/>
      </w:pPr>
    </w:p>
    <w:p w14:paraId="44FFFBD7" w14:textId="15E4E73C" w:rsidR="000367EC" w:rsidRPr="00175954" w:rsidRDefault="00985D5B" w:rsidP="00985D5B">
      <w:pPr>
        <w:pStyle w:val="PARAGRAPH"/>
      </w:pPr>
      <w:r w:rsidRPr="00175954">
        <w:t xml:space="preserve">Como resultado final, se espera obtener </w:t>
      </w:r>
      <w:r w:rsidR="00AB264B">
        <w:t xml:space="preserve">una </w:t>
      </w:r>
      <w:r w:rsidRPr="00175954">
        <w:t xml:space="preserve">aplicación plenamente funcional que acompañe al usuario a lo largo de todo el flujo de trabajo: </w:t>
      </w:r>
      <w:r w:rsidRPr="00175954">
        <w:rPr>
          <w:b/>
          <w:bCs/>
        </w:rPr>
        <w:t xml:space="preserve">creación de escenario, configuración y ejecución de simulaciones </w:t>
      </w:r>
      <w:r w:rsidRPr="00175954">
        <w:t xml:space="preserve">y </w:t>
      </w:r>
      <w:r w:rsidRPr="00175954">
        <w:rPr>
          <w:b/>
          <w:bCs/>
        </w:rPr>
        <w:t xml:space="preserve">visualización y análisis </w:t>
      </w:r>
      <w:r w:rsidRPr="00175954">
        <w:t>de los datos obtenidos a partir</w:t>
      </w:r>
      <w:r w:rsidR="00763B6C" w:rsidRPr="00175954">
        <w:t xml:space="preserve"> </w:t>
      </w:r>
      <w:r w:rsidRPr="00175954">
        <w:t>de dichas simulaciones.</w:t>
      </w:r>
    </w:p>
    <w:p w14:paraId="07E3E35E" w14:textId="4402E414" w:rsidR="003410C8" w:rsidRPr="00175954" w:rsidRDefault="003410C8" w:rsidP="0056412D">
      <w:pPr>
        <w:pStyle w:val="Ttulo1"/>
        <w:spacing w:line="240" w:lineRule="auto"/>
        <w:rPr>
          <w:color w:val="000000"/>
        </w:rPr>
      </w:pPr>
      <w:r w:rsidRPr="00175954">
        <w:rPr>
          <w:color w:val="000000"/>
        </w:rPr>
        <w:t>2</w:t>
      </w:r>
      <w:r w:rsidRPr="00175954">
        <w:rPr>
          <w:color w:val="000000"/>
        </w:rPr>
        <w:tab/>
      </w:r>
      <w:r w:rsidR="00B00D92" w:rsidRPr="00175954">
        <w:rPr>
          <w:color w:val="000000"/>
        </w:rPr>
        <w:t>Objetivos del TFG</w:t>
      </w:r>
    </w:p>
    <w:p w14:paraId="4C964DD0" w14:textId="4AE01383" w:rsidR="003410C8" w:rsidRPr="00175954" w:rsidRDefault="003410C8" w:rsidP="0056412D">
      <w:pPr>
        <w:pStyle w:val="Ttulo2"/>
        <w:spacing w:before="0" w:line="240" w:lineRule="auto"/>
        <w:rPr>
          <w:color w:val="000000"/>
        </w:rPr>
      </w:pPr>
      <w:r w:rsidRPr="00175954">
        <w:rPr>
          <w:color w:val="000000"/>
        </w:rPr>
        <w:t xml:space="preserve">2.1 </w:t>
      </w:r>
      <w:r w:rsidR="00B00D92" w:rsidRPr="00175954">
        <w:rPr>
          <w:color w:val="000000"/>
        </w:rPr>
        <w:t>Objetivo general</w:t>
      </w:r>
    </w:p>
    <w:p w14:paraId="3D33F509" w14:textId="62FE61C7" w:rsidR="00A91AE8" w:rsidRPr="00175954" w:rsidRDefault="00763B6C" w:rsidP="0056412D">
      <w:pPr>
        <w:pStyle w:val="PARAGRAPH"/>
        <w:spacing w:line="240" w:lineRule="auto"/>
        <w:ind w:firstLine="0"/>
      </w:pPr>
      <w:r w:rsidRPr="00175954">
        <w:rPr>
          <w:color w:val="000000" w:themeColor="text1"/>
        </w:rPr>
        <w:t>Desarrollar</w:t>
      </w:r>
      <w:r w:rsidR="00B00D92" w:rsidRPr="00175954">
        <w:rPr>
          <w:color w:val="000000" w:themeColor="text1"/>
        </w:rPr>
        <w:t xml:space="preserve"> una aplicación interactiva que permita al usuario crear un escenario académico personalizado (a partir de información estructural como clases carreras y horarios) y ejecutar simulaciones en masa de propagación de una enfermedad contagiosa mediante un enfoque basado en agentes, proporcionando finalmente herramientas de análisis y visualización para estudiar el impacto de la organización académica sobre la exposición al contagio</w:t>
      </w:r>
      <w:r w:rsidR="00A91AE8" w:rsidRPr="00175954">
        <w:rPr>
          <w:color w:val="000000" w:themeColor="text1"/>
        </w:rPr>
        <w:t>.</w:t>
      </w:r>
    </w:p>
    <w:p w14:paraId="0D4C3742" w14:textId="4B9A30EB" w:rsidR="003410C8" w:rsidRPr="00175954" w:rsidRDefault="003410C8" w:rsidP="0056412D">
      <w:pPr>
        <w:pStyle w:val="Ttulo2"/>
        <w:spacing w:line="240" w:lineRule="auto"/>
        <w:ind w:left="0" w:firstLine="0"/>
        <w:rPr>
          <w:color w:val="000000"/>
        </w:rPr>
      </w:pPr>
      <w:r w:rsidRPr="00175954">
        <w:rPr>
          <w:color w:val="000000"/>
        </w:rPr>
        <w:t xml:space="preserve">2.2 </w:t>
      </w:r>
      <w:r w:rsidR="00B00D92" w:rsidRPr="00175954">
        <w:rPr>
          <w:color w:val="000000"/>
        </w:rPr>
        <w:t>Objetivos específicos</w:t>
      </w:r>
    </w:p>
    <w:p w14:paraId="76C68AA3" w14:textId="6D989FE9" w:rsidR="00175954" w:rsidRPr="00175954" w:rsidRDefault="00B00D92" w:rsidP="00175954">
      <w:pPr>
        <w:pStyle w:val="PARAGRAPH"/>
        <w:spacing w:line="240" w:lineRule="auto"/>
        <w:ind w:firstLine="0"/>
        <w:rPr>
          <w:color w:val="000000" w:themeColor="text1"/>
        </w:rPr>
      </w:pPr>
      <w:r w:rsidRPr="00175954">
        <w:rPr>
          <w:color w:val="000000" w:themeColor="text1"/>
        </w:rPr>
        <w:t>Para cumplir el objetivo general, se plantean los siguientes objetivos específicos:</w:t>
      </w:r>
    </w:p>
    <w:p w14:paraId="30DC7FD7" w14:textId="26ADDCFC" w:rsidR="00416C43" w:rsidRDefault="005F4340" w:rsidP="00416C43">
      <w:pPr>
        <w:pStyle w:val="PARAGRAPH"/>
        <w:numPr>
          <w:ilvl w:val="0"/>
          <w:numId w:val="42"/>
        </w:numPr>
        <w:spacing w:line="240" w:lineRule="auto"/>
        <w:rPr>
          <w:color w:val="000000"/>
        </w:rPr>
      </w:pPr>
      <w:r w:rsidRPr="00175954">
        <w:rPr>
          <w:b/>
          <w:bCs/>
          <w:color w:val="000000"/>
        </w:rPr>
        <w:t>Definir el modelo de datos del escenario académico</w:t>
      </w:r>
      <w:r w:rsidRPr="00175954">
        <w:rPr>
          <w:color w:val="000000"/>
        </w:rPr>
        <w:t>, incluyendo los elementos mínimos necesarios.</w:t>
      </w:r>
    </w:p>
    <w:p w14:paraId="0FCD634C" w14:textId="4319EC79" w:rsidR="005F4340" w:rsidRPr="00175954" w:rsidRDefault="005F4340" w:rsidP="00B00D92">
      <w:pPr>
        <w:pStyle w:val="PARAGRAPH"/>
        <w:numPr>
          <w:ilvl w:val="0"/>
          <w:numId w:val="42"/>
        </w:numPr>
        <w:spacing w:line="240" w:lineRule="auto"/>
        <w:rPr>
          <w:color w:val="000000"/>
        </w:rPr>
      </w:pPr>
      <w:r w:rsidRPr="00175954">
        <w:rPr>
          <w:b/>
          <w:bCs/>
          <w:color w:val="000000"/>
        </w:rPr>
        <w:t xml:space="preserve">Implementar un flujo guiado de creación de escenarios </w:t>
      </w:r>
      <w:r w:rsidRPr="00175954">
        <w:rPr>
          <w:color w:val="000000"/>
        </w:rPr>
        <w:t>dentro de la aplicación, que permita introducir y editar la información básica de la facultad de forma íntegra y consistente.</w:t>
      </w:r>
    </w:p>
    <w:p w14:paraId="7391ED42" w14:textId="2C40C5F6" w:rsidR="005F4340" w:rsidRPr="00175954" w:rsidRDefault="005F4340" w:rsidP="00B00D92">
      <w:pPr>
        <w:pStyle w:val="PARAGRAPH"/>
        <w:numPr>
          <w:ilvl w:val="0"/>
          <w:numId w:val="42"/>
        </w:numPr>
        <w:spacing w:line="240" w:lineRule="auto"/>
        <w:rPr>
          <w:color w:val="000000"/>
        </w:rPr>
      </w:pPr>
      <w:r w:rsidRPr="00175954">
        <w:rPr>
          <w:b/>
          <w:bCs/>
          <w:color w:val="000000"/>
        </w:rPr>
        <w:t>Diseñar e implementar un motor de simulación basado en agentes</w:t>
      </w:r>
      <w:r w:rsidRPr="00175954">
        <w:rPr>
          <w:color w:val="000000"/>
        </w:rPr>
        <w:t xml:space="preserve"> que modele la dinámica de contagio.</w:t>
      </w:r>
    </w:p>
    <w:p w14:paraId="26BE7BDF" w14:textId="77777777" w:rsidR="00175954" w:rsidRPr="00175954" w:rsidRDefault="00175954" w:rsidP="00175954">
      <w:pPr>
        <w:pStyle w:val="PARAGRAPH"/>
        <w:numPr>
          <w:ilvl w:val="0"/>
          <w:numId w:val="42"/>
        </w:numPr>
        <w:spacing w:line="240" w:lineRule="auto"/>
        <w:rPr>
          <w:color w:val="000000"/>
        </w:rPr>
      </w:pPr>
      <w:r w:rsidRPr="00175954">
        <w:rPr>
          <w:b/>
          <w:bCs/>
          <w:color w:val="000000"/>
        </w:rPr>
        <w:t xml:space="preserve">Desarrollar un módulo de análisis y visualización </w:t>
      </w:r>
      <w:r w:rsidRPr="00175954">
        <w:rPr>
          <w:color w:val="000000"/>
        </w:rPr>
        <w:t>que permita al usuario interpretar los resultados de forma clara.</w:t>
      </w:r>
    </w:p>
    <w:p w14:paraId="6885CBD4" w14:textId="47C4945F" w:rsidR="005F4340" w:rsidRPr="00416C43" w:rsidRDefault="005F4340" w:rsidP="00175954">
      <w:pPr>
        <w:pStyle w:val="PARAGRAPH"/>
        <w:numPr>
          <w:ilvl w:val="1"/>
          <w:numId w:val="42"/>
        </w:numPr>
        <w:spacing w:line="240" w:lineRule="auto"/>
        <w:rPr>
          <w:color w:val="000000"/>
        </w:rPr>
      </w:pPr>
      <w:r w:rsidRPr="00416C43">
        <w:rPr>
          <w:color w:val="000000"/>
        </w:rPr>
        <w:t>Habilitar la visualización de simulaciones independientes</w:t>
      </w:r>
      <w:r w:rsidRPr="00416C43">
        <w:t xml:space="preserve"> de forma interactiva.</w:t>
      </w:r>
    </w:p>
    <w:p w14:paraId="6152AF09" w14:textId="3803D169" w:rsidR="005F4340" w:rsidRPr="00416C43" w:rsidRDefault="005F4340" w:rsidP="00175954">
      <w:pPr>
        <w:pStyle w:val="PARAGRAPH"/>
        <w:numPr>
          <w:ilvl w:val="1"/>
          <w:numId w:val="42"/>
        </w:numPr>
        <w:spacing w:line="240" w:lineRule="auto"/>
        <w:rPr>
          <w:color w:val="000000"/>
        </w:rPr>
      </w:pPr>
      <w:r w:rsidRPr="00416C43">
        <w:rPr>
          <w:color w:val="000000"/>
        </w:rPr>
        <w:t xml:space="preserve">Habilitar la ejecución masiva de simulaciones sobre </w:t>
      </w:r>
      <w:r w:rsidR="00763B6C" w:rsidRPr="00416C43">
        <w:rPr>
          <w:color w:val="000000"/>
        </w:rPr>
        <w:t>un</w:t>
      </w:r>
      <w:r w:rsidRPr="00416C43">
        <w:rPr>
          <w:color w:val="000000"/>
        </w:rPr>
        <w:t xml:space="preserve"> mismo escenario.</w:t>
      </w:r>
    </w:p>
    <w:p w14:paraId="72C57049" w14:textId="55213906" w:rsidR="005F4340" w:rsidRPr="00416C43" w:rsidRDefault="005F4340" w:rsidP="00175954">
      <w:pPr>
        <w:pStyle w:val="PARAGRAPH"/>
        <w:numPr>
          <w:ilvl w:val="1"/>
          <w:numId w:val="42"/>
        </w:numPr>
        <w:spacing w:line="240" w:lineRule="auto"/>
        <w:rPr>
          <w:color w:val="000000"/>
        </w:rPr>
      </w:pPr>
      <w:r w:rsidRPr="00416C43">
        <w:rPr>
          <w:color w:val="000000"/>
        </w:rPr>
        <w:t>Extraer y almacenar métricas relevantes de cada simulación y del conjunto de simulaciones.</w:t>
      </w:r>
    </w:p>
    <w:p w14:paraId="2C723D78" w14:textId="1930892B" w:rsidR="00416C43" w:rsidRPr="00416C43" w:rsidRDefault="00D32637" w:rsidP="00416C43">
      <w:pPr>
        <w:pStyle w:val="PARAGRAPH"/>
        <w:numPr>
          <w:ilvl w:val="0"/>
          <w:numId w:val="42"/>
        </w:numPr>
        <w:spacing w:line="240" w:lineRule="auto"/>
        <w:rPr>
          <w:color w:val="000000"/>
        </w:rPr>
      </w:pPr>
      <w:r w:rsidRPr="00175954">
        <w:rPr>
          <w:b/>
          <w:bCs/>
          <w:color w:val="000000"/>
        </w:rPr>
        <w:t xml:space="preserve">Estudiar la seguridad de los horarios de la Escola </w:t>
      </w:r>
      <w:proofErr w:type="spellStart"/>
      <w:r w:rsidRPr="00175954">
        <w:rPr>
          <w:b/>
          <w:bCs/>
          <w:color w:val="000000"/>
        </w:rPr>
        <w:t>d’Enginyeria</w:t>
      </w:r>
      <w:proofErr w:type="spellEnd"/>
      <w:r w:rsidRPr="00175954">
        <w:rPr>
          <w:b/>
          <w:bCs/>
          <w:color w:val="000000"/>
        </w:rPr>
        <w:t xml:space="preserve"> de la UAB</w:t>
      </w:r>
      <w:r w:rsidRPr="00175954">
        <w:rPr>
          <w:color w:val="000000"/>
        </w:rPr>
        <w:t xml:space="preserve"> en base a resultados extraídos de la aplicación.</w:t>
      </w:r>
    </w:p>
    <w:p w14:paraId="0D938245" w14:textId="211B55FB" w:rsidR="00537DEA" w:rsidRPr="00175954" w:rsidRDefault="00537DEA" w:rsidP="0056412D">
      <w:pPr>
        <w:pStyle w:val="Ttulo1"/>
        <w:spacing w:line="240" w:lineRule="auto"/>
        <w:rPr>
          <w:color w:val="000000"/>
        </w:rPr>
      </w:pPr>
      <w:r w:rsidRPr="00175954">
        <w:rPr>
          <w:color w:val="000000"/>
        </w:rPr>
        <w:t>3</w:t>
      </w:r>
      <w:r w:rsidRPr="00175954">
        <w:rPr>
          <w:color w:val="000000"/>
        </w:rPr>
        <w:tab/>
      </w:r>
      <w:r w:rsidR="00541447" w:rsidRPr="00175954">
        <w:rPr>
          <w:color w:val="000000"/>
        </w:rPr>
        <w:t>Estado preliminar y trabajos relacionados</w:t>
      </w:r>
    </w:p>
    <w:p w14:paraId="0ACD92AC" w14:textId="19455B37" w:rsidR="00541447" w:rsidRPr="00175954" w:rsidRDefault="00541447" w:rsidP="00175954">
      <w:pPr>
        <w:pStyle w:val="Text"/>
        <w:ind w:firstLine="0"/>
        <w:rPr>
          <w:color w:val="000000" w:themeColor="text1"/>
        </w:rPr>
      </w:pPr>
      <w:r w:rsidRPr="00175954">
        <w:rPr>
          <w:color w:val="000000" w:themeColor="text1"/>
        </w:rPr>
        <w:t xml:space="preserve">La simulación de enfermedades infecciosas se ha estudiado </w:t>
      </w:r>
      <w:r w:rsidR="00175954">
        <w:rPr>
          <w:color w:val="000000" w:themeColor="text1"/>
        </w:rPr>
        <w:t xml:space="preserve">en profundidad a lo largo de los años, creando diferentes </w:t>
      </w:r>
      <w:r w:rsidR="00175954">
        <w:rPr>
          <w:color w:val="000000" w:themeColor="text1"/>
        </w:rPr>
        <w:lastRenderedPageBreak/>
        <w:t>modelos matemáticos y computacionales</w:t>
      </w:r>
      <w:r w:rsidRPr="00175954">
        <w:rPr>
          <w:color w:val="000000" w:themeColor="text1"/>
        </w:rPr>
        <w:t>. Algunos modelos son simples y otros son más complejos. Los modelos compartimentales son uno de los enfoques más comunes. En estos modelos, la población se divide en grupos según su estado de salud. El modelo SIR es uno de los más conocidos. Este modelo tiene tres grupos: personas sanas que pueden enfermarse, personas infectadas y personas que se han recuperado.</w:t>
      </w:r>
      <w:r w:rsidR="00175954">
        <w:rPr>
          <w:color w:val="000000" w:themeColor="text1"/>
        </w:rPr>
        <w:t xml:space="preserve"> </w:t>
      </w:r>
      <w:r w:rsidRPr="00175954">
        <w:rPr>
          <w:color w:val="000000" w:themeColor="text1"/>
        </w:rPr>
        <w:t>Un modelo más complejo es el SEIR. Este modelo agrega un grupo más: personas que han sido infectadas pero que aún no pueden infectar a otros. Esto es útil para estudiar enfermedades que tienen un período de incubación</w:t>
      </w:r>
      <w:r w:rsidR="00175954">
        <w:rPr>
          <w:color w:val="000000" w:themeColor="text1"/>
        </w:rPr>
        <w:t xml:space="preserve"> [1].</w:t>
      </w:r>
    </w:p>
    <w:p w14:paraId="118C89AF" w14:textId="77777777" w:rsidR="00541447" w:rsidRPr="00175954" w:rsidRDefault="00541447" w:rsidP="00541447">
      <w:pPr>
        <w:pStyle w:val="Text"/>
        <w:rPr>
          <w:color w:val="000000" w:themeColor="text1"/>
        </w:rPr>
      </w:pPr>
    </w:p>
    <w:p w14:paraId="6FB4B338" w14:textId="5BB017A1" w:rsidR="00541447" w:rsidRPr="00175954" w:rsidRDefault="00541447" w:rsidP="00541447">
      <w:pPr>
        <w:pStyle w:val="Text"/>
        <w:rPr>
          <w:color w:val="000000" w:themeColor="text1"/>
        </w:rPr>
      </w:pPr>
      <w:r w:rsidRPr="00175954">
        <w:rPr>
          <w:color w:val="000000" w:themeColor="text1"/>
        </w:rPr>
        <w:t>En este trabajo, nos interesan los modelos que combinan la representación de contactos entre personas y la dinámica de la enfermedad. Un ejemplo de esto es el modelo SEIR.</w:t>
      </w:r>
    </w:p>
    <w:p w14:paraId="1E59ACBD" w14:textId="4A35FA85" w:rsidR="00541447" w:rsidRDefault="00541447" w:rsidP="00541447">
      <w:pPr>
        <w:pStyle w:val="Ttulo2"/>
      </w:pPr>
      <w:r w:rsidRPr="00175954">
        <w:t xml:space="preserve">3.1 </w:t>
      </w:r>
      <w:r w:rsidR="00175954">
        <w:t>Trabajos relacionados</w:t>
      </w:r>
    </w:p>
    <w:p w14:paraId="67A8F73D" w14:textId="05E6B849" w:rsidR="00175954" w:rsidRDefault="00175954" w:rsidP="00175954">
      <w:pPr>
        <w:pStyle w:val="PARAGRAPHnoindent"/>
      </w:pPr>
      <w:r>
        <w:t xml:space="preserve">Para la realización de este proyecto se han investigado diferentes trabajos relacionados. De entre estos trabajos investigados dos son de profundo interés para la realización de este proyecto pues representan algunos de los objetivos principales del trabajo a realizar. </w:t>
      </w:r>
    </w:p>
    <w:p w14:paraId="58C9F8D2" w14:textId="77777777" w:rsidR="00175954" w:rsidRPr="00175954" w:rsidRDefault="00175954" w:rsidP="00175954">
      <w:pPr>
        <w:pStyle w:val="PARAGRAPH"/>
      </w:pPr>
    </w:p>
    <w:p w14:paraId="742C984F" w14:textId="53E84BD6" w:rsidR="00175954" w:rsidRDefault="00541447" w:rsidP="00175954">
      <w:pPr>
        <w:pStyle w:val="PARAGRAPH"/>
      </w:pPr>
      <w:proofErr w:type="spellStart"/>
      <w:r w:rsidRPr="00175954">
        <w:t>Covasim</w:t>
      </w:r>
      <w:proofErr w:type="spellEnd"/>
      <w:r w:rsidRPr="00175954">
        <w:t xml:space="preserve"> es una herramienta que simula la COVID-19</w:t>
      </w:r>
      <w:r w:rsidR="00175954">
        <w:t>, que tiene una base científica muy extensa y bien documentada</w:t>
      </w:r>
      <w:r w:rsidRPr="00175954">
        <w:t xml:space="preserve">. Esta herramienta es flexible y permite evaluar diferentes estrategias para controlar la enfermedad. Una de las características importantes de </w:t>
      </w:r>
      <w:proofErr w:type="spellStart"/>
      <w:r w:rsidRPr="00175954">
        <w:t>Covasim</w:t>
      </w:r>
      <w:proofErr w:type="spellEnd"/>
      <w:r w:rsidRPr="00175954">
        <w:t xml:space="preserve"> es que</w:t>
      </w:r>
      <w:r w:rsidR="00175954">
        <w:t xml:space="preserve"> genera redes de contacto entre individuos realistas sin la necesidad de introducir muchos datos de entrada. Esto permite</w:t>
      </w:r>
      <w:r w:rsidRPr="00175954">
        <w:t xml:space="preserve"> simula</w:t>
      </w:r>
      <w:r w:rsidR="00175954">
        <w:t>r</w:t>
      </w:r>
      <w:r w:rsidRPr="00175954">
        <w:t xml:space="preserve"> la progresión de la enfermedad de manera individualizada</w:t>
      </w:r>
      <w:r w:rsidR="00175954">
        <w:t>, otorgando a cada persona en la simulación un historial de enfermedad propio</w:t>
      </w:r>
      <w:r w:rsidR="00FF4D83" w:rsidRPr="00175954">
        <w:t xml:space="preserve"> [2]</w:t>
      </w:r>
      <w:r w:rsidR="00175954">
        <w:t>.</w:t>
      </w:r>
    </w:p>
    <w:p w14:paraId="2B43678D" w14:textId="77777777" w:rsidR="00175954" w:rsidRDefault="00175954" w:rsidP="00175954">
      <w:pPr>
        <w:pStyle w:val="PARAGRAPH"/>
      </w:pPr>
    </w:p>
    <w:p w14:paraId="604E3D83" w14:textId="5217BFF9" w:rsidR="00541447" w:rsidRDefault="00541447" w:rsidP="00175954">
      <w:pPr>
        <w:pStyle w:val="PARAGRAPH"/>
      </w:pPr>
      <w:proofErr w:type="spellStart"/>
      <w:r w:rsidRPr="00175954">
        <w:t>Operation</w:t>
      </w:r>
      <w:proofErr w:type="spellEnd"/>
      <w:r w:rsidRPr="00175954">
        <w:t xml:space="preserve"> </w:t>
      </w:r>
      <w:proofErr w:type="spellStart"/>
      <w:r w:rsidRPr="00175954">
        <w:t>Outbreak</w:t>
      </w:r>
      <w:proofErr w:type="spellEnd"/>
      <w:r w:rsidRPr="00175954">
        <w:t xml:space="preserve"> es una plataforma</w:t>
      </w:r>
      <w:r w:rsidR="00175954">
        <w:t xml:space="preserve"> interactiva</w:t>
      </w:r>
      <w:r w:rsidRPr="00175954">
        <w:t xml:space="preserve"> que</w:t>
      </w:r>
      <w:r w:rsidR="00175954">
        <w:t xml:space="preserve"> </w:t>
      </w:r>
      <w:r w:rsidRPr="00175954">
        <w:t xml:space="preserve">permite a los usuarios </w:t>
      </w:r>
      <w:r w:rsidR="00175954">
        <w:t>realizar simulaciones de contagio durante eventos en la vida real. A través de la proximidad de los dispositivos móviles de los asistentes logran simular la interactividad patogénica entre las personas presentes, permitiendo generar simulaciones únicas en función de las personas que haya en el evento y sus interacciones sociales [3].</w:t>
      </w:r>
      <w:r w:rsidRPr="00175954">
        <w:t xml:space="preserve"> La plataforma también incluye recursos educativos </w:t>
      </w:r>
      <w:r w:rsidR="00175954">
        <w:t>que respaldan la base científica de la aplicación y permiten a los usuarios informarse sobre temas como la epidemiología y la modelización matemática de enfermedades</w:t>
      </w:r>
      <w:r w:rsidR="00FF4D83" w:rsidRPr="00175954">
        <w:t xml:space="preserve"> [4]</w:t>
      </w:r>
      <w:r w:rsidR="00175954">
        <w:t>.</w:t>
      </w:r>
    </w:p>
    <w:p w14:paraId="7C51B9B3" w14:textId="77777777" w:rsidR="00175954" w:rsidRDefault="00175954" w:rsidP="00175954">
      <w:pPr>
        <w:pStyle w:val="PARAGRAPH"/>
      </w:pPr>
    </w:p>
    <w:p w14:paraId="5C399EC3" w14:textId="40B3776F" w:rsidR="00175954" w:rsidRPr="00175954" w:rsidRDefault="00175954" w:rsidP="00175954">
      <w:pPr>
        <w:pStyle w:val="PARAGRAPH"/>
      </w:pPr>
      <w:r>
        <w:t xml:space="preserve">Gracias a que ambos proyectos tienen una base científica extensa, documentada y disponible para cualquiera de sus usuarios, podemos usarlos como referencias para crear nuestra aplicación. De esta manera podemos conseguir una simulación profunda e individual basada en agentes como </w:t>
      </w:r>
      <w:proofErr w:type="spellStart"/>
      <w:r>
        <w:t>Covasim</w:t>
      </w:r>
      <w:proofErr w:type="spellEnd"/>
      <w:r>
        <w:t xml:space="preserve">, mientras permitimos al usuario crear escenarios reales e interactivos como </w:t>
      </w:r>
      <w:proofErr w:type="spellStart"/>
      <w:r>
        <w:t>Operation</w:t>
      </w:r>
      <w:proofErr w:type="spellEnd"/>
      <w:r>
        <w:t xml:space="preserve"> </w:t>
      </w:r>
      <w:proofErr w:type="spellStart"/>
      <w:r>
        <w:t>Outbreak</w:t>
      </w:r>
      <w:proofErr w:type="spellEnd"/>
      <w:r>
        <w:t>.</w:t>
      </w:r>
    </w:p>
    <w:p w14:paraId="4C720F38" w14:textId="7F5E24A1" w:rsidR="00CF66FB" w:rsidRPr="00175954" w:rsidRDefault="00CF66FB" w:rsidP="00CF66FB">
      <w:pPr>
        <w:pStyle w:val="Ttulo1"/>
      </w:pPr>
      <w:r w:rsidRPr="00175954">
        <w:t>4</w:t>
      </w:r>
      <w:r w:rsidRPr="00175954">
        <w:tab/>
        <w:t>Metodología</w:t>
      </w:r>
    </w:p>
    <w:p w14:paraId="569D6ABC" w14:textId="6AC68DFA" w:rsidR="00CF66FB" w:rsidRPr="00175954" w:rsidRDefault="00CF66FB" w:rsidP="00CF66FB">
      <w:pPr>
        <w:pStyle w:val="Ttulo2"/>
      </w:pPr>
      <w:r w:rsidRPr="00175954">
        <w:t>4.1 Enfoque general</w:t>
      </w:r>
    </w:p>
    <w:p w14:paraId="17D435E5" w14:textId="10DC6241" w:rsidR="00CF66FB" w:rsidRPr="00175954" w:rsidRDefault="00CF66FB" w:rsidP="00CF66FB">
      <w:pPr>
        <w:pStyle w:val="PARAGRAPHnoindent"/>
      </w:pPr>
      <w:r w:rsidRPr="00175954">
        <w:t xml:space="preserve">El proyecto se desarrollará siguiendo una metodología iterativa e incremental, priorizando las funcionalidades </w:t>
      </w:r>
      <w:r w:rsidRPr="00175954">
        <w:t xml:space="preserve">básicas de la aplicación. </w:t>
      </w:r>
      <w:r w:rsidR="00397BD2" w:rsidRPr="00175954">
        <w:t xml:space="preserve">La aplicación se escribirá en el lenguaje de programación </w:t>
      </w:r>
      <w:r w:rsidR="00397BD2" w:rsidRPr="00175954">
        <w:rPr>
          <w:b/>
          <w:bCs/>
        </w:rPr>
        <w:t>Python</w:t>
      </w:r>
      <w:r w:rsidR="00397BD2" w:rsidRPr="00175954">
        <w:t xml:space="preserve"> y se priorizará el desarrollo de una estructura modular basada en objetos con el fin de evitar dependencias innecesarias que </w:t>
      </w:r>
      <w:r w:rsidR="00763B6C" w:rsidRPr="00175954">
        <w:t>obstaculicen</w:t>
      </w:r>
      <w:r w:rsidR="00397BD2" w:rsidRPr="00175954">
        <w:t xml:space="preserve"> la implementación de nuevas funcionalidades. Debido a la naturaleza del proyecto, el trabajo de desarrollo se dividirá en tres partes que se deberán trabajar de manera iterativa en forma de cascada, con el siguiente orden:</w:t>
      </w:r>
    </w:p>
    <w:p w14:paraId="2527C109" w14:textId="1BF9111D" w:rsidR="00397BD2" w:rsidRPr="00175954" w:rsidRDefault="00397BD2" w:rsidP="00397BD2">
      <w:pPr>
        <w:pStyle w:val="PARAGRAPH"/>
        <w:numPr>
          <w:ilvl w:val="0"/>
          <w:numId w:val="46"/>
        </w:numPr>
        <w:rPr>
          <w:b/>
          <w:bCs/>
        </w:rPr>
      </w:pPr>
      <w:r w:rsidRPr="00175954">
        <w:rPr>
          <w:b/>
          <w:bCs/>
        </w:rPr>
        <w:t xml:space="preserve">Modelado del escenario académico: </w:t>
      </w:r>
      <w:r w:rsidRPr="00175954">
        <w:t>siendo este apartado la base de la aplicación, es necesario que este contenga todas sus funciones básicas para poder seguir avanzando en el desarrollo de la aplicación.</w:t>
      </w:r>
    </w:p>
    <w:p w14:paraId="4658C649" w14:textId="4F9B82E3" w:rsidR="00397BD2" w:rsidRPr="00175954" w:rsidRDefault="00397BD2" w:rsidP="00397BD2">
      <w:pPr>
        <w:pStyle w:val="PARAGRAPH"/>
        <w:numPr>
          <w:ilvl w:val="0"/>
          <w:numId w:val="46"/>
        </w:numPr>
      </w:pPr>
      <w:r w:rsidRPr="00175954">
        <w:rPr>
          <w:b/>
          <w:bCs/>
        </w:rPr>
        <w:t xml:space="preserve">Motor de simulación basado en agentes: </w:t>
      </w:r>
      <w:r w:rsidRPr="00175954">
        <w:t>una vez terminada la base se trabajará en el apartado de simulación para poder comenzar a generar datos y resultados.</w:t>
      </w:r>
    </w:p>
    <w:p w14:paraId="0124829E" w14:textId="7BFF7216" w:rsidR="00397BD2" w:rsidRDefault="00397BD2" w:rsidP="00397BD2">
      <w:pPr>
        <w:pStyle w:val="PARAGRAPH"/>
        <w:numPr>
          <w:ilvl w:val="0"/>
          <w:numId w:val="46"/>
        </w:numPr>
      </w:pPr>
      <w:r w:rsidRPr="00175954">
        <w:rPr>
          <w:b/>
          <w:bCs/>
        </w:rPr>
        <w:t>Sistema de extracción y análisis:</w:t>
      </w:r>
      <w:r w:rsidRPr="00175954">
        <w:t xml:space="preserve"> apartado completamente dependiente de los otros dos, en el que se trabajará una vez </w:t>
      </w:r>
      <w:r w:rsidR="00B70C86" w:rsidRPr="00175954">
        <w:t>la aplicación gane un gran grado de madurez.</w:t>
      </w:r>
    </w:p>
    <w:p w14:paraId="1EACAC9E" w14:textId="0C22DEC4" w:rsidR="00175954" w:rsidRDefault="00175954" w:rsidP="00175954">
      <w:pPr>
        <w:pStyle w:val="Ttulo2"/>
      </w:pPr>
      <w:r>
        <w:t>4.2 Generación de la red de contactos</w:t>
      </w:r>
    </w:p>
    <w:p w14:paraId="1FC9383B" w14:textId="136AAF1D" w:rsidR="00175954" w:rsidRDefault="00175954" w:rsidP="00175954">
      <w:pPr>
        <w:pStyle w:val="PARAGRAPHnoindent"/>
      </w:pPr>
      <w:r>
        <w:t>A partir del escenario académico definido por el usuario (carreras, horarios y aulas), se construye una red de contactos que aproxima las interacciones potenciales entre estudiantes dentro de la facultad. La generación de contactos se realizará a dos niveles:</w:t>
      </w:r>
    </w:p>
    <w:p w14:paraId="0C44B906" w14:textId="229CE594" w:rsidR="00175954" w:rsidRDefault="00175954" w:rsidP="00175954">
      <w:pPr>
        <w:pStyle w:val="PARAGRAPH"/>
        <w:numPr>
          <w:ilvl w:val="0"/>
          <w:numId w:val="53"/>
        </w:numPr>
      </w:pPr>
      <w:r>
        <w:t xml:space="preserve">Contactos estructurados: derivados directamente de las coincidencias en el horario académico. </w:t>
      </w:r>
    </w:p>
    <w:p w14:paraId="02EFAB9D" w14:textId="2438D7CD" w:rsidR="00175954" w:rsidRDefault="00175954" w:rsidP="00175954">
      <w:pPr>
        <w:pStyle w:val="PARAGRAPH"/>
        <w:numPr>
          <w:ilvl w:val="0"/>
          <w:numId w:val="53"/>
        </w:numPr>
      </w:pPr>
      <w:r>
        <w:t>Contactos sociales: a partir de un algoritmo de agrupación se introduce una red social para aproximar interacciones recurrentes fuera de la docencia estricta.</w:t>
      </w:r>
    </w:p>
    <w:p w14:paraId="41900C43" w14:textId="7478F22B" w:rsidR="00175954" w:rsidRDefault="00175954" w:rsidP="00175954">
      <w:pPr>
        <w:pStyle w:val="Ttulo2"/>
      </w:pPr>
      <w:r>
        <w:t>4.3 Modelo epidemiológico SEIR</w:t>
      </w:r>
    </w:p>
    <w:p w14:paraId="1FCD9D89" w14:textId="65448421" w:rsidR="00175954" w:rsidRDefault="00175954" w:rsidP="00175954">
      <w:pPr>
        <w:pStyle w:val="PARAGRAPHnoindent"/>
      </w:pPr>
      <w:r w:rsidRPr="00175954">
        <w:t xml:space="preserve">La propagación de la enfermedad se modela mediante una simulación </w:t>
      </w:r>
      <w:r w:rsidRPr="00175954">
        <w:rPr>
          <w:b/>
          <w:bCs/>
        </w:rPr>
        <w:t>basada en agentes</w:t>
      </w:r>
      <w:r w:rsidRPr="00175954">
        <w:t xml:space="preserve">, donde cada agente representa a un estudiante y mantiene un </w:t>
      </w:r>
      <w:r w:rsidRPr="00175954">
        <w:rPr>
          <w:b/>
          <w:bCs/>
        </w:rPr>
        <w:t>estado epidemiológico</w:t>
      </w:r>
      <w:r w:rsidRPr="00175954">
        <w:t xml:space="preserve"> según un esquema </w:t>
      </w:r>
      <w:r w:rsidRPr="00175954">
        <w:rPr>
          <w:b/>
          <w:bCs/>
        </w:rPr>
        <w:t>SEIR</w:t>
      </w:r>
      <w:r w:rsidRPr="00175954">
        <w:t>, con cuatro fases:</w:t>
      </w:r>
    </w:p>
    <w:p w14:paraId="145189F4" w14:textId="74DFB7B0" w:rsidR="00175954" w:rsidRDefault="00175954" w:rsidP="00175954">
      <w:pPr>
        <w:pStyle w:val="PARAGRAPH"/>
        <w:numPr>
          <w:ilvl w:val="0"/>
          <w:numId w:val="54"/>
        </w:numPr>
      </w:pPr>
      <w:r w:rsidRPr="00175954">
        <w:rPr>
          <w:b/>
          <w:bCs/>
        </w:rPr>
        <w:t>S (Susceptible):</w:t>
      </w:r>
      <w:r w:rsidRPr="00175954">
        <w:t xml:space="preserve"> el agente es susceptible de infectarse.</w:t>
      </w:r>
    </w:p>
    <w:p w14:paraId="4A107C57" w14:textId="64735192" w:rsidR="00175954" w:rsidRDefault="00175954" w:rsidP="00175954">
      <w:pPr>
        <w:pStyle w:val="PARAGRAPH"/>
        <w:numPr>
          <w:ilvl w:val="0"/>
          <w:numId w:val="54"/>
        </w:numPr>
      </w:pPr>
      <w:r w:rsidRPr="00175954">
        <w:rPr>
          <w:b/>
          <w:bCs/>
        </w:rPr>
        <w:t>E (</w:t>
      </w:r>
      <w:r>
        <w:rPr>
          <w:b/>
          <w:bCs/>
        </w:rPr>
        <w:t>Expuesto</w:t>
      </w:r>
      <w:r w:rsidRPr="00175954">
        <w:rPr>
          <w:b/>
          <w:bCs/>
        </w:rPr>
        <w:t>):</w:t>
      </w:r>
      <w:r w:rsidRPr="00175954">
        <w:t xml:space="preserve"> el agente ha sido infectado, pero se encuentra en fase latente (todavía no contagia).</w:t>
      </w:r>
    </w:p>
    <w:p w14:paraId="40071622" w14:textId="6AA43EF7" w:rsidR="00175954" w:rsidRDefault="00175954" w:rsidP="00175954">
      <w:pPr>
        <w:pStyle w:val="PARAGRAPH"/>
        <w:numPr>
          <w:ilvl w:val="0"/>
          <w:numId w:val="54"/>
        </w:numPr>
      </w:pPr>
      <w:r w:rsidRPr="00175954">
        <w:rPr>
          <w:b/>
          <w:bCs/>
        </w:rPr>
        <w:t>I (</w:t>
      </w:r>
      <w:r>
        <w:rPr>
          <w:b/>
          <w:bCs/>
        </w:rPr>
        <w:t>Infeccioso</w:t>
      </w:r>
      <w:r w:rsidRPr="00175954">
        <w:rPr>
          <w:b/>
          <w:bCs/>
        </w:rPr>
        <w:t>):</w:t>
      </w:r>
      <w:r w:rsidRPr="00175954">
        <w:t xml:space="preserve"> el agente es infeccioso y puede transmitir la enfermedad.</w:t>
      </w:r>
    </w:p>
    <w:p w14:paraId="132681B8" w14:textId="77777777" w:rsidR="00175954" w:rsidRDefault="00175954" w:rsidP="00175954">
      <w:pPr>
        <w:pStyle w:val="PARAGRAPH"/>
        <w:numPr>
          <w:ilvl w:val="0"/>
          <w:numId w:val="54"/>
        </w:numPr>
      </w:pPr>
      <w:r w:rsidRPr="00175954">
        <w:rPr>
          <w:b/>
          <w:bCs/>
        </w:rPr>
        <w:t>R (</w:t>
      </w:r>
      <w:r>
        <w:rPr>
          <w:b/>
          <w:bCs/>
        </w:rPr>
        <w:t>Recuperado</w:t>
      </w:r>
      <w:r w:rsidRPr="00175954">
        <w:rPr>
          <w:b/>
          <w:bCs/>
        </w:rPr>
        <w:t>):</w:t>
      </w:r>
      <w:r w:rsidRPr="00175954">
        <w:t xml:space="preserve"> el agente deja de participar en la transmisión </w:t>
      </w:r>
      <w:r>
        <w:t>durante un periodo de inmunidad.</w:t>
      </w:r>
    </w:p>
    <w:p w14:paraId="26D62F84" w14:textId="0C74F7A4" w:rsidR="00175954" w:rsidRDefault="00175954" w:rsidP="00175954">
      <w:pPr>
        <w:pStyle w:val="Ttulo2"/>
      </w:pPr>
      <w:r>
        <w:t xml:space="preserve">4.4 </w:t>
      </w:r>
      <w:r w:rsidRPr="00175954">
        <w:t>Ejecución masiva</w:t>
      </w:r>
      <w:r>
        <w:t xml:space="preserve">, </w:t>
      </w:r>
      <w:r w:rsidRPr="00175954">
        <w:t>reproducibilidad y métricas</w:t>
      </w:r>
      <w:r>
        <w:t xml:space="preserve"> </w:t>
      </w:r>
    </w:p>
    <w:p w14:paraId="69691ADF" w14:textId="531863E0" w:rsidR="00175954" w:rsidRDefault="00175954" w:rsidP="00175954">
      <w:pPr>
        <w:pStyle w:val="PARAGRAPHnoindent"/>
      </w:pPr>
      <w:r>
        <w:t>Debido al carácter estocástico del modelo, que usa contagios probabilísticos y generación de amistades, una sola simulación puede no ser representativa. Por ello el sistema se diseñará con la ejecución de simulaciones en masa para una misma configuración, variando la semilla aleatoria para capturar la variabilidad del proceso.</w:t>
      </w:r>
    </w:p>
    <w:p w14:paraId="7B38E7D7" w14:textId="77777777" w:rsidR="00175954" w:rsidRDefault="00175954" w:rsidP="00175954">
      <w:pPr>
        <w:pStyle w:val="PARAGRAPH"/>
      </w:pPr>
    </w:p>
    <w:p w14:paraId="49178196" w14:textId="6F1FEA14" w:rsidR="00175954" w:rsidRDefault="00175954" w:rsidP="00175954">
      <w:pPr>
        <w:pStyle w:val="PARAGRAPH"/>
      </w:pPr>
      <w:r>
        <w:t xml:space="preserve">En cada ejecución se producirá un conjunto estándar de resultados y el </w:t>
      </w:r>
      <w:proofErr w:type="spellStart"/>
      <w:r>
        <w:t>batch</w:t>
      </w:r>
      <w:proofErr w:type="spellEnd"/>
      <w:r>
        <w:t xml:space="preserve"> permite obtener resultados agregados para facilitar las comparaciones entre distintos horarios con mayor robustez.</w:t>
      </w:r>
    </w:p>
    <w:p w14:paraId="7BFD40F1" w14:textId="307D5DF4" w:rsidR="00175954" w:rsidRDefault="00175954" w:rsidP="00175954">
      <w:pPr>
        <w:pStyle w:val="PARAGRAPH"/>
      </w:pPr>
      <w:r>
        <w:lastRenderedPageBreak/>
        <w:t>Como algunas de las métricas principales, se registran:</w:t>
      </w:r>
    </w:p>
    <w:p w14:paraId="0ABCA332" w14:textId="4A17120A" w:rsidR="00175954" w:rsidRDefault="00175954" w:rsidP="00175954">
      <w:pPr>
        <w:pStyle w:val="PARAGRAPH"/>
        <w:numPr>
          <w:ilvl w:val="0"/>
          <w:numId w:val="55"/>
        </w:numPr>
      </w:pPr>
      <w:r w:rsidRPr="00175954">
        <w:rPr>
          <w:b/>
          <w:bCs/>
        </w:rPr>
        <w:t>Evolución temporal del número de agentes en cada estado SEIR</w:t>
      </w:r>
      <w:r>
        <w:t>, lo que permite observar el crecimiento de la infección, el pico de contagiados y la dinámica de recuperación.</w:t>
      </w:r>
    </w:p>
    <w:p w14:paraId="32A1EE40" w14:textId="588BFE36" w:rsidR="00175954" w:rsidRDefault="00175954" w:rsidP="00175954">
      <w:pPr>
        <w:pStyle w:val="PARAGRAPH"/>
        <w:numPr>
          <w:ilvl w:val="0"/>
          <w:numId w:val="55"/>
        </w:numPr>
      </w:pPr>
      <w:r w:rsidRPr="00175954">
        <w:rPr>
          <w:b/>
          <w:bCs/>
        </w:rPr>
        <w:t>Infecciones por sala</w:t>
      </w:r>
      <w:r>
        <w:t>, asociando los eventos de infección a la ubicación en la que ocurren.</w:t>
      </w:r>
    </w:p>
    <w:p w14:paraId="717D0353" w14:textId="54D56C65" w:rsidR="00175954" w:rsidRPr="00175954" w:rsidRDefault="00175954" w:rsidP="00175954">
      <w:pPr>
        <w:pStyle w:val="PARAGRAPH"/>
        <w:numPr>
          <w:ilvl w:val="0"/>
          <w:numId w:val="55"/>
        </w:numPr>
      </w:pPr>
      <w:r w:rsidRPr="00175954">
        <w:rPr>
          <w:b/>
          <w:bCs/>
        </w:rPr>
        <w:t>Infecciones por grupo de estudiantes</w:t>
      </w:r>
      <w:r>
        <w:t>, para observar la vulnerabilidad de los colectivos de estudiantes.</w:t>
      </w:r>
    </w:p>
    <w:p w14:paraId="5A420216" w14:textId="76C5B3B1" w:rsidR="00B70C86" w:rsidRPr="00175954" w:rsidRDefault="00B70C86" w:rsidP="00B70C86">
      <w:pPr>
        <w:pStyle w:val="Ttulo1"/>
      </w:pPr>
      <w:r w:rsidRPr="00175954">
        <w:t>5</w:t>
      </w:r>
      <w:r w:rsidRPr="00175954">
        <w:tab/>
        <w:t>Planificación</w:t>
      </w:r>
    </w:p>
    <w:p w14:paraId="3A495A12" w14:textId="790B5F76" w:rsidR="00175954" w:rsidRDefault="00175954" w:rsidP="00175954">
      <w:pPr>
        <w:pStyle w:val="PARAGRAPHnoindent"/>
      </w:pPr>
      <w:r>
        <w:t>Para la planificación de este trabajo se han propuesto un total de cinco tareas a cumplir a lo largo del periodo de desarrollo del trabajo. Estas se han organizado en un diagrama de Gannt (Apéndice 1) y son las siguientes:</w:t>
      </w:r>
    </w:p>
    <w:p w14:paraId="747897D8" w14:textId="77777777" w:rsidR="00175954" w:rsidRDefault="00175954" w:rsidP="00175954">
      <w:pPr>
        <w:pStyle w:val="PARAGRAPH"/>
        <w:numPr>
          <w:ilvl w:val="0"/>
          <w:numId w:val="51"/>
        </w:numPr>
      </w:pPr>
      <w:r>
        <w:rPr>
          <w:b/>
          <w:bCs/>
        </w:rPr>
        <w:t xml:space="preserve">Planificación y definición de los modelos de datos. </w:t>
      </w:r>
      <w:r>
        <w:t>Esta tarea representa el periodo inicial de trabajo que finaliza con la entrega de este documento y en el que se ha definido la dirección y las metas del proyecto.</w:t>
      </w:r>
    </w:p>
    <w:p w14:paraId="51663014" w14:textId="77777777" w:rsidR="00175954" w:rsidRDefault="00175954" w:rsidP="00175954">
      <w:pPr>
        <w:pStyle w:val="PARAGRAPH"/>
        <w:numPr>
          <w:ilvl w:val="0"/>
          <w:numId w:val="51"/>
        </w:numPr>
      </w:pPr>
      <w:r>
        <w:rPr>
          <w:b/>
          <w:bCs/>
        </w:rPr>
        <w:t>Constructor de escenarios.</w:t>
      </w:r>
      <w:r>
        <w:t xml:space="preserve"> Este apartado se alinea únicamente con la primera parte del trabajo mencionada en la metodología, ya que es la parte del proyecto que más carga de trabajo conlleva. La tarea debe estar terminada cuando se haga el primer control de progreso del trabajo.</w:t>
      </w:r>
    </w:p>
    <w:p w14:paraId="584F5DC9" w14:textId="77777777" w:rsidR="00175954" w:rsidRDefault="00175954" w:rsidP="00175954">
      <w:pPr>
        <w:pStyle w:val="PARAGRAPH"/>
        <w:numPr>
          <w:ilvl w:val="0"/>
          <w:numId w:val="51"/>
        </w:numPr>
      </w:pPr>
      <w:r>
        <w:rPr>
          <w:b/>
          <w:bCs/>
        </w:rPr>
        <w:t>Simulador y extractor de datos.</w:t>
      </w:r>
      <w:r>
        <w:t xml:space="preserve"> Esta parte representa las otras dos divisiones de la aplicación mencionadas en la metodología y deberá ser completamente funcional en la fecha del segundo control de progreso del proyecto.</w:t>
      </w:r>
    </w:p>
    <w:p w14:paraId="77CDBEC9" w14:textId="77777777" w:rsidR="00175954" w:rsidRDefault="00175954" w:rsidP="00175954">
      <w:pPr>
        <w:pStyle w:val="PARAGRAPH"/>
        <w:numPr>
          <w:ilvl w:val="0"/>
          <w:numId w:val="51"/>
        </w:numPr>
      </w:pPr>
      <w:r w:rsidRPr="00175954">
        <w:rPr>
          <w:b/>
          <w:bCs/>
        </w:rPr>
        <w:t>Estudio de los horarios de la EE.</w:t>
      </w:r>
      <w:r>
        <w:t xml:space="preserve"> Esta tarea se centra en utilizar la aplicación final para realizar simulaciones en base a los horarios actuales (2026-2027) de la </w:t>
      </w:r>
      <w:r w:rsidRPr="00175954">
        <w:rPr>
          <w:i/>
          <w:iCs/>
        </w:rPr>
        <w:t xml:space="preserve">Escola </w:t>
      </w:r>
      <w:proofErr w:type="spellStart"/>
      <w:r w:rsidRPr="00175954">
        <w:rPr>
          <w:i/>
          <w:iCs/>
        </w:rPr>
        <w:t>d’Enginyeria</w:t>
      </w:r>
      <w:proofErr w:type="spellEnd"/>
      <w:r>
        <w:t xml:space="preserve"> de la UAB con tal de conseguir resultados y justificaciones que añadir de cara al informe final del proyecto. Este trabajo se realizará una vez terminada la aplicación y durará entre una y dos semanas, en función de la cantidad de datos y pruebas finales que se quieran realizar.</w:t>
      </w:r>
    </w:p>
    <w:p w14:paraId="08D83785" w14:textId="5AB983E2" w:rsidR="00175954" w:rsidRDefault="00175954" w:rsidP="00175954">
      <w:pPr>
        <w:pStyle w:val="PARAGRAPH"/>
        <w:numPr>
          <w:ilvl w:val="0"/>
          <w:numId w:val="51"/>
        </w:numPr>
      </w:pPr>
      <w:r>
        <w:rPr>
          <w:b/>
          <w:bCs/>
        </w:rPr>
        <w:t>Redacción del informe.</w:t>
      </w:r>
      <w:r>
        <w:t xml:space="preserve"> Esta sección representa el trabajo intermitente al que se le dedicará mínimo una semana antes de cada una de las entregas de informes de progreso a la redacción de dichos informes. Una vez finalizada la aplicación se dedicará todo el esfuerzo de trabajo a redactar el dossier final.</w:t>
      </w:r>
    </w:p>
    <w:p w14:paraId="153AE2FA" w14:textId="2B286B50" w:rsidR="00175954" w:rsidRPr="00175954" w:rsidRDefault="00175954" w:rsidP="00175954">
      <w:pPr>
        <w:pStyle w:val="PARAGRAPH"/>
        <w:ind w:firstLine="0"/>
        <w:rPr>
          <w:b/>
          <w:bCs/>
        </w:rPr>
      </w:pPr>
    </w:p>
    <w:p w14:paraId="01865B7E" w14:textId="1A70B004" w:rsidR="00175954" w:rsidRDefault="00175954" w:rsidP="00175954">
      <w:pPr>
        <w:pStyle w:val="PARAGRAPH"/>
      </w:pPr>
      <w:r>
        <w:t>Con estas tareas definidas y sus fechas de finalización decididas, podemos determinar la madurez del proyecto en cada una de las fechas marcadas para la evaluación del TFG:</w:t>
      </w:r>
    </w:p>
    <w:p w14:paraId="059516BC" w14:textId="67EF4735" w:rsidR="00175954" w:rsidRDefault="00175954" w:rsidP="00416C43">
      <w:pPr>
        <w:pStyle w:val="PARAGRAPH"/>
        <w:numPr>
          <w:ilvl w:val="0"/>
          <w:numId w:val="56"/>
        </w:numPr>
      </w:pPr>
      <w:r>
        <w:t>09-03-2026 – Informe inicial: Planificación terminada, listo para empezar a trabajar en la aplicación.</w:t>
      </w:r>
    </w:p>
    <w:p w14:paraId="460685FD" w14:textId="6B8CEC9F" w:rsidR="00175954" w:rsidRDefault="00175954" w:rsidP="00416C43">
      <w:pPr>
        <w:pStyle w:val="PARAGRAPH"/>
        <w:numPr>
          <w:ilvl w:val="0"/>
          <w:numId w:val="56"/>
        </w:numPr>
      </w:pPr>
      <w:r>
        <w:t xml:space="preserve">19-04-2026 – Informe de progreso I: </w:t>
      </w:r>
      <w:r>
        <w:rPr>
          <w:b/>
          <w:bCs/>
        </w:rPr>
        <w:t>Modelado del escenario académico</w:t>
      </w:r>
      <w:r>
        <w:t xml:space="preserve"> terminado y listo para </w:t>
      </w:r>
      <w:r>
        <w:t>empezar a trabajar en la simulación.</w:t>
      </w:r>
    </w:p>
    <w:p w14:paraId="7E38EEE3" w14:textId="0FF3608F" w:rsidR="00175954" w:rsidRDefault="00175954" w:rsidP="00416C43">
      <w:pPr>
        <w:pStyle w:val="PARAGRAPH"/>
        <w:numPr>
          <w:ilvl w:val="0"/>
          <w:numId w:val="56"/>
        </w:numPr>
      </w:pPr>
      <w:r>
        <w:t>24-05-2026 – Informe de progreso II: Aplicación funcional que permite generar, extraer y visualizar datos y resultados.</w:t>
      </w:r>
    </w:p>
    <w:p w14:paraId="1902A826" w14:textId="648AAFA4" w:rsidR="00B70C86" w:rsidRPr="00175954" w:rsidRDefault="00175954" w:rsidP="00416C43">
      <w:pPr>
        <w:pStyle w:val="PARAGRAPH"/>
        <w:numPr>
          <w:ilvl w:val="0"/>
          <w:numId w:val="56"/>
        </w:numPr>
      </w:pPr>
      <w:r>
        <w:t>14-06-2026 – Propuesta Informe final: Simulaciones basadas en la EE terminadas y resultados implementados en el informe</w:t>
      </w:r>
    </w:p>
    <w:p w14:paraId="76914569" w14:textId="7A66FC9A" w:rsidR="003410C8" w:rsidRPr="00175954" w:rsidRDefault="00537DEA" w:rsidP="00416C43">
      <w:pPr>
        <w:pStyle w:val="ReferenceHead"/>
        <w:numPr>
          <w:ilvl w:val="0"/>
          <w:numId w:val="58"/>
        </w:numPr>
        <w:jc w:val="left"/>
        <w:rPr>
          <w:rFonts w:ascii="Helvetica" w:hAnsi="Helvetica"/>
          <w:b/>
          <w:bCs/>
          <w:color w:val="000000"/>
          <w:sz w:val="22"/>
        </w:rPr>
      </w:pPr>
      <w:proofErr w:type="spellStart"/>
      <w:r w:rsidRPr="00175954">
        <w:rPr>
          <w:rFonts w:ascii="Helvetica" w:hAnsi="Helvetica"/>
          <w:b/>
          <w:bCs/>
          <w:color w:val="000000"/>
          <w:sz w:val="22"/>
        </w:rPr>
        <w:t>Bibliografia</w:t>
      </w:r>
      <w:proofErr w:type="spellEnd"/>
    </w:p>
    <w:p w14:paraId="3E892929" w14:textId="77777777" w:rsidR="00FF4D83" w:rsidRPr="00175954" w:rsidRDefault="00FF4D83" w:rsidP="0056412D">
      <w:pPr>
        <w:numPr>
          <w:ilvl w:val="0"/>
          <w:numId w:val="22"/>
        </w:numPr>
        <w:spacing w:line="240" w:lineRule="auto"/>
        <w:rPr>
          <w:color w:val="000000"/>
          <w:sz w:val="16"/>
        </w:rPr>
      </w:pPr>
      <w:r w:rsidRPr="00175954">
        <w:rPr>
          <w:color w:val="000000"/>
          <w:sz w:val="16"/>
          <w:szCs w:val="16"/>
        </w:rPr>
        <w:t xml:space="preserve">H. W. Hethcote, “The </w:t>
      </w:r>
      <w:proofErr w:type="spellStart"/>
      <w:r w:rsidRPr="00175954">
        <w:rPr>
          <w:color w:val="000000"/>
          <w:sz w:val="16"/>
          <w:szCs w:val="16"/>
        </w:rPr>
        <w:t>Mathematics</w:t>
      </w:r>
      <w:proofErr w:type="spellEnd"/>
      <w:r w:rsidRPr="00175954">
        <w:rPr>
          <w:color w:val="000000"/>
          <w:sz w:val="16"/>
          <w:szCs w:val="16"/>
        </w:rPr>
        <w:t xml:space="preserve"> </w:t>
      </w:r>
      <w:proofErr w:type="spellStart"/>
      <w:r w:rsidRPr="00175954">
        <w:rPr>
          <w:color w:val="000000"/>
          <w:sz w:val="16"/>
          <w:szCs w:val="16"/>
        </w:rPr>
        <w:t>of</w:t>
      </w:r>
      <w:proofErr w:type="spellEnd"/>
      <w:r w:rsidRPr="00175954">
        <w:rPr>
          <w:color w:val="000000"/>
          <w:sz w:val="16"/>
          <w:szCs w:val="16"/>
        </w:rPr>
        <w:t xml:space="preserve"> </w:t>
      </w:r>
      <w:proofErr w:type="spellStart"/>
      <w:r w:rsidRPr="00175954">
        <w:rPr>
          <w:color w:val="000000"/>
          <w:sz w:val="16"/>
          <w:szCs w:val="16"/>
        </w:rPr>
        <w:t>Infectious</w:t>
      </w:r>
      <w:proofErr w:type="spellEnd"/>
      <w:r w:rsidRPr="00175954">
        <w:rPr>
          <w:color w:val="000000"/>
          <w:sz w:val="16"/>
          <w:szCs w:val="16"/>
        </w:rPr>
        <w:t xml:space="preserve"> </w:t>
      </w:r>
      <w:proofErr w:type="spellStart"/>
      <w:r w:rsidRPr="00175954">
        <w:rPr>
          <w:color w:val="000000"/>
          <w:sz w:val="16"/>
          <w:szCs w:val="16"/>
        </w:rPr>
        <w:t>Diseases</w:t>
      </w:r>
      <w:proofErr w:type="spellEnd"/>
      <w:r w:rsidRPr="00175954">
        <w:rPr>
          <w:color w:val="000000"/>
          <w:sz w:val="16"/>
          <w:szCs w:val="16"/>
        </w:rPr>
        <w:t xml:space="preserve">,” SIAM </w:t>
      </w:r>
      <w:proofErr w:type="spellStart"/>
      <w:r w:rsidRPr="00175954">
        <w:rPr>
          <w:color w:val="000000"/>
          <w:sz w:val="16"/>
          <w:szCs w:val="16"/>
        </w:rPr>
        <w:t>Review</w:t>
      </w:r>
      <w:proofErr w:type="spellEnd"/>
      <w:r w:rsidRPr="00175954">
        <w:rPr>
          <w:color w:val="000000"/>
          <w:sz w:val="16"/>
          <w:szCs w:val="16"/>
        </w:rPr>
        <w:t xml:space="preserve">, vol. 42, no. 4, pp. 599–653, 2000, </w:t>
      </w:r>
      <w:proofErr w:type="spellStart"/>
      <w:r w:rsidRPr="00175954">
        <w:rPr>
          <w:color w:val="000000"/>
          <w:sz w:val="16"/>
          <w:szCs w:val="16"/>
        </w:rPr>
        <w:t>doi</w:t>
      </w:r>
      <w:proofErr w:type="spellEnd"/>
      <w:r w:rsidRPr="00175954">
        <w:rPr>
          <w:color w:val="000000"/>
          <w:sz w:val="16"/>
          <w:szCs w:val="16"/>
        </w:rPr>
        <w:t>: 10.1137/S0036144500371907.</w:t>
      </w:r>
    </w:p>
    <w:p w14:paraId="6874CDA9" w14:textId="4DD26858" w:rsidR="00FF4D83" w:rsidRPr="00175954" w:rsidRDefault="00FF4D83" w:rsidP="0056412D">
      <w:pPr>
        <w:numPr>
          <w:ilvl w:val="0"/>
          <w:numId w:val="22"/>
        </w:numPr>
        <w:spacing w:line="240" w:lineRule="auto"/>
        <w:rPr>
          <w:color w:val="000000"/>
          <w:sz w:val="16"/>
        </w:rPr>
      </w:pPr>
      <w:r w:rsidRPr="00175954">
        <w:rPr>
          <w:color w:val="000000"/>
          <w:sz w:val="16"/>
        </w:rPr>
        <w:t>C. C. Kerr et al., “</w:t>
      </w:r>
      <w:proofErr w:type="spellStart"/>
      <w:r w:rsidRPr="00175954">
        <w:rPr>
          <w:color w:val="000000"/>
          <w:sz w:val="16"/>
        </w:rPr>
        <w:t>Covasim</w:t>
      </w:r>
      <w:proofErr w:type="spellEnd"/>
      <w:r w:rsidRPr="00175954">
        <w:rPr>
          <w:color w:val="000000"/>
          <w:sz w:val="16"/>
        </w:rPr>
        <w:t xml:space="preserve">: </w:t>
      </w:r>
      <w:proofErr w:type="spellStart"/>
      <w:r w:rsidRPr="00175954">
        <w:rPr>
          <w:color w:val="000000"/>
          <w:sz w:val="16"/>
        </w:rPr>
        <w:t>An</w:t>
      </w:r>
      <w:proofErr w:type="spellEnd"/>
      <w:r w:rsidRPr="00175954">
        <w:rPr>
          <w:color w:val="000000"/>
          <w:sz w:val="16"/>
        </w:rPr>
        <w:t xml:space="preserve"> </w:t>
      </w:r>
      <w:proofErr w:type="spellStart"/>
      <w:r w:rsidRPr="00175954">
        <w:rPr>
          <w:color w:val="000000"/>
          <w:sz w:val="16"/>
        </w:rPr>
        <w:t>agent-based</w:t>
      </w:r>
      <w:proofErr w:type="spellEnd"/>
      <w:r w:rsidRPr="00175954">
        <w:rPr>
          <w:color w:val="000000"/>
          <w:sz w:val="16"/>
        </w:rPr>
        <w:t xml:space="preserve"> </w:t>
      </w:r>
      <w:proofErr w:type="spellStart"/>
      <w:r w:rsidRPr="00175954">
        <w:rPr>
          <w:color w:val="000000"/>
          <w:sz w:val="16"/>
        </w:rPr>
        <w:t>model</w:t>
      </w:r>
      <w:proofErr w:type="spellEnd"/>
      <w:r w:rsidRPr="00175954">
        <w:rPr>
          <w:color w:val="000000"/>
          <w:sz w:val="16"/>
        </w:rPr>
        <w:t xml:space="preserve"> </w:t>
      </w:r>
      <w:proofErr w:type="spellStart"/>
      <w:r w:rsidRPr="00175954">
        <w:rPr>
          <w:color w:val="000000"/>
          <w:sz w:val="16"/>
        </w:rPr>
        <w:t>of</w:t>
      </w:r>
      <w:proofErr w:type="spellEnd"/>
      <w:r w:rsidRPr="00175954">
        <w:rPr>
          <w:color w:val="000000"/>
          <w:sz w:val="16"/>
        </w:rPr>
        <w:t xml:space="preserve"> COVID-19 </w:t>
      </w:r>
      <w:proofErr w:type="spellStart"/>
      <w:r w:rsidRPr="00175954">
        <w:rPr>
          <w:color w:val="000000"/>
          <w:sz w:val="16"/>
        </w:rPr>
        <w:t>dynamics</w:t>
      </w:r>
      <w:proofErr w:type="spellEnd"/>
      <w:r w:rsidRPr="00175954">
        <w:rPr>
          <w:color w:val="000000"/>
          <w:sz w:val="16"/>
        </w:rPr>
        <w:t xml:space="preserve"> and </w:t>
      </w:r>
      <w:proofErr w:type="spellStart"/>
      <w:r w:rsidRPr="00175954">
        <w:rPr>
          <w:color w:val="000000"/>
          <w:sz w:val="16"/>
        </w:rPr>
        <w:t>interventions</w:t>
      </w:r>
      <w:proofErr w:type="spellEnd"/>
      <w:r w:rsidRPr="00175954">
        <w:rPr>
          <w:color w:val="000000"/>
          <w:sz w:val="16"/>
        </w:rPr>
        <w:t xml:space="preserve">,” </w:t>
      </w:r>
      <w:proofErr w:type="spellStart"/>
      <w:r w:rsidRPr="00175954">
        <w:rPr>
          <w:color w:val="000000"/>
          <w:sz w:val="16"/>
        </w:rPr>
        <w:t>PLoS</w:t>
      </w:r>
      <w:proofErr w:type="spellEnd"/>
      <w:r w:rsidRPr="00175954">
        <w:rPr>
          <w:color w:val="000000"/>
          <w:sz w:val="16"/>
        </w:rPr>
        <w:t xml:space="preserve"> </w:t>
      </w:r>
      <w:proofErr w:type="spellStart"/>
      <w:r w:rsidRPr="00175954">
        <w:rPr>
          <w:color w:val="000000"/>
          <w:sz w:val="16"/>
        </w:rPr>
        <w:t>Computational</w:t>
      </w:r>
      <w:proofErr w:type="spellEnd"/>
      <w:r w:rsidRPr="00175954">
        <w:rPr>
          <w:color w:val="000000"/>
          <w:sz w:val="16"/>
        </w:rPr>
        <w:t xml:space="preserve"> </w:t>
      </w:r>
      <w:proofErr w:type="spellStart"/>
      <w:r w:rsidRPr="00175954">
        <w:rPr>
          <w:color w:val="000000"/>
          <w:sz w:val="16"/>
        </w:rPr>
        <w:t>Biology</w:t>
      </w:r>
      <w:proofErr w:type="spellEnd"/>
      <w:r w:rsidRPr="00175954">
        <w:rPr>
          <w:color w:val="000000"/>
          <w:sz w:val="16"/>
        </w:rPr>
        <w:t xml:space="preserve">, vol. 17, no. 7, p. e1009149, jul. 2021, </w:t>
      </w:r>
      <w:proofErr w:type="spellStart"/>
      <w:r w:rsidRPr="00175954">
        <w:rPr>
          <w:color w:val="000000"/>
          <w:sz w:val="16"/>
        </w:rPr>
        <w:t>doi</w:t>
      </w:r>
      <w:proofErr w:type="spellEnd"/>
      <w:r w:rsidRPr="00175954">
        <w:rPr>
          <w:color w:val="000000"/>
          <w:sz w:val="16"/>
        </w:rPr>
        <w:t>: 10.1371/journal.pcbi.1009149.</w:t>
      </w:r>
    </w:p>
    <w:p w14:paraId="657519E2" w14:textId="7C8DF00D" w:rsidR="003410C8" w:rsidRPr="00175954" w:rsidRDefault="00FF4D83" w:rsidP="0056412D">
      <w:pPr>
        <w:numPr>
          <w:ilvl w:val="0"/>
          <w:numId w:val="22"/>
        </w:numPr>
        <w:spacing w:line="240" w:lineRule="auto"/>
        <w:rPr>
          <w:color w:val="000000"/>
          <w:sz w:val="16"/>
        </w:rPr>
      </w:pPr>
      <w:r w:rsidRPr="00175954">
        <w:rPr>
          <w:color w:val="000000"/>
          <w:sz w:val="16"/>
        </w:rPr>
        <w:t xml:space="preserve">A. </w:t>
      </w:r>
      <w:proofErr w:type="spellStart"/>
      <w:r w:rsidRPr="00175954">
        <w:rPr>
          <w:color w:val="000000"/>
          <w:sz w:val="16"/>
        </w:rPr>
        <w:t>Colubri</w:t>
      </w:r>
      <w:proofErr w:type="spellEnd"/>
      <w:r w:rsidRPr="00175954">
        <w:rPr>
          <w:color w:val="000000"/>
          <w:sz w:val="16"/>
        </w:rPr>
        <w:t xml:space="preserve">, M. </w:t>
      </w:r>
      <w:proofErr w:type="spellStart"/>
      <w:r w:rsidRPr="00175954">
        <w:rPr>
          <w:color w:val="000000"/>
          <w:sz w:val="16"/>
        </w:rPr>
        <w:t>Kemball</w:t>
      </w:r>
      <w:proofErr w:type="spellEnd"/>
      <w:r w:rsidRPr="00175954">
        <w:rPr>
          <w:color w:val="000000"/>
          <w:sz w:val="16"/>
        </w:rPr>
        <w:t>, K. Sani, C. Boehm, K. Mutch-Jones, B. Fry, T. Brown, and P. C. Sabeti, “</w:t>
      </w:r>
      <w:proofErr w:type="spellStart"/>
      <w:r w:rsidRPr="00175954">
        <w:rPr>
          <w:color w:val="000000"/>
          <w:sz w:val="16"/>
        </w:rPr>
        <w:t>Preventing</w:t>
      </w:r>
      <w:proofErr w:type="spellEnd"/>
      <w:r w:rsidRPr="00175954">
        <w:rPr>
          <w:color w:val="000000"/>
          <w:sz w:val="16"/>
        </w:rPr>
        <w:t xml:space="preserve"> </w:t>
      </w:r>
      <w:proofErr w:type="spellStart"/>
      <w:r w:rsidRPr="00175954">
        <w:rPr>
          <w:color w:val="000000"/>
          <w:sz w:val="16"/>
        </w:rPr>
        <w:t>Outbreaks</w:t>
      </w:r>
      <w:proofErr w:type="spellEnd"/>
      <w:r w:rsidRPr="00175954">
        <w:rPr>
          <w:color w:val="000000"/>
          <w:sz w:val="16"/>
        </w:rPr>
        <w:t xml:space="preserve"> </w:t>
      </w:r>
      <w:proofErr w:type="spellStart"/>
      <w:r w:rsidRPr="00175954">
        <w:rPr>
          <w:color w:val="000000"/>
          <w:sz w:val="16"/>
        </w:rPr>
        <w:t>through</w:t>
      </w:r>
      <w:proofErr w:type="spellEnd"/>
      <w:r w:rsidRPr="00175954">
        <w:rPr>
          <w:color w:val="000000"/>
          <w:sz w:val="16"/>
        </w:rPr>
        <w:t xml:space="preserve"> Interactive, </w:t>
      </w:r>
      <w:proofErr w:type="spellStart"/>
      <w:r w:rsidRPr="00175954">
        <w:rPr>
          <w:color w:val="000000"/>
          <w:sz w:val="16"/>
        </w:rPr>
        <w:t>Experiential</w:t>
      </w:r>
      <w:proofErr w:type="spellEnd"/>
      <w:r w:rsidRPr="00175954">
        <w:rPr>
          <w:color w:val="000000"/>
          <w:sz w:val="16"/>
        </w:rPr>
        <w:t xml:space="preserve"> Real-Life </w:t>
      </w:r>
      <w:proofErr w:type="spellStart"/>
      <w:r w:rsidRPr="00175954">
        <w:rPr>
          <w:color w:val="000000"/>
          <w:sz w:val="16"/>
        </w:rPr>
        <w:t>Simulations</w:t>
      </w:r>
      <w:proofErr w:type="spellEnd"/>
      <w:r w:rsidRPr="00175954">
        <w:rPr>
          <w:color w:val="000000"/>
          <w:sz w:val="16"/>
        </w:rPr>
        <w:t xml:space="preserve">,” Cell, vol. 182, no. 6, pp. 1366–1371, Sep. 2020, </w:t>
      </w:r>
      <w:proofErr w:type="spellStart"/>
      <w:r w:rsidRPr="00175954">
        <w:rPr>
          <w:color w:val="000000"/>
          <w:sz w:val="16"/>
        </w:rPr>
        <w:t>doi</w:t>
      </w:r>
      <w:proofErr w:type="spellEnd"/>
      <w:r w:rsidRPr="00175954">
        <w:rPr>
          <w:color w:val="000000"/>
          <w:sz w:val="16"/>
        </w:rPr>
        <w:t>: 10.1016/j.cell.2020.08.042</w:t>
      </w:r>
      <w:r w:rsidR="00537DEA" w:rsidRPr="00175954">
        <w:rPr>
          <w:color w:val="000000"/>
          <w:sz w:val="16"/>
        </w:rPr>
        <w:t>.</w:t>
      </w:r>
    </w:p>
    <w:p w14:paraId="599C87C0" w14:textId="7D207A92" w:rsidR="00FF4D83" w:rsidRPr="00175954" w:rsidRDefault="00FF4D83" w:rsidP="0056412D">
      <w:pPr>
        <w:numPr>
          <w:ilvl w:val="0"/>
          <w:numId w:val="22"/>
        </w:numPr>
        <w:spacing w:line="240" w:lineRule="auto"/>
        <w:rPr>
          <w:color w:val="000000"/>
          <w:sz w:val="16"/>
        </w:rPr>
      </w:pPr>
      <w:proofErr w:type="spellStart"/>
      <w:r w:rsidRPr="00175954">
        <w:rPr>
          <w:color w:val="000000"/>
          <w:sz w:val="16"/>
        </w:rPr>
        <w:t>Operation</w:t>
      </w:r>
      <w:proofErr w:type="spellEnd"/>
      <w:r w:rsidRPr="00175954">
        <w:rPr>
          <w:color w:val="000000"/>
          <w:sz w:val="16"/>
        </w:rPr>
        <w:t xml:space="preserve"> </w:t>
      </w:r>
      <w:proofErr w:type="spellStart"/>
      <w:r w:rsidRPr="00175954">
        <w:rPr>
          <w:color w:val="000000"/>
          <w:sz w:val="16"/>
        </w:rPr>
        <w:t>Outbreak</w:t>
      </w:r>
      <w:proofErr w:type="spellEnd"/>
      <w:r w:rsidRPr="00175954">
        <w:rPr>
          <w:color w:val="000000"/>
          <w:sz w:val="16"/>
        </w:rPr>
        <w:t>, “</w:t>
      </w:r>
      <w:proofErr w:type="spellStart"/>
      <w:r w:rsidRPr="00175954">
        <w:rPr>
          <w:color w:val="000000"/>
          <w:sz w:val="16"/>
        </w:rPr>
        <w:t>Resources</w:t>
      </w:r>
      <w:proofErr w:type="spellEnd"/>
      <w:r w:rsidRPr="00175954">
        <w:rPr>
          <w:color w:val="000000"/>
          <w:sz w:val="16"/>
        </w:rPr>
        <w:t xml:space="preserve">,” </w:t>
      </w:r>
      <w:proofErr w:type="spellStart"/>
      <w:r w:rsidRPr="00175954">
        <w:rPr>
          <w:color w:val="000000"/>
          <w:sz w:val="16"/>
        </w:rPr>
        <w:t>Operation</w:t>
      </w:r>
      <w:proofErr w:type="spellEnd"/>
      <w:r w:rsidRPr="00175954">
        <w:rPr>
          <w:color w:val="000000"/>
          <w:sz w:val="16"/>
        </w:rPr>
        <w:t xml:space="preserve"> </w:t>
      </w:r>
      <w:proofErr w:type="spellStart"/>
      <w:r w:rsidRPr="00175954">
        <w:rPr>
          <w:color w:val="000000"/>
          <w:sz w:val="16"/>
        </w:rPr>
        <w:t>Outbreak</w:t>
      </w:r>
      <w:proofErr w:type="spellEnd"/>
      <w:r w:rsidRPr="00175954">
        <w:rPr>
          <w:color w:val="000000"/>
          <w:sz w:val="16"/>
        </w:rPr>
        <w:t xml:space="preserve">. [Online]. Available: </w:t>
      </w:r>
      <w:hyperlink r:id="rId14" w:history="1">
        <w:r w:rsidRPr="00175954">
          <w:rPr>
            <w:rStyle w:val="Hipervnculo"/>
            <w:rFonts w:ascii="Palatino" w:hAnsi="Palatino" w:cs="Times New Roman"/>
            <w:sz w:val="16"/>
          </w:rPr>
          <w:t>https://operationoutbreak.org/resources/</w:t>
        </w:r>
      </w:hyperlink>
      <w:r w:rsidRPr="00175954">
        <w:rPr>
          <w:color w:val="000000"/>
          <w:sz w:val="16"/>
        </w:rPr>
        <w:t xml:space="preserve">. </w:t>
      </w:r>
      <w:proofErr w:type="spellStart"/>
      <w:r w:rsidRPr="00175954">
        <w:rPr>
          <w:color w:val="000000"/>
          <w:sz w:val="16"/>
        </w:rPr>
        <w:t>Accessed</w:t>
      </w:r>
      <w:proofErr w:type="spellEnd"/>
      <w:r w:rsidRPr="00175954">
        <w:rPr>
          <w:color w:val="000000"/>
          <w:sz w:val="16"/>
        </w:rPr>
        <w:t>: Mar. 6, 2026.</w:t>
      </w:r>
    </w:p>
    <w:p w14:paraId="586EF2DA" w14:textId="77777777" w:rsidR="003410C8" w:rsidRPr="00175954" w:rsidRDefault="003410C8" w:rsidP="0056412D">
      <w:pPr>
        <w:pStyle w:val="References"/>
        <w:rPr>
          <w:rFonts w:ascii="Palatino" w:hAnsi="Palatino"/>
          <w:color w:val="000000"/>
          <w:spacing w:val="-6"/>
        </w:rPr>
      </w:pPr>
    </w:p>
    <w:p w14:paraId="336789C9" w14:textId="77777777" w:rsidR="007738A2" w:rsidRPr="00175954" w:rsidRDefault="007738A2" w:rsidP="0056412D">
      <w:pPr>
        <w:pStyle w:val="References"/>
        <w:rPr>
          <w:rFonts w:ascii="Palatino" w:hAnsi="Palatino"/>
          <w:color w:val="000000"/>
          <w:spacing w:val="-6"/>
        </w:rPr>
      </w:pPr>
    </w:p>
    <w:p w14:paraId="261DAFC6" w14:textId="77777777" w:rsidR="0098507D" w:rsidRPr="00175954" w:rsidRDefault="0098507D" w:rsidP="0056412D">
      <w:pPr>
        <w:widowControl/>
        <w:spacing w:line="240" w:lineRule="auto"/>
        <w:jc w:val="left"/>
        <w:rPr>
          <w:rFonts w:ascii="Helvetica" w:hAnsi="Helvetica"/>
          <w:b/>
          <w:bCs/>
          <w:color w:val="000000"/>
          <w:kern w:val="0"/>
          <w:sz w:val="22"/>
          <w:szCs w:val="16"/>
        </w:rPr>
      </w:pPr>
      <w:r w:rsidRPr="00175954">
        <w:rPr>
          <w:rFonts w:ascii="Helvetica" w:hAnsi="Helvetica"/>
          <w:b/>
          <w:bCs/>
          <w:color w:val="000000"/>
          <w:sz w:val="22"/>
        </w:rPr>
        <w:br w:type="page"/>
      </w:r>
    </w:p>
    <w:p w14:paraId="5BED0AE8" w14:textId="7B8014E7" w:rsidR="007738A2" w:rsidRPr="00175954" w:rsidRDefault="00175954" w:rsidP="0056412D">
      <w:pPr>
        <w:pStyle w:val="References"/>
        <w:rPr>
          <w:rFonts w:ascii="Helvetica" w:hAnsi="Helvetica"/>
          <w:b/>
          <w:bCs/>
          <w:color w:val="000000"/>
          <w:sz w:val="22"/>
        </w:rPr>
      </w:pPr>
      <w:r>
        <w:rPr>
          <w:rFonts w:ascii="Helvetica" w:hAnsi="Helvetica"/>
          <w:b/>
          <w:bCs/>
          <w:color w:val="000000"/>
          <w:sz w:val="22"/>
        </w:rPr>
        <w:lastRenderedPageBreak/>
        <w:t>AP</w:t>
      </w:r>
      <w:r w:rsidR="00AB264B">
        <w:rPr>
          <w:rFonts w:ascii="Helvetica" w:hAnsi="Helvetica"/>
          <w:b/>
          <w:bCs/>
          <w:color w:val="000000"/>
          <w:sz w:val="22"/>
        </w:rPr>
        <w:t>É</w:t>
      </w:r>
      <w:r>
        <w:rPr>
          <w:rFonts w:ascii="Helvetica" w:hAnsi="Helvetica"/>
          <w:b/>
          <w:bCs/>
          <w:color w:val="000000"/>
          <w:sz w:val="22"/>
        </w:rPr>
        <w:t>NDICE</w:t>
      </w:r>
    </w:p>
    <w:p w14:paraId="2FC8472A" w14:textId="44187C40" w:rsidR="004F2346" w:rsidRDefault="007738A2" w:rsidP="0056412D">
      <w:pPr>
        <w:pStyle w:val="ReferenceHead"/>
        <w:jc w:val="left"/>
        <w:rPr>
          <w:rFonts w:ascii="Helvetica" w:hAnsi="Helvetica"/>
          <w:b/>
          <w:bCs/>
          <w:color w:val="000000"/>
          <w:sz w:val="22"/>
        </w:rPr>
      </w:pPr>
      <w:r w:rsidRPr="00175954">
        <w:rPr>
          <w:rFonts w:ascii="Helvetica" w:hAnsi="Helvetica"/>
          <w:b/>
          <w:bCs/>
          <w:color w:val="000000"/>
          <w:sz w:val="22"/>
        </w:rPr>
        <w:t xml:space="preserve">A1. </w:t>
      </w:r>
      <w:r w:rsidR="00175954">
        <w:rPr>
          <w:rFonts w:ascii="Helvetica" w:hAnsi="Helvetica"/>
          <w:b/>
          <w:bCs/>
          <w:color w:val="000000"/>
          <w:sz w:val="22"/>
        </w:rPr>
        <w:t>Diagrama de Gannt</w:t>
      </w:r>
    </w:p>
    <w:p w14:paraId="72062DF8" w14:textId="086FE442" w:rsidR="0098507D" w:rsidRPr="00A7239E" w:rsidRDefault="00175954" w:rsidP="00A7239E">
      <w:pPr>
        <w:pStyle w:val="ReferenceHead"/>
        <w:jc w:val="left"/>
        <w:rPr>
          <w:rFonts w:ascii="Helvetica" w:hAnsi="Helvetica"/>
          <w:b/>
          <w:bCs/>
          <w:color w:val="000000"/>
          <w:sz w:val="22"/>
        </w:rPr>
      </w:pPr>
      <w:r w:rsidRPr="00175954">
        <w:rPr>
          <w:noProof/>
          <w:kern w:val="0"/>
          <w:sz w:val="24"/>
          <w:szCs w:val="24"/>
          <w:lang w:eastAsia="es-ES"/>
        </w:rPr>
        <w:drawing>
          <wp:inline distT="0" distB="0" distL="0" distR="0" wp14:anchorId="75981A62" wp14:editId="6F36C5FD">
            <wp:extent cx="6334125" cy="2650724"/>
            <wp:effectExtent l="0" t="0" r="0" b="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679" t="15300" r="1501" b="12665"/>
                    <a:stretch>
                      <a:fillRect/>
                    </a:stretch>
                  </pic:blipFill>
                  <pic:spPr bwMode="auto">
                    <a:xfrm>
                      <a:off x="0" y="0"/>
                      <a:ext cx="6345309" cy="2655404"/>
                    </a:xfrm>
                    <a:prstGeom prst="rect">
                      <a:avLst/>
                    </a:prstGeom>
                    <a:noFill/>
                    <a:ln>
                      <a:noFill/>
                    </a:ln>
                    <a:extLst>
                      <a:ext uri="{53640926-AAD7-44D8-BBD7-CCE9431645EC}">
                        <a14:shadowObscured xmlns:a14="http://schemas.microsoft.com/office/drawing/2010/main"/>
                      </a:ext>
                    </a:extLst>
                  </pic:spPr>
                </pic:pic>
              </a:graphicData>
            </a:graphic>
          </wp:inline>
        </w:drawing>
      </w:r>
    </w:p>
    <w:sectPr w:rsidR="0098507D" w:rsidRPr="00A7239E" w:rsidSect="00E31571">
      <w:headerReference w:type="even" r:id="rId16"/>
      <w:headerReference w:type="default" r:id="rId17"/>
      <w:type w:val="continuous"/>
      <w:pgSz w:w="11340" w:h="15480" w:code="1"/>
      <w:pgMar w:top="1196" w:right="607" w:bottom="357" w:left="720" w:header="607" w:footer="74" w:gutter="0"/>
      <w:paperSrc w:first="261" w:other="261"/>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34AD0" w14:textId="77777777" w:rsidR="00561B23" w:rsidRPr="00175954" w:rsidRDefault="00561B23">
      <w:r w:rsidRPr="00175954">
        <w:separator/>
      </w:r>
    </w:p>
  </w:endnote>
  <w:endnote w:type="continuationSeparator" w:id="0">
    <w:p w14:paraId="1B4A8A78" w14:textId="77777777" w:rsidR="00561B23" w:rsidRPr="00175954" w:rsidRDefault="00561B23">
      <w:r w:rsidRPr="001759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ProgramThree">
    <w:panose1 w:val="00000000000000000000"/>
    <w:charset w:val="00"/>
    <w:family w:val="roman"/>
    <w:notTrueType/>
    <w:pitch w:val="fixed"/>
    <w:sig w:usb0="00000003" w:usb1="00000000" w:usb2="00000000" w:usb3="00000000" w:csb0="00000001" w:csb1="00000000"/>
  </w:font>
  <w:font w:name="Helvetica Condensed">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3C7C9" w14:textId="77777777" w:rsidR="00421A63" w:rsidRPr="00175954" w:rsidRDefault="00421A63">
    <w:pPr>
      <w:spacing w:line="2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F46EE" w14:textId="77777777" w:rsidR="00421A63" w:rsidRPr="00175954" w:rsidRDefault="00421A63">
    <w:pPr>
      <w:spacing w:line="20" w:lineRule="exact"/>
      <w:jc w:val="center"/>
      <w:rPr>
        <w:rFonts w:ascii="Arial" w:hAnsi="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8942" w14:textId="77777777" w:rsidR="00421A63" w:rsidRPr="00175954" w:rsidRDefault="00421A63">
    <w:pPr>
      <w:pStyle w:val="Piedepgina"/>
      <w:spacing w:line="20" w:lineRule="exac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84327" w14:textId="77777777" w:rsidR="00561B23" w:rsidRPr="00175954" w:rsidRDefault="00561B23">
      <w:pPr>
        <w:pStyle w:val="TABLEROW"/>
        <w:jc w:val="left"/>
        <w:rPr>
          <w:position w:val="12"/>
          <w:sz w:val="20"/>
        </w:rPr>
      </w:pPr>
    </w:p>
  </w:footnote>
  <w:footnote w:type="continuationSeparator" w:id="0">
    <w:p w14:paraId="0943591D" w14:textId="77777777" w:rsidR="00561B23" w:rsidRPr="00175954" w:rsidRDefault="00561B23">
      <w:r w:rsidRPr="0017595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E3E4" w14:textId="77777777" w:rsidR="00421A63" w:rsidRPr="00175954" w:rsidRDefault="00FC016F">
    <w:pPr>
      <w:pStyle w:val="Encabezado"/>
      <w:tabs>
        <w:tab w:val="clear" w:pos="10200"/>
        <w:tab w:val="right" w:pos="10320"/>
      </w:tabs>
      <w:spacing w:line="180" w:lineRule="exact"/>
    </w:pPr>
    <w:r w:rsidRPr="00175954">
      <w:fldChar w:fldCharType="begin"/>
    </w:r>
    <w:r w:rsidR="00421A63" w:rsidRPr="00175954">
      <w:instrText>PAGE</w:instrText>
    </w:r>
    <w:r w:rsidRPr="00175954">
      <w:fldChar w:fldCharType="separate"/>
    </w:r>
    <w:r w:rsidR="007738A2" w:rsidRPr="00175954">
      <w:t>3</w:t>
    </w:r>
    <w:r w:rsidRPr="00175954">
      <w:fldChar w:fldCharType="end"/>
    </w:r>
    <w:r w:rsidR="00421A63" w:rsidRPr="00175954">
      <w:rPr>
        <w:b/>
        <w:i/>
        <w:vanish/>
      </w:rPr>
      <w:t xml:space="preserve">   </w:t>
    </w:r>
    <w:r w:rsidR="00421A63" w:rsidRPr="00175954">
      <w:rPr>
        <w:i/>
        <w:caps w:val="0"/>
        <w:vanish/>
      </w:rPr>
      <w:t>even page</w:t>
    </w:r>
    <w:r w:rsidR="00421A63" w:rsidRPr="00175954">
      <w:tab/>
    </w:r>
    <w:r w:rsidR="007738A2" w:rsidRPr="00175954">
      <w:t>EE/UAB TFG: Títol del treball (abreviat si es llarg)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4626" w14:textId="77777777" w:rsidR="00421A63" w:rsidRPr="00175954" w:rsidRDefault="00421A63">
    <w:pPr>
      <w:pStyle w:val="Encabezado"/>
      <w:tabs>
        <w:tab w:val="clear" w:pos="10200"/>
        <w:tab w:val="right" w:pos="10320"/>
      </w:tabs>
      <w:spacing w:line="180" w:lineRule="exact"/>
    </w:pPr>
    <w:r w:rsidRPr="00175954">
      <w:t>AUTHOR:  TITLE</w:t>
    </w:r>
    <w:r w:rsidRPr="00175954">
      <w:tab/>
    </w:r>
    <w:r w:rsidRPr="00175954">
      <w:rPr>
        <w:i/>
        <w:caps w:val="0"/>
        <w:vanish/>
      </w:rPr>
      <w:t>odd page</w:t>
    </w:r>
    <w:r w:rsidRPr="00175954">
      <w:rPr>
        <w:caps w:val="0"/>
        <w:vanish/>
      </w:rPr>
      <w:t xml:space="preserve">    </w:t>
    </w:r>
    <w:r w:rsidR="004F2991" w:rsidRPr="00175954">
      <w:fldChar w:fldCharType="begin"/>
    </w:r>
    <w:r w:rsidR="004F2991" w:rsidRPr="00175954">
      <w:instrText>PAGE</w:instrText>
    </w:r>
    <w:r w:rsidR="004F2991" w:rsidRPr="00175954">
      <w:fldChar w:fldCharType="separate"/>
    </w:r>
    <w:r w:rsidRPr="00175954">
      <w:t>3</w:t>
    </w:r>
    <w:r w:rsidR="004F2991" w:rsidRPr="00175954">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14F6" w14:textId="77777777" w:rsidR="00421A63" w:rsidRPr="00175954" w:rsidRDefault="00761949">
    <w:pPr>
      <w:pStyle w:val="Encabezado"/>
      <w:tabs>
        <w:tab w:val="clear" w:pos="10200"/>
        <w:tab w:val="right" w:pos="10320"/>
      </w:tabs>
      <w:spacing w:line="180" w:lineRule="exact"/>
    </w:pPr>
    <w:r w:rsidRPr="00175954">
      <w:t>TFG</w:t>
    </w:r>
    <w:r w:rsidR="00970741" w:rsidRPr="00175954">
      <w:t xml:space="preserve"> EN ENGINYERIA</w:t>
    </w:r>
    <w:r w:rsidR="00C14737" w:rsidRPr="00175954">
      <w:t xml:space="preserve"> </w:t>
    </w:r>
    <w:r w:rsidR="008008CF" w:rsidRPr="00175954">
      <w:t>DADES</w:t>
    </w:r>
    <w:r w:rsidRPr="00175954">
      <w:t>, ESCOLA D’ENGINYERIA (EE), UNIversitat autònoma de barcelona (uab)</w:t>
    </w:r>
    <w:r w:rsidR="00421A63" w:rsidRPr="00175954">
      <w:tab/>
    </w:r>
    <w:r w:rsidR="00421A63" w:rsidRPr="00175954">
      <w:rPr>
        <w:b/>
        <w:caps w:val="0"/>
        <w:vanish/>
        <w:sz w:val="16"/>
      </w:rPr>
      <w:t>first page</w:t>
    </w:r>
    <w:r w:rsidR="00421A63" w:rsidRPr="00175954">
      <w:rPr>
        <w:caps w:val="0"/>
        <w:vanish/>
      </w:rPr>
      <w:t xml:space="preserve">   </w:t>
    </w:r>
    <w:r w:rsidR="00FC016F" w:rsidRPr="00175954">
      <w:fldChar w:fldCharType="begin"/>
    </w:r>
    <w:r w:rsidR="00EC5AE2" w:rsidRPr="00175954">
      <w:instrText xml:space="preserve"> PAGE </w:instrText>
    </w:r>
    <w:r w:rsidR="00FC016F" w:rsidRPr="00175954">
      <w:fldChar w:fldCharType="separate"/>
    </w:r>
    <w:r w:rsidR="00472FF0" w:rsidRPr="00175954">
      <w:t>1</w:t>
    </w:r>
    <w:r w:rsidR="00FC016F" w:rsidRPr="00175954">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00CF" w14:textId="4888D825" w:rsidR="00416C43" w:rsidRPr="00175954" w:rsidRDefault="00FC016F">
    <w:pPr>
      <w:pStyle w:val="Encabezado"/>
      <w:tabs>
        <w:tab w:val="clear" w:pos="10200"/>
        <w:tab w:val="right" w:pos="10320"/>
      </w:tabs>
      <w:spacing w:line="180" w:lineRule="exact"/>
    </w:pPr>
    <w:r w:rsidRPr="00175954">
      <w:fldChar w:fldCharType="begin"/>
    </w:r>
    <w:r w:rsidR="00EC5AE2" w:rsidRPr="00175954">
      <w:instrText>PAGE</w:instrText>
    </w:r>
    <w:r w:rsidRPr="00175954">
      <w:fldChar w:fldCharType="separate"/>
    </w:r>
    <w:r w:rsidR="00472FF0" w:rsidRPr="00175954">
      <w:t>2</w:t>
    </w:r>
    <w:r w:rsidRPr="00175954">
      <w:fldChar w:fldCharType="end"/>
    </w:r>
    <w:r w:rsidR="00E12B17" w:rsidRPr="00175954">
      <w:rPr>
        <w:b/>
        <w:i/>
        <w:vanish/>
      </w:rPr>
      <w:t xml:space="preserve">   </w:t>
    </w:r>
    <w:r w:rsidR="00E12B17" w:rsidRPr="00175954">
      <w:rPr>
        <w:i/>
        <w:caps w:val="0"/>
        <w:vanish/>
      </w:rPr>
      <w:t>even page</w:t>
    </w:r>
    <w:r w:rsidR="00E12B17" w:rsidRPr="00175954">
      <w:tab/>
    </w:r>
    <w:r w:rsidR="00235027" w:rsidRPr="00175954">
      <w:t>EE/UAB TFG</w:t>
    </w:r>
    <w:r w:rsidR="00026AD2" w:rsidRPr="00175954">
      <w:t xml:space="preserve"> </w:t>
    </w:r>
    <w:r w:rsidR="00472FF0" w:rsidRPr="00175954">
      <w:t>DADES</w:t>
    </w:r>
    <w:r w:rsidR="009A76B1" w:rsidRPr="00175954">
      <w:t xml:space="preserve">: </w:t>
    </w:r>
    <w:r w:rsidR="00416C43">
      <w:t>SIMULACIÓN DE ENFERMEDADES CONTAGIOSAS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FF3CD" w14:textId="2F0FB3C2" w:rsidR="00E12B17" w:rsidRPr="00175954" w:rsidRDefault="0098507D">
    <w:pPr>
      <w:pStyle w:val="Encabezado"/>
      <w:tabs>
        <w:tab w:val="clear" w:pos="10200"/>
        <w:tab w:val="right" w:pos="10320"/>
      </w:tabs>
      <w:spacing w:line="180" w:lineRule="exact"/>
    </w:pPr>
    <w:r w:rsidRPr="00175954">
      <w:t>NOM ESTUDIANT</w:t>
    </w:r>
    <w:r w:rsidR="00E12B17" w:rsidRPr="00175954">
      <w:t xml:space="preserve">:  </w:t>
    </w:r>
    <w:r w:rsidR="00A7239E">
      <w:t>SIMULACIÓN DE ENFERMEDADES CONTAGIOSAS</w:t>
    </w:r>
    <w:r w:rsidR="00E12B17" w:rsidRPr="00175954">
      <w:tab/>
    </w:r>
    <w:r w:rsidR="00E12B17" w:rsidRPr="00175954">
      <w:rPr>
        <w:i/>
        <w:caps w:val="0"/>
        <w:vanish/>
      </w:rPr>
      <w:t>odd page</w:t>
    </w:r>
    <w:r w:rsidR="00E12B17" w:rsidRPr="00175954">
      <w:rPr>
        <w:caps w:val="0"/>
        <w:vanish/>
      </w:rPr>
      <w:t xml:space="preserve">    </w:t>
    </w:r>
    <w:r w:rsidR="004F2991" w:rsidRPr="00175954">
      <w:fldChar w:fldCharType="begin"/>
    </w:r>
    <w:r w:rsidR="004F2991" w:rsidRPr="00175954">
      <w:instrText>PAGE</w:instrText>
    </w:r>
    <w:r w:rsidR="004F2991" w:rsidRPr="00175954">
      <w:fldChar w:fldCharType="separate"/>
    </w:r>
    <w:r w:rsidR="00472FF0" w:rsidRPr="00175954">
      <w:t>3</w:t>
    </w:r>
    <w:r w:rsidR="004F2991" w:rsidRPr="00175954">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3E7912"/>
    <w:multiLevelType w:val="hybridMultilevel"/>
    <w:tmpl w:val="D67E46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0BB4006"/>
    <w:multiLevelType w:val="hybridMultilevel"/>
    <w:tmpl w:val="CD942C98"/>
    <w:lvl w:ilvl="0" w:tplc="0C0A000F">
      <w:start w:val="1"/>
      <w:numFmt w:val="decimal"/>
      <w:lvlText w:val="%1."/>
      <w:lvlJc w:val="left"/>
      <w:pPr>
        <w:ind w:left="960" w:hanging="360"/>
      </w:pPr>
    </w:lvl>
    <w:lvl w:ilvl="1" w:tplc="0C0A0019" w:tentative="1">
      <w:start w:val="1"/>
      <w:numFmt w:val="lowerLetter"/>
      <w:lvlText w:val="%2."/>
      <w:lvlJc w:val="left"/>
      <w:pPr>
        <w:ind w:left="1680" w:hanging="360"/>
      </w:pPr>
    </w:lvl>
    <w:lvl w:ilvl="2" w:tplc="0C0A001B" w:tentative="1">
      <w:start w:val="1"/>
      <w:numFmt w:val="lowerRoman"/>
      <w:lvlText w:val="%3."/>
      <w:lvlJc w:val="right"/>
      <w:pPr>
        <w:ind w:left="2400" w:hanging="180"/>
      </w:pPr>
    </w:lvl>
    <w:lvl w:ilvl="3" w:tplc="0C0A000F" w:tentative="1">
      <w:start w:val="1"/>
      <w:numFmt w:val="decimal"/>
      <w:lvlText w:val="%4."/>
      <w:lvlJc w:val="left"/>
      <w:pPr>
        <w:ind w:left="3120" w:hanging="360"/>
      </w:pPr>
    </w:lvl>
    <w:lvl w:ilvl="4" w:tplc="0C0A0019" w:tentative="1">
      <w:start w:val="1"/>
      <w:numFmt w:val="lowerLetter"/>
      <w:lvlText w:val="%5."/>
      <w:lvlJc w:val="left"/>
      <w:pPr>
        <w:ind w:left="3840" w:hanging="360"/>
      </w:pPr>
    </w:lvl>
    <w:lvl w:ilvl="5" w:tplc="0C0A001B" w:tentative="1">
      <w:start w:val="1"/>
      <w:numFmt w:val="lowerRoman"/>
      <w:lvlText w:val="%6."/>
      <w:lvlJc w:val="right"/>
      <w:pPr>
        <w:ind w:left="4560" w:hanging="180"/>
      </w:pPr>
    </w:lvl>
    <w:lvl w:ilvl="6" w:tplc="0C0A000F" w:tentative="1">
      <w:start w:val="1"/>
      <w:numFmt w:val="decimal"/>
      <w:lvlText w:val="%7."/>
      <w:lvlJc w:val="left"/>
      <w:pPr>
        <w:ind w:left="5280" w:hanging="360"/>
      </w:pPr>
    </w:lvl>
    <w:lvl w:ilvl="7" w:tplc="0C0A0019" w:tentative="1">
      <w:start w:val="1"/>
      <w:numFmt w:val="lowerLetter"/>
      <w:lvlText w:val="%8."/>
      <w:lvlJc w:val="left"/>
      <w:pPr>
        <w:ind w:left="6000" w:hanging="360"/>
      </w:pPr>
    </w:lvl>
    <w:lvl w:ilvl="8" w:tplc="0C0A001B" w:tentative="1">
      <w:start w:val="1"/>
      <w:numFmt w:val="lowerRoman"/>
      <w:lvlText w:val="%9."/>
      <w:lvlJc w:val="right"/>
      <w:pPr>
        <w:ind w:left="6720" w:hanging="180"/>
      </w:pPr>
    </w:lvl>
  </w:abstractNum>
  <w:abstractNum w:abstractNumId="4"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5" w15:restartNumberingAfterBreak="0">
    <w:nsid w:val="03644838"/>
    <w:multiLevelType w:val="hybridMultilevel"/>
    <w:tmpl w:val="B3DED8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04DD431A"/>
    <w:multiLevelType w:val="hybridMultilevel"/>
    <w:tmpl w:val="7EBC94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C944DFD"/>
    <w:multiLevelType w:val="hybridMultilevel"/>
    <w:tmpl w:val="C16280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0EC6732C"/>
    <w:multiLevelType w:val="hybridMultilevel"/>
    <w:tmpl w:val="6DC237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12579D0"/>
    <w:multiLevelType w:val="hybridMultilevel"/>
    <w:tmpl w:val="F59C01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15E07A2"/>
    <w:multiLevelType w:val="hybridMultilevel"/>
    <w:tmpl w:val="1CBA7EF8"/>
    <w:lvl w:ilvl="0" w:tplc="93F20FCA">
      <w:start w:val="4"/>
      <w:numFmt w:val="decimal"/>
      <w:lvlText w:val="%1"/>
      <w:lvlJc w:val="left"/>
      <w:pPr>
        <w:tabs>
          <w:tab w:val="num" w:pos="360"/>
        </w:tabs>
        <w:ind w:left="360" w:hanging="360"/>
      </w:pPr>
      <w:rPr>
        <w:rFonts w:hint="default"/>
      </w:rPr>
    </w:lvl>
    <w:lvl w:ilvl="1" w:tplc="1706A0DA">
      <w:numFmt w:val="none"/>
      <w:lvlText w:val=""/>
      <w:lvlJc w:val="left"/>
      <w:pPr>
        <w:tabs>
          <w:tab w:val="num" w:pos="360"/>
        </w:tabs>
      </w:pPr>
    </w:lvl>
    <w:lvl w:ilvl="2" w:tplc="4D16C8B6">
      <w:numFmt w:val="none"/>
      <w:lvlText w:val=""/>
      <w:lvlJc w:val="left"/>
      <w:pPr>
        <w:tabs>
          <w:tab w:val="num" w:pos="360"/>
        </w:tabs>
      </w:pPr>
    </w:lvl>
    <w:lvl w:ilvl="3" w:tplc="830E1386">
      <w:numFmt w:val="none"/>
      <w:lvlText w:val=""/>
      <w:lvlJc w:val="left"/>
      <w:pPr>
        <w:tabs>
          <w:tab w:val="num" w:pos="360"/>
        </w:tabs>
      </w:pPr>
    </w:lvl>
    <w:lvl w:ilvl="4" w:tplc="6A3AB734">
      <w:numFmt w:val="none"/>
      <w:lvlText w:val=""/>
      <w:lvlJc w:val="left"/>
      <w:pPr>
        <w:tabs>
          <w:tab w:val="num" w:pos="360"/>
        </w:tabs>
      </w:pPr>
    </w:lvl>
    <w:lvl w:ilvl="5" w:tplc="DF0C79F0">
      <w:numFmt w:val="none"/>
      <w:lvlText w:val=""/>
      <w:lvlJc w:val="left"/>
      <w:pPr>
        <w:tabs>
          <w:tab w:val="num" w:pos="360"/>
        </w:tabs>
      </w:pPr>
    </w:lvl>
    <w:lvl w:ilvl="6" w:tplc="502AD1F8">
      <w:numFmt w:val="none"/>
      <w:lvlText w:val=""/>
      <w:lvlJc w:val="left"/>
      <w:pPr>
        <w:tabs>
          <w:tab w:val="num" w:pos="360"/>
        </w:tabs>
      </w:pPr>
    </w:lvl>
    <w:lvl w:ilvl="7" w:tplc="A2B8092E">
      <w:numFmt w:val="none"/>
      <w:lvlText w:val=""/>
      <w:lvlJc w:val="left"/>
      <w:pPr>
        <w:tabs>
          <w:tab w:val="num" w:pos="360"/>
        </w:tabs>
      </w:pPr>
    </w:lvl>
    <w:lvl w:ilvl="8" w:tplc="8D4033B0">
      <w:numFmt w:val="none"/>
      <w:lvlText w:val=""/>
      <w:lvlJc w:val="left"/>
      <w:pPr>
        <w:tabs>
          <w:tab w:val="num" w:pos="360"/>
        </w:tabs>
      </w:pPr>
    </w:lvl>
  </w:abstractNum>
  <w:abstractNum w:abstractNumId="14" w15:restartNumberingAfterBreak="0">
    <w:nsid w:val="135601A0"/>
    <w:multiLevelType w:val="hybridMultilevel"/>
    <w:tmpl w:val="1A02FF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16"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7"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8"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9"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20" w15:restartNumberingAfterBreak="0">
    <w:nsid w:val="2805061E"/>
    <w:multiLevelType w:val="hybridMultilevel"/>
    <w:tmpl w:val="DB168D3C"/>
    <w:lvl w:ilvl="0" w:tplc="3F02B3EC">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22"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2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25"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26"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8" w15:restartNumberingAfterBreak="0">
    <w:nsid w:val="3C901803"/>
    <w:multiLevelType w:val="hybridMultilevel"/>
    <w:tmpl w:val="AFBAF4A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9"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40164597"/>
    <w:multiLevelType w:val="hybridMultilevel"/>
    <w:tmpl w:val="0310D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3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3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34" w15:restartNumberingAfterBreak="0">
    <w:nsid w:val="4D2E1DFD"/>
    <w:multiLevelType w:val="hybridMultilevel"/>
    <w:tmpl w:val="659A58A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4DF02C7A"/>
    <w:multiLevelType w:val="hybridMultilevel"/>
    <w:tmpl w:val="18D291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E6779FC"/>
    <w:multiLevelType w:val="hybridMultilevel"/>
    <w:tmpl w:val="F416A702"/>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21F2FC8"/>
    <w:multiLevelType w:val="hybridMultilevel"/>
    <w:tmpl w:val="A132861C"/>
    <w:lvl w:ilvl="0" w:tplc="04090001">
      <w:start w:val="1"/>
      <w:numFmt w:val="bullet"/>
      <w:lvlText w:val=""/>
      <w:lvlJc w:val="left"/>
      <w:pPr>
        <w:tabs>
          <w:tab w:val="num" w:pos="922"/>
        </w:tabs>
        <w:ind w:left="922" w:hanging="360"/>
      </w:pPr>
      <w:rPr>
        <w:rFonts w:ascii="Symbol" w:hAnsi="Symbol" w:hint="default"/>
      </w:rPr>
    </w:lvl>
    <w:lvl w:ilvl="1" w:tplc="04090003" w:tentative="1">
      <w:start w:val="1"/>
      <w:numFmt w:val="bullet"/>
      <w:lvlText w:val="o"/>
      <w:lvlJc w:val="left"/>
      <w:pPr>
        <w:tabs>
          <w:tab w:val="num" w:pos="1642"/>
        </w:tabs>
        <w:ind w:left="1642" w:hanging="360"/>
      </w:pPr>
      <w:rPr>
        <w:rFonts w:ascii="Courier New" w:hAnsi="Courier New" w:hint="default"/>
      </w:rPr>
    </w:lvl>
    <w:lvl w:ilvl="2" w:tplc="04090005" w:tentative="1">
      <w:start w:val="1"/>
      <w:numFmt w:val="bullet"/>
      <w:lvlText w:val=""/>
      <w:lvlJc w:val="left"/>
      <w:pPr>
        <w:tabs>
          <w:tab w:val="num" w:pos="2362"/>
        </w:tabs>
        <w:ind w:left="2362" w:hanging="360"/>
      </w:pPr>
      <w:rPr>
        <w:rFonts w:ascii="Wingdings" w:hAnsi="Wingdings" w:hint="default"/>
      </w:rPr>
    </w:lvl>
    <w:lvl w:ilvl="3" w:tplc="04090001" w:tentative="1">
      <w:start w:val="1"/>
      <w:numFmt w:val="bullet"/>
      <w:lvlText w:val=""/>
      <w:lvlJc w:val="left"/>
      <w:pPr>
        <w:tabs>
          <w:tab w:val="num" w:pos="3082"/>
        </w:tabs>
        <w:ind w:left="3082" w:hanging="360"/>
      </w:pPr>
      <w:rPr>
        <w:rFonts w:ascii="Symbol" w:hAnsi="Symbol" w:hint="default"/>
      </w:rPr>
    </w:lvl>
    <w:lvl w:ilvl="4" w:tplc="04090003" w:tentative="1">
      <w:start w:val="1"/>
      <w:numFmt w:val="bullet"/>
      <w:lvlText w:val="o"/>
      <w:lvlJc w:val="left"/>
      <w:pPr>
        <w:tabs>
          <w:tab w:val="num" w:pos="3802"/>
        </w:tabs>
        <w:ind w:left="3802" w:hanging="360"/>
      </w:pPr>
      <w:rPr>
        <w:rFonts w:ascii="Courier New" w:hAnsi="Courier New" w:hint="default"/>
      </w:rPr>
    </w:lvl>
    <w:lvl w:ilvl="5" w:tplc="04090005" w:tentative="1">
      <w:start w:val="1"/>
      <w:numFmt w:val="bullet"/>
      <w:lvlText w:val=""/>
      <w:lvlJc w:val="left"/>
      <w:pPr>
        <w:tabs>
          <w:tab w:val="num" w:pos="4522"/>
        </w:tabs>
        <w:ind w:left="4522" w:hanging="360"/>
      </w:pPr>
      <w:rPr>
        <w:rFonts w:ascii="Wingdings" w:hAnsi="Wingdings" w:hint="default"/>
      </w:rPr>
    </w:lvl>
    <w:lvl w:ilvl="6" w:tplc="04090001" w:tentative="1">
      <w:start w:val="1"/>
      <w:numFmt w:val="bullet"/>
      <w:lvlText w:val=""/>
      <w:lvlJc w:val="left"/>
      <w:pPr>
        <w:tabs>
          <w:tab w:val="num" w:pos="5242"/>
        </w:tabs>
        <w:ind w:left="5242" w:hanging="360"/>
      </w:pPr>
      <w:rPr>
        <w:rFonts w:ascii="Symbol" w:hAnsi="Symbol" w:hint="default"/>
      </w:rPr>
    </w:lvl>
    <w:lvl w:ilvl="7" w:tplc="04090003" w:tentative="1">
      <w:start w:val="1"/>
      <w:numFmt w:val="bullet"/>
      <w:lvlText w:val="o"/>
      <w:lvlJc w:val="left"/>
      <w:pPr>
        <w:tabs>
          <w:tab w:val="num" w:pos="5962"/>
        </w:tabs>
        <w:ind w:left="5962" w:hanging="360"/>
      </w:pPr>
      <w:rPr>
        <w:rFonts w:ascii="Courier New" w:hAnsi="Courier New" w:hint="default"/>
      </w:rPr>
    </w:lvl>
    <w:lvl w:ilvl="8" w:tplc="04090005" w:tentative="1">
      <w:start w:val="1"/>
      <w:numFmt w:val="bullet"/>
      <w:lvlText w:val=""/>
      <w:lvlJc w:val="left"/>
      <w:pPr>
        <w:tabs>
          <w:tab w:val="num" w:pos="6682"/>
        </w:tabs>
        <w:ind w:left="6682" w:hanging="360"/>
      </w:pPr>
      <w:rPr>
        <w:rFonts w:ascii="Wingdings" w:hAnsi="Wingdings" w:hint="default"/>
      </w:rPr>
    </w:lvl>
  </w:abstractNum>
  <w:abstractNum w:abstractNumId="38"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40" w15:restartNumberingAfterBreak="0">
    <w:nsid w:val="58FF7929"/>
    <w:multiLevelType w:val="hybridMultilevel"/>
    <w:tmpl w:val="DCCE7E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2" w15:restartNumberingAfterBreak="0">
    <w:nsid w:val="5CA0401C"/>
    <w:multiLevelType w:val="hybridMultilevel"/>
    <w:tmpl w:val="5F5CE252"/>
    <w:lvl w:ilvl="0" w:tplc="E30C06DC">
      <w:start w:val="1"/>
      <w:numFmt w:val="decimal"/>
      <w:lvlText w:val="%1."/>
      <w:lvlJc w:val="left"/>
      <w:pPr>
        <w:tabs>
          <w:tab w:val="num" w:pos="720"/>
        </w:tabs>
        <w:ind w:left="720" w:hanging="360"/>
      </w:pPr>
      <w:rPr>
        <w:rFonts w:hint="default"/>
        <w:b/>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603B72CE"/>
    <w:multiLevelType w:val="hybridMultilevel"/>
    <w:tmpl w:val="4A121156"/>
    <w:lvl w:ilvl="0" w:tplc="0C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45" w15:restartNumberingAfterBreak="0">
    <w:nsid w:val="64031BF7"/>
    <w:multiLevelType w:val="hybridMultilevel"/>
    <w:tmpl w:val="10421B76"/>
    <w:lvl w:ilvl="0" w:tplc="0C0A0001">
      <w:start w:val="1"/>
      <w:numFmt w:val="bullet"/>
      <w:lvlText w:val=""/>
      <w:lvlJc w:val="left"/>
      <w:pPr>
        <w:ind w:left="960" w:hanging="360"/>
      </w:pPr>
      <w:rPr>
        <w:rFonts w:ascii="Symbol" w:hAnsi="Symbol" w:hint="default"/>
      </w:rPr>
    </w:lvl>
    <w:lvl w:ilvl="1" w:tplc="0C0A0003" w:tentative="1">
      <w:start w:val="1"/>
      <w:numFmt w:val="bullet"/>
      <w:lvlText w:val="o"/>
      <w:lvlJc w:val="left"/>
      <w:pPr>
        <w:ind w:left="1680" w:hanging="360"/>
      </w:pPr>
      <w:rPr>
        <w:rFonts w:ascii="Courier New" w:hAnsi="Courier New" w:cs="Courier New" w:hint="default"/>
      </w:rPr>
    </w:lvl>
    <w:lvl w:ilvl="2" w:tplc="0C0A0005" w:tentative="1">
      <w:start w:val="1"/>
      <w:numFmt w:val="bullet"/>
      <w:lvlText w:val=""/>
      <w:lvlJc w:val="left"/>
      <w:pPr>
        <w:ind w:left="2400" w:hanging="360"/>
      </w:pPr>
      <w:rPr>
        <w:rFonts w:ascii="Wingdings" w:hAnsi="Wingdings" w:hint="default"/>
      </w:rPr>
    </w:lvl>
    <w:lvl w:ilvl="3" w:tplc="0C0A0001" w:tentative="1">
      <w:start w:val="1"/>
      <w:numFmt w:val="bullet"/>
      <w:lvlText w:val=""/>
      <w:lvlJc w:val="left"/>
      <w:pPr>
        <w:ind w:left="3120" w:hanging="360"/>
      </w:pPr>
      <w:rPr>
        <w:rFonts w:ascii="Symbol" w:hAnsi="Symbol" w:hint="default"/>
      </w:rPr>
    </w:lvl>
    <w:lvl w:ilvl="4" w:tplc="0C0A0003" w:tentative="1">
      <w:start w:val="1"/>
      <w:numFmt w:val="bullet"/>
      <w:lvlText w:val="o"/>
      <w:lvlJc w:val="left"/>
      <w:pPr>
        <w:ind w:left="3840" w:hanging="360"/>
      </w:pPr>
      <w:rPr>
        <w:rFonts w:ascii="Courier New" w:hAnsi="Courier New" w:cs="Courier New" w:hint="default"/>
      </w:rPr>
    </w:lvl>
    <w:lvl w:ilvl="5" w:tplc="0C0A0005" w:tentative="1">
      <w:start w:val="1"/>
      <w:numFmt w:val="bullet"/>
      <w:lvlText w:val=""/>
      <w:lvlJc w:val="left"/>
      <w:pPr>
        <w:ind w:left="4560" w:hanging="360"/>
      </w:pPr>
      <w:rPr>
        <w:rFonts w:ascii="Wingdings" w:hAnsi="Wingdings" w:hint="default"/>
      </w:rPr>
    </w:lvl>
    <w:lvl w:ilvl="6" w:tplc="0C0A0001" w:tentative="1">
      <w:start w:val="1"/>
      <w:numFmt w:val="bullet"/>
      <w:lvlText w:val=""/>
      <w:lvlJc w:val="left"/>
      <w:pPr>
        <w:ind w:left="5280" w:hanging="360"/>
      </w:pPr>
      <w:rPr>
        <w:rFonts w:ascii="Symbol" w:hAnsi="Symbol" w:hint="default"/>
      </w:rPr>
    </w:lvl>
    <w:lvl w:ilvl="7" w:tplc="0C0A0003" w:tentative="1">
      <w:start w:val="1"/>
      <w:numFmt w:val="bullet"/>
      <w:lvlText w:val="o"/>
      <w:lvlJc w:val="left"/>
      <w:pPr>
        <w:ind w:left="6000" w:hanging="360"/>
      </w:pPr>
      <w:rPr>
        <w:rFonts w:ascii="Courier New" w:hAnsi="Courier New" w:cs="Courier New" w:hint="default"/>
      </w:rPr>
    </w:lvl>
    <w:lvl w:ilvl="8" w:tplc="0C0A0005" w:tentative="1">
      <w:start w:val="1"/>
      <w:numFmt w:val="bullet"/>
      <w:lvlText w:val=""/>
      <w:lvlJc w:val="left"/>
      <w:pPr>
        <w:ind w:left="6720" w:hanging="360"/>
      </w:pPr>
      <w:rPr>
        <w:rFonts w:ascii="Wingdings" w:hAnsi="Wingdings" w:hint="default"/>
      </w:rPr>
    </w:lvl>
  </w:abstractNum>
  <w:abstractNum w:abstractNumId="46"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48" w15:restartNumberingAfterBreak="0">
    <w:nsid w:val="70FE1FE5"/>
    <w:multiLevelType w:val="hybridMultilevel"/>
    <w:tmpl w:val="8630436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9"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50" w15:restartNumberingAfterBreak="0">
    <w:nsid w:val="74832247"/>
    <w:multiLevelType w:val="hybridMultilevel"/>
    <w:tmpl w:val="88E892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7CC2892"/>
    <w:multiLevelType w:val="hybridMultilevel"/>
    <w:tmpl w:val="493872E8"/>
    <w:lvl w:ilvl="0" w:tplc="0C0A0001">
      <w:start w:val="1"/>
      <w:numFmt w:val="bullet"/>
      <w:lvlText w:val=""/>
      <w:lvlJc w:val="left"/>
      <w:pPr>
        <w:ind w:left="960" w:hanging="360"/>
      </w:pPr>
      <w:rPr>
        <w:rFonts w:ascii="Symbol" w:hAnsi="Symbol" w:hint="default"/>
      </w:rPr>
    </w:lvl>
    <w:lvl w:ilvl="1" w:tplc="0C0A0003" w:tentative="1">
      <w:start w:val="1"/>
      <w:numFmt w:val="bullet"/>
      <w:lvlText w:val="o"/>
      <w:lvlJc w:val="left"/>
      <w:pPr>
        <w:ind w:left="1680" w:hanging="360"/>
      </w:pPr>
      <w:rPr>
        <w:rFonts w:ascii="Courier New" w:hAnsi="Courier New" w:cs="Courier New" w:hint="default"/>
      </w:rPr>
    </w:lvl>
    <w:lvl w:ilvl="2" w:tplc="0C0A0005" w:tentative="1">
      <w:start w:val="1"/>
      <w:numFmt w:val="bullet"/>
      <w:lvlText w:val=""/>
      <w:lvlJc w:val="left"/>
      <w:pPr>
        <w:ind w:left="2400" w:hanging="360"/>
      </w:pPr>
      <w:rPr>
        <w:rFonts w:ascii="Wingdings" w:hAnsi="Wingdings" w:hint="default"/>
      </w:rPr>
    </w:lvl>
    <w:lvl w:ilvl="3" w:tplc="0C0A0001" w:tentative="1">
      <w:start w:val="1"/>
      <w:numFmt w:val="bullet"/>
      <w:lvlText w:val=""/>
      <w:lvlJc w:val="left"/>
      <w:pPr>
        <w:ind w:left="3120" w:hanging="360"/>
      </w:pPr>
      <w:rPr>
        <w:rFonts w:ascii="Symbol" w:hAnsi="Symbol" w:hint="default"/>
      </w:rPr>
    </w:lvl>
    <w:lvl w:ilvl="4" w:tplc="0C0A0003" w:tentative="1">
      <w:start w:val="1"/>
      <w:numFmt w:val="bullet"/>
      <w:lvlText w:val="o"/>
      <w:lvlJc w:val="left"/>
      <w:pPr>
        <w:ind w:left="3840" w:hanging="360"/>
      </w:pPr>
      <w:rPr>
        <w:rFonts w:ascii="Courier New" w:hAnsi="Courier New" w:cs="Courier New" w:hint="default"/>
      </w:rPr>
    </w:lvl>
    <w:lvl w:ilvl="5" w:tplc="0C0A0005" w:tentative="1">
      <w:start w:val="1"/>
      <w:numFmt w:val="bullet"/>
      <w:lvlText w:val=""/>
      <w:lvlJc w:val="left"/>
      <w:pPr>
        <w:ind w:left="4560" w:hanging="360"/>
      </w:pPr>
      <w:rPr>
        <w:rFonts w:ascii="Wingdings" w:hAnsi="Wingdings" w:hint="default"/>
      </w:rPr>
    </w:lvl>
    <w:lvl w:ilvl="6" w:tplc="0C0A0001" w:tentative="1">
      <w:start w:val="1"/>
      <w:numFmt w:val="bullet"/>
      <w:lvlText w:val=""/>
      <w:lvlJc w:val="left"/>
      <w:pPr>
        <w:ind w:left="5280" w:hanging="360"/>
      </w:pPr>
      <w:rPr>
        <w:rFonts w:ascii="Symbol" w:hAnsi="Symbol" w:hint="default"/>
      </w:rPr>
    </w:lvl>
    <w:lvl w:ilvl="7" w:tplc="0C0A0003" w:tentative="1">
      <w:start w:val="1"/>
      <w:numFmt w:val="bullet"/>
      <w:lvlText w:val="o"/>
      <w:lvlJc w:val="left"/>
      <w:pPr>
        <w:ind w:left="6000" w:hanging="360"/>
      </w:pPr>
      <w:rPr>
        <w:rFonts w:ascii="Courier New" w:hAnsi="Courier New" w:cs="Courier New" w:hint="default"/>
      </w:rPr>
    </w:lvl>
    <w:lvl w:ilvl="8" w:tplc="0C0A0005" w:tentative="1">
      <w:start w:val="1"/>
      <w:numFmt w:val="bullet"/>
      <w:lvlText w:val=""/>
      <w:lvlJc w:val="left"/>
      <w:pPr>
        <w:ind w:left="6720" w:hanging="360"/>
      </w:pPr>
      <w:rPr>
        <w:rFonts w:ascii="Wingdings" w:hAnsi="Wingdings" w:hint="default"/>
      </w:rPr>
    </w:lvl>
  </w:abstractNum>
  <w:abstractNum w:abstractNumId="52"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53" w15:restartNumberingAfterBreak="0">
    <w:nsid w:val="789B3293"/>
    <w:multiLevelType w:val="hybridMultilevel"/>
    <w:tmpl w:val="FC16A54C"/>
    <w:lvl w:ilvl="0" w:tplc="0C0A0001">
      <w:start w:val="1"/>
      <w:numFmt w:val="bullet"/>
      <w:lvlText w:val=""/>
      <w:lvlJc w:val="left"/>
      <w:pPr>
        <w:ind w:left="644" w:hanging="360"/>
      </w:pPr>
      <w:rPr>
        <w:rFonts w:ascii="Symbol" w:hAnsi="Symbo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54"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271979593">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2" w16cid:durableId="971402027">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3" w16cid:durableId="400837094">
    <w:abstractNumId w:val="23"/>
  </w:num>
  <w:num w:numId="4" w16cid:durableId="1308128286">
    <w:abstractNumId w:val="31"/>
  </w:num>
  <w:num w:numId="5" w16cid:durableId="11684381">
    <w:abstractNumId w:val="49"/>
  </w:num>
  <w:num w:numId="6" w16cid:durableId="95297845">
    <w:abstractNumId w:val="17"/>
  </w:num>
  <w:num w:numId="7" w16cid:durableId="1272201544">
    <w:abstractNumId w:val="25"/>
  </w:num>
  <w:num w:numId="8" w16cid:durableId="1312172881">
    <w:abstractNumId w:val="16"/>
  </w:num>
  <w:num w:numId="9" w16cid:durableId="1528718624">
    <w:abstractNumId w:val="15"/>
  </w:num>
  <w:num w:numId="10" w16cid:durableId="1016663241">
    <w:abstractNumId w:val="0"/>
  </w:num>
  <w:num w:numId="11" w16cid:durableId="1369449197">
    <w:abstractNumId w:val="24"/>
  </w:num>
  <w:num w:numId="12" w16cid:durableId="357122739">
    <w:abstractNumId w:val="24"/>
    <w:lvlOverride w:ilvl="0">
      <w:lvl w:ilvl="0">
        <w:start w:val="1"/>
        <w:numFmt w:val="decimal"/>
        <w:lvlText w:val="%1."/>
        <w:legacy w:legacy="1" w:legacySpace="0" w:legacyIndent="360"/>
        <w:lvlJc w:val="left"/>
        <w:pPr>
          <w:ind w:left="360" w:hanging="360"/>
        </w:pPr>
      </w:lvl>
    </w:lvlOverride>
  </w:num>
  <w:num w:numId="13" w16cid:durableId="13504271">
    <w:abstractNumId w:val="32"/>
  </w:num>
  <w:num w:numId="14" w16cid:durableId="185825425">
    <w:abstractNumId w:val="32"/>
    <w:lvlOverride w:ilvl="0">
      <w:lvl w:ilvl="0">
        <w:start w:val="1"/>
        <w:numFmt w:val="decimal"/>
        <w:lvlText w:val="%1."/>
        <w:legacy w:legacy="1" w:legacySpace="0" w:legacyIndent="360"/>
        <w:lvlJc w:val="left"/>
        <w:pPr>
          <w:ind w:left="360" w:hanging="360"/>
        </w:pPr>
      </w:lvl>
    </w:lvlOverride>
  </w:num>
  <w:num w:numId="15" w16cid:durableId="275841256">
    <w:abstractNumId w:val="26"/>
  </w:num>
  <w:num w:numId="16" w16cid:durableId="1435324264">
    <w:abstractNumId w:val="18"/>
  </w:num>
  <w:num w:numId="17" w16cid:durableId="1123033960">
    <w:abstractNumId w:val="39"/>
  </w:num>
  <w:num w:numId="18" w16cid:durableId="1784575391">
    <w:abstractNumId w:val="33"/>
  </w:num>
  <w:num w:numId="19" w16cid:durableId="258106932">
    <w:abstractNumId w:val="52"/>
  </w:num>
  <w:num w:numId="20" w16cid:durableId="1471242249">
    <w:abstractNumId w:val="21"/>
  </w:num>
  <w:num w:numId="21" w16cid:durableId="1748066074">
    <w:abstractNumId w:val="19"/>
  </w:num>
  <w:num w:numId="22" w16cid:durableId="848522564">
    <w:abstractNumId w:val="47"/>
  </w:num>
  <w:num w:numId="23" w16cid:durableId="1391030800">
    <w:abstractNumId w:val="27"/>
  </w:num>
  <w:num w:numId="24" w16cid:durableId="694502041">
    <w:abstractNumId w:val="42"/>
  </w:num>
  <w:num w:numId="25" w16cid:durableId="514610014">
    <w:abstractNumId w:val="7"/>
  </w:num>
  <w:num w:numId="26" w16cid:durableId="1166555829">
    <w:abstractNumId w:val="4"/>
  </w:num>
  <w:num w:numId="27" w16cid:durableId="55782453">
    <w:abstractNumId w:val="9"/>
  </w:num>
  <w:num w:numId="28" w16cid:durableId="1520779643">
    <w:abstractNumId w:val="29"/>
  </w:num>
  <w:num w:numId="29" w16cid:durableId="1629124268">
    <w:abstractNumId w:val="54"/>
  </w:num>
  <w:num w:numId="30" w16cid:durableId="1721635757">
    <w:abstractNumId w:val="37"/>
  </w:num>
  <w:num w:numId="31" w16cid:durableId="1679426735">
    <w:abstractNumId w:val="30"/>
  </w:num>
  <w:num w:numId="32" w16cid:durableId="355889447">
    <w:abstractNumId w:val="41"/>
  </w:num>
  <w:num w:numId="33" w16cid:durableId="205528915">
    <w:abstractNumId w:val="43"/>
  </w:num>
  <w:num w:numId="34" w16cid:durableId="388186272">
    <w:abstractNumId w:val="10"/>
  </w:num>
  <w:num w:numId="35" w16cid:durableId="16319105">
    <w:abstractNumId w:val="13"/>
  </w:num>
  <w:num w:numId="36" w16cid:durableId="327296424">
    <w:abstractNumId w:val="22"/>
  </w:num>
  <w:num w:numId="37" w16cid:durableId="832574651">
    <w:abstractNumId w:val="46"/>
  </w:num>
  <w:num w:numId="38" w16cid:durableId="84423490">
    <w:abstractNumId w:val="38"/>
  </w:num>
  <w:num w:numId="39" w16cid:durableId="1489979157">
    <w:abstractNumId w:val="6"/>
  </w:num>
  <w:num w:numId="40" w16cid:durableId="51079789">
    <w:abstractNumId w:val="48"/>
  </w:num>
  <w:num w:numId="41" w16cid:durableId="272826739">
    <w:abstractNumId w:val="34"/>
  </w:num>
  <w:num w:numId="42" w16cid:durableId="1364479644">
    <w:abstractNumId w:val="8"/>
  </w:num>
  <w:num w:numId="43" w16cid:durableId="311374914">
    <w:abstractNumId w:val="51"/>
  </w:num>
  <w:num w:numId="44" w16cid:durableId="2033921807">
    <w:abstractNumId w:val="11"/>
  </w:num>
  <w:num w:numId="45" w16cid:durableId="826675387">
    <w:abstractNumId w:val="3"/>
  </w:num>
  <w:num w:numId="46" w16cid:durableId="1651905110">
    <w:abstractNumId w:val="14"/>
  </w:num>
  <w:num w:numId="47" w16cid:durableId="1386097772">
    <w:abstractNumId w:val="45"/>
  </w:num>
  <w:num w:numId="48" w16cid:durableId="281762978">
    <w:abstractNumId w:val="53"/>
  </w:num>
  <w:num w:numId="49" w16cid:durableId="1331104212">
    <w:abstractNumId w:val="28"/>
  </w:num>
  <w:num w:numId="50" w16cid:durableId="1800294644">
    <w:abstractNumId w:val="44"/>
  </w:num>
  <w:num w:numId="51" w16cid:durableId="124782721">
    <w:abstractNumId w:val="2"/>
  </w:num>
  <w:num w:numId="52" w16cid:durableId="1462579689">
    <w:abstractNumId w:val="5"/>
  </w:num>
  <w:num w:numId="53" w16cid:durableId="1922255663">
    <w:abstractNumId w:val="12"/>
  </w:num>
  <w:num w:numId="54" w16cid:durableId="1705640477">
    <w:abstractNumId w:val="35"/>
  </w:num>
  <w:num w:numId="55" w16cid:durableId="1205480616">
    <w:abstractNumId w:val="40"/>
  </w:num>
  <w:num w:numId="56" w16cid:durableId="2119325144">
    <w:abstractNumId w:val="50"/>
  </w:num>
  <w:num w:numId="57" w16cid:durableId="695884568">
    <w:abstractNumId w:val="36"/>
  </w:num>
  <w:num w:numId="58" w16cid:durableId="15508721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mirrorMargin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9C"/>
    <w:rsid w:val="00026AD2"/>
    <w:rsid w:val="000367EC"/>
    <w:rsid w:val="000868F7"/>
    <w:rsid w:val="001144D3"/>
    <w:rsid w:val="00144CE2"/>
    <w:rsid w:val="00175954"/>
    <w:rsid w:val="00177B9E"/>
    <w:rsid w:val="00195640"/>
    <w:rsid w:val="00204C97"/>
    <w:rsid w:val="00235027"/>
    <w:rsid w:val="00250A46"/>
    <w:rsid w:val="002522DF"/>
    <w:rsid w:val="0027695E"/>
    <w:rsid w:val="00277DBD"/>
    <w:rsid w:val="002919EA"/>
    <w:rsid w:val="002B0362"/>
    <w:rsid w:val="002C193A"/>
    <w:rsid w:val="002C4E28"/>
    <w:rsid w:val="002D46B5"/>
    <w:rsid w:val="002E799D"/>
    <w:rsid w:val="002F6FA1"/>
    <w:rsid w:val="003104D6"/>
    <w:rsid w:val="003410C8"/>
    <w:rsid w:val="00352ABD"/>
    <w:rsid w:val="00397BD2"/>
    <w:rsid w:val="00416C43"/>
    <w:rsid w:val="00421A63"/>
    <w:rsid w:val="00445048"/>
    <w:rsid w:val="00472FF0"/>
    <w:rsid w:val="004750F7"/>
    <w:rsid w:val="00484534"/>
    <w:rsid w:val="004D6575"/>
    <w:rsid w:val="004F2346"/>
    <w:rsid w:val="004F2991"/>
    <w:rsid w:val="0052001E"/>
    <w:rsid w:val="00530970"/>
    <w:rsid w:val="00533F41"/>
    <w:rsid w:val="005348DB"/>
    <w:rsid w:val="00534DB6"/>
    <w:rsid w:val="00537DEA"/>
    <w:rsid w:val="00541447"/>
    <w:rsid w:val="00561B23"/>
    <w:rsid w:val="0056412D"/>
    <w:rsid w:val="005C2137"/>
    <w:rsid w:val="005E7E7A"/>
    <w:rsid w:val="005F4340"/>
    <w:rsid w:val="00606F3B"/>
    <w:rsid w:val="00613FEE"/>
    <w:rsid w:val="00615AA9"/>
    <w:rsid w:val="0062115A"/>
    <w:rsid w:val="00656705"/>
    <w:rsid w:val="0068741B"/>
    <w:rsid w:val="0069250A"/>
    <w:rsid w:val="006D6F1C"/>
    <w:rsid w:val="007025D4"/>
    <w:rsid w:val="0071239C"/>
    <w:rsid w:val="00713202"/>
    <w:rsid w:val="00724F19"/>
    <w:rsid w:val="0073587B"/>
    <w:rsid w:val="0074172D"/>
    <w:rsid w:val="00745FC8"/>
    <w:rsid w:val="00753F24"/>
    <w:rsid w:val="00761949"/>
    <w:rsid w:val="00763B6C"/>
    <w:rsid w:val="007738A2"/>
    <w:rsid w:val="00785D9E"/>
    <w:rsid w:val="0079050D"/>
    <w:rsid w:val="008008CF"/>
    <w:rsid w:val="0083770C"/>
    <w:rsid w:val="00850C4C"/>
    <w:rsid w:val="00857421"/>
    <w:rsid w:val="00872678"/>
    <w:rsid w:val="00887762"/>
    <w:rsid w:val="009554F8"/>
    <w:rsid w:val="00970741"/>
    <w:rsid w:val="00981DD1"/>
    <w:rsid w:val="009848F6"/>
    <w:rsid w:val="0098507D"/>
    <w:rsid w:val="00985D5B"/>
    <w:rsid w:val="009862E6"/>
    <w:rsid w:val="009A5808"/>
    <w:rsid w:val="009A76B1"/>
    <w:rsid w:val="009B03EB"/>
    <w:rsid w:val="00A062C4"/>
    <w:rsid w:val="00A13D0A"/>
    <w:rsid w:val="00A211B7"/>
    <w:rsid w:val="00A23285"/>
    <w:rsid w:val="00A57E83"/>
    <w:rsid w:val="00A64BC2"/>
    <w:rsid w:val="00A64EB7"/>
    <w:rsid w:val="00A6626B"/>
    <w:rsid w:val="00A7239E"/>
    <w:rsid w:val="00A76BBC"/>
    <w:rsid w:val="00A91AE8"/>
    <w:rsid w:val="00AA5503"/>
    <w:rsid w:val="00AB264B"/>
    <w:rsid w:val="00AB633F"/>
    <w:rsid w:val="00AE0A48"/>
    <w:rsid w:val="00B00D92"/>
    <w:rsid w:val="00B23D4B"/>
    <w:rsid w:val="00B47396"/>
    <w:rsid w:val="00B538EB"/>
    <w:rsid w:val="00B70C86"/>
    <w:rsid w:val="00BA7DBA"/>
    <w:rsid w:val="00BB0E04"/>
    <w:rsid w:val="00BC2A9A"/>
    <w:rsid w:val="00BE684C"/>
    <w:rsid w:val="00BE79A8"/>
    <w:rsid w:val="00BF046C"/>
    <w:rsid w:val="00C14737"/>
    <w:rsid w:val="00C77805"/>
    <w:rsid w:val="00C77E0C"/>
    <w:rsid w:val="00C83998"/>
    <w:rsid w:val="00CA6B8F"/>
    <w:rsid w:val="00CB5675"/>
    <w:rsid w:val="00CF66FB"/>
    <w:rsid w:val="00D03E03"/>
    <w:rsid w:val="00D32637"/>
    <w:rsid w:val="00D546C6"/>
    <w:rsid w:val="00D96813"/>
    <w:rsid w:val="00D97518"/>
    <w:rsid w:val="00DD3B3D"/>
    <w:rsid w:val="00DE2722"/>
    <w:rsid w:val="00E12007"/>
    <w:rsid w:val="00E12B17"/>
    <w:rsid w:val="00E21152"/>
    <w:rsid w:val="00E2264A"/>
    <w:rsid w:val="00E30F85"/>
    <w:rsid w:val="00E31571"/>
    <w:rsid w:val="00E36264"/>
    <w:rsid w:val="00E564A9"/>
    <w:rsid w:val="00EC5AE2"/>
    <w:rsid w:val="00F27B3B"/>
    <w:rsid w:val="00F3103C"/>
    <w:rsid w:val="00F46D40"/>
    <w:rsid w:val="00F63011"/>
    <w:rsid w:val="00F964F4"/>
    <w:rsid w:val="00FC016F"/>
    <w:rsid w:val="00FD274D"/>
    <w:rsid w:val="00FD3D19"/>
    <w:rsid w:val="00FD473C"/>
    <w:rsid w:val="00FE70E1"/>
    <w:rsid w:val="00FF4D83"/>
    <w:rsid w:val="00FF5190"/>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4F968"/>
  <w15:docId w15:val="{7E93BBE2-A5B6-42D7-A822-AEE6C53E6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587B"/>
    <w:pPr>
      <w:widowControl w:val="0"/>
      <w:spacing w:line="230" w:lineRule="exact"/>
      <w:jc w:val="both"/>
    </w:pPr>
    <w:rPr>
      <w:rFonts w:ascii="Palatino" w:hAnsi="Palatino"/>
      <w:kern w:val="16"/>
      <w:sz w:val="19"/>
      <w:lang w:val="es-ES"/>
    </w:rPr>
  </w:style>
  <w:style w:type="paragraph" w:styleId="Ttulo1">
    <w:name w:val="heading 1"/>
    <w:basedOn w:val="PARAGRAPH"/>
    <w:next w:val="PARAGRAPHnoindent"/>
    <w:qFormat/>
    <w:rsid w:val="0073587B"/>
    <w:pPr>
      <w:keepNext/>
      <w:suppressAutoHyphens/>
      <w:spacing w:before="320" w:after="80" w:line="260" w:lineRule="exact"/>
      <w:ind w:left="320" w:hanging="320"/>
      <w:jc w:val="left"/>
      <w:outlineLvl w:val="0"/>
    </w:pPr>
    <w:rPr>
      <w:rFonts w:ascii="Helvetica" w:hAnsi="Helvetica"/>
      <w:b/>
      <w:smallCaps/>
      <w:sz w:val="23"/>
    </w:rPr>
  </w:style>
  <w:style w:type="paragraph" w:styleId="Ttulo2">
    <w:name w:val="heading 2"/>
    <w:basedOn w:val="Ttulo1"/>
    <w:next w:val="PARAGRAPHnoindent"/>
    <w:qFormat/>
    <w:rsid w:val="0073587B"/>
    <w:pPr>
      <w:spacing w:before="160" w:after="40" w:line="220" w:lineRule="exact"/>
      <w:ind w:left="360" w:hanging="360"/>
      <w:outlineLvl w:val="1"/>
    </w:pPr>
    <w:rPr>
      <w:smallCaps w:val="0"/>
      <w:sz w:val="20"/>
    </w:rPr>
  </w:style>
  <w:style w:type="paragraph" w:styleId="Ttulo3">
    <w:name w:val="heading 3"/>
    <w:basedOn w:val="Ttulo2"/>
    <w:next w:val="PARAGRAPHnoindent"/>
    <w:qFormat/>
    <w:rsid w:val="0073587B"/>
    <w:pPr>
      <w:ind w:left="520" w:hanging="520"/>
      <w:outlineLvl w:val="2"/>
    </w:pPr>
    <w:rPr>
      <w:b w:val="0"/>
      <w:i/>
    </w:rPr>
  </w:style>
  <w:style w:type="paragraph" w:styleId="Ttulo4">
    <w:name w:val="heading 4"/>
    <w:basedOn w:val="Normal"/>
    <w:next w:val="PARAGRAPHnoindent"/>
    <w:qFormat/>
    <w:rsid w:val="0073587B"/>
    <w:pPr>
      <w:spacing w:line="240" w:lineRule="exact"/>
      <w:ind w:left="360" w:firstLine="216"/>
      <w:outlineLvl w:val="3"/>
    </w:pPr>
    <w:rPr>
      <w:rFonts w:ascii="Times New Roman" w:hAnsi="Times New Roman"/>
      <w:sz w:val="24"/>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73587B"/>
    <w:pPr>
      <w:ind w:firstLine="240"/>
    </w:pPr>
  </w:style>
  <w:style w:type="paragraph" w:customStyle="1" w:styleId="PARAGRAPHnoindent">
    <w:name w:val="PARAGRAPH (no indent)"/>
    <w:basedOn w:val="PARAGRAPH"/>
    <w:next w:val="PARAGRAPH"/>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Refdenotaalpie">
    <w:name w:val="footnote reference"/>
    <w:semiHidden/>
    <w:rsid w:val="0073587B"/>
    <w:rPr>
      <w:position w:val="0"/>
      <w:vertAlign w:val="superscript"/>
    </w:rPr>
  </w:style>
  <w:style w:type="paragraph" w:styleId="Textonotapie">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Normal"/>
    <w:rsid w:val="0073587B"/>
    <w:pPr>
      <w:spacing w:after="480" w:line="280" w:lineRule="exact"/>
    </w:pPr>
    <w:rPr>
      <w:spacing w:val="5"/>
      <w:sz w:val="22"/>
    </w:rPr>
  </w:style>
  <w:style w:type="paragraph" w:customStyle="1" w:styleId="TABLEFOOTNOTE">
    <w:name w:val="TABLE FOOTNOTE"/>
    <w:basedOn w:val="Normal"/>
    <w:rsid w:val="0073587B"/>
    <w:pPr>
      <w:jc w:val="left"/>
    </w:pPr>
    <w:rPr>
      <w:i/>
      <w:sz w:val="16"/>
    </w:rPr>
  </w:style>
  <w:style w:type="paragraph" w:styleId="Encabezado">
    <w:name w:val="header"/>
    <w:basedOn w:val="Normal"/>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jc w:val="left"/>
    </w:pPr>
    <w:rPr>
      <w:rFonts w:ascii="Helvetica" w:hAnsi="Helvetica"/>
      <w:sz w:val="16"/>
    </w:rPr>
  </w:style>
  <w:style w:type="paragraph" w:customStyle="1" w:styleId="TABLEROW">
    <w:name w:val="TABLE ROW"/>
    <w:basedOn w:val="Normal"/>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Normal"/>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PARAGRAPHnoindent"/>
    <w:rsid w:val="0073587B"/>
    <w:pPr>
      <w:spacing w:after="320" w:line="180" w:lineRule="exact"/>
    </w:pPr>
    <w:rPr>
      <w:rFonts w:ascii="Helvetica" w:hAnsi="Helvetica"/>
      <w:sz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9"/>
      </w:numPr>
      <w:tabs>
        <w:tab w:val="clear" w:pos="576"/>
      </w:tabs>
      <w:ind w:left="480" w:hanging="240"/>
    </w:pPr>
  </w:style>
  <w:style w:type="paragraph" w:customStyle="1" w:styleId="BIBREFTEXT">
    <w:name w:val="BIB. REF. TEXT"/>
    <w:basedOn w:val="PARAGRAPHnoindent"/>
    <w:rsid w:val="0073587B"/>
    <w:pPr>
      <w:widowControl/>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73587B"/>
    <w:pPr>
      <w:spacing w:line="180" w:lineRule="exact"/>
    </w:pPr>
    <w:rPr>
      <w:rFonts w:ascii="Palatino" w:hAnsi="Palatino"/>
      <w:sz w:val="16"/>
    </w:rPr>
  </w:style>
  <w:style w:type="paragraph" w:customStyle="1" w:styleId="FORMULA">
    <w:name w:val="FORMULA"/>
    <w:basedOn w:val="Normal"/>
    <w:rsid w:val="0073587B"/>
    <w:pPr>
      <w:spacing w:before="80" w:after="80" w:line="240" w:lineRule="atLeast"/>
      <w:jc w:val="center"/>
    </w:pPr>
  </w:style>
  <w:style w:type="character" w:customStyle="1" w:styleId="Url">
    <w:name w:val="Url"/>
    <w:basedOn w:val="Fuentedeprrafopredeter"/>
    <w:rsid w:val="0073587B"/>
    <w:rPr>
      <w:rFonts w:ascii="Helvetica Condensed" w:hAnsi="Helvetica Condensed"/>
      <w:color w:val="008000"/>
      <w:sz w:val="18"/>
    </w:rPr>
  </w:style>
  <w:style w:type="paragraph" w:styleId="Piedepgina">
    <w:name w:val="footer"/>
    <w:basedOn w:val="Normal"/>
    <w:rsid w:val="0073587B"/>
    <w:pPr>
      <w:tabs>
        <w:tab w:val="center" w:pos="4320"/>
        <w:tab w:val="right" w:pos="8640"/>
      </w:tabs>
    </w:pPr>
  </w:style>
  <w:style w:type="paragraph" w:customStyle="1" w:styleId="ACKHEAD">
    <w:name w:val="ACK. HEAD"/>
    <w:basedOn w:val="Ttulo1"/>
    <w:next w:val="ACKNOWLEDGMENTS"/>
    <w:rsid w:val="0073587B"/>
    <w:pPr>
      <w:outlineLvl w:val="9"/>
    </w:pPr>
  </w:style>
  <w:style w:type="paragraph" w:customStyle="1" w:styleId="ACKNOWLEDGMENTS">
    <w:name w:val="ACKNOWLEDGMENTS"/>
    <w:basedOn w:val="PARAGRAPHnoindent"/>
    <w:rsid w:val="0073587B"/>
  </w:style>
  <w:style w:type="character" w:styleId="Nmerodepgina">
    <w:name w:val="page number"/>
    <w:basedOn w:val="Fuentedeprrafopredeter"/>
    <w:rsid w:val="0073587B"/>
  </w:style>
  <w:style w:type="paragraph" w:customStyle="1" w:styleId="ART">
    <w:name w:val="ART"/>
    <w:basedOn w:val="Normal"/>
    <w:next w:val="Normal"/>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Ttulo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Textonotapie"/>
    <w:rsid w:val="0073587B"/>
    <w:pPr>
      <w:framePr w:wrap="notBeside"/>
    </w:pPr>
  </w:style>
  <w:style w:type="character" w:customStyle="1" w:styleId="Footnotereferenceto">
    <w:name w:val="Footnote (reference to)"/>
    <w:basedOn w:val="Refdenotaalpie"/>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Normal"/>
    <w:rsid w:val="0073587B"/>
    <w:pPr>
      <w:spacing w:after="0"/>
    </w:pPr>
  </w:style>
  <w:style w:type="character" w:customStyle="1" w:styleId="MemberType">
    <w:name w:val="MemberType"/>
    <w:basedOn w:val="Fuentedeprrafopredeter"/>
    <w:rsid w:val="0073587B"/>
    <w:rPr>
      <w:rFonts w:ascii="Times New Roman" w:hAnsi="Times New Roman" w:cs="Times New Roman"/>
      <w:i/>
      <w:iCs/>
      <w:sz w:val="22"/>
      <w:szCs w:val="22"/>
    </w:rPr>
  </w:style>
  <w:style w:type="paragraph" w:customStyle="1" w:styleId="FigureCaption0">
    <w:name w:val="Figure Caption"/>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ext">
    <w:name w:val="Text"/>
    <w:basedOn w:val="Normal"/>
    <w:rsid w:val="0073587B"/>
    <w:pPr>
      <w:autoSpaceDE w:val="0"/>
      <w:autoSpaceDN w:val="0"/>
      <w:spacing w:line="252" w:lineRule="auto"/>
      <w:ind w:firstLine="202"/>
    </w:pPr>
    <w:rPr>
      <w:rFonts w:ascii="Times New Roman" w:hAnsi="Times New Roman"/>
      <w:kern w:val="0"/>
      <w:sz w:val="20"/>
    </w:rPr>
  </w:style>
  <w:style w:type="paragraph" w:customStyle="1" w:styleId="Equation">
    <w:name w:val="Equation"/>
    <w:basedOn w:val="Normal"/>
    <w:next w:val="Normal"/>
    <w:rsid w:val="0073587B"/>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Ttulo1"/>
    <w:rsid w:val="0073587B"/>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ableTitle0">
    <w:name w:val="Table Title"/>
    <w:basedOn w:val="Normal"/>
    <w:rsid w:val="0073587B"/>
    <w:pPr>
      <w:widowControl/>
      <w:autoSpaceDE w:val="0"/>
      <w:autoSpaceDN w:val="0"/>
      <w:spacing w:line="240" w:lineRule="auto"/>
      <w:jc w:val="center"/>
    </w:pPr>
    <w:rPr>
      <w:rFonts w:ascii="Times New Roman" w:hAnsi="Times New Roman"/>
      <w:smallCaps/>
      <w:kern w:val="0"/>
      <w:sz w:val="16"/>
      <w:szCs w:val="16"/>
    </w:rPr>
  </w:style>
  <w:style w:type="character" w:styleId="Hipervnculo">
    <w:name w:val="Hyperlink"/>
    <w:basedOn w:val="Fuentedeprrafopredeter"/>
    <w:rsid w:val="0073587B"/>
    <w:rPr>
      <w:rFonts w:ascii="Arial" w:hAnsi="Arial" w:cs="Arial" w:hint="default"/>
      <w:color w:val="003399"/>
      <w:u w:val="single"/>
    </w:rPr>
  </w:style>
  <w:style w:type="paragraph" w:styleId="NormalWeb">
    <w:name w:val="Normal (Web)"/>
    <w:basedOn w:val="Normal"/>
    <w:rsid w:val="0073587B"/>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Hipervnculovisitado">
    <w:name w:val="FollowedHyperlink"/>
    <w:basedOn w:val="Fuentedeprrafopredeter"/>
    <w:rsid w:val="0073587B"/>
    <w:rPr>
      <w:color w:val="800080"/>
      <w:u w:val="single"/>
    </w:rPr>
  </w:style>
  <w:style w:type="character" w:styleId="Fuerte">
    <w:name w:val="Strong"/>
    <w:basedOn w:val="Fuentedeprrafopredeter"/>
    <w:qFormat/>
    <w:rsid w:val="0073587B"/>
    <w:rPr>
      <w:b/>
      <w:bCs/>
    </w:rPr>
  </w:style>
  <w:style w:type="character" w:styleId="Refdecomentario">
    <w:name w:val="annotation reference"/>
    <w:basedOn w:val="Fuentedeprrafopredeter"/>
    <w:rsid w:val="00887762"/>
    <w:rPr>
      <w:sz w:val="16"/>
      <w:szCs w:val="16"/>
    </w:rPr>
  </w:style>
  <w:style w:type="paragraph" w:styleId="Textocomentario">
    <w:name w:val="annotation text"/>
    <w:basedOn w:val="Normal"/>
    <w:link w:val="TextocomentarioCar"/>
    <w:rsid w:val="00887762"/>
    <w:rPr>
      <w:sz w:val="20"/>
    </w:rPr>
  </w:style>
  <w:style w:type="character" w:customStyle="1" w:styleId="TextocomentarioCar">
    <w:name w:val="Texto comentario Car"/>
    <w:basedOn w:val="Fuentedeprrafopredeter"/>
    <w:link w:val="Textocomentario"/>
    <w:rsid w:val="00887762"/>
    <w:rPr>
      <w:rFonts w:ascii="Palatino" w:hAnsi="Palatino"/>
      <w:kern w:val="16"/>
    </w:rPr>
  </w:style>
  <w:style w:type="paragraph" w:styleId="Asuntodelcomentario">
    <w:name w:val="annotation subject"/>
    <w:basedOn w:val="Textocomentario"/>
    <w:next w:val="Textocomentario"/>
    <w:link w:val="AsuntodelcomentarioCar"/>
    <w:rsid w:val="00887762"/>
    <w:rPr>
      <w:b/>
      <w:bCs/>
    </w:rPr>
  </w:style>
  <w:style w:type="character" w:customStyle="1" w:styleId="AsuntodelcomentarioCar">
    <w:name w:val="Asunto del comentario Car"/>
    <w:basedOn w:val="TextocomentarioCar"/>
    <w:link w:val="Asuntodelcomentario"/>
    <w:rsid w:val="00887762"/>
    <w:rPr>
      <w:rFonts w:ascii="Palatino" w:hAnsi="Palatino"/>
      <w:b/>
      <w:bCs/>
      <w:kern w:val="16"/>
    </w:rPr>
  </w:style>
  <w:style w:type="paragraph" w:styleId="Revisin">
    <w:name w:val="Revision"/>
    <w:hidden/>
    <w:uiPriority w:val="99"/>
    <w:semiHidden/>
    <w:rsid w:val="00887762"/>
    <w:rPr>
      <w:rFonts w:ascii="Palatino" w:hAnsi="Palatino"/>
      <w:kern w:val="16"/>
      <w:sz w:val="19"/>
    </w:rPr>
  </w:style>
  <w:style w:type="paragraph" w:styleId="Textodeglobo">
    <w:name w:val="Balloon Text"/>
    <w:basedOn w:val="Normal"/>
    <w:link w:val="TextodegloboCar"/>
    <w:rsid w:val="00887762"/>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887762"/>
    <w:rPr>
      <w:rFonts w:ascii="Tahoma" w:hAnsi="Tahoma" w:cs="Tahoma"/>
      <w:kern w:val="16"/>
      <w:sz w:val="16"/>
      <w:szCs w:val="16"/>
    </w:rPr>
  </w:style>
  <w:style w:type="character" w:styleId="Mencinsinresolver">
    <w:name w:val="Unresolved Mention"/>
    <w:basedOn w:val="Fuentedeprrafopredeter"/>
    <w:uiPriority w:val="99"/>
    <w:semiHidden/>
    <w:unhideWhenUsed/>
    <w:rsid w:val="00FF4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operationoutbreak.org/resour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BA32D-4CD3-4CFC-87EC-FB93BBB94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Trans_final_submission.dot</Template>
  <TotalTime>115</TotalTime>
  <Pages>4</Pages>
  <Words>2020</Words>
  <Characters>11114</Characters>
  <Application>Microsoft Office Word</Application>
  <DocSecurity>0</DocSecurity>
  <Lines>92</Lines>
  <Paragraphs>26</Paragraphs>
  <ScaleCrop>false</ScaleCrop>
  <HeadingPairs>
    <vt:vector size="6" baseType="variant">
      <vt:variant>
        <vt:lpstr>Título</vt:lpstr>
      </vt:variant>
      <vt:variant>
        <vt:i4>1</vt:i4>
      </vt:variant>
      <vt:variant>
        <vt:lpstr>Títol</vt:lpstr>
      </vt:variant>
      <vt:variant>
        <vt:i4>1</vt:i4>
      </vt:variant>
      <vt:variant>
        <vt:lpstr>Title</vt:lpstr>
      </vt:variant>
      <vt:variant>
        <vt:i4>1</vt:i4>
      </vt:variant>
    </vt:vector>
  </HeadingPairs>
  <TitlesOfParts>
    <vt:vector size="3" baseType="lpstr">
      <vt:lpstr>Transaction / Regular Paper Title</vt:lpstr>
      <vt:lpstr>Transaction / Regular Paper Title</vt:lpstr>
      <vt:lpstr>Transaction / Regular Paper Title</vt:lpstr>
    </vt:vector>
  </TitlesOfParts>
  <Company>IEEE Computer Society</Company>
  <LinksUpToDate>false</LinksUpToDate>
  <CharactersWithSpaces>13108</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creator>Erin Espriu</dc:creator>
  <dc:description>New styles and page layout for 1996.</dc:description>
  <cp:lastModifiedBy>Cristian Rey Márquez</cp:lastModifiedBy>
  <cp:revision>8</cp:revision>
  <cp:lastPrinted>2026-03-09T18:43:00Z</cp:lastPrinted>
  <dcterms:created xsi:type="dcterms:W3CDTF">2026-03-06T08:50:00Z</dcterms:created>
  <dcterms:modified xsi:type="dcterms:W3CDTF">2026-03-09T18:45:00Z</dcterms:modified>
</cp:coreProperties>
</file>