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Entrega de Maquetación Desarrollada</w:t>
      </w:r>
    </w:p>
    <w:p>
      <w:r>
        <w:t>Proyecto: SafeVision (Sistema de detección de mascarillas y cascos)</w:t>
      </w:r>
    </w:p>
    <w:p>
      <w:pPr>
        <w:pStyle w:val="Heading2"/>
      </w:pPr>
      <w:r>
        <w:t>1. Página de Login</w:t>
      </w:r>
    </w:p>
    <w:p>
      <w:r>
        <w:drawing>
          <wp:inline xmlns:a="http://schemas.openxmlformats.org/drawingml/2006/main" xmlns:pic="http://schemas.openxmlformats.org/drawingml/2006/picture">
            <wp:extent cx="5486400" cy="4241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age_17834726963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1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Panel de Control (Dashboard)</w:t>
      </w:r>
    </w:p>
    <w:p>
      <w:r>
        <w:drawing>
          <wp:inline xmlns:a="http://schemas.openxmlformats.org/drawingml/2006/main" xmlns:pic="http://schemas.openxmlformats.org/drawingml/2006/picture">
            <wp:extent cx="5486400" cy="3114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age_178347275304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Cámara en Vivo</w:t>
      </w:r>
    </w:p>
    <w:p>
      <w:r>
        <w:drawing>
          <wp:inline xmlns:a="http://schemas.openxmlformats.org/drawingml/2006/main" xmlns:pic="http://schemas.openxmlformats.org/drawingml/2006/picture">
            <wp:extent cx="5486400" cy="3114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page_178347276868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Modal de Análisis</w:t>
      </w:r>
    </w:p>
    <w:p>
      <w:r>
        <w:drawing>
          <wp:inline xmlns:a="http://schemas.openxmlformats.org/drawingml/2006/main" xmlns:pic="http://schemas.openxmlformats.org/drawingml/2006/picture">
            <wp:extent cx="5486400" cy="3114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_image_modal_178347280129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Detalle de Detección</w:t>
      </w:r>
    </w:p>
    <w:p>
      <w:r>
        <w:drawing>
          <wp:inline xmlns:a="http://schemas.openxmlformats.org/drawingml/2006/main" xmlns:pic="http://schemas.openxmlformats.org/drawingml/2006/picture">
            <wp:extent cx="5486400" cy="31146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ion_detail_page_1783472816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Enlaces del Aplicativo Funcional</w:t>
      </w:r>
    </w:p>
    <w:p>
      <w:r>
        <w:rPr>
          <w:b/>
        </w:rPr>
        <w:t xml:space="preserve">Frontend (React + Vite): </w:t>
      </w:r>
      <w:r>
        <w:t>http://localhost:5173</w:t>
      </w:r>
    </w:p>
    <w:p>
      <w:r>
        <w:rPr>
          <w:b/>
        </w:rPr>
        <w:t xml:space="preserve">Backend (FastAPI): </w:t>
      </w:r>
      <w:r>
        <w:t>http://localhost:8000</w:t>
      </w:r>
    </w:p>
    <w:p>
      <w:r>
        <w:rPr>
          <w:b/>
        </w:rPr>
        <w:t xml:space="preserve">Repositorio Local: </w:t>
      </w:r>
      <w:r>
        <w:t>C:\Users\crore\Desktop\safevision_proyecto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