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09"/>
          <w:tab w:val="right" w:leader="none" w:pos="8505"/>
        </w:tabs>
        <w:spacing w:after="0" w:line="48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ESCUELA DE EDUCACIÓN SUPERIOR CIBERTEC</w:t>
      </w:r>
    </w:p>
    <w:p w:rsidR="00000000" w:rsidDel="00000000" w:rsidP="00000000" w:rsidRDefault="00000000" w:rsidRPr="00000000" w14:paraId="00000002">
      <w:pPr>
        <w:tabs>
          <w:tab w:val="left" w:leader="none" w:pos="709"/>
          <w:tab w:val="right" w:leader="none" w:pos="8505"/>
        </w:tabs>
        <w:spacing w:after="0" w:line="480" w:lineRule="auto"/>
        <w:jc w:val="center"/>
        <w:rPr>
          <w:rFonts w:ascii="Arial" w:cs="Arial" w:eastAsia="Arial" w:hAnsi="Arial"/>
          <w:smallCaps w:val="1"/>
          <w:sz w:val="24"/>
          <w:szCs w:val="24"/>
        </w:rPr>
      </w:pPr>
      <w:r w:rsidDel="00000000" w:rsidR="00000000" w:rsidRPr="00000000">
        <w:rPr>
          <w:rFonts w:ascii="Arial" w:cs="Arial" w:eastAsia="Arial" w:hAnsi="Arial"/>
          <w:smallCaps w:val="1"/>
          <w:sz w:val="24"/>
          <w:szCs w:val="24"/>
          <w:rtl w:val="0"/>
        </w:rPr>
        <w:t xml:space="preserve">Facultad de Tecnologías de la Información</w:t>
      </w:r>
    </w:p>
    <w:p w:rsidR="00000000" w:rsidDel="00000000" w:rsidP="00000000" w:rsidRDefault="00000000" w:rsidRPr="00000000" w14:paraId="00000003">
      <w:pPr>
        <w:tabs>
          <w:tab w:val="left" w:leader="none" w:pos="709"/>
          <w:tab w:val="right" w:leader="none" w:pos="8505"/>
        </w:tabs>
        <w:spacing w:after="0" w:line="48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tabs>
          <w:tab w:val="left" w:leader="none" w:pos="709"/>
          <w:tab w:val="right" w:leader="none" w:pos="8505"/>
        </w:tabs>
        <w:spacing w:after="0" w:line="48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2348863" cy="1468039"/>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48863" cy="146803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tabs>
          <w:tab w:val="left" w:leader="none" w:pos="709"/>
          <w:tab w:val="right" w:leader="none" w:pos="8505"/>
        </w:tabs>
        <w:spacing w:after="0" w:line="48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tabs>
          <w:tab w:val="left" w:leader="none" w:pos="709"/>
          <w:tab w:val="right" w:leader="none" w:pos="8505"/>
        </w:tabs>
        <w:spacing w:after="0" w:line="480" w:lineRule="auto"/>
        <w:jc w:val="cente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TechMentor</w:t>
      </w:r>
    </w:p>
    <w:p w:rsidR="00000000" w:rsidDel="00000000" w:rsidP="00000000" w:rsidRDefault="00000000" w:rsidRPr="00000000" w14:paraId="00000007">
      <w:pPr>
        <w:tabs>
          <w:tab w:val="left" w:leader="none" w:pos="709"/>
          <w:tab w:val="right" w:leader="none" w:pos="8505"/>
        </w:tabs>
        <w:spacing w:after="0" w:line="48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DESARROLLO DE APLICACIONES MÓVILES I</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505"/>
        </w:tabs>
        <w:spacing w:after="0" w:before="0" w:line="480" w:lineRule="auto"/>
        <w:ind w:left="0" w:right="0" w:firstLine="0"/>
        <w:jc w:val="cente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GRUPO N° </w:t>
      </w:r>
      <w:r w:rsidDel="00000000" w:rsidR="00000000" w:rsidRPr="00000000">
        <w:rPr>
          <w:rFonts w:ascii="Arial" w:cs="Arial" w:eastAsia="Arial" w:hAnsi="Arial"/>
          <w:b w:val="1"/>
          <w:bCs w:val="1"/>
          <w:sz w:val="24"/>
          <w:szCs w:val="24"/>
          <w:rtl w:val="0"/>
        </w:rPr>
        <w:t xml:space="preserve">11</w:t>
      </w:r>
      <w:r w:rsidDel="00000000" w:rsidR="00000000" w:rsidRPr="00000000">
        <w:rPr>
          <w:rtl w:val="0"/>
        </w:rPr>
      </w:r>
    </w:p>
    <w:p w:rsidR="00000000" w:rsidDel="00000000" w:rsidP="00000000" w:rsidRDefault="00000000" w:rsidRPr="00000000" w14:paraId="0000000A">
      <w:pPr>
        <w:spacing w:line="480" w:lineRule="auto"/>
        <w:jc w:val="center"/>
        <w:rPr>
          <w:b w:val="1"/>
          <w:bCs w:val="1"/>
          <w:sz w:val="24"/>
          <w:szCs w:val="24"/>
        </w:rPr>
      </w:pPr>
      <w:r w:rsidDel="00000000" w:rsidR="00000000" w:rsidRPr="00000000">
        <w:rPr>
          <w:b w:val="1"/>
          <w:bCs w:val="1"/>
          <w:sz w:val="24"/>
          <w:szCs w:val="24"/>
          <w:rtl w:val="0"/>
        </w:rPr>
        <w:t xml:space="preserve">AVERLYN WALDIR CHULLUNCUY SANTOS</w:t>
      </w:r>
    </w:p>
    <w:p w:rsidR="00000000" w:rsidDel="00000000" w:rsidP="00000000" w:rsidRDefault="00000000" w:rsidRPr="00000000" w14:paraId="0000000B">
      <w:pPr>
        <w:spacing w:line="480" w:lineRule="auto"/>
        <w:jc w:val="center"/>
        <w:rPr>
          <w:b w:val="1"/>
          <w:bCs w:val="1"/>
          <w:sz w:val="24"/>
          <w:szCs w:val="24"/>
        </w:rPr>
      </w:pPr>
      <w:r w:rsidDel="00000000" w:rsidR="00000000" w:rsidRPr="00000000">
        <w:rPr>
          <w:b w:val="1"/>
          <w:bCs w:val="1"/>
          <w:sz w:val="24"/>
          <w:szCs w:val="24"/>
          <w:rtl w:val="0"/>
        </w:rPr>
        <w:t xml:space="preserve">LUIS CARLOS SAUL PINEDO VALLADARES</w:t>
      </w:r>
    </w:p>
    <w:p w:rsidR="00000000" w:rsidDel="00000000" w:rsidP="00000000" w:rsidRDefault="00000000" w:rsidRPr="00000000" w14:paraId="0000000C">
      <w:pPr>
        <w:spacing w:line="480" w:lineRule="auto"/>
        <w:jc w:val="center"/>
        <w:rPr>
          <w:b w:val="1"/>
          <w:bCs w:val="1"/>
          <w:sz w:val="24"/>
          <w:szCs w:val="24"/>
        </w:rPr>
      </w:pPr>
      <w:r w:rsidDel="00000000" w:rsidR="00000000" w:rsidRPr="00000000">
        <w:rPr>
          <w:b w:val="1"/>
          <w:bCs w:val="1"/>
          <w:sz w:val="24"/>
          <w:szCs w:val="24"/>
          <w:rtl w:val="0"/>
        </w:rPr>
        <w:t xml:space="preserve">CRISTHIAN MANTILLA ALBUQUERQUE</w:t>
      </w:r>
    </w:p>
    <w:p w:rsidR="00000000" w:rsidDel="00000000" w:rsidP="00000000" w:rsidRDefault="00000000" w:rsidRPr="00000000" w14:paraId="0000000D">
      <w:pPr>
        <w:spacing w:line="480" w:lineRule="auto"/>
        <w:jc w:val="center"/>
        <w:rPr>
          <w:b w:val="1"/>
          <w:bCs w:val="1"/>
          <w:sz w:val="24"/>
          <w:szCs w:val="24"/>
        </w:rPr>
      </w:pPr>
      <w:r w:rsidDel="00000000" w:rsidR="00000000" w:rsidRPr="00000000">
        <w:rPr>
          <w:b w:val="1"/>
          <w:bCs w:val="1"/>
          <w:sz w:val="24"/>
          <w:szCs w:val="24"/>
          <w:rtl w:val="0"/>
        </w:rPr>
        <w:t xml:space="preserve">ELIZABETH NICOLE LOPEZ BLANCAS</w:t>
      </w:r>
    </w:p>
    <w:p w:rsidR="00000000" w:rsidDel="00000000" w:rsidP="00000000" w:rsidRDefault="00000000" w:rsidRPr="00000000" w14:paraId="0000000E">
      <w:pPr>
        <w:spacing w:line="480" w:lineRule="auto"/>
        <w:jc w:val="center"/>
        <w:rPr>
          <w:b w:val="1"/>
          <w:bCs w:val="1"/>
          <w:sz w:val="24"/>
          <w:szCs w:val="24"/>
        </w:rPr>
      </w:pPr>
      <w:r w:rsidDel="00000000" w:rsidR="00000000" w:rsidRPr="00000000">
        <w:rPr>
          <w:b w:val="1"/>
          <w:bCs w:val="1"/>
          <w:sz w:val="24"/>
          <w:szCs w:val="24"/>
          <w:rtl w:val="0"/>
        </w:rPr>
        <w:t xml:space="preserve">CRISTHOFER HERRERA VELIZ</w:t>
      </w:r>
    </w:p>
    <w:p w:rsidR="00000000" w:rsidDel="00000000" w:rsidP="00000000" w:rsidRDefault="00000000" w:rsidRPr="00000000" w14:paraId="0000000F">
      <w:pPr>
        <w:spacing w:line="480" w:lineRule="auto"/>
        <w:jc w:val="center"/>
        <w:rPr>
          <w:b w:val="1"/>
          <w:bCs w:val="1"/>
          <w:sz w:val="24"/>
          <w:szCs w:val="24"/>
        </w:rPr>
      </w:pPr>
      <w:r w:rsidDel="00000000" w:rsidR="00000000" w:rsidRPr="00000000">
        <w:rPr>
          <w:b w:val="1"/>
          <w:bCs w:val="1"/>
          <w:sz w:val="24"/>
          <w:szCs w:val="24"/>
          <w:rtl w:val="0"/>
        </w:rPr>
        <w:t xml:space="preserve">ADRIAN WINKELMANN CORDERO</w:t>
      </w:r>
    </w:p>
    <w:p w:rsidR="00000000" w:rsidDel="00000000" w:rsidP="00000000" w:rsidRDefault="00000000" w:rsidRPr="00000000" w14:paraId="00000010">
      <w:pPr>
        <w:spacing w:line="480" w:lineRule="auto"/>
        <w:jc w:val="center"/>
        <w:rPr>
          <w:b w:val="1"/>
          <w:bCs w:val="1"/>
          <w:sz w:val="24"/>
          <w:szCs w:val="24"/>
        </w:rPr>
      </w:pPr>
      <w:r w:rsidDel="00000000" w:rsidR="00000000" w:rsidRPr="00000000">
        <w:rPr>
          <w:b w:val="1"/>
          <w:bCs w:val="1"/>
          <w:sz w:val="24"/>
          <w:szCs w:val="24"/>
          <w:rtl w:val="0"/>
        </w:rPr>
        <w:t xml:space="preserve">YABET MATHIAS PORRAS VILCA</w:t>
      </w:r>
      <w:r w:rsidDel="00000000" w:rsidR="00000000" w:rsidRPr="00000000">
        <w:rPr>
          <w:rtl w:val="0"/>
        </w:rPr>
      </w:r>
    </w:p>
    <w:p w:rsidR="00000000" w:rsidDel="00000000" w:rsidP="00000000" w:rsidRDefault="00000000" w:rsidRPr="00000000" w14:paraId="00000011">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tabs>
          <w:tab w:val="left" w:leader="none" w:pos="709"/>
          <w:tab w:val="right" w:leader="none" w:pos="8505"/>
        </w:tabs>
        <w:spacing w:after="0" w:line="48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505"/>
        </w:tabs>
        <w:spacing w:after="0" w:before="0" w:line="48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DOCENTE: </w:t>
      </w:r>
      <w:r w:rsidDel="00000000" w:rsidR="00000000" w:rsidRPr="00000000">
        <w:rPr>
          <w:rFonts w:ascii="Arial" w:cs="Arial" w:eastAsia="Arial" w:hAnsi="Arial"/>
          <w:b w:val="1"/>
          <w:bCs w:val="1"/>
          <w:sz w:val="24"/>
          <w:szCs w:val="24"/>
          <w:rtl w:val="0"/>
        </w:rPr>
        <w:t xml:space="preserve">LUIS ANGEL SALVATIERRA AQUINO</w:t>
      </w:r>
    </w:p>
    <w:p w:rsidR="00000000" w:rsidDel="00000000" w:rsidP="00000000" w:rsidRDefault="00000000" w:rsidRPr="00000000" w14:paraId="00000014">
      <w:pPr>
        <w:tabs>
          <w:tab w:val="left" w:leader="none" w:pos="709"/>
          <w:tab w:val="right" w:leader="none" w:pos="8505"/>
        </w:tabs>
        <w:spacing w:after="0" w:line="480" w:lineRule="auto"/>
        <w:jc w:val="center"/>
        <w:rPr>
          <w:rFonts w:ascii="Arial" w:cs="Arial" w:eastAsia="Arial" w:hAnsi="Arial"/>
          <w:b w:val="1"/>
          <w:bCs w:val="1"/>
          <w:color w:val="0000cc"/>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505"/>
        </w:tabs>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Lima, </w:t>
      </w:r>
      <w:r w:rsidDel="00000000" w:rsidR="00000000" w:rsidRPr="00000000">
        <w:rPr>
          <w:rFonts w:ascii="Arial" w:cs="Arial" w:eastAsia="Arial" w:hAnsi="Arial"/>
          <w:b w:val="1"/>
          <w:bCs w:val="1"/>
          <w:sz w:val="24"/>
          <w:szCs w:val="24"/>
          <w:rtl w:val="0"/>
        </w:rPr>
        <w:t xml:space="preserve">octubre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 2026</w:t>
      </w:r>
      <w:r w:rsidDel="00000000" w:rsidR="00000000" w:rsidRPr="00000000">
        <w:br w:type="page"/>
      </w:r>
      <w:r w:rsidDel="00000000" w:rsidR="00000000" w:rsidRPr="00000000">
        <w:rPr>
          <w:rtl w:val="0"/>
        </w:rPr>
      </w:r>
    </w:p>
    <w:p w:rsidR="00000000" w:rsidDel="00000000" w:rsidP="00000000" w:rsidRDefault="00000000" w:rsidRPr="00000000" w14:paraId="00000016">
      <w:pPr>
        <w:tabs>
          <w:tab w:val="left" w:leader="none" w:pos="709"/>
          <w:tab w:val="right" w:leader="none" w:pos="8505"/>
        </w:tabs>
        <w:spacing w:after="0" w:line="48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ÍNDICE</w:t>
      </w:r>
    </w:p>
    <w:sdt>
      <w:sdtPr>
        <w:id w:val="-947706745"/>
        <w:docPartObj>
          <w:docPartGallery w:val="Table of Contents"/>
          <w:docPartUnique w:val="1"/>
        </w:docPartObj>
      </w:sdtPr>
      <w:sdtContent>
        <w:p w:rsidR="00000000" w:rsidDel="00000000" w:rsidP="00000000" w:rsidRDefault="00000000" w:rsidRPr="00000000" w14:paraId="00000017">
          <w:pPr>
            <w:widowControl w:val="0"/>
            <w:tabs>
              <w:tab w:val="right" w:leader="none" w:pos="8503.511811023624"/>
            </w:tabs>
            <w:spacing w:before="60" w:line="240" w:lineRule="auto"/>
            <w:jc w:val="left"/>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Resumen </w:t>
            <w:tab/>
            <w:t xml:space="preserve">3</w:t>
          </w:r>
        </w:p>
        <w:p w:rsidR="00000000" w:rsidDel="00000000" w:rsidP="00000000" w:rsidRDefault="00000000" w:rsidRPr="00000000" w14:paraId="00000018">
          <w:pPr>
            <w:widowControl w:val="0"/>
            <w:tabs>
              <w:tab w:val="right" w:leader="none" w:pos="8503.511811023624"/>
            </w:tabs>
            <w:spacing w:before="60" w:line="240" w:lineRule="auto"/>
            <w:jc w:val="left"/>
            <w:rPr>
              <w:sz w:val="24"/>
              <w:szCs w:val="24"/>
            </w:rPr>
          </w:pPr>
          <w:r w:rsidDel="00000000" w:rsidR="00000000" w:rsidRPr="00000000">
            <w:rPr>
              <w:rtl w:val="0"/>
            </w:rPr>
            <w:t xml:space="preserve">Introducción</w:t>
            <w:tab/>
            <w:t xml:space="preserve">4</w:t>
          </w:r>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jc w:val="left"/>
            <w:rPr>
              <w:b w:val="1"/>
              <w:bCs w:val="1"/>
              <w:color w:val="000000"/>
              <w:u w:val="none"/>
            </w:rPr>
          </w:pPr>
          <w:hyperlink w:anchor="_o2njbngq34d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Diagnóstico</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jc w:val="left"/>
            <w:rPr>
              <w:color w:val="000000"/>
              <w:u w:val="none"/>
            </w:rPr>
          </w:pPr>
          <w:hyperlink w:anchor="_e5zpl16lk47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1.1.-Contexto y problema</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jc w:val="left"/>
            <w:rPr>
              <w:b w:val="1"/>
              <w:bCs w:val="1"/>
              <w:color w:val="000000"/>
              <w:u w:val="none"/>
            </w:rPr>
          </w:pPr>
          <w:hyperlink w:anchor="_3dk1xs3xo8j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Objetivos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jc w:val="left"/>
            <w:rPr>
              <w:color w:val="000000"/>
              <w:u w:val="none"/>
            </w:rPr>
          </w:pPr>
          <w:hyperlink w:anchor="_wo758dvonpp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 1:</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jc w:val="left"/>
            <w:rPr>
              <w:color w:val="000000"/>
              <w:u w:val="none"/>
            </w:rPr>
          </w:pPr>
          <w:hyperlink w:anchor="_q4jpsndutvz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 2:</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jc w:val="left"/>
            <w:rPr>
              <w:color w:val="000000"/>
              <w:u w:val="none"/>
            </w:rPr>
          </w:pPr>
          <w:hyperlink w:anchor="_2ci2o7nphne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 3:</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jc w:val="left"/>
            <w:rPr>
              <w:color w:val="000000"/>
              <w:u w:val="none"/>
            </w:rPr>
          </w:pPr>
          <w:hyperlink w:anchor="_gbvyr9zbd1u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 4:</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jc w:val="left"/>
            <w:rPr>
              <w:b w:val="1"/>
              <w:bCs w:val="1"/>
              <w:color w:val="000000"/>
              <w:u w:val="none"/>
            </w:rPr>
          </w:pPr>
          <w:hyperlink w:anchor="_a7r9qqrrpvb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Justificación del Proyecto</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jc w:val="left"/>
            <w:rPr>
              <w:b w:val="1"/>
              <w:bCs w:val="1"/>
              <w:color w:val="000000"/>
              <w:u w:val="none"/>
            </w:rPr>
          </w:pPr>
          <w:hyperlink w:anchor="_cuuuaw4wvam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Definición y alcance</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jc w:val="left"/>
            <w:rPr>
              <w:color w:val="000000"/>
              <w:u w:val="none"/>
            </w:rPr>
          </w:pPr>
          <w:hyperlink w:anchor="_vh7r44bzd7a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Descripción del producto</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left"/>
            <w:rPr>
              <w:color w:val="000000"/>
              <w:u w:val="none"/>
            </w:rPr>
          </w:pPr>
          <w:hyperlink w:anchor="_plrzhlllo34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Requisitos de calidad</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jc w:val="left"/>
            <w:rPr>
              <w:color w:val="000000"/>
              <w:u w:val="none"/>
            </w:rPr>
          </w:pPr>
          <w:hyperlink w:anchor="_de1p0u9ee24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 Arquitectura de la solución</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jc w:val="left"/>
            <w:rPr>
              <w:color w:val="000000"/>
              <w:u w:val="none"/>
            </w:rPr>
          </w:pPr>
          <w:hyperlink w:anchor="_vr221vqv388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 Identidad y acceso</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jc w:val="left"/>
            <w:rPr>
              <w:color w:val="000000"/>
              <w:u w:val="none"/>
            </w:rPr>
          </w:pPr>
          <w:hyperlink w:anchor="_e504cmserqg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 Reglas de negocio</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jc w:val="left"/>
            <w:rPr>
              <w:color w:val="000000"/>
              <w:u w:val="none"/>
            </w:rPr>
          </w:pPr>
          <w:hyperlink w:anchor="_lcwne19owp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 Flujo principal del estudiante</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jc w:val="left"/>
            <w:rPr>
              <w:color w:val="000000"/>
              <w:u w:val="none"/>
            </w:rPr>
          </w:pPr>
          <w:hyperlink w:anchor="_mdxfcm9v6ya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4.7.-Persistencia y sincronización</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jc w:val="left"/>
            <w:rPr>
              <w:b w:val="1"/>
              <w:bCs w:val="1"/>
              <w:color w:val="000000"/>
              <w:u w:val="none"/>
            </w:rPr>
          </w:pPr>
          <w:hyperlink w:anchor="_t977m7ced4nt">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Conclusiones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jc w:val="left"/>
            <w:rPr>
              <w:b w:val="1"/>
              <w:bCs w:val="1"/>
              <w:color w:val="000000"/>
              <w:u w:val="none"/>
            </w:rPr>
          </w:pPr>
          <w:hyperlink w:anchor="_f62y695wjkl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Recomendaciones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jc w:val="left"/>
            <w:rPr>
              <w:b w:val="1"/>
              <w:bCs w:val="1"/>
              <w:color w:val="000000"/>
              <w:u w:val="none"/>
            </w:rPr>
          </w:pPr>
          <w:hyperlink w:anchor="_wxo2gvcjzju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 Glosario</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jc w:val="left"/>
            <w:rPr>
              <w:b w:val="1"/>
              <w:bCs w:val="1"/>
              <w:color w:val="000000"/>
              <w:u w:val="none"/>
            </w:rPr>
          </w:pPr>
          <w:hyperlink w:anchor="_4g66ijln6tq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 Bibliografía</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jc w:val="left"/>
            <w:rPr>
              <w:b w:val="1"/>
              <w:bCs w:val="1"/>
              <w:color w:val="000000"/>
              <w:u w:val="none"/>
            </w:rPr>
          </w:pPr>
          <w:hyperlink w:anchor="_m8b9pofdde2u">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 Anexos</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jc w:val="left"/>
            <w:rPr>
              <w:color w:val="000000"/>
              <w:u w:val="none"/>
            </w:rPr>
          </w:pPr>
          <w:hyperlink w:anchor="_g6aztlkojw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A Casos de uso</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jc w:val="left"/>
            <w:rPr>
              <w:color w:val="000000"/>
              <w:u w:val="none"/>
            </w:rPr>
          </w:pPr>
          <w:hyperlink w:anchor="_7loozwpu2fl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 01 Administrar contenido y registros</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jc w:val="left"/>
            <w:rPr>
              <w:color w:val="000000"/>
              <w:u w:val="none"/>
            </w:rPr>
          </w:pPr>
          <w:hyperlink w:anchor="_b7f3bxcvfd7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 02 Completar una lección sin conexión</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left"/>
            <w:rPr>
              <w:color w:val="000000"/>
              <w:u w:val="none"/>
            </w:rPr>
          </w:pPr>
          <w:hyperlink w:anchor="_kfyx1dfuyzx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A Casos de uso continuación</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jc w:val="left"/>
            <w:rPr>
              <w:color w:val="000000"/>
              <w:u w:val="none"/>
            </w:rPr>
          </w:pPr>
          <w:hyperlink w:anchor="_9s3vzwr65wa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 03 Sincronizar información con el portal</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jc w:val="left"/>
            <w:rPr>
              <w:color w:val="000000"/>
              <w:u w:val="none"/>
            </w:rPr>
          </w:pPr>
          <w:hyperlink w:anchor="_6vi5fy40jd4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 04 Mantener y enviar una consulta de asesoría</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color w:val="000000"/>
              <w:u w:val="none"/>
            </w:rPr>
          </w:pPr>
          <w:hyperlink w:anchor="_m4u16co13u3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B Modelos de datos</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jc w:val="left"/>
            <w:rPr>
              <w:color w:val="000000"/>
              <w:u w:val="none"/>
            </w:rPr>
          </w:pPr>
          <w:hyperlink w:anchor="_eeyl413611i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Modelo entidad relación y modelo lógico</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jc w:val="left"/>
            <w:rPr>
              <w:color w:val="000000"/>
              <w:u w:val="none"/>
            </w:rPr>
          </w:pPr>
          <w:hyperlink w:anchor="_ut1quslgjcl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C Pantallas del prototipo</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jc w:val="left"/>
            <w:rPr>
              <w:color w:val="000000"/>
              <w:u w:val="none"/>
            </w:rPr>
          </w:pPr>
          <w:hyperlink w:anchor="_4mqhrkefea9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C Pantallas del prototipo continuación</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jc w:val="left"/>
            <w:rPr>
              <w:color w:val="000000"/>
              <w:u w:val="none"/>
            </w:rPr>
          </w:pPr>
          <w:hyperlink w:anchor="_dt7di9qdbmv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C Pantallas del prototipo continuación</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tabs>
          <w:tab w:val="left" w:leader="none" w:pos="709"/>
          <w:tab w:val="right" w:leader="none" w:pos="8505"/>
        </w:tabs>
        <w:spacing w:after="0" w:line="48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tabs>
          <w:tab w:val="left" w:leader="none" w:pos="709"/>
          <w:tab w:val="right" w:leader="none" w:pos="8505"/>
        </w:tabs>
        <w:spacing w:after="0" w:line="48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pStyle w:val="Title"/>
        <w:tabs>
          <w:tab w:val="left" w:leader="none" w:pos="709"/>
          <w:tab w:val="right" w:leader="none" w:pos="8505"/>
        </w:tabs>
        <w:spacing w:line="456" w:lineRule="auto"/>
        <w:jc w:val="lef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C">
      <w:pPr>
        <w:pStyle w:val="Title"/>
        <w:rPr/>
      </w:pPr>
      <w:bookmarkStart w:colFirst="0" w:colLast="0" w:name="_pwwhwrg34fcb" w:id="0"/>
      <w:bookmarkEnd w:id="0"/>
      <w:r w:rsidDel="00000000" w:rsidR="00000000" w:rsidRPr="00000000">
        <w:br w:type="page"/>
      </w:r>
      <w:r w:rsidDel="00000000" w:rsidR="00000000" w:rsidRPr="00000000">
        <w:rPr>
          <w:rtl w:val="0"/>
        </w:rPr>
      </w:r>
    </w:p>
    <w:p w:rsidR="00000000" w:rsidDel="00000000" w:rsidP="00000000" w:rsidRDefault="00000000" w:rsidRPr="00000000" w14:paraId="0000003D">
      <w:pPr>
        <w:pStyle w:val="Title"/>
        <w:rPr/>
      </w:pPr>
      <w:bookmarkStart w:colFirst="0" w:colLast="0" w:name="_7sshh3axpsak" w:id="1"/>
      <w:bookmarkEnd w:id="1"/>
      <w:r w:rsidDel="00000000" w:rsidR="00000000" w:rsidRPr="00000000">
        <w:rPr>
          <w:rtl w:val="0"/>
        </w:rPr>
        <w:t xml:space="preserve">RESUMEN</w:t>
      </w:r>
    </w:p>
    <w:p w:rsidR="00000000" w:rsidDel="00000000" w:rsidP="00000000" w:rsidRDefault="00000000" w:rsidRPr="00000000" w14:paraId="0000003E">
      <w:pPr>
        <w:spacing w:after="240" w:before="240" w:lineRule="auto"/>
        <w:rPr/>
      </w:pPr>
      <w:r w:rsidDel="00000000" w:rsidR="00000000" w:rsidRPr="00000000">
        <w:rPr>
          <w:rtl w:val="0"/>
        </w:rPr>
        <w:t xml:space="preserve">TechMentor es una academia orientada a brindar oportunidades educativas a personas con recursos económicos limitados, promoviendo el acceso a la capacitación y al desarrollo de nuevas competencias. Ante la evolución de las tecnologías y las nuevas necesidades del mercado laboral, surge la necesidad de implementar una aplicación móvil para dispositivos Android que facilite el acceso a la educación y permita a los estudiantes gestionar su aprendizaje de manera flexible y personalizada.</w:t>
      </w:r>
    </w:p>
    <w:p w:rsidR="00000000" w:rsidDel="00000000" w:rsidP="00000000" w:rsidRDefault="00000000" w:rsidRPr="00000000" w14:paraId="0000003F">
      <w:pPr>
        <w:spacing w:after="240" w:before="240" w:lineRule="auto"/>
        <w:rPr/>
      </w:pPr>
      <w:r w:rsidDel="00000000" w:rsidR="00000000" w:rsidRPr="00000000">
        <w:rPr>
          <w:rtl w:val="0"/>
        </w:rPr>
        <w:t xml:space="preserve">La aplicación permitirá a los usuarios registrarse, seleccionar cursos de su interés, realizar evaluaciones diagnósticas para identificar su nivel de conocimientos, recibir recomendaciones de cursos acordes con su perfil académico y consultar su progreso. Asimismo, contará con funcionalidades para administrar su información personal y académica, facilitando el seguimiento de su formación.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Title"/>
        <w:spacing w:line="48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2">
      <w:pPr>
        <w:pStyle w:val="Title"/>
        <w:spacing w:line="48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3">
      <w:pPr>
        <w:pStyle w:val="Title"/>
        <w:spacing w:line="480"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Title"/>
        <w:rPr/>
      </w:pPr>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La implementación de TechMentor responde a una problemática educativa y social: las dificultades que enfrentan muchas personas para acceder a oportunidades de capacitación debido a sus limitaciones económicas, responsabilidades laborales y dificultades de traslado hacia centros de estudio presenciales, especialmente durante las horas de mayor congestión vehicular. Estas circunstancias pueden reducir el tiempo disponible para estudiar y limitar sus posibilidades de acceder a mejores oportunidades laborales.</w:t>
      </w:r>
    </w:p>
    <w:p w:rsidR="00000000" w:rsidDel="00000000" w:rsidP="00000000" w:rsidRDefault="00000000" w:rsidRPr="00000000" w14:paraId="00000046">
      <w:pPr>
        <w:spacing w:after="240" w:before="240" w:lineRule="auto"/>
        <w:rPr/>
      </w:pPr>
      <w:r w:rsidDel="00000000" w:rsidR="00000000" w:rsidRPr="00000000">
        <w:rPr>
          <w:rtl w:val="0"/>
        </w:rPr>
        <w:t xml:space="preserve">Por ello, TechMentor busca contribuir a la inclusión educativa mediante una herramienta tecnológica que facilite el acceso a la formación, optimice el tiempo de los estudiantes y promueva el aprendizaje continuo. De esta manera, el proyecto pretende apoyar el desarrollo personal y profesional de sus usuarios, brindándoles mayores oportunidades para fortalecer sus competencias y mejorar sus perspectivas laborales.</w:t>
      </w:r>
    </w:p>
    <w:p w:rsidR="00000000" w:rsidDel="00000000" w:rsidP="00000000" w:rsidRDefault="00000000" w:rsidRPr="00000000" w14:paraId="00000047">
      <w:pPr>
        <w:spacing w:after="0" w:line="480" w:lineRule="auto"/>
        <w:ind w:firstLine="708"/>
        <w:rPr>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90" w:right="0" w:firstLine="0"/>
        <w:jc w:val="cente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tabs>
          <w:tab w:val="left" w:leader="none" w:pos="709"/>
        </w:tabs>
        <w:spacing w:line="480" w:lineRule="auto"/>
        <w:jc w:val="both"/>
        <w:rPr/>
      </w:pPr>
      <w:bookmarkStart w:colFirst="0" w:colLast="0" w:name="_o2njbngq34d7" w:id="2"/>
      <w:bookmarkEnd w:id="2"/>
      <w:r w:rsidDel="00000000" w:rsidR="00000000" w:rsidRPr="00000000">
        <w:rPr>
          <w:vertAlign w:val="baseline"/>
          <w:rtl w:val="0"/>
        </w:rPr>
        <w:t xml:space="preserve">1.- Diagnós</w:t>
      </w:r>
      <w:r w:rsidDel="00000000" w:rsidR="00000000" w:rsidRPr="00000000">
        <w:rPr>
          <w:rtl w:val="0"/>
        </w:rPr>
        <w:t xml:space="preserve">tico</w:t>
      </w:r>
    </w:p>
    <w:p w:rsidR="00000000" w:rsidDel="00000000" w:rsidP="00000000" w:rsidRDefault="00000000" w:rsidRPr="00000000" w14:paraId="0000004A">
      <w:pPr>
        <w:tabs>
          <w:tab w:val="left" w:leader="none" w:pos="709"/>
        </w:tabs>
        <w:rPr/>
      </w:pPr>
      <w:r w:rsidDel="00000000" w:rsidR="00000000" w:rsidRPr="00000000">
        <w:rPr>
          <w:rtl w:val="0"/>
        </w:rPr>
        <w:t xml:space="preserve">El problema planteado es la dificultad de algunas personas trabajadoras para organizar su aprendizaje de informática y seleccionar contenidos acordes con sus conocimientos previos. La disponibilidad de tiempo, el presupuesto y la orientación inicial constituyen aspectos que deberán contrastarse con usuarios del público objetivo.</w:t>
      </w:r>
    </w:p>
    <w:p w:rsidR="00000000" w:rsidDel="00000000" w:rsidP="00000000" w:rsidRDefault="00000000" w:rsidRPr="00000000" w14:paraId="0000004B">
      <w:pPr>
        <w:tabs>
          <w:tab w:val="left" w:leader="none" w:pos="709"/>
        </w:tabs>
        <w:rPr/>
      </w:pPr>
      <w:r w:rsidDel="00000000" w:rsidR="00000000" w:rsidRPr="00000000">
        <w:rPr>
          <w:rtl w:val="0"/>
        </w:rPr>
        <w:t xml:space="preserve">La pregunta que orienta el proyecto es: ¿cómo facilitar que una persona que trabaja identifique su nivel inicial y acceda a un recorrido organizado de aprendizaje de informática desde una aplicación móvil?</w:t>
      </w:r>
    </w:p>
    <w:p w:rsidR="00000000" w:rsidDel="00000000" w:rsidP="00000000" w:rsidRDefault="00000000" w:rsidRPr="00000000" w14:paraId="0000004C">
      <w:pPr>
        <w:tabs>
          <w:tab w:val="left" w:leader="none" w:pos="709"/>
        </w:tabs>
        <w:rPr>
          <w:b w:val="1"/>
          <w:bCs w:val="1"/>
        </w:rPr>
      </w:pPr>
      <w:r w:rsidDel="00000000" w:rsidR="00000000" w:rsidRPr="00000000">
        <w:rPr>
          <w:b w:val="1"/>
          <w:bCs w:val="1"/>
          <w:rtl w:val="0"/>
        </w:rPr>
        <w:t xml:space="preserve">El análisis considera tres variables SEPTE:</w:t>
      </w:r>
    </w:p>
    <w:p w:rsidR="00000000" w:rsidDel="00000000" w:rsidP="00000000" w:rsidRDefault="00000000" w:rsidRPr="00000000" w14:paraId="0000004D">
      <w:pPr>
        <w:pStyle w:val="Heading2"/>
        <w:tabs>
          <w:tab w:val="left" w:leader="none" w:pos="709"/>
        </w:tabs>
        <w:spacing w:line="480" w:lineRule="auto"/>
        <w:jc w:val="both"/>
        <w:rPr>
          <w:b w:val="0"/>
          <w:bCs w:val="0"/>
        </w:rPr>
      </w:pPr>
      <w:bookmarkStart w:colFirst="0" w:colLast="0" w:name="_e5zpl16lk470" w:id="3"/>
      <w:bookmarkEnd w:id="3"/>
      <w:r w:rsidDel="00000000" w:rsidR="00000000" w:rsidRPr="00000000">
        <w:rPr>
          <w:rtl w:val="0"/>
        </w:rPr>
        <w:t xml:space="preserve">1.1.-Social</w:t>
        <w:br w:type="textWrapping"/>
      </w:r>
      <w:r w:rsidDel="00000000" w:rsidR="00000000" w:rsidRPr="00000000">
        <w:rPr>
          <w:b w:val="0"/>
          <w:bCs w:val="0"/>
          <w:rtl w:val="0"/>
        </w:rPr>
        <w:t xml:space="preserve">El acceso a la educación se ve limitado por las responsabilidades laborales y familiares, así como por la congestión vehicular y las dificultades de transporte en la ciudad, lo que reduce las oportunidades de capacitación de quienes necesitan trabajar y estudiar al mismo tiempo. </w:t>
      </w:r>
    </w:p>
    <w:p w:rsidR="00000000" w:rsidDel="00000000" w:rsidP="00000000" w:rsidRDefault="00000000" w:rsidRPr="00000000" w14:paraId="0000004E">
      <w:pPr>
        <w:tabs>
          <w:tab w:val="left" w:leader="none" w:pos="709"/>
        </w:tabs>
        <w:rPr/>
      </w:pPr>
      <w:r w:rsidDel="00000000" w:rsidR="00000000" w:rsidRPr="00000000">
        <w:rPr>
          <w:b w:val="1"/>
          <w:bCs w:val="1"/>
          <w:rtl w:val="0"/>
        </w:rPr>
        <w:t xml:space="preserve">Impacto en TechMentor:</w:t>
      </w:r>
      <w:r w:rsidDel="00000000" w:rsidR="00000000" w:rsidRPr="00000000">
        <w:rPr>
          <w:rtl w:val="0"/>
        </w:rPr>
        <w:t xml:space="preserve"> la aplicación facilitará el acceso a la oferta educativa y permitirá a los estudiantes consultar sus cursos, evaluar sus conocimientos y hacer seguimiento de su progreso desde un dispositivo Android. </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480" w:lineRule="auto"/>
        <w:ind w:left="0" w:right="0" w:firstLine="0"/>
        <w:jc w:val="both"/>
        <w:rPr>
          <w:b w:val="1"/>
          <w:bCs w:val="1"/>
        </w:rPr>
      </w:pPr>
      <w:r w:rsidDel="00000000" w:rsidR="00000000" w:rsidRPr="00000000">
        <w:rPr>
          <w:rFonts w:ascii="Arial" w:cs="Arial" w:eastAsia="Arial" w:hAnsi="Arial"/>
          <w:b w:val="1"/>
          <w:bCs w:val="1"/>
          <w:sz w:val="20"/>
          <w:szCs w:val="20"/>
          <w:rtl w:val="0"/>
        </w:rPr>
        <w:t xml:space="preserve">1.2.-</w:t>
      </w:r>
      <w:r w:rsidDel="00000000" w:rsidR="00000000" w:rsidRPr="00000000">
        <w:rPr>
          <w:b w:val="1"/>
          <w:bCs w:val="1"/>
          <w:rtl w:val="0"/>
        </w:rPr>
        <w:t xml:space="preserve">Económica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480" w:lineRule="auto"/>
        <w:ind w:left="0" w:right="0" w:firstLine="0"/>
        <w:jc w:val="both"/>
        <w:rPr/>
      </w:pPr>
      <w:r w:rsidDel="00000000" w:rsidR="00000000" w:rsidRPr="00000000">
        <w:rPr>
          <w:rtl w:val="0"/>
        </w:rPr>
        <w:t xml:space="preserve">Las limitaciones económicas pueden dificultar el acceso a programas de capacitación, especialmente cuando se deben asumir gastos adicionales de transporte, materiales y tiempo fuera del trabajo.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480" w:lineRule="auto"/>
        <w:ind w:left="0" w:right="0" w:firstLine="0"/>
        <w:jc w:val="both"/>
        <w:rPr>
          <w:rFonts w:ascii="Arial" w:cs="Arial" w:eastAsia="Arial" w:hAnsi="Arial"/>
          <w:b w:val="1"/>
          <w:bCs w:val="1"/>
          <w:sz w:val="20"/>
          <w:szCs w:val="20"/>
        </w:rPr>
      </w:pPr>
      <w:r w:rsidDel="00000000" w:rsidR="00000000" w:rsidRPr="00000000">
        <w:rPr>
          <w:b w:val="1"/>
          <w:bCs w:val="1"/>
          <w:rtl w:val="0"/>
        </w:rPr>
        <w:t xml:space="preserve">Impacto en TechMentor:</w:t>
      </w:r>
      <w:r w:rsidDel="00000000" w:rsidR="00000000" w:rsidRPr="00000000">
        <w:rPr>
          <w:rtl w:val="0"/>
        </w:rPr>
        <w:t xml:space="preserve"> la aplicación puede reducir algunos costos asociados a la gestión y consulta de la formación, así como facilitar el acceso a cursos según los intereses y necesidades del usuario. </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480"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1.3.-</w:t>
      </w:r>
      <w:r w:rsidDel="00000000" w:rsidR="00000000" w:rsidRPr="00000000">
        <w:rPr>
          <w:b w:val="1"/>
          <w:bCs w:val="1"/>
          <w:rtl w:val="0"/>
        </w:rPr>
        <w:t xml:space="preserve">Tecnológica</w:t>
      </w:r>
      <w:r w:rsidDel="00000000" w:rsidR="00000000" w:rsidRPr="00000000">
        <w:rPr>
          <w:rtl w:val="0"/>
        </w:rPr>
      </w:r>
    </w:p>
    <w:p w:rsidR="00000000" w:rsidDel="00000000" w:rsidP="00000000" w:rsidRDefault="00000000" w:rsidRPr="00000000" w14:paraId="00000053">
      <w:pPr>
        <w:tabs>
          <w:tab w:val="left" w:leader="none" w:pos="709"/>
        </w:tabs>
        <w:spacing w:after="240" w:before="240" w:lineRule="auto"/>
        <w:rPr/>
      </w:pPr>
      <w:r w:rsidDel="00000000" w:rsidR="00000000" w:rsidRPr="00000000">
        <w:rPr>
          <w:rtl w:val="0"/>
        </w:rPr>
        <w:t xml:space="preserve">El uso de dispositivos móviles ofrece nuevas posibilidades para acceder a contenidos educativos. La conectividad, la disponibilidad de equipos y las competencias digitales de los usuarios van a coincidir con  el aprovechamiento de estas herramientas.</w:t>
      </w:r>
    </w:p>
    <w:p w:rsidR="00000000" w:rsidDel="00000000" w:rsidP="00000000" w:rsidRDefault="00000000" w:rsidRPr="00000000" w14:paraId="00000054">
      <w:pPr>
        <w:tabs>
          <w:tab w:val="left" w:leader="none" w:pos="709"/>
        </w:tabs>
        <w:spacing w:after="240" w:before="240" w:lineRule="auto"/>
        <w:rPr>
          <w:rFonts w:ascii="Arial" w:cs="Arial" w:eastAsia="Arial" w:hAnsi="Arial"/>
          <w:b w:val="1"/>
          <w:bCs w:val="1"/>
          <w:sz w:val="20"/>
          <w:szCs w:val="20"/>
        </w:rPr>
      </w:pPr>
      <w:r w:rsidDel="00000000" w:rsidR="00000000" w:rsidRPr="00000000">
        <w:rPr>
          <w:b w:val="1"/>
          <w:bCs w:val="1"/>
          <w:rtl w:val="0"/>
        </w:rPr>
        <w:t xml:space="preserve">Impacto en TechMentor</w:t>
      </w:r>
      <w:r w:rsidDel="00000000" w:rsidR="00000000" w:rsidRPr="00000000">
        <w:rPr>
          <w:rtl w:val="0"/>
        </w:rPr>
        <w:t xml:space="preserve">: el desarrollo de una aplicación Android permitirá centralizar la información académica, realizar evaluaciones diagnósticas, recomendar cursos y visualizar avances. Será importante diseñar una interfaz intuitiva y procurar un funcionamiento eficiente con conexiones de internet variables.</w:t>
      </w:r>
      <w:r w:rsidDel="00000000" w:rsidR="00000000" w:rsidRPr="00000000">
        <w:rPr>
          <w:rtl w:val="0"/>
        </w:rPr>
      </w:r>
    </w:p>
    <w:p w:rsidR="00000000" w:rsidDel="00000000" w:rsidP="00000000" w:rsidRDefault="00000000" w:rsidRPr="00000000" w14:paraId="00000055">
      <w:pPr>
        <w:pStyle w:val="Heading1"/>
        <w:tabs>
          <w:tab w:val="left" w:leader="none" w:pos="709"/>
        </w:tabs>
        <w:rPr/>
      </w:pPr>
      <w:bookmarkStart w:colFirst="0" w:colLast="0" w:name="_3dk1xs3xo8jv" w:id="4"/>
      <w:bookmarkEnd w:id="4"/>
      <w:r w:rsidDel="00000000" w:rsidR="00000000" w:rsidRPr="00000000">
        <w:rPr>
          <w:rtl w:val="0"/>
        </w:rPr>
        <w:t xml:space="preserve">2.- Objetivos</w:t>
      </w:r>
    </w:p>
    <w:p w:rsidR="00000000" w:rsidDel="00000000" w:rsidP="00000000" w:rsidRDefault="00000000" w:rsidRPr="00000000" w14:paraId="00000056">
      <w:pPr>
        <w:tabs>
          <w:tab w:val="left" w:leader="none" w:pos="709"/>
        </w:tabs>
        <w:rPr/>
      </w:pPr>
      <w:r w:rsidDel="00000000" w:rsidR="00000000" w:rsidRPr="00000000">
        <w:rPr>
          <w:rtl w:val="0"/>
        </w:rPr>
        <w:t xml:space="preserve">El objetivo general es desarrollar TechMentor como un sistema móvil de aprendizaje tecnológico que integre práctica guiada y administración centralizada de contenido. Los siguientes objetivos específicos.</w:t>
      </w:r>
    </w:p>
    <w:p w:rsidR="00000000" w:rsidDel="00000000" w:rsidP="00000000" w:rsidRDefault="00000000" w:rsidRPr="00000000" w14:paraId="00000057">
      <w:pPr>
        <w:tabs>
          <w:tab w:val="left" w:leader="none" w:pos="709"/>
        </w:tabs>
        <w:rPr/>
      </w:pPr>
      <w:r w:rsidDel="00000000" w:rsidR="00000000" w:rsidRPr="00000000">
        <w:rPr>
          <w:rtl w:val="0"/>
        </w:rPr>
      </w:r>
    </w:p>
    <w:p w:rsidR="00000000" w:rsidDel="00000000" w:rsidP="00000000" w:rsidRDefault="00000000" w:rsidRPr="00000000" w14:paraId="00000058">
      <w:pPr>
        <w:pStyle w:val="Heading2"/>
        <w:tabs>
          <w:tab w:val="left" w:leader="none" w:pos="709"/>
        </w:tabs>
        <w:rPr/>
      </w:pPr>
      <w:bookmarkStart w:colFirst="0" w:colLast="0" w:name="_wo758dvonpph" w:id="5"/>
      <w:bookmarkEnd w:id="5"/>
      <w:r w:rsidDel="00000000" w:rsidR="00000000" w:rsidRPr="00000000">
        <w:rPr>
          <w:rtl w:val="0"/>
        </w:rPr>
        <w:t xml:space="preserve">OBJ 1:</w:t>
      </w:r>
    </w:p>
    <w:p w:rsidR="00000000" w:rsidDel="00000000" w:rsidP="00000000" w:rsidRDefault="00000000" w:rsidRPr="00000000" w14:paraId="00000059">
      <w:pPr>
        <w:pStyle w:val="Heading2"/>
        <w:tabs>
          <w:tab w:val="left" w:leader="none" w:pos="709"/>
        </w:tabs>
        <w:rPr/>
      </w:pPr>
      <w:bookmarkStart w:colFirst="0" w:colLast="0" w:name="_s4j726gx8zfy" w:id="6"/>
      <w:bookmarkEnd w:id="6"/>
      <w:r w:rsidDel="00000000" w:rsidR="00000000" w:rsidRPr="00000000">
        <w:rPr>
          <w:b w:val="0"/>
          <w:bCs w:val="0"/>
          <w:rtl w:val="0"/>
        </w:rPr>
        <w:t xml:space="preserve">Facilitar el acceso a la capacitación de personas que trabajan y cuentan con tiempo limitado para asistir a centros de estudio presenciales, mediante una aplicación Android que les permita consultar y gestionar sus actividades académicas de manera flexible.</w:t>
      </w:r>
      <w:r w:rsidDel="00000000" w:rsidR="00000000" w:rsidRPr="00000000">
        <w:rPr>
          <w:rtl w:val="0"/>
        </w:rPr>
      </w:r>
    </w:p>
    <w:p w:rsidR="00000000" w:rsidDel="00000000" w:rsidP="00000000" w:rsidRDefault="00000000" w:rsidRPr="00000000" w14:paraId="0000005A">
      <w:pPr>
        <w:pStyle w:val="Heading2"/>
        <w:tabs>
          <w:tab w:val="left" w:leader="none" w:pos="709"/>
        </w:tabs>
        <w:rPr/>
      </w:pPr>
      <w:bookmarkStart w:colFirst="0" w:colLast="0" w:name="_q4jpsndutvzt" w:id="7"/>
      <w:bookmarkEnd w:id="7"/>
      <w:r w:rsidDel="00000000" w:rsidR="00000000" w:rsidRPr="00000000">
        <w:rPr>
          <w:rtl w:val="0"/>
        </w:rPr>
        <w:t xml:space="preserve">OBJ 2: </w:t>
      </w:r>
    </w:p>
    <w:p w:rsidR="00000000" w:rsidDel="00000000" w:rsidP="00000000" w:rsidRDefault="00000000" w:rsidRPr="00000000" w14:paraId="0000005B">
      <w:pPr>
        <w:pStyle w:val="Heading2"/>
        <w:tabs>
          <w:tab w:val="left" w:leader="none" w:pos="709"/>
        </w:tabs>
        <w:rPr/>
      </w:pPr>
      <w:bookmarkStart w:colFirst="0" w:colLast="0" w:name="_5y5iy3zccevw" w:id="8"/>
      <w:bookmarkEnd w:id="8"/>
      <w:r w:rsidDel="00000000" w:rsidR="00000000" w:rsidRPr="00000000">
        <w:rPr>
          <w:b w:val="0"/>
          <w:bCs w:val="0"/>
          <w:rtl w:val="0"/>
        </w:rPr>
        <w:t xml:space="preserve">Contribuir a disminuir los recursos asociados la gestión académica, ofreciendo herramientas digitales que permitan a los estudiantes consultar sus cursos, evaluaciones y progreso sin necesidad de desplazarse de un lugar a otro para realizar estas actividades</w:t>
      </w:r>
      <w:r w:rsidDel="00000000" w:rsidR="00000000" w:rsidRPr="00000000">
        <w:rPr>
          <w:rtl w:val="0"/>
        </w:rPr>
      </w:r>
    </w:p>
    <w:p w:rsidR="00000000" w:rsidDel="00000000" w:rsidP="00000000" w:rsidRDefault="00000000" w:rsidRPr="00000000" w14:paraId="0000005C">
      <w:pPr>
        <w:pStyle w:val="Heading2"/>
        <w:tabs>
          <w:tab w:val="left" w:leader="none" w:pos="709"/>
        </w:tabs>
        <w:rPr/>
      </w:pPr>
      <w:bookmarkStart w:colFirst="0" w:colLast="0" w:name="_2ci2o7nphnes" w:id="9"/>
      <w:bookmarkEnd w:id="9"/>
      <w:r w:rsidDel="00000000" w:rsidR="00000000" w:rsidRPr="00000000">
        <w:rPr>
          <w:rtl w:val="0"/>
        </w:rPr>
        <w:t xml:space="preserve">OBJ 3:</w:t>
      </w:r>
    </w:p>
    <w:p w:rsidR="00000000" w:rsidDel="00000000" w:rsidP="00000000" w:rsidRDefault="00000000" w:rsidRPr="00000000" w14:paraId="0000005D">
      <w:pPr>
        <w:pStyle w:val="Heading2"/>
        <w:tabs>
          <w:tab w:val="left" w:leader="none" w:pos="709"/>
        </w:tabs>
        <w:rPr/>
      </w:pPr>
      <w:bookmarkStart w:colFirst="0" w:colLast="0" w:name="_z2lgue1uqxec" w:id="10"/>
      <w:bookmarkEnd w:id="10"/>
      <w:r w:rsidDel="00000000" w:rsidR="00000000" w:rsidRPr="00000000">
        <w:rPr>
          <w:b w:val="0"/>
          <w:bCs w:val="0"/>
          <w:rtl w:val="0"/>
        </w:rPr>
        <w:t xml:space="preserve">Promover una gestión responsable y segura de la información personal y académica de los estudiantes, considerando las disposiciones legales peruanas aplicables a la protección de datos personales.</w:t>
      </w:r>
      <w:r w:rsidDel="00000000" w:rsidR="00000000" w:rsidRPr="00000000">
        <w:rPr>
          <w:rtl w:val="0"/>
        </w:rPr>
      </w:r>
    </w:p>
    <w:p w:rsidR="00000000" w:rsidDel="00000000" w:rsidP="00000000" w:rsidRDefault="00000000" w:rsidRPr="00000000" w14:paraId="0000005E">
      <w:pPr>
        <w:pStyle w:val="Heading2"/>
        <w:tabs>
          <w:tab w:val="left" w:leader="none" w:pos="709"/>
        </w:tabs>
        <w:rPr/>
      </w:pPr>
      <w:bookmarkStart w:colFirst="0" w:colLast="0" w:name="_gbvyr9zbd1ud" w:id="11"/>
      <w:bookmarkEnd w:id="11"/>
      <w:r w:rsidDel="00000000" w:rsidR="00000000" w:rsidRPr="00000000">
        <w:rPr>
          <w:rtl w:val="0"/>
        </w:rPr>
        <w:t xml:space="preserve">OBJ 4:</w:t>
      </w:r>
    </w:p>
    <w:p w:rsidR="00000000" w:rsidDel="00000000" w:rsidP="00000000" w:rsidRDefault="00000000" w:rsidRPr="00000000" w14:paraId="0000005F">
      <w:pPr>
        <w:pStyle w:val="Heading2"/>
        <w:tabs>
          <w:tab w:val="left" w:leader="none" w:pos="709"/>
        </w:tabs>
        <w:rPr>
          <w:b w:val="0"/>
          <w:bCs w:val="0"/>
        </w:rPr>
      </w:pPr>
      <w:bookmarkStart w:colFirst="0" w:colLast="0" w:name="_i7dmqy5zp2ny" w:id="12"/>
      <w:bookmarkEnd w:id="12"/>
      <w:r w:rsidDel="00000000" w:rsidR="00000000" w:rsidRPr="00000000">
        <w:rPr>
          <w:b w:val="0"/>
          <w:bCs w:val="0"/>
          <w:rtl w:val="0"/>
        </w:rPr>
        <w:t xml:space="preserve">Modernizar la gestión educativa de TechMentor mediante una aplicación Android que permita realizar evaluaciones diagnósticas, recibir recomendaciones de cursos y consultar el progreso académico, reduciendo la dependencia de documentos físicos.</w:t>
      </w:r>
    </w:p>
    <w:p w:rsidR="00000000" w:rsidDel="00000000" w:rsidP="00000000" w:rsidRDefault="00000000" w:rsidRPr="00000000" w14:paraId="00000060">
      <w:pPr>
        <w:tabs>
          <w:tab w:val="left" w:leader="none" w:pos="709"/>
        </w:tabs>
        <w:rPr/>
      </w:pPr>
      <w:r w:rsidDel="00000000" w:rsidR="00000000" w:rsidRPr="00000000">
        <w:rPr>
          <w:rtl w:val="0"/>
        </w:rPr>
      </w:r>
    </w:p>
    <w:p w:rsidR="00000000" w:rsidDel="00000000" w:rsidP="00000000" w:rsidRDefault="00000000" w:rsidRPr="00000000" w14:paraId="00000061">
      <w:pPr>
        <w:pStyle w:val="Heading1"/>
        <w:tabs>
          <w:tab w:val="left" w:leader="none" w:pos="709"/>
        </w:tabs>
        <w:rPr/>
      </w:pPr>
      <w:bookmarkStart w:colFirst="0" w:colLast="0" w:name="_a7r9qqrrpvb1" w:id="13"/>
      <w:bookmarkEnd w:id="13"/>
      <w:r w:rsidDel="00000000" w:rsidR="00000000" w:rsidRPr="00000000">
        <w:rPr>
          <w:rtl w:val="0"/>
        </w:rPr>
        <w:t xml:space="preserve">3.- Justificación del Proyecto</w:t>
      </w:r>
    </w:p>
    <w:p w:rsidR="00000000" w:rsidDel="00000000" w:rsidP="00000000" w:rsidRDefault="00000000" w:rsidRPr="00000000" w14:paraId="00000062">
      <w:pPr>
        <w:tabs>
          <w:tab w:val="left" w:leader="none" w:pos="709"/>
        </w:tabs>
        <w:spacing w:after="240" w:before="240" w:lineRule="auto"/>
        <w:rPr/>
      </w:pPr>
      <w:r w:rsidDel="00000000" w:rsidR="00000000" w:rsidRPr="00000000">
        <w:rPr>
          <w:rtl w:val="0"/>
        </w:rPr>
        <w:t xml:space="preserve">TechMentor surge como una alternativa para facilitar el acceso a la capacitación de personas que, debido a sus responsabilidades laborales, familiares, limitaciones económicas y dificultades de transporte, encuentran obstáculos para continuar sus estudios y desarrollar nuevas habilidades. En un contexto donde los conocimientos tecnológicos adquieren cada vez mayor importancia en el ámbito laboral, contar con oportunidades de aprendizaje flexibles puede contribuir al crecimiento personal y profesional de quienes buscan mejorar sus oportunidades de empleo.</w:t>
      </w:r>
    </w:p>
    <w:p w:rsidR="00000000" w:rsidDel="00000000" w:rsidP="00000000" w:rsidRDefault="00000000" w:rsidRPr="00000000" w14:paraId="00000063">
      <w:pPr>
        <w:tabs>
          <w:tab w:val="left" w:leader="none" w:pos="709"/>
        </w:tabs>
        <w:spacing w:after="240" w:before="240" w:lineRule="auto"/>
        <w:rPr/>
      </w:pPr>
      <w:r w:rsidDel="00000000" w:rsidR="00000000" w:rsidRPr="00000000">
        <w:rPr>
          <w:rtl w:val="0"/>
        </w:rPr>
        <w:t xml:space="preserve">Asimismo, TechMentor busca facilitar la continuidad del estudio mediante funciones que permitan acceder a determinados contenidos previamente descargados, incluso cuando no se disponga de conexión a internet. La aplicación también incorporará elementos motivadores, como puntos y metas de práctica, con el propósito de incentivar la participación y la constancia, sin que estos representen una certificación de los conocimientos adquiridos.</w:t>
      </w:r>
    </w:p>
    <w:p w:rsidR="00000000" w:rsidDel="00000000" w:rsidP="00000000" w:rsidRDefault="00000000" w:rsidRPr="00000000" w14:paraId="00000064">
      <w:pPr>
        <w:tabs>
          <w:tab w:val="left" w:leader="none" w:pos="709"/>
        </w:tabs>
        <w:spacing w:after="240" w:before="240" w:lineRule="auto"/>
        <w:rPr/>
      </w:pPr>
      <w:r w:rsidDel="00000000" w:rsidR="00000000" w:rsidRPr="00000000">
        <w:rPr>
          <w:rtl w:val="0"/>
        </w:rPr>
        <w:t xml:space="preserve">Por otro lado, la plataforma  contará con una web  de administración que permitirá organizar los cursos, las preguntas y la información relacionada con el aprendizaje de los estudiantes. Esto facilitará la actualización de los contenidos y el seguimiento de las actividades académicas, contribuyendo a una gestión educativa más ordenada.</w:t>
      </w:r>
    </w:p>
    <w:p w:rsidR="00000000" w:rsidDel="00000000" w:rsidP="00000000" w:rsidRDefault="00000000" w:rsidRPr="00000000" w14:paraId="00000065">
      <w:pPr>
        <w:tabs>
          <w:tab w:val="left" w:leader="none" w:pos="709"/>
        </w:tabs>
        <w:spacing w:after="240" w:before="240" w:lineRule="auto"/>
        <w:rPr/>
      </w:pPr>
      <w:r w:rsidDel="00000000" w:rsidR="00000000" w:rsidRPr="00000000">
        <w:rPr>
          <w:rtl w:val="0"/>
        </w:rPr>
        <w:t xml:space="preserve">Los principales beneficiarios serán los estudiantes que buscan capacitarse sin descuidar sus responsabilidades cotidianas, así como los responsables de TechMentor encargados de administrar la oferta educativa. De manera complementaria, los docentes y las organizaciones podrán beneficiarse de una herramienta que ayude a los estudiantes a reconocer, reforzar y comunicar mejor sus conocimientos.</w:t>
      </w:r>
    </w:p>
    <w:p w:rsidR="00000000" w:rsidDel="00000000" w:rsidP="00000000" w:rsidRDefault="00000000" w:rsidRPr="00000000" w14:paraId="00000066">
      <w:pPr>
        <w:tabs>
          <w:tab w:val="left" w:leader="none" w:pos="709"/>
        </w:tabs>
        <w:spacing w:after="240" w:before="240" w:lineRule="auto"/>
        <w:rPr/>
      </w:pPr>
      <w:r w:rsidDel="00000000" w:rsidR="00000000" w:rsidRPr="00000000">
        <w:rPr>
          <w:rtl w:val="0"/>
        </w:rPr>
        <w:t xml:space="preserve">En conclusión, TechMentor busca contribuir a reducir las dificultades que limitan el acceso a la capacitación, ofreciendo una alternativa digital que favorezca un aprendizaje más flexible, organizado y personalizado. Su propósito es apoyar a las personas en el desarrollo de sus competencias y ampliar sus oportunidades de crecimiento académico y laboral, entendiendo que la aplicación constituye una herramienta de apoyo y no un reemplazo de la enseñanza ni una garantía de empleo.</w:t>
      </w:r>
    </w:p>
    <w:p w:rsidR="00000000" w:rsidDel="00000000" w:rsidP="00000000" w:rsidRDefault="00000000" w:rsidRPr="00000000" w14:paraId="00000067">
      <w:pPr>
        <w:tabs>
          <w:tab w:val="left" w:leader="none" w:pos="709"/>
        </w:tabs>
        <w:spacing w:after="240" w:before="240" w:lineRule="auto"/>
        <w:rPr/>
      </w:pPr>
      <w:r w:rsidDel="00000000" w:rsidR="00000000" w:rsidRPr="00000000">
        <w:rPr>
          <w:rtl w:val="0"/>
        </w:rPr>
      </w:r>
    </w:p>
    <w:p w:rsidR="00000000" w:rsidDel="00000000" w:rsidP="00000000" w:rsidRDefault="00000000" w:rsidRPr="00000000" w14:paraId="00000068">
      <w:pPr>
        <w:tabs>
          <w:tab w:val="left" w:leader="none" w:pos="709"/>
        </w:tabs>
        <w:spacing w:after="240" w:before="240" w:lineRule="auto"/>
        <w:rPr/>
      </w:pPr>
      <w:r w:rsidDel="00000000" w:rsidR="00000000" w:rsidRPr="00000000">
        <w:rPr>
          <w:rtl w:val="0"/>
        </w:rPr>
      </w:r>
    </w:p>
    <w:p w:rsidR="00000000" w:rsidDel="00000000" w:rsidP="00000000" w:rsidRDefault="00000000" w:rsidRPr="00000000" w14:paraId="00000069">
      <w:pPr>
        <w:tabs>
          <w:tab w:val="left" w:leader="none" w:pos="709"/>
        </w:tabs>
        <w:rPr/>
      </w:pPr>
      <w:r w:rsidDel="00000000" w:rsidR="00000000" w:rsidRPr="00000000">
        <w:rPr>
          <w:rtl w:val="0"/>
        </w:rPr>
      </w:r>
    </w:p>
    <w:p w:rsidR="00000000" w:rsidDel="00000000" w:rsidP="00000000" w:rsidRDefault="00000000" w:rsidRPr="00000000" w14:paraId="0000006A">
      <w:pPr>
        <w:tabs>
          <w:tab w:val="left" w:leader="none" w:pos="709"/>
        </w:tabs>
        <w:rPr/>
      </w:pPr>
      <w:r w:rsidDel="00000000" w:rsidR="00000000" w:rsidRPr="00000000">
        <w:rPr>
          <w:rtl w:val="0"/>
        </w:rPr>
      </w:r>
    </w:p>
    <w:p w:rsidR="00000000" w:rsidDel="00000000" w:rsidP="00000000" w:rsidRDefault="00000000" w:rsidRPr="00000000" w14:paraId="0000006B">
      <w:pPr>
        <w:pStyle w:val="Heading1"/>
        <w:tabs>
          <w:tab w:val="left" w:leader="none" w:pos="709"/>
        </w:tabs>
        <w:rPr/>
      </w:pPr>
      <w:bookmarkStart w:colFirst="0" w:colLast="0" w:name="_cuuuaw4wvamk" w:id="14"/>
      <w:bookmarkEnd w:id="14"/>
      <w:r w:rsidDel="00000000" w:rsidR="00000000" w:rsidRPr="00000000">
        <w:rPr>
          <w:rtl w:val="0"/>
        </w:rPr>
        <w:t xml:space="preserve">4.- Definición y alcance</w:t>
      </w:r>
    </w:p>
    <w:p w:rsidR="00000000" w:rsidDel="00000000" w:rsidP="00000000" w:rsidRDefault="00000000" w:rsidRPr="00000000" w14:paraId="0000006C">
      <w:pPr>
        <w:tabs>
          <w:tab w:val="left" w:leader="none" w:pos="709"/>
        </w:tabs>
        <w:rPr/>
      </w:pPr>
      <w:r w:rsidDel="00000000" w:rsidR="00000000" w:rsidRPr="00000000">
        <w:rPr>
          <w:rtl w:val="0"/>
        </w:rPr>
      </w:r>
    </w:p>
    <w:p w:rsidR="00000000" w:rsidDel="00000000" w:rsidP="00000000" w:rsidRDefault="00000000" w:rsidRPr="00000000" w14:paraId="0000006D">
      <w:pPr>
        <w:pStyle w:val="Heading2"/>
        <w:tabs>
          <w:tab w:val="left" w:leader="none" w:pos="709"/>
        </w:tabs>
        <w:rPr/>
      </w:pPr>
      <w:bookmarkStart w:colFirst="0" w:colLast="0" w:name="_vh7r44bzd7ax" w:id="15"/>
      <w:bookmarkEnd w:id="15"/>
      <w:r w:rsidDel="00000000" w:rsidR="00000000" w:rsidRPr="00000000">
        <w:rPr>
          <w:rtl w:val="0"/>
        </w:rPr>
        <w:t xml:space="preserve">4.1.- Descripción del producto</w:t>
      </w:r>
    </w:p>
    <w:p w:rsidR="00000000" w:rsidDel="00000000" w:rsidP="00000000" w:rsidRDefault="00000000" w:rsidRPr="00000000" w14:paraId="0000006E">
      <w:pPr>
        <w:tabs>
          <w:tab w:val="left" w:leader="none" w:pos="709"/>
        </w:tabs>
        <w:spacing w:after="240" w:before="240" w:lineRule="auto"/>
        <w:rPr/>
      </w:pPr>
      <w:r w:rsidDel="00000000" w:rsidR="00000000" w:rsidRPr="00000000">
        <w:rPr>
          <w:rtl w:val="0"/>
        </w:rPr>
        <w:t xml:space="preserve">TechMentor es una solución educativa digital compuesta por una aplicación Android y un portal web de administración, diseñada para facilitar el acceso a la capacitación de personas que enfrentan dificultades para estudiar debido a sus responsabilidades laborales, familiares, limitaciones económicas o problemas de transporte.</w:t>
      </w:r>
    </w:p>
    <w:p w:rsidR="00000000" w:rsidDel="00000000" w:rsidP="00000000" w:rsidRDefault="00000000" w:rsidRPr="00000000" w14:paraId="0000006F">
      <w:pPr>
        <w:tabs>
          <w:tab w:val="left" w:leader="none" w:pos="709"/>
        </w:tabs>
        <w:spacing w:after="240" w:before="240" w:lineRule="auto"/>
        <w:rPr/>
      </w:pPr>
      <w:r w:rsidDel="00000000" w:rsidR="00000000" w:rsidRPr="00000000">
        <w:rPr>
          <w:rtl w:val="0"/>
        </w:rPr>
        <w:t xml:space="preserve">La aplicación permitirá a los estudiantes registrarse, consultar cursos, realizar evaluaciones diagnósticas, recibir recomendaciones según sus conocimientos y realizar seguimiento de su progreso académico. Además, incorporará herramientas de motivación y permitirá consultar determinados contenidos descargados sin conexión a internet.</w:t>
      </w:r>
    </w:p>
    <w:p w:rsidR="00000000" w:rsidDel="00000000" w:rsidP="00000000" w:rsidRDefault="00000000" w:rsidRPr="00000000" w14:paraId="00000070">
      <w:pPr>
        <w:tabs>
          <w:tab w:val="left" w:leader="none" w:pos="709"/>
        </w:tabs>
        <w:spacing w:after="240" w:before="240" w:lineRule="auto"/>
        <w:rPr/>
      </w:pPr>
      <w:r w:rsidDel="00000000" w:rsidR="00000000" w:rsidRPr="00000000">
        <w:rPr>
          <w:rtl w:val="0"/>
        </w:rPr>
        <w:t xml:space="preserve">Por su parte, el portal web facilitará la administración de cursos, preguntas y registros académicos. De esta manera, TechMentor busca ofrecer una alternativa de aprendizaje flexible y organizada que contribuya al desarrollo de las competencias y oportunidades profesionales de sus usuarios.</w:t>
      </w:r>
    </w:p>
    <w:p w:rsidR="00000000" w:rsidDel="00000000" w:rsidP="00000000" w:rsidRDefault="00000000" w:rsidRPr="00000000" w14:paraId="00000071">
      <w:pPr>
        <w:tabs>
          <w:tab w:val="left" w:leader="none" w:pos="709"/>
        </w:tabs>
        <w:spacing w:after="240" w:before="240" w:lineRule="auto"/>
        <w:rPr/>
      </w:pPr>
      <w:r w:rsidDel="00000000" w:rsidR="00000000" w:rsidRPr="00000000">
        <w:rPr>
          <w:rtl w:val="0"/>
        </w:rPr>
      </w:r>
    </w:p>
    <w:p w:rsidR="00000000" w:rsidDel="00000000" w:rsidP="00000000" w:rsidRDefault="00000000" w:rsidRPr="00000000" w14:paraId="00000072">
      <w:pPr>
        <w:tabs>
          <w:tab w:val="left" w:leader="none" w:pos="709"/>
        </w:tabs>
        <w:spacing w:after="240" w:before="240" w:lineRule="auto"/>
        <w:rPr/>
      </w:pPr>
      <w:r w:rsidDel="00000000" w:rsidR="00000000" w:rsidRPr="00000000">
        <w:rPr>
          <w:rtl w:val="0"/>
        </w:rPr>
      </w:r>
    </w:p>
    <w:p w:rsidR="00000000" w:rsidDel="00000000" w:rsidP="00000000" w:rsidRDefault="00000000" w:rsidRPr="00000000" w14:paraId="00000073">
      <w:pPr>
        <w:tabs>
          <w:tab w:val="left" w:leader="none" w:pos="709"/>
        </w:tabs>
        <w:spacing w:after="240" w:before="240" w:lineRule="auto"/>
        <w:rPr/>
      </w:pPr>
      <w:r w:rsidDel="00000000" w:rsidR="00000000" w:rsidRPr="00000000">
        <w:rPr>
          <w:rtl w:val="0"/>
        </w:rPr>
      </w:r>
    </w:p>
    <w:p w:rsidR="00000000" w:rsidDel="00000000" w:rsidP="00000000" w:rsidRDefault="00000000" w:rsidRPr="00000000" w14:paraId="00000074">
      <w:pPr>
        <w:tabs>
          <w:tab w:val="left" w:leader="none" w:pos="709"/>
        </w:tabs>
        <w:spacing w:after="240" w:before="240" w:lineRule="auto"/>
        <w:rPr/>
      </w:pPr>
      <w:r w:rsidDel="00000000" w:rsidR="00000000" w:rsidRPr="00000000">
        <w:rPr>
          <w:rtl w:val="0"/>
        </w:rPr>
      </w:r>
    </w:p>
    <w:p w:rsidR="00000000" w:rsidDel="00000000" w:rsidP="00000000" w:rsidRDefault="00000000" w:rsidRPr="00000000" w14:paraId="00000075">
      <w:pPr>
        <w:tabs>
          <w:tab w:val="left" w:leader="none" w:pos="709"/>
        </w:tabs>
        <w:spacing w:after="240" w:before="240" w:lineRule="auto"/>
        <w:rPr/>
      </w:pPr>
      <w:r w:rsidDel="00000000" w:rsidR="00000000" w:rsidRPr="00000000">
        <w:rPr>
          <w:rtl w:val="0"/>
        </w:rPr>
      </w:r>
    </w:p>
    <w:p w:rsidR="00000000" w:rsidDel="00000000" w:rsidP="00000000" w:rsidRDefault="00000000" w:rsidRPr="00000000" w14:paraId="00000076">
      <w:pPr>
        <w:tabs>
          <w:tab w:val="left" w:leader="none" w:pos="709"/>
        </w:tabs>
        <w:spacing w:after="240" w:before="240" w:lineRule="auto"/>
        <w:rPr/>
      </w:pPr>
      <w:r w:rsidDel="00000000" w:rsidR="00000000" w:rsidRPr="00000000">
        <w:rPr>
          <w:rtl w:val="0"/>
        </w:rPr>
      </w:r>
    </w:p>
    <w:p w:rsidR="00000000" w:rsidDel="00000000" w:rsidP="00000000" w:rsidRDefault="00000000" w:rsidRPr="00000000" w14:paraId="00000077">
      <w:pPr>
        <w:tabs>
          <w:tab w:val="left" w:leader="none" w:pos="709"/>
        </w:tabs>
        <w:spacing w:after="240" w:before="240" w:lineRule="auto"/>
        <w:rPr/>
      </w:pPr>
      <w:r w:rsidDel="00000000" w:rsidR="00000000" w:rsidRPr="00000000">
        <w:rPr>
          <w:rtl w:val="0"/>
        </w:rPr>
      </w:r>
    </w:p>
    <w:p w:rsidR="00000000" w:rsidDel="00000000" w:rsidP="00000000" w:rsidRDefault="00000000" w:rsidRPr="00000000" w14:paraId="00000078">
      <w:pPr>
        <w:tabs>
          <w:tab w:val="left" w:leader="none" w:pos="709"/>
        </w:tabs>
        <w:spacing w:after="240" w:before="240" w:lineRule="auto"/>
        <w:rPr/>
      </w:pPr>
      <w:r w:rsidDel="00000000" w:rsidR="00000000" w:rsidRPr="00000000">
        <w:rPr>
          <w:rtl w:val="0"/>
        </w:rPr>
      </w:r>
    </w:p>
    <w:p w:rsidR="00000000" w:rsidDel="00000000" w:rsidP="00000000" w:rsidRDefault="00000000" w:rsidRPr="00000000" w14:paraId="00000079">
      <w:pPr>
        <w:pStyle w:val="Heading2"/>
        <w:tabs>
          <w:tab w:val="left" w:leader="none" w:pos="709"/>
        </w:tabs>
        <w:rPr/>
      </w:pPr>
      <w:bookmarkStart w:colFirst="0" w:colLast="0" w:name="_plrzhlllo34q" w:id="16"/>
      <w:bookmarkEnd w:id="16"/>
      <w:r w:rsidDel="00000000" w:rsidR="00000000" w:rsidRPr="00000000">
        <w:rPr>
          <w:rtl w:val="0"/>
        </w:rPr>
        <w:t xml:space="preserve">4.2.- Requisitos de calidad</w:t>
      </w:r>
    </w:p>
    <w:p w:rsidR="00000000" w:rsidDel="00000000" w:rsidP="00000000" w:rsidRDefault="00000000" w:rsidRPr="00000000" w14:paraId="0000007A">
      <w:pPr>
        <w:tabs>
          <w:tab w:val="left" w:leader="none" w:pos="709"/>
        </w:tabs>
        <w:rPr/>
      </w:pPr>
      <w:r w:rsidDel="00000000" w:rsidR="00000000" w:rsidRPr="00000000">
        <w:rPr/>
        <w:drawing>
          <wp:inline distB="114300" distT="114300" distL="114300" distR="114300">
            <wp:extent cx="5399730" cy="5727700"/>
            <wp:effectExtent b="0" l="0" r="0" t="0"/>
            <wp:docPr id="1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39973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tabs>
          <w:tab w:val="left" w:leader="none" w:pos="709"/>
        </w:tabs>
        <w:rPr/>
      </w:pPr>
      <w:r w:rsidDel="00000000" w:rsidR="00000000" w:rsidRPr="00000000">
        <w:rPr>
          <w:rtl w:val="0"/>
        </w:rPr>
      </w:r>
    </w:p>
    <w:p w:rsidR="00000000" w:rsidDel="00000000" w:rsidP="00000000" w:rsidRDefault="00000000" w:rsidRPr="00000000" w14:paraId="0000007C">
      <w:pPr>
        <w:pStyle w:val="Heading2"/>
        <w:tabs>
          <w:tab w:val="left" w:leader="none" w:pos="709"/>
        </w:tabs>
        <w:rPr>
          <w:sz w:val="26"/>
          <w:szCs w:val="26"/>
        </w:rPr>
      </w:pPr>
      <w:bookmarkStart w:colFirst="0" w:colLast="0" w:name="_de1p0u9ee242" w:id="17"/>
      <w:bookmarkEnd w:id="17"/>
      <w:r w:rsidDel="00000000" w:rsidR="00000000" w:rsidRPr="00000000">
        <w:rPr>
          <w:rtl w:val="0"/>
        </w:rPr>
        <w:t xml:space="preserve">4.3.- Arquitectura de la solución                                                                                                </w:t>
      </w:r>
      <w:r w:rsidDel="00000000" w:rsidR="00000000" w:rsidRPr="00000000">
        <w:rPr>
          <w:rtl w:val="0"/>
        </w:rPr>
      </w:r>
    </w:p>
    <w:p w:rsidR="00000000" w:rsidDel="00000000" w:rsidP="00000000" w:rsidRDefault="00000000" w:rsidRPr="00000000" w14:paraId="0000007D">
      <w:pPr>
        <w:pStyle w:val="Heading2"/>
        <w:tabs>
          <w:tab w:val="left" w:leader="none" w:pos="709"/>
        </w:tabs>
        <w:rPr>
          <w:b w:val="0"/>
          <w:bCs w:val="0"/>
        </w:rPr>
      </w:pPr>
      <w:bookmarkStart w:colFirst="0" w:colLast="0" w:name="_hnwqtsocdb95" w:id="18"/>
      <w:bookmarkEnd w:id="18"/>
      <w:r w:rsidDel="00000000" w:rsidR="00000000" w:rsidRPr="00000000">
        <w:rPr>
          <w:b w:val="0"/>
          <w:bCs w:val="0"/>
          <w:rtl w:val="0"/>
        </w:rPr>
        <w:t xml:space="preserve">La propuesta para TechMentor está compuesta por una aplicación móvil conectada a un portal web administrativo y una base de datos que permitirá organizar y conservar la información del sistema.</w:t>
      </w:r>
    </w:p>
    <w:p w:rsidR="00000000" w:rsidDel="00000000" w:rsidP="00000000" w:rsidRDefault="00000000" w:rsidRPr="00000000" w14:paraId="0000007E">
      <w:pPr>
        <w:tabs>
          <w:tab w:val="left" w:leader="none" w:pos="709"/>
        </w:tabs>
        <w:spacing w:after="240" w:before="240" w:lineRule="auto"/>
        <w:rPr/>
      </w:pPr>
      <w:r w:rsidDel="00000000" w:rsidR="00000000" w:rsidRPr="00000000">
        <w:rPr>
          <w:rtl w:val="0"/>
        </w:rPr>
        <w:t xml:space="preserve">La aplicación móvil estará desarrollada para dispositivos Android y permitirá al estudiante crear una cuenta, iniciar sesión, consultar los cursos que ofrece TechMentor, realizar una prueba diagnóstica, acceder a prácticas virtuales y administrar su perfil personal, donde podrá actualizar sus datos.</w:t>
      </w:r>
    </w:p>
    <w:p w:rsidR="00000000" w:rsidDel="00000000" w:rsidP="00000000" w:rsidRDefault="00000000" w:rsidRPr="00000000" w14:paraId="0000007F">
      <w:pPr>
        <w:tabs>
          <w:tab w:val="left" w:leader="none" w:pos="709"/>
        </w:tabs>
        <w:spacing w:after="240" w:before="240" w:lineRule="auto"/>
        <w:rPr/>
      </w:pPr>
      <w:r w:rsidDel="00000000" w:rsidR="00000000" w:rsidRPr="00000000">
        <w:rPr>
          <w:rtl w:val="0"/>
        </w:rPr>
        <w:t xml:space="preserve">El portal web administrativo permitirá al personal autorizado gestionar los cursos, las preguntas de evaluación y la información académica. De esta manera, se facilitará la actualización del contenido educativo sin necesidad de modificar directamente la aplicación móvil.</w:t>
      </w:r>
    </w:p>
    <w:p w:rsidR="00000000" w:rsidDel="00000000" w:rsidP="00000000" w:rsidRDefault="00000000" w:rsidRPr="00000000" w14:paraId="00000080">
      <w:pPr>
        <w:tabs>
          <w:tab w:val="left" w:leader="none" w:pos="709"/>
        </w:tabs>
        <w:spacing w:after="240" w:before="240" w:lineRule="auto"/>
        <w:rPr/>
      </w:pPr>
      <w:r w:rsidDel="00000000" w:rsidR="00000000" w:rsidRPr="00000000">
        <w:rPr>
          <w:rtl w:val="0"/>
        </w:rPr>
        <w:t xml:space="preserve">La comunicación entre la aplicación móvil, el portal web y la base de datos se realizará mediante un servicio web o API (</w:t>
      </w:r>
      <w:r w:rsidDel="00000000" w:rsidR="00000000" w:rsidRPr="00000000">
        <w:rPr>
          <w:i w:val="1"/>
          <w:iCs w:val="1"/>
          <w:rtl w:val="0"/>
        </w:rPr>
        <w:t xml:space="preserve">Application Programming Interface</w:t>
      </w:r>
      <w:r w:rsidDel="00000000" w:rsidR="00000000" w:rsidRPr="00000000">
        <w:rPr>
          <w:rtl w:val="0"/>
        </w:rPr>
        <w:t xml:space="preserve">, o interfaz de programación de aplicaciones). Este servicio permitirá intercambiar información entre los componentes del sistema y gestionar el acceso a los datos almacenados. La base de datos centralizará la información necesaria para el funcionamiento del sistema, como los datos de los usuarios, los cursos, las preguntas y los resultados académicos.</w:t>
      </w:r>
    </w:p>
    <w:p w:rsidR="00000000" w:rsidDel="00000000" w:rsidP="00000000" w:rsidRDefault="00000000" w:rsidRPr="00000000" w14:paraId="00000081">
      <w:pPr>
        <w:tabs>
          <w:tab w:val="left" w:leader="none" w:pos="709"/>
        </w:tabs>
        <w:spacing w:after="240" w:before="240" w:lineRule="auto"/>
        <w:rPr/>
      </w:pPr>
      <w:r w:rsidDel="00000000" w:rsidR="00000000" w:rsidRPr="00000000">
        <w:rPr>
          <w:rtl w:val="0"/>
        </w:rPr>
        <w:t xml:space="preserve">De esta forma, la solución permitirá mantener organizada la información, facilitar la actualización de los contenidos y ofrecer una experiencia educativa accesible desde distintos dispositivos Android compatibles, procurando que el acceso a los cursos sea sencillo para los estudiantes.</w:t>
      </w:r>
    </w:p>
    <w:p w:rsidR="00000000" w:rsidDel="00000000" w:rsidP="00000000" w:rsidRDefault="00000000" w:rsidRPr="00000000" w14:paraId="00000082">
      <w:pPr>
        <w:pStyle w:val="Heading2"/>
        <w:tabs>
          <w:tab w:val="left" w:leader="none" w:pos="709"/>
        </w:tabs>
        <w:rPr/>
      </w:pPr>
      <w:bookmarkStart w:colFirst="0" w:colLast="0" w:name="_vr221vqv388b" w:id="19"/>
      <w:bookmarkEnd w:id="19"/>
      <w:r w:rsidDel="00000000" w:rsidR="00000000" w:rsidRPr="00000000">
        <w:rPr>
          <w:rtl w:val="0"/>
        </w:rPr>
        <w:t xml:space="preserve">4.4.- Identidad y acceso</w:t>
      </w:r>
    </w:p>
    <w:p w:rsidR="00000000" w:rsidDel="00000000" w:rsidP="00000000" w:rsidRDefault="00000000" w:rsidRPr="00000000" w14:paraId="00000083">
      <w:pPr>
        <w:tabs>
          <w:tab w:val="left" w:leader="none" w:pos="709"/>
        </w:tabs>
        <w:spacing w:after="240" w:before="240" w:lineRule="auto"/>
        <w:rPr/>
      </w:pPr>
      <w:r w:rsidDel="00000000" w:rsidR="00000000" w:rsidRPr="00000000">
        <w:rPr>
          <w:rtl w:val="0"/>
        </w:rPr>
        <w:t xml:space="preserve">El sistema TechMentor contará con mecanismos de registro e inicio de sesión que permitirán identificar a los usuarios y facilitar el acceso a las funcionalidades de la plataforma. Los estudiantes podrán crear una cuenta con sus datos personales, correo electrónico y contraseña, y posteriormente iniciar sesión para acceder a los cursos, realizar evaluaciones, desarrollar prácticas virtuales y consultar su perfil.</w:t>
      </w:r>
    </w:p>
    <w:p w:rsidR="00000000" w:rsidDel="00000000" w:rsidP="00000000" w:rsidRDefault="00000000" w:rsidRPr="00000000" w14:paraId="00000084">
      <w:pPr>
        <w:tabs>
          <w:tab w:val="left" w:leader="none" w:pos="709"/>
        </w:tabs>
        <w:spacing w:after="240" w:before="240" w:lineRule="auto"/>
        <w:rPr/>
      </w:pPr>
      <w:r w:rsidDel="00000000" w:rsidR="00000000" w:rsidRPr="00000000">
        <w:rPr>
          <w:rtl w:val="0"/>
        </w:rPr>
        <w:t xml:space="preserve">Los estudiantes podrán utilizar las funcionalidades educativas de la aplicación móvil, mientras que el personal autorizado podrá ingresar al portal web para gestionar los cursos, las preguntas de evaluación y la información académica.</w:t>
      </w:r>
    </w:p>
    <w:p w:rsidR="00000000" w:rsidDel="00000000" w:rsidP="00000000" w:rsidRDefault="00000000" w:rsidRPr="00000000" w14:paraId="00000085">
      <w:pPr>
        <w:tabs>
          <w:tab w:val="left" w:leader="none" w:pos="709"/>
        </w:tabs>
        <w:spacing w:after="240" w:before="240" w:lineRule="auto"/>
        <w:rPr/>
      </w:pPr>
      <w:r w:rsidDel="00000000" w:rsidR="00000000" w:rsidRPr="00000000">
        <w:rPr>
          <w:rtl w:val="0"/>
        </w:rPr>
        <w:t xml:space="preserve">El acceso a la información estará limitado según los permisos correspondientes, con el propósito de proteger los datos personales y evitar que usuarios no autorizados realicen modificaciones en el sistema.</w:t>
      </w:r>
    </w:p>
    <w:p w:rsidR="00000000" w:rsidDel="00000000" w:rsidP="00000000" w:rsidRDefault="00000000" w:rsidRPr="00000000" w14:paraId="00000086">
      <w:pPr>
        <w:tabs>
          <w:tab w:val="left" w:leader="none" w:pos="709"/>
        </w:tabs>
        <w:rPr/>
      </w:pPr>
      <w:r w:rsidDel="00000000" w:rsidR="00000000" w:rsidRPr="00000000">
        <w:rPr>
          <w:rtl w:val="0"/>
        </w:rPr>
      </w:r>
    </w:p>
    <w:p w:rsidR="00000000" w:rsidDel="00000000" w:rsidP="00000000" w:rsidRDefault="00000000" w:rsidRPr="00000000" w14:paraId="00000087">
      <w:pPr>
        <w:pStyle w:val="Heading2"/>
        <w:tabs>
          <w:tab w:val="left" w:leader="none" w:pos="709"/>
        </w:tabs>
        <w:rPr/>
      </w:pPr>
      <w:bookmarkStart w:colFirst="0" w:colLast="0" w:name="_e504cmserqgl" w:id="20"/>
      <w:bookmarkEnd w:id="20"/>
      <w:r w:rsidDel="00000000" w:rsidR="00000000" w:rsidRPr="00000000">
        <w:rPr>
          <w:rtl w:val="0"/>
        </w:rPr>
        <w:t xml:space="preserve">4.5.- Reglas de negocio</w:t>
      </w:r>
    </w:p>
    <w:p w:rsidR="00000000" w:rsidDel="00000000" w:rsidP="00000000" w:rsidRDefault="00000000" w:rsidRPr="00000000" w14:paraId="00000088">
      <w:pPr>
        <w:tabs>
          <w:tab w:val="left" w:leader="none" w:pos="709"/>
        </w:tabs>
        <w:spacing w:after="240" w:before="240" w:lineRule="auto"/>
        <w:rPr/>
      </w:pPr>
      <w:r w:rsidDel="00000000" w:rsidR="00000000" w:rsidRPr="00000000">
        <w:rPr>
          <w:b w:val="1"/>
          <w:bCs w:val="1"/>
          <w:rtl w:val="0"/>
        </w:rPr>
        <w:t xml:space="preserve">RN-01. Registro de estudiantes: </w:t>
      </w:r>
      <w:r w:rsidDel="00000000" w:rsidR="00000000" w:rsidRPr="00000000">
        <w:rPr>
          <w:rtl w:val="0"/>
        </w:rPr>
        <w:t xml:space="preserve">El sistema permitirá el registro de nuevos estudiantes mediante el ingreso de sus datos personales y contraseña. El correo electrónico deberá tener un formato válido y la contraseña deberá cumplir con los requisitos de seguridad establecidos por el sistema.</w:t>
      </w:r>
    </w:p>
    <w:p w:rsidR="00000000" w:rsidDel="00000000" w:rsidP="00000000" w:rsidRDefault="00000000" w:rsidRPr="00000000" w14:paraId="00000089">
      <w:pPr>
        <w:tabs>
          <w:tab w:val="left" w:leader="none" w:pos="709"/>
        </w:tabs>
        <w:spacing w:after="240" w:before="240" w:lineRule="auto"/>
        <w:rPr/>
      </w:pPr>
      <w:r w:rsidDel="00000000" w:rsidR="00000000" w:rsidRPr="00000000">
        <w:rPr>
          <w:b w:val="1"/>
          <w:bCs w:val="1"/>
          <w:rtl w:val="0"/>
        </w:rPr>
        <w:t xml:space="preserve">RN-02. Acceso a la plataforma: </w:t>
      </w:r>
      <w:r w:rsidDel="00000000" w:rsidR="00000000" w:rsidRPr="00000000">
        <w:rPr>
          <w:rtl w:val="0"/>
        </w:rPr>
        <w:t xml:space="preserve">El sistema TechMentor contará con dos entornos de acceso diferenciados. La aplicación móvil Android estará destinada exclusivamente a los estudiantes, quienes podrán ingresar mediante la validación de sus credenciales. Por otro lado, el portal web estará destinado exclusivamente al personal administrativo autorizado. El acceso a cada entorno estará restringido según el tipo de usuario y los permisos que le correspondan.</w:t>
      </w:r>
    </w:p>
    <w:p w:rsidR="00000000" w:rsidDel="00000000" w:rsidP="00000000" w:rsidRDefault="00000000" w:rsidRPr="00000000" w14:paraId="0000008A">
      <w:pPr>
        <w:tabs>
          <w:tab w:val="left" w:leader="none" w:pos="709"/>
        </w:tabs>
        <w:spacing w:after="240" w:before="240" w:lineRule="auto"/>
        <w:rPr/>
      </w:pPr>
      <w:r w:rsidDel="00000000" w:rsidR="00000000" w:rsidRPr="00000000">
        <w:rPr>
          <w:b w:val="1"/>
          <w:bCs w:val="1"/>
          <w:rtl w:val="0"/>
        </w:rPr>
        <w:t xml:space="preserve">RN-03. Consulta y selección de cursos: </w:t>
      </w:r>
      <w:r w:rsidDel="00000000" w:rsidR="00000000" w:rsidRPr="00000000">
        <w:rPr>
          <w:rtl w:val="0"/>
        </w:rPr>
        <w:t xml:space="preserve">Los estudiantes podrán consultar los cursos disponibles en la plataforma y seleccionar aquellos que sean de su interés. La información presentada deberá corresponder a los cursos registrados y habilitados por el personal autorizado.</w:t>
      </w:r>
    </w:p>
    <w:p w:rsidR="00000000" w:rsidDel="00000000" w:rsidP="00000000" w:rsidRDefault="00000000" w:rsidRPr="00000000" w14:paraId="0000008B">
      <w:pPr>
        <w:tabs>
          <w:tab w:val="left" w:leader="none" w:pos="709"/>
        </w:tabs>
        <w:spacing w:after="240" w:before="240" w:lineRule="auto"/>
        <w:rPr/>
      </w:pPr>
      <w:r w:rsidDel="00000000" w:rsidR="00000000" w:rsidRPr="00000000">
        <w:rPr>
          <w:b w:val="1"/>
          <w:bCs w:val="1"/>
          <w:rtl w:val="0"/>
        </w:rPr>
        <w:t xml:space="preserve">RN-04. Evaluación diagnóstica: </w:t>
      </w:r>
      <w:r w:rsidDel="00000000" w:rsidR="00000000" w:rsidRPr="00000000">
        <w:rPr>
          <w:rtl w:val="0"/>
        </w:rPr>
        <w:t xml:space="preserve">El sistema permitirá que los estudiantes realicen evaluaciones diagnósticas para identificar su nivel inicial de conocimientos. Los resultados obtenidos se registrarán y utilizarán como referencia para orientar su aprendizaje.</w:t>
      </w:r>
    </w:p>
    <w:p w:rsidR="00000000" w:rsidDel="00000000" w:rsidP="00000000" w:rsidRDefault="00000000" w:rsidRPr="00000000" w14:paraId="0000008C">
      <w:pPr>
        <w:tabs>
          <w:tab w:val="left" w:leader="none" w:pos="709"/>
        </w:tabs>
        <w:spacing w:after="240" w:before="240" w:lineRule="auto"/>
        <w:rPr/>
      </w:pPr>
      <w:r w:rsidDel="00000000" w:rsidR="00000000" w:rsidRPr="00000000">
        <w:rPr>
          <w:b w:val="1"/>
          <w:bCs w:val="1"/>
          <w:rtl w:val="0"/>
        </w:rPr>
        <w:t xml:space="preserve">RN-05. Recomendación de cursos: </w:t>
      </w:r>
      <w:r w:rsidDel="00000000" w:rsidR="00000000" w:rsidRPr="00000000">
        <w:rPr>
          <w:rtl w:val="0"/>
        </w:rPr>
        <w:t xml:space="preserve">El sistema recomendará cursos de acuerdo con los resultados de la evaluación diagnóstica y el perfil académico del estudiante. Las recomendaciones deberán basarse en criterios definidos por TechMentor y en la información disponible sobre los cursos.</w:t>
      </w:r>
    </w:p>
    <w:p w:rsidR="00000000" w:rsidDel="00000000" w:rsidP="00000000" w:rsidRDefault="00000000" w:rsidRPr="00000000" w14:paraId="0000008D">
      <w:pPr>
        <w:tabs>
          <w:tab w:val="left" w:leader="none" w:pos="709"/>
        </w:tabs>
        <w:spacing w:after="240" w:before="240" w:lineRule="auto"/>
        <w:rPr/>
      </w:pPr>
      <w:r w:rsidDel="00000000" w:rsidR="00000000" w:rsidRPr="00000000">
        <w:rPr>
          <w:b w:val="1"/>
          <w:bCs w:val="1"/>
          <w:rtl w:val="0"/>
        </w:rPr>
        <w:t xml:space="preserve">RN-06. Seguimiento del progreso académico: </w:t>
      </w:r>
      <w:r w:rsidDel="00000000" w:rsidR="00000000" w:rsidRPr="00000000">
        <w:rPr>
          <w:rtl w:val="0"/>
        </w:rPr>
        <w:t xml:space="preserve">El sistema registrará las actividades académicas realizadas por los estudiantes y mostrará su progreso de acuerdo con los datos disponibles. La información presentada deberá reflejar los resultados y las actividades efectivamente registrados en la plataforma.</w:t>
      </w:r>
    </w:p>
    <w:p w:rsidR="00000000" w:rsidDel="00000000" w:rsidP="00000000" w:rsidRDefault="00000000" w:rsidRPr="00000000" w14:paraId="0000008E">
      <w:pPr>
        <w:tabs>
          <w:tab w:val="left" w:leader="none" w:pos="709"/>
        </w:tabs>
        <w:spacing w:after="240" w:before="240" w:lineRule="auto"/>
        <w:rPr/>
      </w:pPr>
      <w:r w:rsidDel="00000000" w:rsidR="00000000" w:rsidRPr="00000000">
        <w:rPr>
          <w:rtl w:val="0"/>
        </w:rPr>
      </w:r>
    </w:p>
    <w:p w:rsidR="00000000" w:rsidDel="00000000" w:rsidP="00000000" w:rsidRDefault="00000000" w:rsidRPr="00000000" w14:paraId="0000008F">
      <w:pPr>
        <w:tabs>
          <w:tab w:val="left" w:leader="none" w:pos="709"/>
        </w:tabs>
        <w:spacing w:after="240" w:before="240" w:lineRule="auto"/>
        <w:rPr/>
      </w:pPr>
      <w:r w:rsidDel="00000000" w:rsidR="00000000" w:rsidRPr="00000000">
        <w:rPr>
          <w:b w:val="1"/>
          <w:bCs w:val="1"/>
          <w:rtl w:val="0"/>
        </w:rPr>
        <w:t xml:space="preserve">RN-07. Motivación y continuidad del aprendizaje: </w:t>
      </w:r>
      <w:r w:rsidDel="00000000" w:rsidR="00000000" w:rsidRPr="00000000">
        <w:rPr>
          <w:rtl w:val="0"/>
        </w:rPr>
        <w:t xml:space="preserve">El sistema podrá asignar puntos y registrar el cumplimiento de metas de práctica. Estos elementos tendrán una finalidad motivadora, no reemplazan una certificación de conocimientos ni la aprobación de un curso.</w:t>
      </w:r>
    </w:p>
    <w:p w:rsidR="00000000" w:rsidDel="00000000" w:rsidP="00000000" w:rsidRDefault="00000000" w:rsidRPr="00000000" w14:paraId="00000090">
      <w:pPr>
        <w:tabs>
          <w:tab w:val="left" w:leader="none" w:pos="709"/>
        </w:tabs>
        <w:spacing w:after="240" w:before="240" w:lineRule="auto"/>
        <w:rPr/>
      </w:pPr>
      <w:r w:rsidDel="00000000" w:rsidR="00000000" w:rsidRPr="00000000">
        <w:rPr>
          <w:b w:val="1"/>
          <w:bCs w:val="1"/>
          <w:rtl w:val="0"/>
        </w:rPr>
        <w:t xml:space="preserve">RN-08. Protección y disponibilidad de la información: </w:t>
      </w:r>
      <w:r w:rsidDel="00000000" w:rsidR="00000000" w:rsidRPr="00000000">
        <w:rPr>
          <w:rtl w:val="0"/>
        </w:rPr>
        <w:t xml:space="preserve">El sistema deberá proteger los datos personales y académicos de los estudiantes, permitiendo su consulta o modificación únicamente a usuarios autorizados según sus permisos.</w:t>
      </w:r>
    </w:p>
    <w:p w:rsidR="00000000" w:rsidDel="00000000" w:rsidP="00000000" w:rsidRDefault="00000000" w:rsidRPr="00000000" w14:paraId="00000091">
      <w:pPr>
        <w:pStyle w:val="Heading2"/>
        <w:tabs>
          <w:tab w:val="left" w:leader="none" w:pos="709"/>
        </w:tabs>
        <w:rPr/>
      </w:pPr>
      <w:bookmarkStart w:colFirst="0" w:colLast="0" w:name="_lcwne19owpf" w:id="21"/>
      <w:bookmarkEnd w:id="21"/>
      <w:r w:rsidDel="00000000" w:rsidR="00000000" w:rsidRPr="00000000">
        <w:rPr>
          <w:rtl w:val="0"/>
        </w:rPr>
        <w:t xml:space="preserve">4.6.- Flujo principal del estudiante</w:t>
      </w:r>
    </w:p>
    <w:p w:rsidR="00000000" w:rsidDel="00000000" w:rsidP="00000000" w:rsidRDefault="00000000" w:rsidRPr="00000000" w14:paraId="00000092">
      <w:pPr>
        <w:tabs>
          <w:tab w:val="left" w:leader="none" w:pos="709"/>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3">
      <w:pPr>
        <w:tabs>
          <w:tab w:val="left" w:leader="none" w:pos="709"/>
        </w:tabs>
        <w:spacing w:after="0" w:line="480" w:lineRule="auto"/>
        <w:ind w:left="-425.19685039370086"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4">
      <w:pPr>
        <w:pStyle w:val="Heading2"/>
        <w:tabs>
          <w:tab w:val="left" w:leader="none" w:pos="709"/>
        </w:tabs>
        <w:rPr>
          <w:b w:val="0"/>
          <w:bCs w:val="0"/>
        </w:rPr>
      </w:pPr>
      <w:bookmarkStart w:colFirst="0" w:colLast="0" w:name="_mdxfcm9v6ya2" w:id="22"/>
      <w:bookmarkEnd w:id="22"/>
      <w:r w:rsidDel="00000000" w:rsidR="00000000" w:rsidRPr="00000000">
        <w:rPr>
          <w:rtl w:val="0"/>
        </w:rPr>
        <w:t xml:space="preserve">4.7.-Persistencia y sincronización</w:t>
        <w:br w:type="textWrapping"/>
      </w:r>
      <w:r w:rsidDel="00000000" w:rsidR="00000000" w:rsidRPr="00000000">
        <w:rPr>
          <w:b w:val="0"/>
          <w:bCs w:val="0"/>
          <w:rtl w:val="0"/>
        </w:rPr>
        <w:t xml:space="preserve">La aplicación móvil TechMentor requerirá una conexión a internet para acceder a sus funcionalidades y consultar la información académica almacenada en el servidor. Los datos de los estudiantes, los cursos, las evaluaciones y los resultados se gestionarán mediante la comunicación entre la aplicación, los servicios del sistema y la base de datos central.</w:t>
      </w:r>
    </w:p>
    <w:p w:rsidR="00000000" w:rsidDel="00000000" w:rsidP="00000000" w:rsidRDefault="00000000" w:rsidRPr="00000000" w14:paraId="00000095">
      <w:pPr>
        <w:pStyle w:val="Heading2"/>
        <w:tabs>
          <w:tab w:val="left" w:leader="none" w:pos="709"/>
        </w:tabs>
        <w:spacing w:after="240" w:before="240" w:lineRule="auto"/>
        <w:rPr>
          <w:b w:val="0"/>
          <w:bCs w:val="0"/>
        </w:rPr>
      </w:pPr>
      <w:bookmarkStart w:colFirst="0" w:colLast="0" w:name="_mdxfcm9v6ya2" w:id="22"/>
      <w:bookmarkEnd w:id="22"/>
      <w:r w:rsidDel="00000000" w:rsidR="00000000" w:rsidRPr="00000000">
        <w:rPr>
          <w:b w:val="0"/>
          <w:bCs w:val="0"/>
          <w:rtl w:val="0"/>
        </w:rPr>
        <w:t xml:space="preserve">La información registrada deberá conservarse de manera organizada para permitir su consulta y actualización cuando el usuario vuelva a ingresar a la plataforma. Asimismo, el sistema deberá garantizar que las operaciones realizadas con conexión se registren correctamente, evitando la pérdida o duplicación de información.</w:t>
      </w:r>
    </w:p>
    <w:p w:rsidR="00000000" w:rsidDel="00000000" w:rsidP="00000000" w:rsidRDefault="00000000" w:rsidRPr="00000000" w14:paraId="00000096">
      <w:pPr>
        <w:pStyle w:val="Heading2"/>
        <w:tabs>
          <w:tab w:val="left" w:leader="none" w:pos="709"/>
        </w:tabs>
        <w:spacing w:after="240" w:before="240" w:lineRule="auto"/>
        <w:rPr>
          <w:b w:val="0"/>
          <w:bCs w:val="0"/>
        </w:rPr>
      </w:pPr>
      <w:bookmarkStart w:colFirst="0" w:colLast="0" w:name="_ywvp86hj3miy" w:id="23"/>
      <w:bookmarkEnd w:id="23"/>
      <w:r w:rsidDel="00000000" w:rsidR="00000000" w:rsidRPr="00000000">
        <w:rPr>
          <w:b w:val="0"/>
          <w:bCs w:val="0"/>
          <w:rtl w:val="0"/>
        </w:rPr>
        <w:t xml:space="preserve">Cuando no se disponga de conexión a internet, la aplicación no podrá acceder a las funcionalidades que dependan del servidor. Una vez restablecida la conexión, el estudiante podrá volver a utilizar la plataforma con normalidad.</w:t>
      </w:r>
    </w:p>
    <w:p w:rsidR="00000000" w:rsidDel="00000000" w:rsidP="00000000" w:rsidRDefault="00000000" w:rsidRPr="00000000" w14:paraId="00000097">
      <w:pPr>
        <w:tabs>
          <w:tab w:val="left" w:leader="none" w:pos="709"/>
        </w:tabs>
        <w:rPr/>
      </w:pPr>
      <w:r w:rsidDel="00000000" w:rsidR="00000000" w:rsidRPr="00000000">
        <w:rPr>
          <w:rtl w:val="0"/>
        </w:rPr>
      </w:r>
    </w:p>
    <w:p w:rsidR="00000000" w:rsidDel="00000000" w:rsidP="00000000" w:rsidRDefault="00000000" w:rsidRPr="00000000" w14:paraId="00000098">
      <w:pPr>
        <w:tabs>
          <w:tab w:val="left" w:leader="none" w:pos="709"/>
        </w:tabs>
        <w:rPr/>
      </w:pPr>
      <w:r w:rsidDel="00000000" w:rsidR="00000000" w:rsidRPr="00000000">
        <w:rPr>
          <w:rtl w:val="0"/>
        </w:rPr>
      </w:r>
    </w:p>
    <w:p w:rsidR="00000000" w:rsidDel="00000000" w:rsidP="00000000" w:rsidRDefault="00000000" w:rsidRPr="00000000" w14:paraId="00000099">
      <w:pPr>
        <w:tabs>
          <w:tab w:val="left" w:leader="none" w:pos="709"/>
        </w:tabs>
        <w:rPr/>
      </w:pPr>
      <w:r w:rsidDel="00000000" w:rsidR="00000000" w:rsidRPr="00000000">
        <w:rPr>
          <w:rtl w:val="0"/>
        </w:rPr>
      </w:r>
    </w:p>
    <w:p w:rsidR="00000000" w:rsidDel="00000000" w:rsidP="00000000" w:rsidRDefault="00000000" w:rsidRPr="00000000" w14:paraId="0000009A">
      <w:pPr>
        <w:tabs>
          <w:tab w:val="left" w:leader="none" w:pos="709"/>
        </w:tabs>
        <w:rPr/>
      </w:pPr>
      <w:r w:rsidDel="00000000" w:rsidR="00000000" w:rsidRPr="00000000">
        <w:rPr>
          <w:rtl w:val="0"/>
        </w:rPr>
      </w:r>
    </w:p>
    <w:p w:rsidR="00000000" w:rsidDel="00000000" w:rsidP="00000000" w:rsidRDefault="00000000" w:rsidRPr="00000000" w14:paraId="0000009B">
      <w:pPr>
        <w:tabs>
          <w:tab w:val="left" w:leader="none" w:pos="709"/>
        </w:tabs>
        <w:rPr/>
      </w:pPr>
      <w:r w:rsidDel="00000000" w:rsidR="00000000" w:rsidRPr="00000000">
        <w:rPr>
          <w:rtl w:val="0"/>
        </w:rPr>
      </w:r>
    </w:p>
    <w:p w:rsidR="00000000" w:rsidDel="00000000" w:rsidP="00000000" w:rsidRDefault="00000000" w:rsidRPr="00000000" w14:paraId="0000009C">
      <w:pPr>
        <w:tabs>
          <w:tab w:val="left" w:leader="none" w:pos="709"/>
        </w:tabs>
        <w:rPr/>
      </w:pPr>
      <w:r w:rsidDel="00000000" w:rsidR="00000000" w:rsidRPr="00000000">
        <w:rPr>
          <w:rtl w:val="0"/>
        </w:rPr>
      </w:r>
    </w:p>
    <w:p w:rsidR="00000000" w:rsidDel="00000000" w:rsidP="00000000" w:rsidRDefault="00000000" w:rsidRPr="00000000" w14:paraId="0000009D">
      <w:pPr>
        <w:tabs>
          <w:tab w:val="left" w:leader="none" w:pos="709"/>
        </w:tabs>
        <w:rPr/>
      </w:pPr>
      <w:r w:rsidDel="00000000" w:rsidR="00000000" w:rsidRPr="00000000">
        <w:rPr>
          <w:rtl w:val="0"/>
        </w:rPr>
      </w:r>
    </w:p>
    <w:p w:rsidR="00000000" w:rsidDel="00000000" w:rsidP="00000000" w:rsidRDefault="00000000" w:rsidRPr="00000000" w14:paraId="0000009E">
      <w:pPr>
        <w:tabs>
          <w:tab w:val="left" w:leader="none" w:pos="709"/>
        </w:tabs>
        <w:spacing w:after="0" w:line="480" w:lineRule="auto"/>
        <w:rPr>
          <w:rFonts w:ascii="Arial" w:cs="Arial" w:eastAsia="Arial" w:hAnsi="Arial"/>
          <w:sz w:val="20"/>
          <w:szCs w:val="20"/>
        </w:rPr>
      </w:pPr>
      <w:r w:rsidDel="00000000" w:rsidR="00000000" w:rsidRPr="00000000">
        <w:rPr>
          <w:b w:val="1"/>
          <w:bCs w:val="1"/>
          <w:sz w:val="24"/>
          <w:szCs w:val="24"/>
          <w:rtl w:val="0"/>
        </w:rPr>
        <w:t xml:space="preserve">5</w:t>
      </w:r>
      <w:r w:rsidDel="00000000" w:rsidR="00000000" w:rsidRPr="00000000">
        <w:rPr>
          <w:rFonts w:ascii="Arial" w:cs="Arial" w:eastAsia="Arial" w:hAnsi="Arial"/>
          <w:b w:val="1"/>
          <w:bCs w:val="1"/>
          <w:sz w:val="24"/>
          <w:szCs w:val="24"/>
          <w:rtl w:val="0"/>
        </w:rPr>
        <w:t xml:space="preserve">.- Productos y entregables</w:t>
      </w:r>
      <w:r w:rsidDel="00000000" w:rsidR="00000000" w:rsidRPr="00000000">
        <w:rPr>
          <w:rtl w:val="0"/>
        </w:rPr>
      </w:r>
    </w:p>
    <w:tbl>
      <w:tblPr>
        <w:tblStyle w:val="Table1"/>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7.768984610482"/>
        <w:gridCol w:w="6065.742826413142"/>
        <w:tblGridChange w:id="0">
          <w:tblGrid>
            <w:gridCol w:w="2437.768984610482"/>
            <w:gridCol w:w="6065.742826413142"/>
          </w:tblGrid>
        </w:tblGridChange>
      </w:tblGrid>
      <w:tr>
        <w:trPr>
          <w:cantSplit w:val="0"/>
          <w:trHeight w:val="420" w:hRule="atLeast"/>
          <w:tblHeader w:val="0"/>
        </w:trPr>
        <w:tc>
          <w:tcPr>
            <w:tcBorders>
              <w:top w:color="d9d9d9" w:space="0" w:sz="6" w:val="single"/>
              <w:left w:color="d9d9d9" w:space="0" w:sz="6" w:val="single"/>
              <w:bottom w:color="d9d9d9" w:space="0" w:sz="6" w:val="single"/>
              <w:right w:color="d9d9d9" w:space="0" w:sz="6" w:val="single"/>
            </w:tcBorders>
            <w:shd w:fill="e8eef5" w:val="clear"/>
            <w:tcMar>
              <w:top w:w="80.0" w:type="dxa"/>
              <w:left w:w="100.0" w:type="dxa"/>
              <w:bottom w:w="80.0" w:type="dxa"/>
              <w:right w:w="100.0" w:type="dxa"/>
            </w:tcMar>
            <w:vAlign w:val="top"/>
          </w:tcPr>
          <w:p w:rsidR="00000000" w:rsidDel="00000000" w:rsidP="00000000" w:rsidRDefault="00000000" w:rsidRPr="00000000" w14:paraId="0000009F">
            <w:pPr>
              <w:tabs>
                <w:tab w:val="left" w:leader="none" w:pos="709"/>
              </w:tabs>
              <w:spacing w:after="0" w:line="4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Entregable</w:t>
            </w:r>
          </w:p>
        </w:tc>
        <w:tc>
          <w:tcPr>
            <w:tcBorders>
              <w:top w:color="d9d9d9" w:space="0" w:sz="6" w:val="single"/>
              <w:left w:color="000000" w:space="0" w:sz="0" w:val="nil"/>
              <w:bottom w:color="d9d9d9" w:space="0" w:sz="6" w:val="single"/>
              <w:right w:color="d9d9d9" w:space="0" w:sz="6" w:val="single"/>
            </w:tcBorders>
            <w:shd w:fill="e8eef5" w:val="clear"/>
            <w:tcMar>
              <w:top w:w="80.0" w:type="dxa"/>
              <w:left w:w="100.0" w:type="dxa"/>
              <w:bottom w:w="80.0" w:type="dxa"/>
              <w:right w:w="100.0" w:type="dxa"/>
            </w:tcMar>
            <w:vAlign w:val="top"/>
          </w:tcPr>
          <w:p w:rsidR="00000000" w:rsidDel="00000000" w:rsidP="00000000" w:rsidRDefault="00000000" w:rsidRPr="00000000" w14:paraId="000000A0">
            <w:pPr>
              <w:tabs>
                <w:tab w:val="left" w:leader="none" w:pos="709"/>
              </w:tabs>
              <w:spacing w:after="0" w:line="4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Contenido</w:t>
            </w:r>
          </w:p>
        </w:tc>
      </w:tr>
      <w:tr>
        <w:trPr>
          <w:cantSplit w:val="0"/>
          <w:trHeight w:val="660" w:hRule="atLeast"/>
          <w:tblHeader w:val="0"/>
        </w:trPr>
        <w:tc>
          <w:tcPr>
            <w:tcBorders>
              <w:top w:color="000000" w:space="0" w:sz="0" w:val="nil"/>
              <w:left w:color="d9d9d9" w:space="0" w:sz="6" w:val="single"/>
              <w:bottom w:color="d9d9d9" w:space="0" w:sz="6" w:val="single"/>
              <w:right w:color="d9d9d9" w:space="0" w:sz="6" w:val="single"/>
            </w:tcBorders>
            <w:tcMar>
              <w:top w:w="80.0" w:type="dxa"/>
              <w:left w:w="100.0" w:type="dxa"/>
              <w:bottom w:w="80.0" w:type="dxa"/>
              <w:right w:w="100.0" w:type="dxa"/>
            </w:tcMar>
            <w:vAlign w:val="top"/>
          </w:tcPr>
          <w:p w:rsidR="00000000" w:rsidDel="00000000" w:rsidP="00000000" w:rsidRDefault="00000000" w:rsidRPr="00000000" w14:paraId="000000A1">
            <w:pPr>
              <w:tabs>
                <w:tab w:val="left" w:leader="none" w:pos="709"/>
              </w:tabs>
              <w:spacing w:line="240" w:lineRule="auto"/>
              <w:rPr/>
            </w:pPr>
            <w:r w:rsidDel="00000000" w:rsidR="00000000" w:rsidRPr="00000000">
              <w:rPr>
                <w:rtl w:val="0"/>
              </w:rPr>
              <w:t xml:space="preserve">Informe académico</w:t>
            </w:r>
          </w:p>
        </w:tc>
        <w:tc>
          <w:tcPr>
            <w:tcBorders>
              <w:top w:color="000000" w:space="0" w:sz="0" w:val="nil"/>
              <w:left w:color="000000" w:space="0" w:sz="0" w:val="nil"/>
              <w:bottom w:color="d9d9d9" w:space="0" w:sz="6" w:val="single"/>
              <w:right w:color="d9d9d9" w:space="0" w:sz="6" w:val="single"/>
            </w:tcBorders>
            <w:tcMar>
              <w:top w:w="80.0" w:type="dxa"/>
              <w:left w:w="100.0" w:type="dxa"/>
              <w:bottom w:w="80.0" w:type="dxa"/>
              <w:right w:w="100.0" w:type="dxa"/>
            </w:tcMar>
            <w:vAlign w:val="top"/>
          </w:tcPr>
          <w:p w:rsidR="00000000" w:rsidDel="00000000" w:rsidP="00000000" w:rsidRDefault="00000000" w:rsidRPr="00000000" w14:paraId="000000A2">
            <w:pPr>
              <w:tabs>
                <w:tab w:val="left" w:leader="none" w:pos="709"/>
              </w:tabs>
              <w:spacing w:line="240" w:lineRule="auto"/>
              <w:rPr/>
            </w:pPr>
            <w:r w:rsidDel="00000000" w:rsidR="00000000" w:rsidRPr="00000000">
              <w:rPr>
                <w:rtl w:val="0"/>
              </w:rPr>
              <w:t xml:space="preserve">Los doce apartados exigidos, notas al pie, bibliografía y anexos.</w:t>
            </w:r>
          </w:p>
        </w:tc>
      </w:tr>
      <w:tr>
        <w:trPr>
          <w:cantSplit w:val="0"/>
          <w:trHeight w:val="660" w:hRule="atLeast"/>
          <w:tblHeader w:val="0"/>
        </w:trPr>
        <w:tc>
          <w:tcPr>
            <w:tcBorders>
              <w:top w:color="000000" w:space="0" w:sz="0" w:val="nil"/>
              <w:left w:color="d9d9d9" w:space="0" w:sz="6" w:val="single"/>
              <w:bottom w:color="d9d9d9" w:space="0" w:sz="6" w:val="single"/>
              <w:right w:color="d9d9d9" w:space="0" w:sz="6" w:val="single"/>
            </w:tcBorders>
            <w:tcMar>
              <w:top w:w="80.0" w:type="dxa"/>
              <w:left w:w="100.0" w:type="dxa"/>
              <w:bottom w:w="80.0" w:type="dxa"/>
              <w:right w:w="100.0" w:type="dxa"/>
            </w:tcMar>
            <w:vAlign w:val="top"/>
          </w:tcPr>
          <w:p w:rsidR="00000000" w:rsidDel="00000000" w:rsidP="00000000" w:rsidRDefault="00000000" w:rsidRPr="00000000" w14:paraId="000000A3">
            <w:pPr>
              <w:tabs>
                <w:tab w:val="left" w:leader="none" w:pos="709"/>
              </w:tabs>
              <w:spacing w:line="240" w:lineRule="auto"/>
              <w:rPr/>
            </w:pPr>
            <w:r w:rsidDel="00000000" w:rsidR="00000000" w:rsidRPr="00000000">
              <w:rPr>
                <w:rtl w:val="0"/>
              </w:rPr>
              <w:t xml:space="preserve">Modelos de datos</w:t>
            </w:r>
          </w:p>
        </w:tc>
        <w:tc>
          <w:tcPr>
            <w:tcBorders>
              <w:top w:color="000000" w:space="0" w:sz="0" w:val="nil"/>
              <w:left w:color="000000" w:space="0" w:sz="0" w:val="nil"/>
              <w:bottom w:color="d9d9d9" w:space="0" w:sz="6" w:val="single"/>
              <w:right w:color="d9d9d9" w:space="0" w:sz="6" w:val="single"/>
            </w:tcBorders>
            <w:tcMar>
              <w:top w:w="80.0" w:type="dxa"/>
              <w:left w:w="100.0" w:type="dxa"/>
              <w:bottom w:w="80.0" w:type="dxa"/>
              <w:right w:w="100.0" w:type="dxa"/>
            </w:tcMar>
            <w:vAlign w:val="top"/>
          </w:tcPr>
          <w:p w:rsidR="00000000" w:rsidDel="00000000" w:rsidP="00000000" w:rsidRDefault="00000000" w:rsidRPr="00000000" w14:paraId="000000A4">
            <w:pPr>
              <w:tabs>
                <w:tab w:val="left" w:leader="none" w:pos="709"/>
              </w:tabs>
              <w:spacing w:line="240" w:lineRule="auto"/>
              <w:rPr/>
            </w:pPr>
            <w:r w:rsidDel="00000000" w:rsidR="00000000" w:rsidRPr="00000000">
              <w:rPr>
                <w:rtl w:val="0"/>
              </w:rPr>
              <w:t xml:space="preserve">Modelo entidad relación, esquema lógico y definición física MySQL/SQLite.</w:t>
            </w:r>
          </w:p>
        </w:tc>
      </w:tr>
      <w:tr>
        <w:trPr>
          <w:cantSplit w:val="0"/>
          <w:trHeight w:val="660" w:hRule="atLeast"/>
          <w:tblHeader w:val="0"/>
        </w:trPr>
        <w:tc>
          <w:tcPr>
            <w:tcBorders>
              <w:top w:color="000000" w:space="0" w:sz="0" w:val="nil"/>
              <w:left w:color="d9d9d9" w:space="0" w:sz="6" w:val="single"/>
              <w:bottom w:color="d9d9d9" w:space="0" w:sz="6" w:val="single"/>
              <w:right w:color="d9d9d9" w:space="0" w:sz="6" w:val="single"/>
            </w:tcBorders>
            <w:tcMar>
              <w:top w:w="80.0" w:type="dxa"/>
              <w:left w:w="100.0" w:type="dxa"/>
              <w:bottom w:w="80.0" w:type="dxa"/>
              <w:right w:w="100.0" w:type="dxa"/>
            </w:tcMar>
            <w:vAlign w:val="top"/>
          </w:tcPr>
          <w:p w:rsidR="00000000" w:rsidDel="00000000" w:rsidP="00000000" w:rsidRDefault="00000000" w:rsidRPr="00000000" w14:paraId="000000A5">
            <w:pPr>
              <w:tabs>
                <w:tab w:val="left" w:leader="none" w:pos="709"/>
              </w:tabs>
              <w:spacing w:line="240" w:lineRule="auto"/>
              <w:rPr/>
            </w:pPr>
            <w:r w:rsidDel="00000000" w:rsidR="00000000" w:rsidRPr="00000000">
              <w:rPr>
                <w:rtl w:val="0"/>
              </w:rPr>
              <w:t xml:space="preserve">Mockups y prototipo</w:t>
            </w:r>
          </w:p>
        </w:tc>
        <w:tc>
          <w:tcPr>
            <w:tcBorders>
              <w:top w:color="000000" w:space="0" w:sz="0" w:val="nil"/>
              <w:left w:color="000000" w:space="0" w:sz="0" w:val="nil"/>
              <w:bottom w:color="d9d9d9" w:space="0" w:sz="6" w:val="single"/>
              <w:right w:color="d9d9d9" w:space="0" w:sz="6" w:val="single"/>
            </w:tcBorders>
            <w:tcMar>
              <w:top w:w="80.0" w:type="dxa"/>
              <w:left w:w="100.0" w:type="dxa"/>
              <w:bottom w:w="80.0" w:type="dxa"/>
              <w:right w:w="100.0" w:type="dxa"/>
            </w:tcMar>
            <w:vAlign w:val="top"/>
          </w:tcPr>
          <w:p w:rsidR="00000000" w:rsidDel="00000000" w:rsidP="00000000" w:rsidRDefault="00000000" w:rsidRPr="00000000" w14:paraId="000000A6">
            <w:pPr>
              <w:tabs>
                <w:tab w:val="left" w:leader="none" w:pos="709"/>
              </w:tabs>
              <w:spacing w:line="240" w:lineRule="auto"/>
              <w:rPr/>
            </w:pPr>
            <w:r w:rsidDel="00000000" w:rsidR="00000000" w:rsidRPr="00000000">
              <w:rPr>
                <w:rtl w:val="0"/>
              </w:rPr>
              <w:t xml:space="preserve">TechMentor.html y TechMentor-pantallas.pdf con bienvenida, login, cursos y Bit.</w:t>
            </w:r>
          </w:p>
        </w:tc>
      </w:tr>
      <w:tr>
        <w:trPr>
          <w:cantSplit w:val="0"/>
          <w:trHeight w:val="660" w:hRule="atLeast"/>
          <w:tblHeader w:val="0"/>
        </w:trPr>
        <w:tc>
          <w:tcPr>
            <w:tcBorders>
              <w:top w:color="000000" w:space="0" w:sz="0" w:val="nil"/>
              <w:left w:color="d9d9d9" w:space="0" w:sz="6" w:val="single"/>
              <w:bottom w:color="d9d9d9" w:space="0" w:sz="6" w:val="single"/>
              <w:right w:color="d9d9d9" w:space="0" w:sz="6" w:val="single"/>
            </w:tcBorders>
            <w:tcMar>
              <w:top w:w="80.0" w:type="dxa"/>
              <w:left w:w="100.0" w:type="dxa"/>
              <w:bottom w:w="80.0" w:type="dxa"/>
              <w:right w:w="100.0" w:type="dxa"/>
            </w:tcMar>
            <w:vAlign w:val="top"/>
          </w:tcPr>
          <w:p w:rsidR="00000000" w:rsidDel="00000000" w:rsidP="00000000" w:rsidRDefault="00000000" w:rsidRPr="00000000" w14:paraId="000000A7">
            <w:pPr>
              <w:tabs>
                <w:tab w:val="left" w:leader="none" w:pos="709"/>
              </w:tabs>
              <w:spacing w:line="240" w:lineRule="auto"/>
              <w:rPr/>
            </w:pPr>
            <w:r w:rsidDel="00000000" w:rsidR="00000000" w:rsidRPr="00000000">
              <w:rPr>
                <w:rtl w:val="0"/>
              </w:rPr>
              <w:t xml:space="preserve">Documentación funcional</w:t>
            </w:r>
          </w:p>
        </w:tc>
        <w:tc>
          <w:tcPr>
            <w:tcBorders>
              <w:top w:color="000000" w:space="0" w:sz="0" w:val="nil"/>
              <w:left w:color="000000" w:space="0" w:sz="0" w:val="nil"/>
              <w:bottom w:color="d9d9d9" w:space="0" w:sz="6" w:val="single"/>
              <w:right w:color="d9d9d9" w:space="0" w:sz="6" w:val="single"/>
            </w:tcBorders>
            <w:tcMar>
              <w:top w:w="80.0" w:type="dxa"/>
              <w:left w:w="100.0" w:type="dxa"/>
              <w:bottom w:w="80.0" w:type="dxa"/>
              <w:right w:w="100.0" w:type="dxa"/>
            </w:tcMar>
            <w:vAlign w:val="top"/>
          </w:tcPr>
          <w:p w:rsidR="00000000" w:rsidDel="00000000" w:rsidP="00000000" w:rsidRDefault="00000000" w:rsidRPr="00000000" w14:paraId="000000A8">
            <w:pPr>
              <w:tabs>
                <w:tab w:val="left" w:leader="none" w:pos="709"/>
              </w:tabs>
              <w:spacing w:line="240" w:lineRule="auto"/>
              <w:rPr/>
            </w:pPr>
            <w:r w:rsidDel="00000000" w:rsidR="00000000" w:rsidRPr="00000000">
              <w:rPr>
                <w:rtl w:val="0"/>
              </w:rPr>
              <w:t xml:space="preserve">Casos de uso, flujos, reglas de negocio y matriz de aceptación.</w:t>
            </w:r>
          </w:p>
        </w:tc>
      </w:tr>
      <w:tr>
        <w:trPr>
          <w:cantSplit w:val="0"/>
          <w:trHeight w:val="420" w:hRule="atLeast"/>
          <w:tblHeader w:val="0"/>
        </w:trPr>
        <w:tc>
          <w:tcPr>
            <w:tcBorders>
              <w:top w:color="000000" w:space="0" w:sz="0" w:val="nil"/>
              <w:left w:color="d9d9d9" w:space="0" w:sz="6" w:val="single"/>
              <w:bottom w:color="d9d9d9" w:space="0" w:sz="6" w:val="single"/>
              <w:right w:color="d9d9d9" w:space="0" w:sz="6" w:val="single"/>
            </w:tcBorders>
            <w:tcMar>
              <w:top w:w="80.0" w:type="dxa"/>
              <w:left w:w="100.0" w:type="dxa"/>
              <w:bottom w:w="80.0" w:type="dxa"/>
              <w:right w:w="100.0" w:type="dxa"/>
            </w:tcMar>
            <w:vAlign w:val="top"/>
          </w:tcPr>
          <w:p w:rsidR="00000000" w:rsidDel="00000000" w:rsidP="00000000" w:rsidRDefault="00000000" w:rsidRPr="00000000" w14:paraId="000000A9">
            <w:pPr>
              <w:tabs>
                <w:tab w:val="left" w:leader="none" w:pos="709"/>
              </w:tabs>
              <w:spacing w:line="240" w:lineRule="auto"/>
              <w:rPr/>
            </w:pPr>
            <w:r w:rsidDel="00000000" w:rsidR="00000000" w:rsidRPr="00000000">
              <w:rPr>
                <w:rtl w:val="0"/>
              </w:rPr>
              <w:t xml:space="preserve">Proyecto Android y APK</w:t>
            </w:r>
          </w:p>
        </w:tc>
        <w:tc>
          <w:tcPr>
            <w:tcBorders>
              <w:top w:color="000000" w:space="0" w:sz="0" w:val="nil"/>
              <w:left w:color="000000" w:space="0" w:sz="0" w:val="nil"/>
              <w:bottom w:color="d9d9d9" w:space="0" w:sz="6" w:val="single"/>
              <w:right w:color="d9d9d9" w:space="0" w:sz="6" w:val="single"/>
            </w:tcBorders>
            <w:tcMar>
              <w:top w:w="80.0" w:type="dxa"/>
              <w:left w:w="100.0" w:type="dxa"/>
              <w:bottom w:w="80.0" w:type="dxa"/>
              <w:right w:w="100.0" w:type="dxa"/>
            </w:tcMar>
            <w:vAlign w:val="top"/>
          </w:tcPr>
          <w:p w:rsidR="00000000" w:rsidDel="00000000" w:rsidP="00000000" w:rsidRDefault="00000000" w:rsidRPr="00000000" w14:paraId="000000AA">
            <w:pPr>
              <w:tabs>
                <w:tab w:val="left" w:leader="none" w:pos="709"/>
              </w:tabs>
              <w:spacing w:line="240" w:lineRule="auto"/>
              <w:rPr/>
            </w:pPr>
            <w:r w:rsidDel="00000000" w:rsidR="00000000" w:rsidRPr="00000000">
              <w:rPr>
                <w:rtl w:val="0"/>
              </w:rPr>
              <w:t xml:space="preserve">Kotlin/XML, listas personalizadas, SQLite y consumo REST.</w:t>
            </w:r>
          </w:p>
        </w:tc>
      </w:tr>
      <w:tr>
        <w:trPr>
          <w:cantSplit w:val="0"/>
          <w:trHeight w:val="420" w:hRule="atLeast"/>
          <w:tblHeader w:val="0"/>
        </w:trPr>
        <w:tc>
          <w:tcPr>
            <w:tcBorders>
              <w:top w:color="000000" w:space="0" w:sz="0" w:val="nil"/>
              <w:left w:color="d9d9d9" w:space="0" w:sz="6" w:val="single"/>
              <w:bottom w:color="d9d9d9" w:space="0" w:sz="6" w:val="single"/>
              <w:right w:color="d9d9d9" w:space="0" w:sz="6" w:val="single"/>
            </w:tcBorders>
            <w:tcMar>
              <w:top w:w="80.0" w:type="dxa"/>
              <w:left w:w="100.0" w:type="dxa"/>
              <w:bottom w:w="80.0" w:type="dxa"/>
              <w:right w:w="100.0" w:type="dxa"/>
            </w:tcMar>
            <w:vAlign w:val="top"/>
          </w:tcPr>
          <w:p w:rsidR="00000000" w:rsidDel="00000000" w:rsidP="00000000" w:rsidRDefault="00000000" w:rsidRPr="00000000" w14:paraId="000000AB">
            <w:pPr>
              <w:tabs>
                <w:tab w:val="left" w:leader="none" w:pos="709"/>
              </w:tabs>
              <w:spacing w:line="240" w:lineRule="auto"/>
              <w:rPr/>
            </w:pPr>
            <w:r w:rsidDel="00000000" w:rsidR="00000000" w:rsidRPr="00000000">
              <w:rPr>
                <w:rtl w:val="0"/>
              </w:rPr>
              <w:t xml:space="preserve">Portal administrativo</w:t>
            </w:r>
          </w:p>
        </w:tc>
        <w:tc>
          <w:tcPr>
            <w:tcBorders>
              <w:top w:color="000000" w:space="0" w:sz="0" w:val="nil"/>
              <w:left w:color="000000" w:space="0" w:sz="0" w:val="nil"/>
              <w:bottom w:color="d9d9d9" w:space="0" w:sz="6" w:val="single"/>
              <w:right w:color="d9d9d9" w:space="0" w:sz="6" w:val="single"/>
            </w:tcBorders>
            <w:tcMar>
              <w:top w:w="80.0" w:type="dxa"/>
              <w:left w:w="100.0" w:type="dxa"/>
              <w:bottom w:w="80.0" w:type="dxa"/>
              <w:right w:w="100.0" w:type="dxa"/>
            </w:tcMar>
            <w:vAlign w:val="top"/>
          </w:tcPr>
          <w:p w:rsidR="00000000" w:rsidDel="00000000" w:rsidP="00000000" w:rsidRDefault="00000000" w:rsidRPr="00000000" w14:paraId="000000AC">
            <w:pPr>
              <w:tabs>
                <w:tab w:val="left" w:leader="none" w:pos="709"/>
              </w:tabs>
              <w:spacing w:line="240" w:lineRule="auto"/>
              <w:rPr/>
            </w:pPr>
            <w:r w:rsidDel="00000000" w:rsidR="00000000" w:rsidRPr="00000000">
              <w:rPr>
                <w:rtl w:val="0"/>
              </w:rPr>
              <w:t xml:space="preserve">Código, acceso de evaluación y mantenimientos por tabla.</w:t>
            </w:r>
          </w:p>
        </w:tc>
      </w:tr>
      <w:tr>
        <w:trPr>
          <w:cantSplit w:val="0"/>
          <w:trHeight w:val="660" w:hRule="atLeast"/>
          <w:tblHeader w:val="0"/>
        </w:trPr>
        <w:tc>
          <w:tcPr>
            <w:tcBorders>
              <w:top w:color="000000" w:space="0" w:sz="0" w:val="nil"/>
              <w:left w:color="d9d9d9" w:space="0" w:sz="6" w:val="single"/>
              <w:bottom w:color="d9d9d9" w:space="0" w:sz="6" w:val="single"/>
              <w:right w:color="d9d9d9" w:space="0" w:sz="6" w:val="single"/>
            </w:tcBorders>
            <w:tcMar>
              <w:top w:w="80.0" w:type="dxa"/>
              <w:left w:w="100.0" w:type="dxa"/>
              <w:bottom w:w="80.0" w:type="dxa"/>
              <w:right w:w="100.0" w:type="dxa"/>
            </w:tcMar>
            <w:vAlign w:val="top"/>
          </w:tcPr>
          <w:p w:rsidR="00000000" w:rsidDel="00000000" w:rsidP="00000000" w:rsidRDefault="00000000" w:rsidRPr="00000000" w14:paraId="000000AD">
            <w:pPr>
              <w:tabs>
                <w:tab w:val="left" w:leader="none" w:pos="709"/>
              </w:tabs>
              <w:spacing w:line="240" w:lineRule="auto"/>
              <w:rPr/>
            </w:pPr>
            <w:r w:rsidDel="00000000" w:rsidR="00000000" w:rsidRPr="00000000">
              <w:rPr>
                <w:rtl w:val="0"/>
              </w:rPr>
              <w:t xml:space="preserve">Servicios y base publicada</w:t>
            </w:r>
          </w:p>
        </w:tc>
        <w:tc>
          <w:tcPr>
            <w:tcBorders>
              <w:top w:color="000000" w:space="0" w:sz="0" w:val="nil"/>
              <w:left w:color="000000" w:space="0" w:sz="0" w:val="nil"/>
              <w:bottom w:color="d9d9d9" w:space="0" w:sz="6" w:val="single"/>
              <w:right w:color="d9d9d9" w:space="0" w:sz="6" w:val="single"/>
            </w:tcBorders>
            <w:tcMar>
              <w:top w:w="80.0" w:type="dxa"/>
              <w:left w:w="100.0" w:type="dxa"/>
              <w:bottom w:w="80.0" w:type="dxa"/>
              <w:right w:w="100.0" w:type="dxa"/>
            </w:tcMar>
            <w:vAlign w:val="top"/>
          </w:tcPr>
          <w:p w:rsidR="00000000" w:rsidDel="00000000" w:rsidP="00000000" w:rsidRDefault="00000000" w:rsidRPr="00000000" w14:paraId="000000AE">
            <w:pPr>
              <w:tabs>
                <w:tab w:val="left" w:leader="none" w:pos="709"/>
              </w:tabs>
              <w:spacing w:line="240" w:lineRule="auto"/>
              <w:rPr/>
            </w:pPr>
            <w:r w:rsidDel="00000000" w:rsidR="00000000" w:rsidRPr="00000000">
              <w:rPr>
                <w:rtl w:val="0"/>
              </w:rPr>
              <w:t xml:space="preserve">Contrato REST, scripts de esquema y evidencia de alojamiento.</w:t>
            </w:r>
          </w:p>
        </w:tc>
      </w:tr>
      <w:tr>
        <w:trPr>
          <w:cantSplit w:val="0"/>
          <w:trHeight w:val="660" w:hRule="atLeast"/>
          <w:tblHeader w:val="0"/>
        </w:trPr>
        <w:tc>
          <w:tcPr>
            <w:tcBorders>
              <w:top w:color="000000" w:space="0" w:sz="0" w:val="nil"/>
              <w:left w:color="d9d9d9" w:space="0" w:sz="6" w:val="single"/>
              <w:bottom w:color="d9d9d9" w:space="0" w:sz="6" w:val="single"/>
              <w:right w:color="d9d9d9" w:space="0" w:sz="6" w:val="single"/>
            </w:tcBorders>
            <w:tcMar>
              <w:top w:w="80.0" w:type="dxa"/>
              <w:left w:w="100.0" w:type="dxa"/>
              <w:bottom w:w="80.0" w:type="dxa"/>
              <w:right w:w="100.0" w:type="dxa"/>
            </w:tcMar>
            <w:vAlign w:val="top"/>
          </w:tcPr>
          <w:p w:rsidR="00000000" w:rsidDel="00000000" w:rsidP="00000000" w:rsidRDefault="00000000" w:rsidRPr="00000000" w14:paraId="000000AF">
            <w:pPr>
              <w:tabs>
                <w:tab w:val="left" w:leader="none" w:pos="709"/>
              </w:tabs>
              <w:spacing w:line="240" w:lineRule="auto"/>
              <w:rPr/>
            </w:pPr>
            <w:r w:rsidDel="00000000" w:rsidR="00000000" w:rsidRPr="00000000">
              <w:rPr>
                <w:rtl w:val="0"/>
              </w:rPr>
              <w:t xml:space="preserve">Pruebas y evidencias</w:t>
            </w:r>
          </w:p>
        </w:tc>
        <w:tc>
          <w:tcPr>
            <w:tcBorders>
              <w:top w:color="000000" w:space="0" w:sz="0" w:val="nil"/>
              <w:left w:color="000000" w:space="0" w:sz="0" w:val="nil"/>
              <w:bottom w:color="d9d9d9" w:space="0" w:sz="6" w:val="single"/>
              <w:right w:color="d9d9d9" w:space="0" w:sz="6" w:val="single"/>
            </w:tcBorders>
            <w:tcMar>
              <w:top w:w="80.0" w:type="dxa"/>
              <w:left w:w="100.0" w:type="dxa"/>
              <w:bottom w:w="80.0" w:type="dxa"/>
              <w:right w:w="100.0" w:type="dxa"/>
            </w:tcMar>
            <w:vAlign w:val="top"/>
          </w:tcPr>
          <w:p w:rsidR="00000000" w:rsidDel="00000000" w:rsidP="00000000" w:rsidRDefault="00000000" w:rsidRPr="00000000" w14:paraId="000000B0">
            <w:pPr>
              <w:tabs>
                <w:tab w:val="left" w:leader="none" w:pos="709"/>
              </w:tabs>
              <w:spacing w:line="240" w:lineRule="auto"/>
              <w:rPr/>
            </w:pPr>
            <w:r w:rsidDel="00000000" w:rsidR="00000000" w:rsidRPr="00000000">
              <w:rPr>
                <w:rtl w:val="0"/>
              </w:rPr>
              <w:t xml:space="preserve">CRUD local/remoto, envío móvil-servidor y pruebas de reintento.</w:t>
            </w:r>
          </w:p>
        </w:tc>
      </w:tr>
      <w:tr>
        <w:trPr>
          <w:cantSplit w:val="0"/>
          <w:trHeight w:val="660" w:hRule="atLeast"/>
          <w:tblHeader w:val="0"/>
        </w:trPr>
        <w:tc>
          <w:tcPr>
            <w:tcBorders>
              <w:top w:color="000000" w:space="0" w:sz="0" w:val="nil"/>
              <w:left w:color="d9d9d9" w:space="0" w:sz="6" w:val="single"/>
              <w:bottom w:color="d9d9d9" w:space="0" w:sz="6" w:val="single"/>
              <w:right w:color="d9d9d9" w:space="0" w:sz="6" w:val="single"/>
            </w:tcBorders>
            <w:tcMar>
              <w:top w:w="80.0" w:type="dxa"/>
              <w:left w:w="100.0" w:type="dxa"/>
              <w:bottom w:w="80.0" w:type="dxa"/>
              <w:right w:w="100.0" w:type="dxa"/>
            </w:tcMar>
            <w:vAlign w:val="top"/>
          </w:tcPr>
          <w:p w:rsidR="00000000" w:rsidDel="00000000" w:rsidP="00000000" w:rsidRDefault="00000000" w:rsidRPr="00000000" w14:paraId="000000B1">
            <w:pPr>
              <w:tabs>
                <w:tab w:val="left" w:leader="none" w:pos="709"/>
              </w:tabs>
              <w:spacing w:line="240" w:lineRule="auto"/>
              <w:rPr/>
            </w:pPr>
            <w:r w:rsidDel="00000000" w:rsidR="00000000" w:rsidRPr="00000000">
              <w:rPr>
                <w:rtl w:val="0"/>
              </w:rPr>
              <w:t xml:space="preserve">Video Demo Reel</w:t>
            </w:r>
          </w:p>
        </w:tc>
        <w:tc>
          <w:tcPr>
            <w:tcBorders>
              <w:top w:color="000000" w:space="0" w:sz="0" w:val="nil"/>
              <w:left w:color="000000" w:space="0" w:sz="0" w:val="nil"/>
              <w:bottom w:color="d9d9d9" w:space="0" w:sz="6" w:val="single"/>
              <w:right w:color="d9d9d9" w:space="0" w:sz="6" w:val="single"/>
            </w:tcBorders>
            <w:tcMar>
              <w:top w:w="80.0" w:type="dxa"/>
              <w:left w:w="100.0" w:type="dxa"/>
              <w:bottom w:w="80.0" w:type="dxa"/>
              <w:right w:w="100.0" w:type="dxa"/>
            </w:tcMar>
            <w:vAlign w:val="top"/>
          </w:tcPr>
          <w:p w:rsidR="00000000" w:rsidDel="00000000" w:rsidP="00000000" w:rsidRDefault="00000000" w:rsidRPr="00000000" w14:paraId="000000B2">
            <w:pPr>
              <w:tabs>
                <w:tab w:val="left" w:leader="none" w:pos="709"/>
              </w:tabs>
              <w:spacing w:line="240" w:lineRule="auto"/>
              <w:rPr/>
            </w:pPr>
            <w:r w:rsidDel="00000000" w:rsidR="00000000" w:rsidRPr="00000000">
              <w:rPr>
                <w:rtl w:val="0"/>
              </w:rPr>
              <w:t xml:space="preserve">Recorrido estructurado de tres a cinco minutos; complementa la sustentación.</w:t>
            </w:r>
          </w:p>
        </w:tc>
      </w:tr>
    </w:tbl>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09"/>
        </w:tabs>
        <w:spacing w:after="80" w:line="240" w:lineRule="auto"/>
        <w:rPr>
          <w:sz w:val="22"/>
          <w:szCs w:val="22"/>
        </w:rPr>
      </w:pPr>
      <w:r w:rsidDel="00000000" w:rsidR="00000000" w:rsidRPr="00000000">
        <w:rPr>
          <w:rtl w:val="0"/>
        </w:rPr>
      </w:r>
    </w:p>
    <w:p w:rsidR="00000000" w:rsidDel="00000000" w:rsidP="00000000" w:rsidRDefault="00000000" w:rsidRPr="00000000" w14:paraId="000000B4">
      <w:pPr>
        <w:tabs>
          <w:tab w:val="left" w:leader="none" w:pos="709"/>
        </w:tabs>
        <w:rPr/>
      </w:pPr>
      <w:r w:rsidDel="00000000" w:rsidR="00000000" w:rsidRPr="00000000">
        <w:rPr>
          <w:rtl w:val="0"/>
        </w:rPr>
      </w:r>
    </w:p>
    <w:p w:rsidR="00000000" w:rsidDel="00000000" w:rsidP="00000000" w:rsidRDefault="00000000" w:rsidRPr="00000000" w14:paraId="000000B5">
      <w:pPr>
        <w:tabs>
          <w:tab w:val="left" w:leader="none" w:pos="709"/>
        </w:tabs>
        <w:spacing w:after="0" w:line="480" w:lineRule="auto"/>
        <w:rPr>
          <w:b w:val="1"/>
          <w:bCs w:val="1"/>
          <w:sz w:val="24"/>
          <w:szCs w:val="24"/>
        </w:rPr>
      </w:pPr>
      <w:r w:rsidDel="00000000" w:rsidR="00000000" w:rsidRPr="00000000">
        <w:rPr>
          <w:rtl w:val="0"/>
        </w:rPr>
      </w:r>
    </w:p>
    <w:p w:rsidR="00000000" w:rsidDel="00000000" w:rsidP="00000000" w:rsidRDefault="00000000" w:rsidRPr="00000000" w14:paraId="000000B6">
      <w:pPr>
        <w:tabs>
          <w:tab w:val="left" w:leader="none" w:pos="709"/>
        </w:tabs>
        <w:spacing w:after="0" w:line="480" w:lineRule="auto"/>
        <w:rPr>
          <w:b w:val="1"/>
          <w:bCs w:val="1"/>
          <w:sz w:val="24"/>
          <w:szCs w:val="24"/>
        </w:rPr>
      </w:pPr>
      <w:r w:rsidDel="00000000" w:rsidR="00000000" w:rsidRPr="00000000">
        <w:rPr>
          <w:rtl w:val="0"/>
        </w:rPr>
      </w:r>
    </w:p>
    <w:p w:rsidR="00000000" w:rsidDel="00000000" w:rsidP="00000000" w:rsidRDefault="00000000" w:rsidRPr="00000000" w14:paraId="000000B7">
      <w:pPr>
        <w:tabs>
          <w:tab w:val="left" w:leader="none" w:pos="709"/>
        </w:tabs>
        <w:spacing w:after="0" w:line="480" w:lineRule="auto"/>
        <w:rPr>
          <w:b w:val="1"/>
          <w:bCs w:val="1"/>
          <w:sz w:val="24"/>
          <w:szCs w:val="24"/>
        </w:rPr>
      </w:pPr>
      <w:r w:rsidDel="00000000" w:rsidR="00000000" w:rsidRPr="00000000">
        <w:rPr>
          <w:rtl w:val="0"/>
        </w:rPr>
      </w:r>
    </w:p>
    <w:p w:rsidR="00000000" w:rsidDel="00000000" w:rsidP="00000000" w:rsidRDefault="00000000" w:rsidRPr="00000000" w14:paraId="000000B8">
      <w:pPr>
        <w:tabs>
          <w:tab w:val="left" w:leader="none" w:pos="709"/>
        </w:tabs>
        <w:spacing w:after="0" w:line="480" w:lineRule="auto"/>
        <w:rPr>
          <w:b w:val="1"/>
          <w:bCs w:val="1"/>
          <w:sz w:val="24"/>
          <w:szCs w:val="24"/>
        </w:rPr>
      </w:pPr>
      <w:r w:rsidDel="00000000" w:rsidR="00000000" w:rsidRPr="00000000">
        <w:rPr>
          <w:rtl w:val="0"/>
        </w:rPr>
      </w:r>
    </w:p>
    <w:p w:rsidR="00000000" w:rsidDel="00000000" w:rsidP="00000000" w:rsidRDefault="00000000" w:rsidRPr="00000000" w14:paraId="000000B9">
      <w:pPr>
        <w:tabs>
          <w:tab w:val="left" w:leader="none" w:pos="709"/>
        </w:tabs>
        <w:spacing w:after="0" w:line="480" w:lineRule="auto"/>
        <w:rPr>
          <w:b w:val="1"/>
          <w:bCs w:val="1"/>
          <w:sz w:val="24"/>
          <w:szCs w:val="24"/>
        </w:rPr>
      </w:pPr>
      <w:r w:rsidDel="00000000" w:rsidR="00000000" w:rsidRPr="00000000">
        <w:rPr>
          <w:rtl w:val="0"/>
        </w:rPr>
      </w:r>
    </w:p>
    <w:p w:rsidR="00000000" w:rsidDel="00000000" w:rsidP="00000000" w:rsidRDefault="00000000" w:rsidRPr="00000000" w14:paraId="000000BA">
      <w:pPr>
        <w:tabs>
          <w:tab w:val="left" w:leader="none" w:pos="709"/>
        </w:tabs>
        <w:spacing w:after="0" w:line="480" w:lineRule="auto"/>
        <w:rPr>
          <w:b w:val="1"/>
          <w:bCs w:val="1"/>
          <w:sz w:val="24"/>
          <w:szCs w:val="24"/>
        </w:rPr>
      </w:pPr>
      <w:r w:rsidDel="00000000" w:rsidR="00000000" w:rsidRPr="00000000">
        <w:rPr>
          <w:rtl w:val="0"/>
        </w:rPr>
      </w:r>
    </w:p>
    <w:p w:rsidR="00000000" w:rsidDel="00000000" w:rsidP="00000000" w:rsidRDefault="00000000" w:rsidRPr="00000000" w14:paraId="000000BB">
      <w:pPr>
        <w:tabs>
          <w:tab w:val="left" w:leader="none" w:pos="709"/>
        </w:tabs>
        <w:spacing w:after="0" w:line="480" w:lineRule="auto"/>
        <w:rPr>
          <w:b w:val="1"/>
          <w:bCs w:val="1"/>
          <w:sz w:val="24"/>
          <w:szCs w:val="24"/>
        </w:rPr>
      </w:pPr>
      <w:r w:rsidDel="00000000" w:rsidR="00000000" w:rsidRPr="00000000">
        <w:rPr>
          <w:rtl w:val="0"/>
        </w:rPr>
      </w:r>
    </w:p>
    <w:p w:rsidR="00000000" w:rsidDel="00000000" w:rsidP="00000000" w:rsidRDefault="00000000" w:rsidRPr="00000000" w14:paraId="000000BC">
      <w:pPr>
        <w:tabs>
          <w:tab w:val="left" w:leader="none" w:pos="709"/>
        </w:tabs>
        <w:spacing w:after="0" w:line="480" w:lineRule="auto"/>
        <w:rPr>
          <w:b w:val="1"/>
          <w:bCs w:val="1"/>
          <w:sz w:val="24"/>
          <w:szCs w:val="24"/>
        </w:rPr>
      </w:pPr>
      <w:r w:rsidDel="00000000" w:rsidR="00000000" w:rsidRPr="00000000">
        <w:rPr>
          <w:rtl w:val="0"/>
        </w:rPr>
      </w:r>
    </w:p>
    <w:p w:rsidR="00000000" w:rsidDel="00000000" w:rsidP="00000000" w:rsidRDefault="00000000" w:rsidRPr="00000000" w14:paraId="000000BD">
      <w:pPr>
        <w:tabs>
          <w:tab w:val="left" w:leader="none" w:pos="709"/>
        </w:tabs>
        <w:spacing w:after="0" w:line="480" w:lineRule="auto"/>
        <w:rPr>
          <w:b w:val="1"/>
          <w:bCs w:val="1"/>
          <w:sz w:val="24"/>
          <w:szCs w:val="24"/>
        </w:rPr>
      </w:pPr>
      <w:r w:rsidDel="00000000" w:rsidR="00000000" w:rsidRPr="00000000">
        <w:rPr>
          <w:rtl w:val="0"/>
        </w:rPr>
      </w:r>
    </w:p>
    <w:p w:rsidR="00000000" w:rsidDel="00000000" w:rsidP="00000000" w:rsidRDefault="00000000" w:rsidRPr="00000000" w14:paraId="000000BE">
      <w:pPr>
        <w:pStyle w:val="Heading1"/>
        <w:tabs>
          <w:tab w:val="left" w:leader="none" w:pos="709"/>
        </w:tabs>
        <w:rPr/>
      </w:pPr>
      <w:bookmarkStart w:colFirst="0" w:colLast="0" w:name="_t977m7ced4nt" w:id="24"/>
      <w:bookmarkEnd w:id="24"/>
      <w:r w:rsidDel="00000000" w:rsidR="00000000" w:rsidRPr="00000000">
        <w:rPr>
          <w:rtl w:val="0"/>
        </w:rPr>
        <w:t xml:space="preserve">6.- Conclusiones</w:t>
      </w:r>
    </w:p>
    <w:p w:rsidR="00000000" w:rsidDel="00000000" w:rsidP="00000000" w:rsidRDefault="00000000" w:rsidRPr="00000000" w14:paraId="000000BF">
      <w:pPr>
        <w:tabs>
          <w:tab w:val="left" w:leader="none" w:pos="709"/>
        </w:tabs>
        <w:spacing w:after="240" w:before="240" w:lineRule="auto"/>
        <w:rPr/>
      </w:pPr>
      <w:r w:rsidDel="00000000" w:rsidR="00000000" w:rsidRPr="00000000">
        <w:rPr>
          <w:rtl w:val="0"/>
        </w:rPr>
        <w:t xml:space="preserve">TechMentor surge como una propuesta para facilitar el acceso a la capacitación en informática de personas que tienen dificultades para estudiar debido a sus responsabilidades laborales, familiares, limitaciones económicas o problemas de transporte. La aplicación busca ofrecer una alternativa que permita organizar el aprendizaje y aprovechar mejor el tiempo disponible.</w:t>
      </w:r>
    </w:p>
    <w:p w:rsidR="00000000" w:rsidDel="00000000" w:rsidP="00000000" w:rsidRDefault="00000000" w:rsidRPr="00000000" w14:paraId="000000C0">
      <w:pPr>
        <w:tabs>
          <w:tab w:val="left" w:leader="none" w:pos="709"/>
        </w:tabs>
        <w:spacing w:after="240" w:before="240" w:lineRule="auto"/>
        <w:rPr/>
      </w:pPr>
      <w:r w:rsidDel="00000000" w:rsidR="00000000" w:rsidRPr="00000000">
        <w:rPr>
          <w:rtl w:val="0"/>
        </w:rPr>
        <w:t xml:space="preserve">Mediante la aplicación móvil, los estudiantes podrán consultar los cursos disponibles, realizar evaluaciones para conocer su nivel de conocimientos, recibir recomendaciones de cursos y revisar sus avances. De esta manera, podrán identificar qué conocimientos necesitan reforzar y orientar mejor su aprendizaje.</w:t>
      </w:r>
    </w:p>
    <w:p w:rsidR="00000000" w:rsidDel="00000000" w:rsidP="00000000" w:rsidRDefault="00000000" w:rsidRPr="00000000" w14:paraId="000000C1">
      <w:pPr>
        <w:tabs>
          <w:tab w:val="left" w:leader="none" w:pos="709"/>
        </w:tabs>
        <w:spacing w:after="240" w:before="240" w:lineRule="auto"/>
        <w:rPr/>
      </w:pPr>
      <w:r w:rsidDel="00000000" w:rsidR="00000000" w:rsidRPr="00000000">
        <w:rPr>
          <w:rtl w:val="0"/>
        </w:rPr>
        <w:t xml:space="preserve">Asimismo, TechMentor contará con un portal web que permitirá al personal administrativo gestionar los cursos y mantener organizada la información académica de los estudiantes.</w:t>
      </w:r>
    </w:p>
    <w:p w:rsidR="00000000" w:rsidDel="00000000" w:rsidP="00000000" w:rsidRDefault="00000000" w:rsidRPr="00000000" w14:paraId="000000C2">
      <w:pPr>
        <w:tabs>
          <w:tab w:val="left" w:leader="none" w:pos="709"/>
        </w:tabs>
        <w:spacing w:after="240" w:before="240" w:lineRule="auto"/>
        <w:rPr/>
      </w:pPr>
      <w:r w:rsidDel="00000000" w:rsidR="00000000" w:rsidRPr="00000000">
        <w:rPr>
          <w:rtl w:val="0"/>
        </w:rPr>
        <w:t xml:space="preserve">En conclusión, TechMentor busca convertirse en una herramienta de apoyo educativo que facilite el aprendizaje de nuevas habilidades, promueva la continuidad del estudio y contribuya al desarrollo personal y profesional de quienes desean mejorar sus oportunidades laborales.</w:t>
      </w:r>
    </w:p>
    <w:p w:rsidR="00000000" w:rsidDel="00000000" w:rsidP="00000000" w:rsidRDefault="00000000" w:rsidRPr="00000000" w14:paraId="000000C3">
      <w:pPr>
        <w:tabs>
          <w:tab w:val="left" w:leader="none" w:pos="709"/>
        </w:tabs>
        <w:rPr/>
      </w:pPr>
      <w:r w:rsidDel="00000000" w:rsidR="00000000" w:rsidRPr="00000000">
        <w:rPr>
          <w:rtl w:val="0"/>
        </w:rPr>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09"/>
        </w:tabs>
        <w:spacing w:after="80" w:before="240" w:line="240" w:lineRule="auto"/>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09"/>
        </w:tabs>
        <w:spacing w:after="80" w:before="240" w:line="240" w:lineRule="auto"/>
        <w:rPr/>
      </w:pPr>
      <w:bookmarkStart w:colFirst="0" w:colLast="0" w:name="_f62y695wjkl2" w:id="25"/>
      <w:bookmarkEnd w:id="25"/>
      <w:r w:rsidDel="00000000" w:rsidR="00000000" w:rsidRPr="00000000">
        <w:rPr>
          <w:rtl w:val="0"/>
        </w:rPr>
        <w:t xml:space="preserve">7.- Recomendaciones</w:t>
      </w:r>
    </w:p>
    <w:p w:rsidR="00000000" w:rsidDel="00000000" w:rsidP="00000000" w:rsidRDefault="00000000" w:rsidRPr="00000000" w14:paraId="000000C6">
      <w:pPr>
        <w:tabs>
          <w:tab w:val="left" w:leader="none" w:pos="709"/>
        </w:tabs>
        <w:spacing w:after="240" w:before="240" w:lineRule="auto"/>
        <w:rPr/>
      </w:pPr>
      <w:r w:rsidDel="00000000" w:rsidR="00000000" w:rsidRPr="00000000">
        <w:rPr>
          <w:rtl w:val="0"/>
        </w:rPr>
        <w:t xml:space="preserve">Se recomienda diseñar TechMentor con una interfaz sencilla e intuitiva, de manera que los estudiantes puedan utilizar la aplicación sin dificultades, incluso si tienen poca experiencia con herramientas digitales.</w:t>
      </w:r>
    </w:p>
    <w:p w:rsidR="00000000" w:rsidDel="00000000" w:rsidP="00000000" w:rsidRDefault="00000000" w:rsidRPr="00000000" w14:paraId="000000C7">
      <w:pPr>
        <w:tabs>
          <w:tab w:val="left" w:leader="none" w:pos="709"/>
        </w:tabs>
        <w:spacing w:after="240" w:before="240" w:lineRule="auto"/>
        <w:rPr/>
      </w:pPr>
      <w:r w:rsidDel="00000000" w:rsidR="00000000" w:rsidRPr="00000000">
        <w:rPr>
          <w:rtl w:val="0"/>
        </w:rPr>
        <w:t xml:space="preserve">Es importante mantener los cursos y las evaluaciones actualizados, para que los estudiantes encuentren información útil y puedan recibir recomendaciones acordes con sus conocimientos y necesidades de aprendizaje.</w:t>
      </w:r>
    </w:p>
    <w:p w:rsidR="00000000" w:rsidDel="00000000" w:rsidP="00000000" w:rsidRDefault="00000000" w:rsidRPr="00000000" w14:paraId="000000C8">
      <w:pPr>
        <w:tabs>
          <w:tab w:val="left" w:leader="none" w:pos="709"/>
        </w:tabs>
        <w:spacing w:after="240" w:before="240" w:lineRule="auto"/>
        <w:rPr/>
      </w:pPr>
      <w:r w:rsidDel="00000000" w:rsidR="00000000" w:rsidRPr="00000000">
        <w:rPr>
          <w:rtl w:val="0"/>
        </w:rPr>
        <w:t xml:space="preserve">Asimismo, se recomienda proteger los datos personales y académicos de los estudiantes, garantizando que cada usuario pueda acceder únicamente a la información y las funciones que le corresponden.</w:t>
      </w:r>
    </w:p>
    <w:p w:rsidR="00000000" w:rsidDel="00000000" w:rsidP="00000000" w:rsidRDefault="00000000" w:rsidRPr="00000000" w14:paraId="000000C9">
      <w:pPr>
        <w:tabs>
          <w:tab w:val="left" w:leader="none" w:pos="709"/>
        </w:tabs>
        <w:spacing w:after="240" w:before="240" w:lineRule="auto"/>
        <w:rPr/>
      </w:pPr>
      <w:r w:rsidDel="00000000" w:rsidR="00000000" w:rsidRPr="00000000">
        <w:rPr>
          <w:rtl w:val="0"/>
        </w:rPr>
        <w:t xml:space="preserve">También será necesario comprobar que la aplicación funcione correctamente con una conexión a internet y que la información de los estudiantes se guarde de manera adecuada, evitando errores o pérdidas de datos.</w:t>
      </w:r>
    </w:p>
    <w:p w:rsidR="00000000" w:rsidDel="00000000" w:rsidP="00000000" w:rsidRDefault="00000000" w:rsidRPr="00000000" w14:paraId="000000CA">
      <w:pPr>
        <w:tabs>
          <w:tab w:val="left" w:leader="none" w:pos="709"/>
        </w:tabs>
        <w:spacing w:after="240" w:before="240" w:lineRule="auto"/>
        <w:rPr/>
      </w:pPr>
      <w:r w:rsidDel="00000000" w:rsidR="00000000" w:rsidRPr="00000000">
        <w:rPr>
          <w:rtl w:val="0"/>
        </w:rPr>
        <w:t xml:space="preserve">Finalmente, se recomienda realizar pruebas con personas que formen parte del público al que está dirigido TechMentor, con el propósito de conocer sus dificultades, identificar oportunidades de mejora y comprobar que la aplicación responda a sus necesidades educativas.</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09"/>
        </w:tabs>
        <w:spacing w:after="80" w:before="240" w:line="240" w:lineRule="auto"/>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09"/>
        </w:tabs>
        <w:spacing w:after="80" w:before="240" w:line="240" w:lineRule="auto"/>
        <w:rPr/>
      </w:pPr>
      <w:bookmarkStart w:colFirst="0" w:colLast="0" w:name="_wxo2gvcjzjuv" w:id="26"/>
      <w:bookmarkEnd w:id="26"/>
      <w:r w:rsidDel="00000000" w:rsidR="00000000" w:rsidRPr="00000000">
        <w:rPr>
          <w:rtl w:val="0"/>
        </w:rPr>
        <w:t xml:space="preserve">8</w:t>
      </w:r>
      <w:r w:rsidDel="00000000" w:rsidR="00000000" w:rsidRPr="00000000">
        <w:rPr>
          <w:rtl w:val="0"/>
        </w:rPr>
        <w:t xml:space="preserve">.- Glosario</w:t>
      </w:r>
    </w:p>
    <w:p w:rsidR="00000000" w:rsidDel="00000000" w:rsidP="00000000" w:rsidRDefault="00000000" w:rsidRPr="00000000" w14:paraId="000000CD">
      <w:pPr>
        <w:tabs>
          <w:tab w:val="left" w:leader="none" w:pos="709"/>
        </w:tabs>
        <w:rPr/>
      </w:pPr>
      <w:r w:rsidDel="00000000" w:rsidR="00000000" w:rsidRPr="00000000">
        <w:rPr>
          <w:rtl w:val="0"/>
        </w:rPr>
      </w:r>
    </w:p>
    <w:p w:rsidR="00000000" w:rsidDel="00000000" w:rsidP="00000000" w:rsidRDefault="00000000" w:rsidRPr="00000000" w14:paraId="000000CE">
      <w:pPr>
        <w:tabs>
          <w:tab w:val="left" w:leader="none" w:pos="709"/>
        </w:tabs>
        <w:rPr/>
      </w:pPr>
      <w:r w:rsidDel="00000000" w:rsidR="00000000" w:rsidRPr="00000000">
        <w:rPr>
          <w:b w:val="1"/>
          <w:bCs w:val="1"/>
          <w:rtl w:val="0"/>
        </w:rPr>
        <w:t xml:space="preserve">Android Studio</w:t>
      </w:r>
      <w:r w:rsidDel="00000000" w:rsidR="00000000" w:rsidRPr="00000000">
        <w:rPr>
          <w:rtl w:val="0"/>
        </w:rPr>
        <w:t xml:space="preserve"> Entorno de desarrollo utilizado para construir, ejecutar y depurar la aplicación Android.</w:t>
      </w:r>
    </w:p>
    <w:p w:rsidR="00000000" w:rsidDel="00000000" w:rsidP="00000000" w:rsidRDefault="00000000" w:rsidRPr="00000000" w14:paraId="000000CF">
      <w:pPr>
        <w:tabs>
          <w:tab w:val="left" w:leader="none" w:pos="709"/>
        </w:tabs>
        <w:rPr/>
      </w:pPr>
      <w:r w:rsidDel="00000000" w:rsidR="00000000" w:rsidRPr="00000000">
        <w:rPr>
          <w:b w:val="1"/>
          <w:bCs w:val="1"/>
          <w:rtl w:val="0"/>
        </w:rPr>
        <w:t xml:space="preserve">Kotlin Lenguaje</w:t>
      </w:r>
      <w:r w:rsidDel="00000000" w:rsidR="00000000" w:rsidRPr="00000000">
        <w:rPr>
          <w:rtl w:val="0"/>
        </w:rPr>
        <w:t xml:space="preserve"> de programación elegido para la lógica de la app.</w:t>
      </w:r>
    </w:p>
    <w:p w:rsidR="00000000" w:rsidDel="00000000" w:rsidP="00000000" w:rsidRDefault="00000000" w:rsidRPr="00000000" w14:paraId="000000D0">
      <w:pPr>
        <w:tabs>
          <w:tab w:val="left" w:leader="none" w:pos="709"/>
        </w:tabs>
        <w:rPr/>
      </w:pPr>
      <w:r w:rsidDel="00000000" w:rsidR="00000000" w:rsidRPr="00000000">
        <w:rPr>
          <w:rtl w:val="0"/>
        </w:rPr>
        <w:t xml:space="preserve">XML Formato empleado para definir layouts y recursos de la interfaz.</w:t>
      </w:r>
    </w:p>
    <w:p w:rsidR="00000000" w:rsidDel="00000000" w:rsidP="00000000" w:rsidRDefault="00000000" w:rsidRPr="00000000" w14:paraId="000000D1">
      <w:pPr>
        <w:tabs>
          <w:tab w:val="left" w:leader="none" w:pos="709"/>
        </w:tabs>
        <w:rPr/>
      </w:pPr>
      <w:r w:rsidDel="00000000" w:rsidR="00000000" w:rsidRPr="00000000">
        <w:rPr>
          <w:rtl w:val="0"/>
        </w:rPr>
        <w:t xml:space="preserve">Fragment Componente Android que representa una pantalla o parte reutilizable de la interfaz.</w:t>
      </w:r>
    </w:p>
    <w:p w:rsidR="00000000" w:rsidDel="00000000" w:rsidP="00000000" w:rsidRDefault="00000000" w:rsidRPr="00000000" w14:paraId="000000D2">
      <w:pPr>
        <w:tabs>
          <w:tab w:val="left" w:leader="none" w:pos="709"/>
        </w:tabs>
        <w:rPr/>
      </w:pPr>
      <w:r w:rsidDel="00000000" w:rsidR="00000000" w:rsidRPr="00000000">
        <w:rPr>
          <w:b w:val="1"/>
          <w:bCs w:val="1"/>
          <w:rtl w:val="0"/>
        </w:rPr>
        <w:t xml:space="preserve">ViewModel</w:t>
      </w:r>
      <w:r w:rsidDel="00000000" w:rsidR="00000000" w:rsidRPr="00000000">
        <w:rPr>
          <w:rtl w:val="0"/>
        </w:rPr>
        <w:t xml:space="preserve"> Componente que conserva y expone el estado de la pantalla sin almacenar referencias a sus vistas.</w:t>
      </w:r>
    </w:p>
    <w:p w:rsidR="00000000" w:rsidDel="00000000" w:rsidP="00000000" w:rsidRDefault="00000000" w:rsidRPr="00000000" w14:paraId="000000D3">
      <w:pPr>
        <w:tabs>
          <w:tab w:val="left" w:leader="none" w:pos="709"/>
        </w:tabs>
        <w:rPr/>
      </w:pPr>
      <w:r w:rsidDel="00000000" w:rsidR="00000000" w:rsidRPr="00000000">
        <w:rPr>
          <w:b w:val="1"/>
          <w:bCs w:val="1"/>
          <w:rtl w:val="0"/>
        </w:rPr>
        <w:t xml:space="preserve">RecyclerView</w:t>
      </w:r>
      <w:r w:rsidDel="00000000" w:rsidR="00000000" w:rsidRPr="00000000">
        <w:rPr>
          <w:rtl w:val="0"/>
        </w:rPr>
        <w:t xml:space="preserve"> Componente para presentar listas personalizadas de cursos, preguntas y opciones.</w:t>
      </w:r>
    </w:p>
    <w:p w:rsidR="00000000" w:rsidDel="00000000" w:rsidP="00000000" w:rsidRDefault="00000000" w:rsidRPr="00000000" w14:paraId="000000D4">
      <w:pPr>
        <w:tabs>
          <w:tab w:val="left" w:leader="none" w:pos="709"/>
        </w:tabs>
        <w:rPr/>
      </w:pPr>
      <w:r w:rsidDel="00000000" w:rsidR="00000000" w:rsidRPr="00000000">
        <w:rPr>
          <w:b w:val="1"/>
          <w:bCs w:val="1"/>
          <w:rtl w:val="0"/>
        </w:rPr>
        <w:t xml:space="preserve">SQLite</w:t>
      </w:r>
      <w:r w:rsidDel="00000000" w:rsidR="00000000" w:rsidRPr="00000000">
        <w:rPr>
          <w:rtl w:val="0"/>
        </w:rPr>
        <w:t xml:space="preserve"> Motor de base de datos local utilizado para almacenar información en el teléfono.</w:t>
      </w:r>
    </w:p>
    <w:p w:rsidR="00000000" w:rsidDel="00000000" w:rsidP="00000000" w:rsidRDefault="00000000" w:rsidRPr="00000000" w14:paraId="000000D5">
      <w:pPr>
        <w:tabs>
          <w:tab w:val="left" w:leader="none" w:pos="709"/>
        </w:tabs>
        <w:rPr/>
      </w:pPr>
      <w:r w:rsidDel="00000000" w:rsidR="00000000" w:rsidRPr="00000000">
        <w:rPr>
          <w:b w:val="1"/>
          <w:bCs w:val="1"/>
          <w:rtl w:val="0"/>
        </w:rPr>
        <w:t xml:space="preserve">SQLiteOpenHelper</w:t>
      </w:r>
      <w:r w:rsidDel="00000000" w:rsidR="00000000" w:rsidRPr="00000000">
        <w:rPr>
          <w:rtl w:val="0"/>
        </w:rPr>
        <w:t xml:space="preserve"> Clase Android que administra la creación y actualización del esquema SQLite.</w:t>
      </w:r>
    </w:p>
    <w:p w:rsidR="00000000" w:rsidDel="00000000" w:rsidP="00000000" w:rsidRDefault="00000000" w:rsidRPr="00000000" w14:paraId="000000D6">
      <w:pPr>
        <w:tabs>
          <w:tab w:val="left" w:leader="none" w:pos="709"/>
        </w:tabs>
        <w:rPr/>
      </w:pPr>
      <w:r w:rsidDel="00000000" w:rsidR="00000000" w:rsidRPr="00000000">
        <w:rPr>
          <w:b w:val="1"/>
          <w:bCs w:val="1"/>
          <w:rtl w:val="0"/>
        </w:rPr>
        <w:t xml:space="preserve">REST</w:t>
      </w:r>
      <w:r w:rsidDel="00000000" w:rsidR="00000000" w:rsidRPr="00000000">
        <w:rPr>
          <w:rtl w:val="0"/>
        </w:rPr>
        <w:t xml:space="preserve"> Estilo de interfaz de servicios que organiza operaciones sobre recursos mediante HTTP.</w:t>
      </w:r>
    </w:p>
    <w:p w:rsidR="00000000" w:rsidDel="00000000" w:rsidP="00000000" w:rsidRDefault="00000000" w:rsidRPr="00000000" w14:paraId="000000D7">
      <w:pPr>
        <w:tabs>
          <w:tab w:val="left" w:leader="none" w:pos="709"/>
        </w:tabs>
        <w:rPr/>
      </w:pPr>
      <w:r w:rsidDel="00000000" w:rsidR="00000000" w:rsidRPr="00000000">
        <w:rPr>
          <w:b w:val="1"/>
          <w:bCs w:val="1"/>
          <w:rtl w:val="0"/>
        </w:rPr>
        <w:t xml:space="preserve">JSON</w:t>
      </w:r>
      <w:r w:rsidDel="00000000" w:rsidR="00000000" w:rsidRPr="00000000">
        <w:rPr>
          <w:rtl w:val="0"/>
        </w:rPr>
        <w:t xml:space="preserve"> Formato de intercambio utilizado entre la app y el backend.</w:t>
      </w:r>
    </w:p>
    <w:p w:rsidR="00000000" w:rsidDel="00000000" w:rsidP="00000000" w:rsidRDefault="00000000" w:rsidRPr="00000000" w14:paraId="000000D8">
      <w:pPr>
        <w:tabs>
          <w:tab w:val="left" w:leader="none" w:pos="709"/>
        </w:tabs>
        <w:rPr/>
      </w:pPr>
      <w:r w:rsidDel="00000000" w:rsidR="00000000" w:rsidRPr="00000000">
        <w:rPr>
          <w:b w:val="1"/>
          <w:bCs w:val="1"/>
          <w:rtl w:val="0"/>
        </w:rPr>
        <w:t xml:space="preserve">CRUD</w:t>
      </w:r>
      <w:r w:rsidDel="00000000" w:rsidR="00000000" w:rsidRPr="00000000">
        <w:rPr>
          <w:rtl w:val="0"/>
        </w:rPr>
        <w:t xml:space="preserve"> Operaciones de creación, consulta, modificación y eliminación de registros.</w:t>
      </w:r>
    </w:p>
    <w:p w:rsidR="00000000" w:rsidDel="00000000" w:rsidP="00000000" w:rsidRDefault="00000000" w:rsidRPr="00000000" w14:paraId="000000D9">
      <w:pPr>
        <w:tabs>
          <w:tab w:val="left" w:leader="none" w:pos="709"/>
        </w:tabs>
        <w:rPr/>
      </w:pPr>
      <w:r w:rsidDel="00000000" w:rsidR="00000000" w:rsidRPr="00000000">
        <w:rPr>
          <w:rtl w:val="0"/>
        </w:rPr>
        <w:t xml:space="preserve">UUID Identificador único que permite reconocer registros y reintentos entre dispositivo y servidor.</w:t>
      </w:r>
    </w:p>
    <w:p w:rsidR="00000000" w:rsidDel="00000000" w:rsidP="00000000" w:rsidRDefault="00000000" w:rsidRPr="00000000" w14:paraId="000000DA">
      <w:pPr>
        <w:tabs>
          <w:tab w:val="left" w:leader="none" w:pos="709"/>
        </w:tabs>
        <w:rPr/>
      </w:pPr>
      <w:r w:rsidDel="00000000" w:rsidR="00000000" w:rsidRPr="00000000">
        <w:rPr>
          <w:rtl w:val="0"/>
        </w:rPr>
        <w:t xml:space="preserve">Idempotencia Propiedad por la que repetir una operación no produce efectos duplicados.</w:t>
      </w:r>
    </w:p>
    <w:p w:rsidR="00000000" w:rsidDel="00000000" w:rsidP="00000000" w:rsidRDefault="00000000" w:rsidRPr="00000000" w14:paraId="000000DB">
      <w:pPr>
        <w:tabs>
          <w:tab w:val="left" w:leader="none" w:pos="709"/>
        </w:tabs>
        <w:rPr/>
      </w:pPr>
      <w:r w:rsidDel="00000000" w:rsidR="00000000" w:rsidRPr="00000000">
        <w:rPr>
          <w:rtl w:val="0"/>
        </w:rPr>
        <w:t xml:space="preserve">SEPTE Análisis de variables sociales, económicas, políticas, tecnológicas y ecológicas.</w:t>
      </w:r>
    </w:p>
    <w:p w:rsidR="00000000" w:rsidDel="00000000" w:rsidP="00000000" w:rsidRDefault="00000000" w:rsidRPr="00000000" w14:paraId="000000DC">
      <w:pPr>
        <w:tabs>
          <w:tab w:val="left" w:leader="none" w:pos="709"/>
        </w:tabs>
        <w:rPr/>
      </w:pPr>
      <w:r w:rsidDel="00000000" w:rsidR="00000000" w:rsidRPr="00000000">
        <w:rPr>
          <w:rtl w:val="0"/>
        </w:rPr>
        <w:t xml:space="preserve">XP Puntos de práctica del sistema; no equivalen a un nivel profesional certificado.</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09"/>
        </w:tabs>
        <w:spacing w:after="4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09"/>
        </w:tabs>
        <w:spacing w:after="80" w:before="240" w:line="240" w:lineRule="auto"/>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09"/>
        </w:tabs>
        <w:spacing w:after="80" w:before="240" w:line="240" w:lineRule="auto"/>
        <w:rPr/>
      </w:pPr>
      <w:bookmarkStart w:colFirst="0" w:colLast="0" w:name="_4g66ijln6tq3" w:id="27"/>
      <w:bookmarkEnd w:id="27"/>
      <w:r w:rsidDel="00000000" w:rsidR="00000000" w:rsidRPr="00000000">
        <w:rPr>
          <w:rtl w:val="0"/>
        </w:rPr>
        <w:t xml:space="preserve">9</w:t>
      </w:r>
      <w:r w:rsidDel="00000000" w:rsidR="00000000" w:rsidRPr="00000000">
        <w:rPr>
          <w:rtl w:val="0"/>
        </w:rPr>
        <w:t xml:space="preserve">.- Bibliografía</w:t>
      </w:r>
    </w:p>
    <w:p w:rsidR="00000000" w:rsidDel="00000000" w:rsidP="00000000" w:rsidRDefault="00000000" w:rsidRPr="00000000" w14:paraId="000000E0">
      <w:pPr>
        <w:tabs>
          <w:tab w:val="left" w:leader="none" w:pos="709"/>
        </w:tabs>
        <w:rPr/>
      </w:pPr>
      <w:r w:rsidDel="00000000" w:rsidR="00000000" w:rsidRPr="00000000">
        <w:rPr>
          <w:rtl w:val="0"/>
        </w:rPr>
      </w:r>
    </w:p>
    <w:p w:rsidR="00000000" w:rsidDel="00000000" w:rsidP="00000000" w:rsidRDefault="00000000" w:rsidRPr="00000000" w14:paraId="000000E1">
      <w:pPr>
        <w:tabs>
          <w:tab w:val="left" w:leader="none" w:pos="709"/>
        </w:tabs>
        <w:rPr/>
      </w:pPr>
      <w:r w:rsidDel="00000000" w:rsidR="00000000" w:rsidRPr="00000000">
        <w:rPr>
          <w:rtl w:val="0"/>
        </w:rPr>
        <w:t xml:space="preserve">Instituto de Educación Superior Cibertec. (2026). Desarrollo de Aplicaciones Móviles I 5390. Proyecto del curso. Guía académica proporcionada para el trabajo.</w:t>
      </w:r>
    </w:p>
    <w:p w:rsidR="00000000" w:rsidDel="00000000" w:rsidP="00000000" w:rsidRDefault="00000000" w:rsidRPr="00000000" w14:paraId="000000E2">
      <w:pPr>
        <w:tabs>
          <w:tab w:val="left" w:leader="none" w:pos="709"/>
        </w:tabs>
        <w:rPr/>
      </w:pPr>
      <w:r w:rsidDel="00000000" w:rsidR="00000000" w:rsidRPr="00000000">
        <w:rPr>
          <w:rtl w:val="0"/>
        </w:rPr>
        <w:t xml:space="preserve">INEI. (2025a). El 60,1% de los hogares tiene conexión a Internet. 29 de septiembre de 2025.</w:t>
      </w:r>
    </w:p>
    <w:p w:rsidR="00000000" w:rsidDel="00000000" w:rsidP="00000000" w:rsidRDefault="00000000" w:rsidRPr="00000000" w14:paraId="000000E3">
      <w:pPr>
        <w:tabs>
          <w:tab w:val="left" w:leader="none" w:pos="709"/>
        </w:tabs>
        <w:rPr/>
      </w:pPr>
      <w:r w:rsidDel="00000000" w:rsidR="00000000" w:rsidRPr="00000000">
        <w:rPr>
          <w:rtl w:val="0"/>
        </w:rPr>
        <w:t xml:space="preserve">https://www.gob.pe/institucion/inei/noticias/1254582-el-60-1-de-los-hogares-tiene-conexion-a-internet</w:t>
      </w:r>
    </w:p>
    <w:p w:rsidR="00000000" w:rsidDel="00000000" w:rsidP="00000000" w:rsidRDefault="00000000" w:rsidRPr="00000000" w14:paraId="000000E4">
      <w:pPr>
        <w:tabs>
          <w:tab w:val="left" w:leader="none" w:pos="709"/>
        </w:tabs>
        <w:rPr/>
      </w:pPr>
      <w:r w:rsidDel="00000000" w:rsidR="00000000" w:rsidRPr="00000000">
        <w:rPr>
          <w:rtl w:val="0"/>
        </w:rPr>
        <w:t xml:space="preserve">INEI. (2025b). Población ocupada del país alcanzó 17 millones 322 mil 900 personas en el año 2024. 15 de febrero de 2025.</w:t>
      </w:r>
    </w:p>
    <w:p w:rsidR="00000000" w:rsidDel="00000000" w:rsidP="00000000" w:rsidRDefault="00000000" w:rsidRPr="00000000" w14:paraId="000000E5">
      <w:pPr>
        <w:tabs>
          <w:tab w:val="left" w:leader="none" w:pos="709"/>
        </w:tabs>
        <w:rPr/>
      </w:pPr>
      <w:r w:rsidDel="00000000" w:rsidR="00000000" w:rsidRPr="00000000">
        <w:rPr>
          <w:rtl w:val="0"/>
        </w:rPr>
        <w:t xml:space="preserve">https://www.gob.pe/institucion/inei/noticias/1110094-poblacion-ocupada-del-pais-alcanzo-17-millones-322-mil-900-personas-en-el-ano-2024</w:t>
      </w:r>
    </w:p>
    <w:p w:rsidR="00000000" w:rsidDel="00000000" w:rsidP="00000000" w:rsidRDefault="00000000" w:rsidRPr="00000000" w14:paraId="000000E6">
      <w:pPr>
        <w:tabs>
          <w:tab w:val="left" w:leader="none" w:pos="709"/>
        </w:tabs>
        <w:rPr/>
      </w:pPr>
      <w:r w:rsidDel="00000000" w:rsidR="00000000" w:rsidRPr="00000000">
        <w:rPr>
          <w:rtl w:val="0"/>
        </w:rPr>
        <w:t xml:space="preserve">Ministerio de Trabajo y Promoción del Empleo. (2025). Cursos gratuitos del MTPE ahora serán certificados por Universidad Nacional Mayor de San Marcos. 15 de diciembre de 2025.</w:t>
      </w:r>
    </w:p>
    <w:p w:rsidR="00000000" w:rsidDel="00000000" w:rsidP="00000000" w:rsidRDefault="00000000" w:rsidRPr="00000000" w14:paraId="000000E7">
      <w:pPr>
        <w:tabs>
          <w:tab w:val="left" w:leader="none" w:pos="709"/>
        </w:tabs>
        <w:rPr/>
      </w:pPr>
      <w:r w:rsidDel="00000000" w:rsidR="00000000" w:rsidRPr="00000000">
        <w:rPr>
          <w:rtl w:val="0"/>
        </w:rPr>
        <w:t xml:space="preserve">https://www.gob.pe/institucion/mtpe/noticias/1312932-cursos-gratuitos-del-mtpe-ahora-seran-certificados-por-universidad-nacional-mayor-de-san-marcos</w:t>
      </w:r>
    </w:p>
    <w:p w:rsidR="00000000" w:rsidDel="00000000" w:rsidP="00000000" w:rsidRDefault="00000000" w:rsidRPr="00000000" w14:paraId="000000E8">
      <w:pPr>
        <w:tabs>
          <w:tab w:val="left" w:leader="none" w:pos="709"/>
        </w:tabs>
        <w:rPr/>
      </w:pPr>
      <w:r w:rsidDel="00000000" w:rsidR="00000000" w:rsidRPr="00000000">
        <w:rPr>
          <w:rtl w:val="0"/>
        </w:rPr>
        <w:t xml:space="preserve">OSIPTEL. (2026). Erestel 2025 aumenta a 96 % los hogares peruanos que tienen acceso a internet fijo o móvil. 19 de mayo de 2026.</w:t>
      </w:r>
    </w:p>
    <w:p w:rsidR="00000000" w:rsidDel="00000000" w:rsidP="00000000" w:rsidRDefault="00000000" w:rsidRPr="00000000" w14:paraId="000000E9">
      <w:pPr>
        <w:tabs>
          <w:tab w:val="left" w:leader="none" w:pos="709"/>
        </w:tabs>
        <w:rPr/>
      </w:pPr>
      <w:r w:rsidDel="00000000" w:rsidR="00000000" w:rsidRPr="00000000">
        <w:rPr>
          <w:rtl w:val="0"/>
        </w:rPr>
        <w:t xml:space="preserve">https://www.osiptel.gob.pe/portal-del-usuario/noticias/erestel-2025-aumenta-a-96-los-hogares-peruanos-que-tienen-acceso-a-internet-fijo-o-movil/</w:t>
      </w:r>
    </w:p>
    <w:p w:rsidR="00000000" w:rsidDel="00000000" w:rsidP="00000000" w:rsidRDefault="00000000" w:rsidRPr="00000000" w14:paraId="000000EA">
      <w:pPr>
        <w:tabs>
          <w:tab w:val="left" w:leader="none" w:pos="709"/>
        </w:tabs>
        <w:rPr/>
      </w:pPr>
      <w:r w:rsidDel="00000000" w:rsidR="00000000" w:rsidRPr="00000000">
        <w:rPr>
          <w:rtl w:val="0"/>
        </w:rPr>
        <w:t xml:space="preserve">Android Developers. (s. f.). Save data using SQLite. consulta del 29 de septiembre de 2026.</w:t>
      </w:r>
    </w:p>
    <w:p w:rsidR="00000000" w:rsidDel="00000000" w:rsidP="00000000" w:rsidRDefault="00000000" w:rsidRPr="00000000" w14:paraId="000000EB">
      <w:pPr>
        <w:tabs>
          <w:tab w:val="left" w:leader="none" w:pos="709"/>
        </w:tabs>
        <w:rPr/>
      </w:pPr>
      <w:r w:rsidDel="00000000" w:rsidR="00000000" w:rsidRPr="00000000">
        <w:rPr>
          <w:rtl w:val="0"/>
        </w:rPr>
        <w:t xml:space="preserve">https://developer.android.com/training/data-storage/sqlite</w:t>
      </w:r>
    </w:p>
    <w:p w:rsidR="00000000" w:rsidDel="00000000" w:rsidP="00000000" w:rsidRDefault="00000000" w:rsidRPr="00000000" w14:paraId="000000EC">
      <w:pPr>
        <w:tabs>
          <w:tab w:val="left" w:leader="none" w:pos="709"/>
        </w:tabs>
        <w:rPr/>
      </w:pPr>
      <w:r w:rsidDel="00000000" w:rsidR="00000000" w:rsidRPr="00000000">
        <w:rPr>
          <w:rtl w:val="0"/>
        </w:rPr>
        <w:t xml:space="preserve">Android Developers. (s. f.). View binding. consulta del 29 de septiembre de 2026.</w:t>
      </w:r>
    </w:p>
    <w:p w:rsidR="00000000" w:rsidDel="00000000" w:rsidP="00000000" w:rsidRDefault="00000000" w:rsidRPr="00000000" w14:paraId="000000ED">
      <w:pPr>
        <w:tabs>
          <w:tab w:val="left" w:leader="none" w:pos="709"/>
        </w:tabs>
        <w:rPr/>
      </w:pPr>
      <w:r w:rsidDel="00000000" w:rsidR="00000000" w:rsidRPr="00000000">
        <w:rPr>
          <w:rtl w:val="0"/>
        </w:rPr>
        <w:t xml:space="preserve">https://developer.android.com/topic/libraries/view-binding</w:t>
      </w:r>
    </w:p>
    <w:p w:rsidR="00000000" w:rsidDel="00000000" w:rsidP="00000000" w:rsidRDefault="00000000" w:rsidRPr="00000000" w14:paraId="000000EE">
      <w:pPr>
        <w:tabs>
          <w:tab w:val="left" w:leader="none" w:pos="709"/>
        </w:tabs>
        <w:rPr/>
      </w:pPr>
      <w:r w:rsidDel="00000000" w:rsidR="00000000" w:rsidRPr="00000000">
        <w:rPr>
          <w:rtl w:val="0"/>
        </w:rPr>
        <w:t xml:space="preserve">Spring. (s. f.). Building a RESTful Web Service. consulta del 29 de septiembre de 2026.</w:t>
      </w:r>
    </w:p>
    <w:p w:rsidR="00000000" w:rsidDel="00000000" w:rsidP="00000000" w:rsidRDefault="00000000" w:rsidRPr="00000000" w14:paraId="000000EF">
      <w:pPr>
        <w:tabs>
          <w:tab w:val="left" w:leader="none" w:pos="709"/>
        </w:tabs>
        <w:rPr/>
      </w:pPr>
      <w:r w:rsidDel="00000000" w:rsidR="00000000" w:rsidRPr="00000000">
        <w:rPr>
          <w:rtl w:val="0"/>
        </w:rPr>
        <w:t xml:space="preserve">https://spring.io/guides/gs/rest-service/</w:t>
      </w:r>
    </w:p>
    <w:p w:rsidR="00000000" w:rsidDel="00000000" w:rsidP="00000000" w:rsidRDefault="00000000" w:rsidRPr="00000000" w14:paraId="000000F0">
      <w:pPr>
        <w:tabs>
          <w:tab w:val="left" w:leader="none" w:pos="709"/>
        </w:tabs>
        <w:rPr/>
      </w:pPr>
      <w:r w:rsidDel="00000000" w:rsidR="00000000" w:rsidRPr="00000000">
        <w:rPr>
          <w:rtl w:val="0"/>
        </w:rPr>
        <w:t xml:space="preserve">Aiven. (2026). Aiven for MySQL free tier. 5 de agosto de 2026.</w:t>
      </w:r>
    </w:p>
    <w:p w:rsidR="00000000" w:rsidDel="00000000" w:rsidP="00000000" w:rsidRDefault="00000000" w:rsidRPr="00000000" w14:paraId="000000F1">
      <w:pPr>
        <w:tabs>
          <w:tab w:val="left" w:leader="none" w:pos="709"/>
        </w:tabs>
        <w:rPr/>
      </w:pPr>
      <w:r w:rsidDel="00000000" w:rsidR="00000000" w:rsidRPr="00000000">
        <w:rPr>
          <w:rtl w:val="0"/>
        </w:rPr>
        <w:t xml:space="preserve">https://aiven.io/docs/products/mysql/concepts/mysql-free-tier</w:t>
      </w:r>
    </w:p>
    <w:p w:rsidR="00000000" w:rsidDel="00000000" w:rsidP="00000000" w:rsidRDefault="00000000" w:rsidRPr="00000000" w14:paraId="000000F2">
      <w:pPr>
        <w:tabs>
          <w:tab w:val="left" w:leader="none" w:pos="709"/>
        </w:tabs>
        <w:rPr/>
      </w:pPr>
      <w:r w:rsidDel="00000000" w:rsidR="00000000" w:rsidRPr="00000000">
        <w:rPr>
          <w:rtl w:val="0"/>
        </w:rPr>
        <w:t xml:space="preserve">Render. (s. f.). Deploy for Free. consulta del 29 de septiembre de 2026.</w:t>
      </w:r>
    </w:p>
    <w:p w:rsidR="00000000" w:rsidDel="00000000" w:rsidP="00000000" w:rsidRDefault="00000000" w:rsidRPr="00000000" w14:paraId="000000F3">
      <w:pPr>
        <w:tabs>
          <w:tab w:val="left" w:leader="none" w:pos="709"/>
        </w:tabs>
        <w:rPr/>
      </w:pPr>
      <w:r w:rsidDel="00000000" w:rsidR="00000000" w:rsidRPr="00000000">
        <w:rPr>
          <w:rtl w:val="0"/>
        </w:rPr>
        <w:t xml:space="preserve">https://render.com/docs/free</w:t>
      </w:r>
    </w:p>
    <w:p w:rsidR="00000000" w:rsidDel="00000000" w:rsidP="00000000" w:rsidRDefault="00000000" w:rsidRPr="00000000" w14:paraId="000000F4">
      <w:pPr>
        <w:tabs>
          <w:tab w:val="left" w:leader="none" w:pos="709"/>
        </w:tabs>
        <w:rPr/>
      </w:pPr>
      <w:r w:rsidDel="00000000" w:rsidR="00000000" w:rsidRPr="00000000">
        <w:rPr>
          <w:rtl w:val="0"/>
        </w:rPr>
        <w:t xml:space="preserve">Equipo TechMentor. (2026). TechMentor. Prototipo interactivo HTML y selección de pantallas del proyecto. Material de diseño del equipo.</w:t>
      </w:r>
    </w:p>
    <w:p w:rsidR="00000000" w:rsidDel="00000000" w:rsidP="00000000" w:rsidRDefault="00000000" w:rsidRPr="00000000" w14:paraId="000000F5">
      <w:pPr>
        <w:tabs>
          <w:tab w:val="left" w:leader="none" w:pos="709"/>
        </w:tabs>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09"/>
        </w:tabs>
        <w:spacing w:after="80" w:before="240" w:line="240" w:lineRule="auto"/>
        <w:rPr/>
      </w:pPr>
      <w:bookmarkStart w:colFirst="0" w:colLast="0" w:name="_m8b9pofdde2u" w:id="28"/>
      <w:bookmarkEnd w:id="28"/>
      <w:r w:rsidDel="00000000" w:rsidR="00000000" w:rsidRPr="00000000">
        <w:rPr>
          <w:rtl w:val="0"/>
        </w:rPr>
        <w:t xml:space="preserve">10.- Anexos</w:t>
      </w:r>
    </w:p>
    <w:p w:rsidR="00000000" w:rsidDel="00000000" w:rsidP="00000000" w:rsidRDefault="00000000" w:rsidRPr="00000000" w14:paraId="000000F7">
      <w:pPr>
        <w:tabs>
          <w:tab w:val="left" w:leader="none" w:pos="709"/>
        </w:tabs>
        <w:rPr/>
      </w:pPr>
      <w:r w:rsidDel="00000000" w:rsidR="00000000" w:rsidRPr="00000000">
        <w:rPr>
          <w:rtl w:val="0"/>
        </w:rPr>
      </w:r>
    </w:p>
    <w:p w:rsidR="00000000" w:rsidDel="00000000" w:rsidP="00000000" w:rsidRDefault="00000000" w:rsidRPr="00000000" w14:paraId="000000F8">
      <w:pPr>
        <w:tabs>
          <w:tab w:val="left" w:leader="none" w:pos="709"/>
        </w:tabs>
        <w:rPr>
          <w:b w:val="1"/>
          <w:bCs w:val="1"/>
          <w:u w:val="single"/>
        </w:rPr>
      </w:pPr>
      <w:r w:rsidDel="00000000" w:rsidR="00000000" w:rsidRPr="00000000">
        <w:rPr>
          <w:b w:val="1"/>
          <w:bCs w:val="1"/>
          <w:u w:val="single"/>
          <w:rtl w:val="0"/>
        </w:rPr>
        <w:t xml:space="preserve">DIAGRAMA UML TECHMENTOR</w:t>
      </w:r>
    </w:p>
    <w:p w:rsidR="00000000" w:rsidDel="00000000" w:rsidP="00000000" w:rsidRDefault="00000000" w:rsidRPr="00000000" w14:paraId="000000F9">
      <w:pPr>
        <w:tabs>
          <w:tab w:val="left" w:leader="none" w:pos="709"/>
        </w:tabs>
        <w:rPr/>
      </w:pPr>
      <w:r w:rsidDel="00000000" w:rsidR="00000000" w:rsidRPr="00000000">
        <w:rPr/>
        <w:drawing>
          <wp:inline distB="114300" distT="114300" distL="114300" distR="114300">
            <wp:extent cx="5399730" cy="3136900"/>
            <wp:effectExtent b="0" l="0" r="0" t="0"/>
            <wp:docPr id="1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39973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tabs>
          <w:tab w:val="left" w:leader="none" w:pos="709"/>
        </w:tabs>
        <w:rPr>
          <w:b w:val="1"/>
          <w:bCs w:val="1"/>
        </w:rPr>
      </w:pPr>
      <w:r w:rsidDel="00000000" w:rsidR="00000000" w:rsidRPr="00000000">
        <w:rPr>
          <w:b w:val="1"/>
          <w:bCs w:val="1"/>
          <w:rtl w:val="0"/>
        </w:rPr>
        <w:t xml:space="preserve">DIAGRAMA CASOS DE USO:</w:t>
      </w:r>
    </w:p>
    <w:p w:rsidR="00000000" w:rsidDel="00000000" w:rsidP="00000000" w:rsidRDefault="00000000" w:rsidRPr="00000000" w14:paraId="000000FB">
      <w:pPr>
        <w:tabs>
          <w:tab w:val="left" w:leader="none" w:pos="709"/>
        </w:tabs>
        <w:rPr/>
      </w:pPr>
      <w:r w:rsidDel="00000000" w:rsidR="00000000" w:rsidRPr="00000000">
        <w:rPr>
          <w:rtl w:val="0"/>
        </w:rPr>
      </w:r>
    </w:p>
    <w:p w:rsidR="00000000" w:rsidDel="00000000" w:rsidP="00000000" w:rsidRDefault="00000000" w:rsidRPr="00000000" w14:paraId="000000FC">
      <w:pPr>
        <w:tabs>
          <w:tab w:val="left" w:leader="none" w:pos="709"/>
        </w:tabs>
        <w:rPr/>
      </w:pPr>
      <w:r w:rsidDel="00000000" w:rsidR="00000000" w:rsidRPr="00000000">
        <w:rPr>
          <w:rtl w:val="0"/>
        </w:rPr>
      </w:r>
    </w:p>
    <w:p w:rsidR="00000000" w:rsidDel="00000000" w:rsidP="00000000" w:rsidRDefault="00000000" w:rsidRPr="00000000" w14:paraId="000000FD">
      <w:pPr>
        <w:tabs>
          <w:tab w:val="left" w:leader="none" w:pos="709"/>
        </w:tabs>
        <w:rPr/>
      </w:pPr>
      <w:r w:rsidDel="00000000" w:rsidR="00000000" w:rsidRPr="00000000">
        <w:rPr>
          <w:rtl w:val="0"/>
        </w:rPr>
      </w:r>
    </w:p>
    <w:p w:rsidR="00000000" w:rsidDel="00000000" w:rsidP="00000000" w:rsidRDefault="00000000" w:rsidRPr="00000000" w14:paraId="000000FE">
      <w:pPr>
        <w:tabs>
          <w:tab w:val="left" w:leader="none" w:pos="709"/>
        </w:tabs>
        <w:rPr/>
      </w:pPr>
      <w:r w:rsidDel="00000000" w:rsidR="00000000" w:rsidRPr="00000000">
        <w:rPr>
          <w:rtl w:val="0"/>
        </w:rPr>
      </w:r>
    </w:p>
    <w:p w:rsidR="00000000" w:rsidDel="00000000" w:rsidP="00000000" w:rsidRDefault="00000000" w:rsidRPr="00000000" w14:paraId="000000FF">
      <w:pPr>
        <w:tabs>
          <w:tab w:val="left" w:leader="none" w:pos="709"/>
        </w:tabs>
        <w:rPr/>
      </w:pPr>
      <w:r w:rsidDel="00000000" w:rsidR="00000000" w:rsidRPr="00000000">
        <w:rPr>
          <w:rtl w:val="0"/>
        </w:rPr>
      </w:r>
    </w:p>
    <w:p w:rsidR="00000000" w:rsidDel="00000000" w:rsidP="00000000" w:rsidRDefault="00000000" w:rsidRPr="00000000" w14:paraId="00000100">
      <w:pPr>
        <w:tabs>
          <w:tab w:val="left" w:leader="none" w:pos="709"/>
        </w:tabs>
        <w:rPr/>
      </w:pPr>
      <w:r w:rsidDel="00000000" w:rsidR="00000000" w:rsidRPr="00000000">
        <w:rPr>
          <w:rtl w:val="0"/>
        </w:rPr>
      </w:r>
    </w:p>
    <w:p w:rsidR="00000000" w:rsidDel="00000000" w:rsidP="00000000" w:rsidRDefault="00000000" w:rsidRPr="00000000" w14:paraId="00000101">
      <w:pPr>
        <w:tabs>
          <w:tab w:val="left" w:leader="none" w:pos="709"/>
        </w:tabs>
        <w:rPr/>
      </w:pPr>
      <w:r w:rsidDel="00000000" w:rsidR="00000000" w:rsidRPr="00000000">
        <w:rPr>
          <w:rtl w:val="0"/>
        </w:rPr>
      </w:r>
    </w:p>
    <w:p w:rsidR="00000000" w:rsidDel="00000000" w:rsidP="00000000" w:rsidRDefault="00000000" w:rsidRPr="00000000" w14:paraId="00000102">
      <w:pPr>
        <w:tabs>
          <w:tab w:val="left" w:leader="none" w:pos="709"/>
        </w:tabs>
        <w:rPr/>
      </w:pPr>
      <w:r w:rsidDel="00000000" w:rsidR="00000000" w:rsidRPr="00000000">
        <w:rPr>
          <w:rtl w:val="0"/>
        </w:rPr>
      </w:r>
    </w:p>
    <w:p w:rsidR="00000000" w:rsidDel="00000000" w:rsidP="00000000" w:rsidRDefault="00000000" w:rsidRPr="00000000" w14:paraId="00000103">
      <w:pPr>
        <w:tabs>
          <w:tab w:val="left" w:leader="none" w:pos="709"/>
        </w:tabs>
        <w:rPr/>
      </w:pPr>
      <w:r w:rsidDel="00000000" w:rsidR="00000000" w:rsidRPr="00000000">
        <w:rPr>
          <w:rtl w:val="0"/>
        </w:rPr>
      </w:r>
    </w:p>
    <w:p w:rsidR="00000000" w:rsidDel="00000000" w:rsidP="00000000" w:rsidRDefault="00000000" w:rsidRPr="00000000" w14:paraId="00000104">
      <w:pPr>
        <w:tabs>
          <w:tab w:val="left" w:leader="none" w:pos="709"/>
        </w:tabs>
        <w:rPr/>
      </w:pPr>
      <w:r w:rsidDel="00000000" w:rsidR="00000000" w:rsidRPr="00000000">
        <w:rPr>
          <w:rtl w:val="0"/>
        </w:rPr>
      </w:r>
    </w:p>
    <w:p w:rsidR="00000000" w:rsidDel="00000000" w:rsidP="00000000" w:rsidRDefault="00000000" w:rsidRPr="00000000" w14:paraId="00000105">
      <w:pPr>
        <w:tabs>
          <w:tab w:val="left" w:leader="none" w:pos="709"/>
        </w:tabs>
        <w:rPr/>
      </w:pPr>
      <w:r w:rsidDel="00000000" w:rsidR="00000000" w:rsidRPr="00000000">
        <w:rPr>
          <w:rtl w:val="0"/>
        </w:rPr>
      </w:r>
    </w:p>
    <w:p w:rsidR="00000000" w:rsidDel="00000000" w:rsidP="00000000" w:rsidRDefault="00000000" w:rsidRPr="00000000" w14:paraId="00000106">
      <w:pPr>
        <w:tabs>
          <w:tab w:val="left" w:leader="none" w:pos="709"/>
        </w:tabs>
        <w:rPr/>
      </w:pPr>
      <w:r w:rsidDel="00000000" w:rsidR="00000000" w:rsidRPr="00000000">
        <w:rPr>
          <w:rtl w:val="0"/>
        </w:rPr>
      </w:r>
    </w:p>
    <w:p w:rsidR="00000000" w:rsidDel="00000000" w:rsidP="00000000" w:rsidRDefault="00000000" w:rsidRPr="00000000" w14:paraId="00000107">
      <w:pPr>
        <w:tabs>
          <w:tab w:val="left" w:leader="none" w:pos="709"/>
        </w:tabs>
        <w:rPr/>
      </w:pPr>
      <w:r w:rsidDel="00000000" w:rsidR="00000000" w:rsidRPr="00000000">
        <w:rPr>
          <w:rtl w:val="0"/>
        </w:rPr>
      </w:r>
    </w:p>
    <w:p w:rsidR="00000000" w:rsidDel="00000000" w:rsidP="00000000" w:rsidRDefault="00000000" w:rsidRPr="00000000" w14:paraId="00000108">
      <w:pPr>
        <w:tabs>
          <w:tab w:val="left" w:leader="none" w:pos="709"/>
        </w:tabs>
        <w:rPr/>
      </w:pPr>
      <w:r w:rsidDel="00000000" w:rsidR="00000000" w:rsidRPr="00000000">
        <w:rPr>
          <w:rtl w:val="0"/>
        </w:rPr>
      </w:r>
    </w:p>
    <w:p w:rsidR="00000000" w:rsidDel="00000000" w:rsidP="00000000" w:rsidRDefault="00000000" w:rsidRPr="00000000" w14:paraId="00000109">
      <w:pPr>
        <w:tabs>
          <w:tab w:val="left" w:leader="none" w:pos="709"/>
        </w:tabs>
        <w:rPr/>
      </w:pPr>
      <w:r w:rsidDel="00000000" w:rsidR="00000000" w:rsidRPr="00000000">
        <w:rPr>
          <w:rtl w:val="0"/>
        </w:rPr>
      </w:r>
    </w:p>
    <w:p w:rsidR="00000000" w:rsidDel="00000000" w:rsidP="00000000" w:rsidRDefault="00000000" w:rsidRPr="00000000" w14:paraId="0000010A">
      <w:pPr>
        <w:tabs>
          <w:tab w:val="left" w:leader="none" w:pos="709"/>
        </w:tabs>
        <w:rPr>
          <w:b w:val="1"/>
          <w:bCs w:val="1"/>
        </w:rPr>
      </w:pPr>
      <w:r w:rsidDel="00000000" w:rsidR="00000000" w:rsidRPr="00000000">
        <w:rPr>
          <w:b w:val="1"/>
          <w:bCs w:val="1"/>
          <w:rtl w:val="0"/>
        </w:rPr>
        <w:t xml:space="preserve">CASO DE USO HOME:</w:t>
      </w:r>
      <w:r w:rsidDel="00000000" w:rsidR="00000000" w:rsidRPr="00000000">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285750</wp:posOffset>
            </wp:positionV>
            <wp:extent cx="3801428" cy="4130480"/>
            <wp:effectExtent b="0" l="0" r="0" t="0"/>
            <wp:wrapSquare wrapText="bothSides" distB="114300" distT="114300" distL="114300" distR="11430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801428" cy="4130480"/>
                    </a:xfrm>
                    <a:prstGeom prst="rect"/>
                    <a:ln/>
                  </pic:spPr>
                </pic:pic>
              </a:graphicData>
            </a:graphic>
          </wp:anchor>
        </w:drawing>
      </w:r>
    </w:p>
    <w:p w:rsidR="00000000" w:rsidDel="00000000" w:rsidP="00000000" w:rsidRDefault="00000000" w:rsidRPr="00000000" w14:paraId="0000010B">
      <w:pPr>
        <w:tabs>
          <w:tab w:val="left" w:leader="none" w:pos="709"/>
        </w:tabs>
        <w:rPr/>
      </w:pPr>
      <w:r w:rsidDel="00000000" w:rsidR="00000000" w:rsidRPr="00000000">
        <w:rPr>
          <w:rtl w:val="0"/>
        </w:rPr>
      </w:r>
    </w:p>
    <w:p w:rsidR="00000000" w:rsidDel="00000000" w:rsidP="00000000" w:rsidRDefault="00000000" w:rsidRPr="00000000" w14:paraId="0000010C">
      <w:pPr>
        <w:tabs>
          <w:tab w:val="left" w:leader="none" w:pos="709"/>
        </w:tabs>
        <w:rPr/>
      </w:pPr>
      <w:r w:rsidDel="00000000" w:rsidR="00000000" w:rsidRPr="00000000">
        <w:rPr>
          <w:rtl w:val="0"/>
        </w:rPr>
      </w:r>
    </w:p>
    <w:p w:rsidR="00000000" w:rsidDel="00000000" w:rsidP="00000000" w:rsidRDefault="00000000" w:rsidRPr="00000000" w14:paraId="0000010D">
      <w:pPr>
        <w:tabs>
          <w:tab w:val="left" w:leader="none" w:pos="709"/>
        </w:tabs>
        <w:rPr/>
      </w:pPr>
      <w:r w:rsidDel="00000000" w:rsidR="00000000" w:rsidRPr="00000000">
        <w:rPr>
          <w:rtl w:val="0"/>
        </w:rPr>
      </w:r>
    </w:p>
    <w:p w:rsidR="00000000" w:rsidDel="00000000" w:rsidP="00000000" w:rsidRDefault="00000000" w:rsidRPr="00000000" w14:paraId="0000010E">
      <w:pPr>
        <w:tabs>
          <w:tab w:val="left" w:leader="none" w:pos="709"/>
        </w:tabs>
        <w:rPr/>
      </w:pPr>
      <w:r w:rsidDel="00000000" w:rsidR="00000000" w:rsidRPr="00000000">
        <w:rPr>
          <w:rtl w:val="0"/>
        </w:rPr>
      </w:r>
    </w:p>
    <w:p w:rsidR="00000000" w:rsidDel="00000000" w:rsidP="00000000" w:rsidRDefault="00000000" w:rsidRPr="00000000" w14:paraId="0000010F">
      <w:pPr>
        <w:tabs>
          <w:tab w:val="left" w:leader="none" w:pos="709"/>
        </w:tabs>
        <w:rPr/>
      </w:pPr>
      <w:r w:rsidDel="00000000" w:rsidR="00000000" w:rsidRPr="00000000">
        <w:rPr>
          <w:rtl w:val="0"/>
        </w:rPr>
      </w:r>
    </w:p>
    <w:p w:rsidR="00000000" w:rsidDel="00000000" w:rsidP="00000000" w:rsidRDefault="00000000" w:rsidRPr="00000000" w14:paraId="00000110">
      <w:pPr>
        <w:tabs>
          <w:tab w:val="left" w:leader="none" w:pos="709"/>
        </w:tabs>
        <w:rPr/>
      </w:pPr>
      <w:r w:rsidDel="00000000" w:rsidR="00000000" w:rsidRPr="00000000">
        <w:rPr>
          <w:rtl w:val="0"/>
        </w:rPr>
      </w:r>
    </w:p>
    <w:p w:rsidR="00000000" w:rsidDel="00000000" w:rsidP="00000000" w:rsidRDefault="00000000" w:rsidRPr="00000000" w14:paraId="00000111">
      <w:pPr>
        <w:tabs>
          <w:tab w:val="left" w:leader="none" w:pos="709"/>
        </w:tabs>
        <w:rPr/>
      </w:pPr>
      <w:r w:rsidDel="00000000" w:rsidR="00000000" w:rsidRPr="00000000">
        <w:rPr>
          <w:rtl w:val="0"/>
        </w:rPr>
      </w:r>
    </w:p>
    <w:p w:rsidR="00000000" w:rsidDel="00000000" w:rsidP="00000000" w:rsidRDefault="00000000" w:rsidRPr="00000000" w14:paraId="00000112">
      <w:pPr>
        <w:tabs>
          <w:tab w:val="left" w:leader="none" w:pos="709"/>
        </w:tabs>
        <w:rPr/>
      </w:pPr>
      <w:r w:rsidDel="00000000" w:rsidR="00000000" w:rsidRPr="00000000">
        <w:rPr>
          <w:rtl w:val="0"/>
        </w:rPr>
      </w:r>
    </w:p>
    <w:p w:rsidR="00000000" w:rsidDel="00000000" w:rsidP="00000000" w:rsidRDefault="00000000" w:rsidRPr="00000000" w14:paraId="00000113">
      <w:pPr>
        <w:tabs>
          <w:tab w:val="left" w:leader="none" w:pos="709"/>
        </w:tabs>
        <w:rPr/>
      </w:pPr>
      <w:r w:rsidDel="00000000" w:rsidR="00000000" w:rsidRPr="00000000">
        <w:rPr>
          <w:rtl w:val="0"/>
        </w:rPr>
      </w:r>
    </w:p>
    <w:p w:rsidR="00000000" w:rsidDel="00000000" w:rsidP="00000000" w:rsidRDefault="00000000" w:rsidRPr="00000000" w14:paraId="00000114">
      <w:pPr>
        <w:tabs>
          <w:tab w:val="left" w:leader="none" w:pos="709"/>
        </w:tabs>
        <w:rPr/>
      </w:pPr>
      <w:r w:rsidDel="00000000" w:rsidR="00000000" w:rsidRPr="00000000">
        <w:rPr>
          <w:rtl w:val="0"/>
        </w:rPr>
      </w:r>
    </w:p>
    <w:p w:rsidR="00000000" w:rsidDel="00000000" w:rsidP="00000000" w:rsidRDefault="00000000" w:rsidRPr="00000000" w14:paraId="00000115">
      <w:pPr>
        <w:tabs>
          <w:tab w:val="left" w:leader="none" w:pos="709"/>
        </w:tabs>
        <w:rPr/>
      </w:pPr>
      <w:r w:rsidDel="00000000" w:rsidR="00000000" w:rsidRPr="00000000">
        <w:rPr>
          <w:rtl w:val="0"/>
        </w:rPr>
      </w:r>
    </w:p>
    <w:p w:rsidR="00000000" w:rsidDel="00000000" w:rsidP="00000000" w:rsidRDefault="00000000" w:rsidRPr="00000000" w14:paraId="00000116">
      <w:pPr>
        <w:tabs>
          <w:tab w:val="left" w:leader="none" w:pos="709"/>
        </w:tabs>
        <w:rPr/>
      </w:pPr>
      <w:r w:rsidDel="00000000" w:rsidR="00000000" w:rsidRPr="00000000">
        <w:rPr>
          <w:rtl w:val="0"/>
        </w:rPr>
      </w:r>
    </w:p>
    <w:p w:rsidR="00000000" w:rsidDel="00000000" w:rsidP="00000000" w:rsidRDefault="00000000" w:rsidRPr="00000000" w14:paraId="00000117">
      <w:pPr>
        <w:tabs>
          <w:tab w:val="left" w:leader="none" w:pos="709"/>
        </w:tabs>
        <w:rPr/>
      </w:pPr>
      <w:r w:rsidDel="00000000" w:rsidR="00000000" w:rsidRPr="00000000">
        <w:rPr>
          <w:rtl w:val="0"/>
        </w:rPr>
      </w:r>
    </w:p>
    <w:p w:rsidR="00000000" w:rsidDel="00000000" w:rsidP="00000000" w:rsidRDefault="00000000" w:rsidRPr="00000000" w14:paraId="00000118">
      <w:pPr>
        <w:tabs>
          <w:tab w:val="left" w:leader="none" w:pos="709"/>
        </w:tabs>
        <w:rPr/>
      </w:pPr>
      <w:r w:rsidDel="00000000" w:rsidR="00000000" w:rsidRPr="00000000">
        <w:rPr>
          <w:rtl w:val="0"/>
        </w:rPr>
      </w:r>
    </w:p>
    <w:p w:rsidR="00000000" w:rsidDel="00000000" w:rsidP="00000000" w:rsidRDefault="00000000" w:rsidRPr="00000000" w14:paraId="00000119">
      <w:pPr>
        <w:tabs>
          <w:tab w:val="left" w:leader="none" w:pos="709"/>
        </w:tabs>
        <w:rPr/>
      </w:pPr>
      <w:r w:rsidDel="00000000" w:rsidR="00000000" w:rsidRPr="00000000">
        <w:rPr>
          <w:rtl w:val="0"/>
        </w:rPr>
      </w:r>
    </w:p>
    <w:p w:rsidR="00000000" w:rsidDel="00000000" w:rsidP="00000000" w:rsidRDefault="00000000" w:rsidRPr="00000000" w14:paraId="0000011A">
      <w:pPr>
        <w:tabs>
          <w:tab w:val="left" w:leader="none" w:pos="709"/>
        </w:tabs>
        <w:rPr>
          <w:b w:val="1"/>
          <w:bCs w:val="1"/>
        </w:rPr>
      </w:pPr>
      <w:r w:rsidDel="00000000" w:rsidR="00000000" w:rsidRPr="00000000">
        <w:rPr>
          <w:b w:val="1"/>
          <w:bCs w:val="1"/>
          <w:rtl w:val="0"/>
        </w:rPr>
        <w:t xml:space="preserve">CASO DE USO LOGIN:</w:t>
      </w:r>
    </w:p>
    <w:p w:rsidR="00000000" w:rsidDel="00000000" w:rsidP="00000000" w:rsidRDefault="00000000" w:rsidRPr="00000000" w14:paraId="0000011B">
      <w:pPr>
        <w:tabs>
          <w:tab w:val="left" w:leader="none" w:pos="709"/>
        </w:tabs>
        <w:rPr/>
      </w:pPr>
      <w:r w:rsidDel="00000000" w:rsidR="00000000" w:rsidRPr="00000000">
        <w:rPr>
          <w:b w:val="1"/>
          <w:bCs w:val="1"/>
          <w:sz w:val="24"/>
          <w:szCs w:val="24"/>
        </w:rPr>
        <w:drawing>
          <wp:inline distB="114300" distT="114300" distL="114300" distR="114300">
            <wp:extent cx="5399730" cy="3352800"/>
            <wp:effectExtent b="0" l="0" r="0" t="0"/>
            <wp:docPr id="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39973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tabs>
          <w:tab w:val="left" w:leader="none" w:pos="709"/>
        </w:tabs>
        <w:rPr>
          <w:b w:val="1"/>
          <w:bCs w:val="1"/>
        </w:rPr>
      </w:pPr>
      <w:r w:rsidDel="00000000" w:rsidR="00000000" w:rsidRPr="00000000">
        <w:rPr>
          <w:rtl w:val="0"/>
        </w:rPr>
      </w:r>
    </w:p>
    <w:p w:rsidR="00000000" w:rsidDel="00000000" w:rsidP="00000000" w:rsidRDefault="00000000" w:rsidRPr="00000000" w14:paraId="0000011D">
      <w:pPr>
        <w:tabs>
          <w:tab w:val="left" w:leader="none" w:pos="709"/>
        </w:tabs>
        <w:rPr>
          <w:b w:val="1"/>
          <w:bCs w:val="1"/>
        </w:rPr>
      </w:pPr>
      <w:r w:rsidDel="00000000" w:rsidR="00000000" w:rsidRPr="00000000">
        <w:rPr>
          <w:b w:val="1"/>
          <w:bCs w:val="1"/>
          <w:rtl w:val="0"/>
        </w:rPr>
        <w:t xml:space="preserve">CASO DE USO CURSOS:</w:t>
      </w:r>
    </w:p>
    <w:p w:rsidR="00000000" w:rsidDel="00000000" w:rsidP="00000000" w:rsidRDefault="00000000" w:rsidRPr="00000000" w14:paraId="0000011E">
      <w:pPr>
        <w:tabs>
          <w:tab w:val="left" w:leader="none" w:pos="709"/>
        </w:tabs>
        <w:rPr/>
      </w:pPr>
      <w:r w:rsidDel="00000000" w:rsidR="00000000" w:rsidRPr="00000000">
        <w:rPr>
          <w:b w:val="1"/>
          <w:bCs w:val="1"/>
          <w:sz w:val="24"/>
          <w:szCs w:val="24"/>
        </w:rPr>
        <w:drawing>
          <wp:inline distB="114300" distT="114300" distL="114300" distR="114300">
            <wp:extent cx="5399730" cy="3365500"/>
            <wp:effectExtent b="0" l="0" r="0" t="0"/>
            <wp:docPr id="1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39973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tabs>
          <w:tab w:val="left" w:leader="none" w:pos="709"/>
        </w:tabs>
        <w:rPr>
          <w:b w:val="1"/>
          <w:bCs w:val="1"/>
        </w:rPr>
      </w:pPr>
      <w:r w:rsidDel="00000000" w:rsidR="00000000" w:rsidRPr="00000000">
        <w:rPr>
          <w:b w:val="1"/>
          <w:bCs w:val="1"/>
          <w:rtl w:val="0"/>
        </w:rPr>
        <w:t xml:space="preserve">CASO DE USO PRÁCTICAS</w:t>
      </w:r>
    </w:p>
    <w:p w:rsidR="00000000" w:rsidDel="00000000" w:rsidP="00000000" w:rsidRDefault="00000000" w:rsidRPr="00000000" w14:paraId="00000120">
      <w:pPr>
        <w:tabs>
          <w:tab w:val="left" w:leader="none" w:pos="709"/>
        </w:tabs>
        <w:rPr/>
      </w:pPr>
      <w:r w:rsidDel="00000000" w:rsidR="00000000" w:rsidRPr="00000000">
        <w:rPr>
          <w:b w:val="1"/>
          <w:bCs w:val="1"/>
          <w:sz w:val="24"/>
          <w:szCs w:val="24"/>
        </w:rPr>
        <w:drawing>
          <wp:inline distB="114300" distT="114300" distL="114300" distR="114300">
            <wp:extent cx="5399730" cy="4000500"/>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9973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tabs>
          <w:tab w:val="left" w:leader="none" w:pos="709"/>
        </w:tabs>
        <w:rPr>
          <w:b w:val="1"/>
          <w:bCs w:val="1"/>
          <w:sz w:val="24"/>
          <w:szCs w:val="24"/>
        </w:rPr>
      </w:pPr>
      <w:r w:rsidDel="00000000" w:rsidR="00000000" w:rsidRPr="00000000">
        <w:rPr>
          <w:rtl w:val="0"/>
        </w:rPr>
        <w:br w:type="textWrapping"/>
      </w:r>
      <w:r w:rsidDel="00000000" w:rsidR="00000000" w:rsidRPr="00000000">
        <w:rPr>
          <w:b w:val="1"/>
          <w:bCs w:val="1"/>
          <w:rtl w:val="0"/>
        </w:rPr>
        <w:t xml:space="preserve">CASO DE USO PERFIL:</w:t>
      </w:r>
      <w:r w:rsidDel="00000000" w:rsidR="00000000" w:rsidRPr="00000000">
        <w:rPr>
          <w:rtl w:val="0"/>
        </w:rPr>
        <w:br w:type="textWrapping"/>
      </w:r>
      <w:r w:rsidDel="00000000" w:rsidR="00000000" w:rsidRPr="00000000">
        <w:rPr>
          <w:b w:val="1"/>
          <w:bCs w:val="1"/>
          <w:sz w:val="24"/>
          <w:szCs w:val="24"/>
        </w:rPr>
        <w:drawing>
          <wp:inline distB="114300" distT="114300" distL="114300" distR="114300">
            <wp:extent cx="5399730" cy="3606800"/>
            <wp:effectExtent b="0" l="0" r="0" t="0"/>
            <wp:docPr id="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39973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tabs>
          <w:tab w:val="left" w:leader="none" w:pos="709"/>
        </w:tabs>
        <w:rPr>
          <w:b w:val="1"/>
          <w:bCs w:val="1"/>
          <w:sz w:val="24"/>
          <w:szCs w:val="24"/>
        </w:rPr>
      </w:pPr>
      <w:r w:rsidDel="00000000" w:rsidR="00000000" w:rsidRPr="00000000">
        <w:rPr>
          <w:rtl w:val="0"/>
        </w:rPr>
      </w:r>
    </w:p>
    <w:p w:rsidR="00000000" w:rsidDel="00000000" w:rsidP="00000000" w:rsidRDefault="00000000" w:rsidRPr="00000000" w14:paraId="00000123">
      <w:pPr>
        <w:tabs>
          <w:tab w:val="left" w:leader="none" w:pos="709"/>
        </w:tabs>
        <w:rPr>
          <w:b w:val="1"/>
          <w:bCs w:val="1"/>
          <w:sz w:val="24"/>
          <w:szCs w:val="24"/>
        </w:rPr>
      </w:pPr>
      <w:r w:rsidDel="00000000" w:rsidR="00000000" w:rsidRPr="00000000">
        <w:rPr>
          <w:rtl w:val="0"/>
        </w:rPr>
      </w:r>
    </w:p>
    <w:p w:rsidR="00000000" w:rsidDel="00000000" w:rsidP="00000000" w:rsidRDefault="00000000" w:rsidRPr="00000000" w14:paraId="00000124">
      <w:pPr>
        <w:tabs>
          <w:tab w:val="left" w:leader="none" w:pos="709"/>
        </w:tabs>
        <w:rPr>
          <w:b w:val="1"/>
          <w:bCs w:val="1"/>
          <w:sz w:val="24"/>
          <w:szCs w:val="24"/>
        </w:rPr>
      </w:pPr>
      <w:r w:rsidDel="00000000" w:rsidR="00000000" w:rsidRPr="00000000">
        <w:rPr>
          <w:rtl w:val="0"/>
        </w:rPr>
      </w:r>
    </w:p>
    <w:p w:rsidR="00000000" w:rsidDel="00000000" w:rsidP="00000000" w:rsidRDefault="00000000" w:rsidRPr="00000000" w14:paraId="00000125">
      <w:pPr>
        <w:tabs>
          <w:tab w:val="left" w:leader="none" w:pos="709"/>
        </w:tabs>
        <w:rPr>
          <w:b w:val="1"/>
          <w:bCs w:val="1"/>
          <w:sz w:val="24"/>
          <w:szCs w:val="24"/>
        </w:rPr>
      </w:pPr>
      <w:r w:rsidDel="00000000" w:rsidR="00000000" w:rsidRPr="00000000">
        <w:rPr>
          <w:rtl w:val="0"/>
        </w:rPr>
      </w:r>
    </w:p>
    <w:p w:rsidR="00000000" w:rsidDel="00000000" w:rsidP="00000000" w:rsidRDefault="00000000" w:rsidRPr="00000000" w14:paraId="00000126">
      <w:pPr>
        <w:tabs>
          <w:tab w:val="left" w:leader="none" w:pos="709"/>
        </w:tabs>
        <w:rPr>
          <w:b w:val="1"/>
          <w:bCs w:val="1"/>
          <w:sz w:val="24"/>
          <w:szCs w:val="24"/>
        </w:rPr>
      </w:pPr>
      <w:r w:rsidDel="00000000" w:rsidR="00000000" w:rsidRPr="00000000">
        <w:rPr>
          <w:rtl w:val="0"/>
        </w:rPr>
      </w:r>
    </w:p>
    <w:p w:rsidR="00000000" w:rsidDel="00000000" w:rsidP="00000000" w:rsidRDefault="00000000" w:rsidRPr="00000000" w14:paraId="00000127">
      <w:pPr>
        <w:tabs>
          <w:tab w:val="left" w:leader="none" w:pos="709"/>
        </w:tabs>
        <w:rPr>
          <w:b w:val="1"/>
          <w:bCs w:val="1"/>
          <w:sz w:val="24"/>
          <w:szCs w:val="24"/>
        </w:rPr>
      </w:pPr>
      <w:r w:rsidDel="00000000" w:rsidR="00000000" w:rsidRPr="00000000">
        <w:rPr>
          <w:rtl w:val="0"/>
        </w:rPr>
      </w:r>
    </w:p>
    <w:p w:rsidR="00000000" w:rsidDel="00000000" w:rsidP="00000000" w:rsidRDefault="00000000" w:rsidRPr="00000000" w14:paraId="00000128">
      <w:pPr>
        <w:tabs>
          <w:tab w:val="left" w:leader="none" w:pos="709"/>
        </w:tabs>
        <w:rPr>
          <w:b w:val="1"/>
          <w:bCs w:val="1"/>
          <w:sz w:val="24"/>
          <w:szCs w:val="24"/>
        </w:rPr>
      </w:pPr>
      <w:r w:rsidDel="00000000" w:rsidR="00000000" w:rsidRPr="00000000">
        <w:rPr>
          <w:rtl w:val="0"/>
        </w:rPr>
      </w:r>
    </w:p>
    <w:p w:rsidR="00000000" w:rsidDel="00000000" w:rsidP="00000000" w:rsidRDefault="00000000" w:rsidRPr="00000000" w14:paraId="00000129">
      <w:pPr>
        <w:tabs>
          <w:tab w:val="left" w:leader="none" w:pos="709"/>
        </w:tabs>
        <w:rPr>
          <w:b w:val="1"/>
          <w:bCs w:val="1"/>
          <w:sz w:val="24"/>
          <w:szCs w:val="24"/>
        </w:rPr>
      </w:pPr>
      <w:r w:rsidDel="00000000" w:rsidR="00000000" w:rsidRPr="00000000">
        <w:rPr>
          <w:rtl w:val="0"/>
        </w:rPr>
      </w:r>
    </w:p>
    <w:p w:rsidR="00000000" w:rsidDel="00000000" w:rsidP="00000000" w:rsidRDefault="00000000" w:rsidRPr="00000000" w14:paraId="0000012A">
      <w:pPr>
        <w:tabs>
          <w:tab w:val="left" w:leader="none" w:pos="709"/>
        </w:tabs>
        <w:rPr>
          <w:b w:val="1"/>
          <w:bCs w:val="1"/>
          <w:sz w:val="24"/>
          <w:szCs w:val="24"/>
        </w:rPr>
      </w:pPr>
      <w:r w:rsidDel="00000000" w:rsidR="00000000" w:rsidRPr="00000000">
        <w:rPr>
          <w:rtl w:val="0"/>
        </w:rPr>
      </w:r>
    </w:p>
    <w:p w:rsidR="00000000" w:rsidDel="00000000" w:rsidP="00000000" w:rsidRDefault="00000000" w:rsidRPr="00000000" w14:paraId="0000012B">
      <w:pPr>
        <w:tabs>
          <w:tab w:val="left" w:leader="none" w:pos="709"/>
        </w:tabs>
        <w:rPr>
          <w:b w:val="1"/>
          <w:bCs w:val="1"/>
          <w:sz w:val="24"/>
          <w:szCs w:val="24"/>
        </w:rPr>
      </w:pPr>
      <w:r w:rsidDel="00000000" w:rsidR="00000000" w:rsidRPr="00000000">
        <w:rPr>
          <w:rtl w:val="0"/>
        </w:rPr>
      </w:r>
    </w:p>
    <w:p w:rsidR="00000000" w:rsidDel="00000000" w:rsidP="00000000" w:rsidRDefault="00000000" w:rsidRPr="00000000" w14:paraId="0000012C">
      <w:pPr>
        <w:pStyle w:val="Heading2"/>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09"/>
        </w:tabs>
        <w:spacing w:after="80" w:before="180" w:line="240" w:lineRule="auto"/>
        <w:rPr/>
      </w:pPr>
      <w:bookmarkStart w:colFirst="0" w:colLast="0" w:name="_m4u16co13u3v" w:id="29"/>
      <w:bookmarkEnd w:id="29"/>
      <w:r w:rsidDel="00000000" w:rsidR="00000000" w:rsidRPr="00000000">
        <w:rPr>
          <w:rtl w:val="0"/>
        </w:rPr>
        <w:t xml:space="preserve">Anexo B Modelos de datos</w:t>
      </w:r>
    </w:p>
    <w:p w:rsidR="00000000" w:rsidDel="00000000" w:rsidP="00000000" w:rsidRDefault="00000000" w:rsidRPr="00000000" w14:paraId="0000012D">
      <w:pPr>
        <w:pStyle w:val="Heading3"/>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09"/>
        </w:tabs>
        <w:spacing w:after="80" w:before="180" w:line="240" w:lineRule="auto"/>
        <w:jc w:val="left"/>
        <w:rPr/>
      </w:pPr>
      <w:bookmarkStart w:colFirst="0" w:colLast="0" w:name="_eeyl413611i0" w:id="30"/>
      <w:bookmarkEnd w:id="30"/>
      <w:r w:rsidDel="00000000" w:rsidR="00000000" w:rsidRPr="00000000">
        <w:rPr>
          <w:rtl w:val="0"/>
        </w:rPr>
        <w:t xml:space="preserve">Modelo entidad relación y modelo lógico</w:t>
      </w:r>
    </w:p>
    <w:p w:rsidR="00000000" w:rsidDel="00000000" w:rsidP="00000000" w:rsidRDefault="00000000" w:rsidRPr="00000000" w14:paraId="0000012E">
      <w:pPr>
        <w:tabs>
          <w:tab w:val="left" w:leader="none" w:pos="709"/>
        </w:tabs>
        <w:rPr/>
      </w:pPr>
      <w:r w:rsidDel="00000000" w:rsidR="00000000" w:rsidRPr="00000000">
        <w:rPr>
          <w:rtl w:val="0"/>
        </w:rPr>
        <w:t xml:space="preserve">Diez entidades organizan el catálogo, los usuarios y sus registros. Cada intento conserva la versión de la actividad utilizada. Los premios y las consultas se asocian al usuario que los origina.</w:t>
      </w:r>
    </w:p>
    <w:p w:rsidR="00000000" w:rsidDel="00000000" w:rsidP="00000000" w:rsidRDefault="00000000" w:rsidRPr="00000000" w14:paraId="0000012F">
      <w:pPr>
        <w:tabs>
          <w:tab w:val="left" w:leader="none" w:pos="709"/>
        </w:tabs>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706303" cy="5951356"/>
            <wp:effectExtent b="0" l="0" r="0" t="0"/>
            <wp:docPr id="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706303" cy="5951356"/>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tabs>
          <w:tab w:val="left" w:leader="none" w:pos="709"/>
        </w:tabs>
        <w:rPr/>
      </w:pPr>
      <w:r w:rsidDel="00000000" w:rsidR="00000000" w:rsidRPr="00000000">
        <w:rPr>
          <w:rtl w:val="0"/>
        </w:rPr>
        <w:t xml:space="preserve">PK identifica la clave primaria y FK la clave foránea. Cada FK apunta a una PK del mismo tipo. Las relaciones se implementarán con integridad referencial y eliminación restringida. Una actividad utilizada por un intento finalizado conservará su versión original.</w:t>
      </w:r>
    </w:p>
    <w:p w:rsidR="00000000" w:rsidDel="00000000" w:rsidP="00000000" w:rsidRDefault="00000000" w:rsidRPr="00000000" w14:paraId="00000131">
      <w:pPr>
        <w:tabs>
          <w:tab w:val="left" w:leader="none" w:pos="709"/>
        </w:tabs>
        <w:spacing w:after="0" w:line="480" w:lineRule="auto"/>
        <w:ind w:left="-425.19685039370086"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2">
      <w:pPr>
        <w:tabs>
          <w:tab w:val="left" w:leader="none" w:pos="709"/>
        </w:tabs>
        <w:spacing w:after="40" w:line="4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33">
      <w:pPr>
        <w:pStyle w:val="Heading3"/>
        <w:keepNext w:val="0"/>
        <w:keepLines w:val="0"/>
        <w:tabs>
          <w:tab w:val="left" w:leader="none" w:pos="-5.999999999999872"/>
        </w:tabs>
        <w:spacing w:after="80" w:before="360" w:lineRule="auto"/>
        <w:ind w:left="-425.19685039370086" w:firstLine="0"/>
        <w:jc w:val="left"/>
        <w:rPr/>
      </w:pPr>
      <w:bookmarkStart w:colFirst="0" w:colLast="0" w:name="_ut1quslgjclf" w:id="31"/>
      <w:bookmarkEnd w:id="31"/>
      <w:r w:rsidDel="00000000" w:rsidR="00000000" w:rsidRPr="00000000">
        <w:rPr>
          <w:rtl w:val="0"/>
        </w:rPr>
        <w:tab/>
      </w:r>
      <w:r w:rsidDel="00000000" w:rsidR="00000000" w:rsidRPr="00000000">
        <w:rPr>
          <w:rtl w:val="0"/>
        </w:rPr>
        <w:t xml:space="preserve">Anexo C Pantallas del prototipo</w:t>
      </w:r>
    </w:p>
    <w:p w:rsidR="00000000" w:rsidDel="00000000" w:rsidP="00000000" w:rsidRDefault="00000000" w:rsidRPr="00000000" w14:paraId="00000134">
      <w:pPr>
        <w:tabs>
          <w:tab w:val="left" w:leader="none" w:pos="709"/>
        </w:tabs>
        <w:rPr>
          <w:rFonts w:ascii="Arial" w:cs="Arial" w:eastAsia="Arial" w:hAnsi="Arial"/>
          <w:sz w:val="20"/>
          <w:szCs w:val="20"/>
        </w:rPr>
      </w:pPr>
      <w:r w:rsidDel="00000000" w:rsidR="00000000" w:rsidRPr="00000000">
        <w:rPr>
          <w:rtl w:val="0"/>
        </w:rPr>
        <w:t xml:space="preserve">Las figuras siguientes muestran el diseño de referencia.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35">
      <w:pPr>
        <w:tabs>
          <w:tab w:val="left" w:leader="none" w:pos="709"/>
        </w:tabs>
        <w:spacing w:after="140" w:line="480"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590800" cy="5092700"/>
            <wp:effectExtent b="0" l="0" r="0" t="0"/>
            <wp:docPr id="13"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2590800" cy="5092700"/>
                    </a:xfrm>
                    <a:prstGeom prst="rect"/>
                    <a:ln/>
                  </pic:spPr>
                </pic:pic>
              </a:graphicData>
            </a:graphic>
          </wp:inline>
        </w:drawing>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2264048" cy="5102431"/>
            <wp:effectExtent b="0" l="0" r="0" t="0"/>
            <wp:docPr id="12"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2264048" cy="5102431"/>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3"/>
        <w:keepNext w:val="0"/>
        <w:keepLines w:val="0"/>
        <w:tabs>
          <w:tab w:val="left" w:leader="none" w:pos="709"/>
        </w:tabs>
        <w:spacing w:after="80" w:before="360" w:lineRule="auto"/>
        <w:ind w:left="-425.19685039370086" w:firstLine="0"/>
        <w:rPr/>
      </w:pPr>
      <w:bookmarkStart w:colFirst="0" w:colLast="0" w:name="_sd8s62u179x1" w:id="32"/>
      <w:bookmarkEnd w:id="32"/>
      <w:r w:rsidDel="00000000" w:rsidR="00000000" w:rsidRPr="00000000">
        <w:rPr>
          <w:rtl w:val="0"/>
        </w:rPr>
      </w:r>
    </w:p>
    <w:p w:rsidR="00000000" w:rsidDel="00000000" w:rsidP="00000000" w:rsidRDefault="00000000" w:rsidRPr="00000000" w14:paraId="00000137">
      <w:pPr>
        <w:tabs>
          <w:tab w:val="left" w:leader="none" w:pos="709"/>
        </w:tabs>
        <w:rPr/>
      </w:pPr>
      <w:r w:rsidDel="00000000" w:rsidR="00000000" w:rsidRPr="00000000">
        <w:rPr>
          <w:rtl w:val="0"/>
        </w:rPr>
      </w:r>
    </w:p>
    <w:p w:rsidR="00000000" w:rsidDel="00000000" w:rsidP="00000000" w:rsidRDefault="00000000" w:rsidRPr="00000000" w14:paraId="00000138">
      <w:pPr>
        <w:tabs>
          <w:tab w:val="left" w:leader="none" w:pos="709"/>
        </w:tabs>
        <w:rPr/>
      </w:pPr>
      <w:r w:rsidDel="00000000" w:rsidR="00000000" w:rsidRPr="00000000">
        <w:rPr>
          <w:rtl w:val="0"/>
        </w:rPr>
      </w:r>
    </w:p>
    <w:p w:rsidR="00000000" w:rsidDel="00000000" w:rsidP="00000000" w:rsidRDefault="00000000" w:rsidRPr="00000000" w14:paraId="00000139">
      <w:pPr>
        <w:tabs>
          <w:tab w:val="left" w:leader="none" w:pos="709"/>
        </w:tabs>
        <w:rPr/>
      </w:pPr>
      <w:r w:rsidDel="00000000" w:rsidR="00000000" w:rsidRPr="00000000">
        <w:rPr>
          <w:rtl w:val="0"/>
        </w:rPr>
      </w:r>
    </w:p>
    <w:p w:rsidR="00000000" w:rsidDel="00000000" w:rsidP="00000000" w:rsidRDefault="00000000" w:rsidRPr="00000000" w14:paraId="0000013A">
      <w:pPr>
        <w:tabs>
          <w:tab w:val="left" w:leader="none" w:pos="709"/>
        </w:tabs>
        <w:rPr/>
      </w:pPr>
      <w:r w:rsidDel="00000000" w:rsidR="00000000" w:rsidRPr="00000000">
        <w:rPr>
          <w:rtl w:val="0"/>
        </w:rPr>
      </w:r>
    </w:p>
    <w:p w:rsidR="00000000" w:rsidDel="00000000" w:rsidP="00000000" w:rsidRDefault="00000000" w:rsidRPr="00000000" w14:paraId="0000013B">
      <w:pPr>
        <w:tabs>
          <w:tab w:val="left" w:leader="none" w:pos="709"/>
        </w:tabs>
        <w:rPr/>
      </w:pPr>
      <w:r w:rsidDel="00000000" w:rsidR="00000000" w:rsidRPr="00000000">
        <w:rPr>
          <w:rtl w:val="0"/>
        </w:rPr>
      </w:r>
    </w:p>
    <w:p w:rsidR="00000000" w:rsidDel="00000000" w:rsidP="00000000" w:rsidRDefault="00000000" w:rsidRPr="00000000" w14:paraId="0000013C">
      <w:pPr>
        <w:tabs>
          <w:tab w:val="left" w:leader="none" w:pos="709"/>
        </w:tabs>
        <w:rPr/>
      </w:pPr>
      <w:r w:rsidDel="00000000" w:rsidR="00000000" w:rsidRPr="00000000">
        <w:rPr>
          <w:rtl w:val="0"/>
        </w:rPr>
      </w:r>
    </w:p>
    <w:p w:rsidR="00000000" w:rsidDel="00000000" w:rsidP="00000000" w:rsidRDefault="00000000" w:rsidRPr="00000000" w14:paraId="0000013D">
      <w:pPr>
        <w:tabs>
          <w:tab w:val="left" w:leader="none" w:pos="709"/>
        </w:tabs>
        <w:rPr/>
      </w:pPr>
      <w:r w:rsidDel="00000000" w:rsidR="00000000" w:rsidRPr="00000000">
        <w:rPr>
          <w:rtl w:val="0"/>
        </w:rPr>
      </w:r>
    </w:p>
    <w:p w:rsidR="00000000" w:rsidDel="00000000" w:rsidP="00000000" w:rsidRDefault="00000000" w:rsidRPr="00000000" w14:paraId="0000013E">
      <w:pPr>
        <w:pStyle w:val="Heading3"/>
        <w:keepNext w:val="0"/>
        <w:keepLines w:val="0"/>
        <w:tabs>
          <w:tab w:val="left" w:leader="none" w:pos="709"/>
        </w:tabs>
        <w:spacing w:after="80" w:before="360" w:lineRule="auto"/>
        <w:ind w:left="-425.19685039370086" w:firstLine="0"/>
        <w:rPr/>
      </w:pPr>
      <w:bookmarkStart w:colFirst="0" w:colLast="0" w:name="_buzfjsfdu773" w:id="33"/>
      <w:bookmarkEnd w:id="33"/>
      <w:r w:rsidDel="00000000" w:rsidR="00000000" w:rsidRPr="00000000">
        <w:rPr>
          <w:rtl w:val="0"/>
        </w:rPr>
      </w:r>
    </w:p>
    <w:p w:rsidR="00000000" w:rsidDel="00000000" w:rsidP="00000000" w:rsidRDefault="00000000" w:rsidRPr="00000000" w14:paraId="0000013F">
      <w:pPr>
        <w:pStyle w:val="Heading3"/>
        <w:keepNext w:val="0"/>
        <w:keepLines w:val="0"/>
        <w:tabs>
          <w:tab w:val="left" w:leader="none" w:pos="709"/>
        </w:tabs>
        <w:spacing w:after="80" w:before="360" w:lineRule="auto"/>
        <w:ind w:left="-425.19685039370086" w:firstLine="0"/>
        <w:rPr/>
      </w:pPr>
      <w:bookmarkStart w:colFirst="0" w:colLast="0" w:name="_4mqhrkefea9b" w:id="34"/>
      <w:bookmarkEnd w:id="34"/>
      <w:r w:rsidDel="00000000" w:rsidR="00000000" w:rsidRPr="00000000">
        <w:rPr>
          <w:rtl w:val="0"/>
        </w:rPr>
        <w:t xml:space="preserve">Anexo C Pantallas del prototipo continuación</w:t>
      </w:r>
    </w:p>
    <w:p w:rsidR="00000000" w:rsidDel="00000000" w:rsidP="00000000" w:rsidRDefault="00000000" w:rsidRPr="00000000" w14:paraId="00000140">
      <w:pPr>
        <w:tabs>
          <w:tab w:val="left" w:leader="none" w:pos="709"/>
        </w:tabs>
        <w:spacing w:after="140" w:line="480" w:lineRule="auto"/>
        <w:jc w:val="center"/>
        <w:rPr>
          <w:rFonts w:ascii="Arial" w:cs="Arial" w:eastAsia="Arial" w:hAnsi="Arial"/>
          <w:sz w:val="20"/>
          <w:szCs w:val="20"/>
        </w:rPr>
      </w:pPr>
      <w:r w:rsidDel="00000000" w:rsidR="00000000" w:rsidRPr="00000000">
        <w:rPr>
          <w:rFonts w:ascii="Arial" w:cs="Arial" w:eastAsia="Arial" w:hAnsi="Arial"/>
          <w:b w:val="1"/>
          <w:bCs w:val="1"/>
          <w:sz w:val="34"/>
          <w:szCs w:val="34"/>
        </w:rPr>
        <w:drawing>
          <wp:inline distB="114300" distT="114300" distL="114300" distR="114300">
            <wp:extent cx="2004904" cy="5159680"/>
            <wp:effectExtent b="0" l="0" r="0" t="0"/>
            <wp:docPr id="3"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2004904" cy="5159680"/>
                    </a:xfrm>
                    <a:prstGeom prst="rect"/>
                    <a:ln/>
                  </pic:spPr>
                </pic:pic>
              </a:graphicData>
            </a:graphic>
          </wp:inline>
        </w:drawing>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2590800" cy="4508500"/>
            <wp:effectExtent b="0" l="0" r="0" t="0"/>
            <wp:docPr id="8"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25908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tabs>
          <w:tab w:val="left" w:leader="none" w:pos="709"/>
        </w:tabs>
        <w:jc w:val="center"/>
        <w:rPr/>
      </w:pPr>
      <w:r w:rsidDel="00000000" w:rsidR="00000000" w:rsidRPr="00000000">
        <w:rPr>
          <w:rtl w:val="0"/>
        </w:rPr>
        <w:t xml:space="preserve">Figura 5 Inicio y progreso </w:t>
        <w:tab/>
        <w:t xml:space="preserve">| </w:t>
        <w:tab/>
        <w:t xml:space="preserve">Figura 6 Lección interactiva</w:t>
      </w:r>
    </w:p>
    <w:p w:rsidR="00000000" w:rsidDel="00000000" w:rsidP="00000000" w:rsidRDefault="00000000" w:rsidRPr="00000000" w14:paraId="00000142">
      <w:pPr>
        <w:tabs>
          <w:tab w:val="left" w:leader="none" w:pos="709"/>
        </w:tabs>
        <w:rPr/>
      </w:pPr>
      <w:r w:rsidDel="00000000" w:rsidR="00000000" w:rsidRPr="00000000">
        <w:rPr>
          <w:rtl w:val="0"/>
        </w:rPr>
        <w:t xml:space="preserve">El inicio reúne el curso activo y el progreso. La lección muestra una pregunta, opciones y una acción para comprobar la respuesta; después, una explicación permite continuar o repasar.</w:t>
      </w:r>
    </w:p>
    <w:p w:rsidR="00000000" w:rsidDel="00000000" w:rsidP="00000000" w:rsidRDefault="00000000" w:rsidRPr="00000000" w14:paraId="00000143">
      <w:pPr>
        <w:pStyle w:val="Heading3"/>
        <w:keepNext w:val="0"/>
        <w:keepLines w:val="0"/>
        <w:tabs>
          <w:tab w:val="left" w:leader="none" w:pos="709"/>
        </w:tabs>
        <w:spacing w:after="80" w:before="360" w:lineRule="auto"/>
        <w:ind w:left="-425.19685039370086" w:firstLine="0"/>
        <w:rPr/>
      </w:pPr>
      <w:bookmarkStart w:colFirst="0" w:colLast="0" w:name="_dt7di9qdbmvz" w:id="35"/>
      <w:bookmarkEnd w:id="35"/>
      <w:r w:rsidDel="00000000" w:rsidR="00000000" w:rsidRPr="00000000">
        <w:rPr>
          <w:rtl w:val="0"/>
        </w:rPr>
        <w:t xml:space="preserve">Anexo C Pantallas del prototipo continuación</w:t>
      </w:r>
    </w:p>
    <w:p w:rsidR="00000000" w:rsidDel="00000000" w:rsidP="00000000" w:rsidRDefault="00000000" w:rsidRPr="00000000" w14:paraId="00000144">
      <w:pPr>
        <w:tabs>
          <w:tab w:val="left" w:leader="none" w:pos="709"/>
        </w:tabs>
        <w:spacing w:after="140" w:line="480" w:lineRule="auto"/>
        <w:jc w:val="center"/>
        <w:rPr>
          <w:rFonts w:ascii="Arial" w:cs="Arial" w:eastAsia="Arial" w:hAnsi="Arial"/>
          <w:sz w:val="20"/>
          <w:szCs w:val="20"/>
        </w:rPr>
      </w:pPr>
      <w:r w:rsidDel="00000000" w:rsidR="00000000" w:rsidRPr="00000000">
        <w:rPr>
          <w:rFonts w:ascii="Arial" w:cs="Arial" w:eastAsia="Arial" w:hAnsi="Arial"/>
          <w:b w:val="1"/>
          <w:bCs w:val="1"/>
          <w:sz w:val="34"/>
          <w:szCs w:val="34"/>
        </w:rPr>
        <w:drawing>
          <wp:inline distB="114300" distT="114300" distL="114300" distR="114300">
            <wp:extent cx="2439711" cy="4762817"/>
            <wp:effectExtent b="0" l="0" r="0" t="0"/>
            <wp:docPr id="2"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2439711" cy="4762817"/>
                    </a:xfrm>
                    <a:prstGeom prst="rect"/>
                    <a:ln/>
                  </pic:spPr>
                </pic:pic>
              </a:graphicData>
            </a:graphic>
          </wp:inline>
        </w:drawing>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2590800" cy="4419600"/>
            <wp:effectExtent b="0" l="0" r="0" t="0"/>
            <wp:docPr id="4"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25908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tabs>
          <w:tab w:val="left" w:leader="none" w:pos="709"/>
        </w:tabs>
        <w:jc w:val="center"/>
        <w:rPr/>
      </w:pPr>
      <w:r w:rsidDel="00000000" w:rsidR="00000000" w:rsidRPr="00000000">
        <w:rPr>
          <w:rtl w:val="0"/>
        </w:rPr>
        <w:t xml:space="preserve">Figura 7 Bit entrevistador </w:t>
        <w:tab/>
        <w:t xml:space="preserve">| </w:t>
        <w:tab/>
        <w:t xml:space="preserve">Figura 8 Consulta de asesoría</w:t>
      </w:r>
    </w:p>
    <w:p w:rsidR="00000000" w:rsidDel="00000000" w:rsidP="00000000" w:rsidRDefault="00000000" w:rsidRPr="00000000" w14:paraId="00000146">
      <w:pPr>
        <w:tabs>
          <w:tab w:val="left" w:leader="none" w:pos="709"/>
        </w:tabs>
        <w:rPr>
          <w:rFonts w:ascii="Arial" w:cs="Arial" w:eastAsia="Arial" w:hAnsi="Arial"/>
          <w:sz w:val="20"/>
          <w:szCs w:val="20"/>
        </w:rPr>
      </w:pPr>
      <w:r w:rsidDel="00000000" w:rsidR="00000000" w:rsidRPr="00000000">
        <w:rPr>
          <w:rtl w:val="0"/>
        </w:rPr>
        <w:t xml:space="preserve">Bit plantea preguntas técnicas con consejos preparados. La asesoría permite redactar una consulta; en Android se añadirá su almacenamiento SQLite, edición de borradores, envío y seguimiento del estado.</w:t>
      </w:r>
      <w:r w:rsidDel="00000000" w:rsidR="00000000" w:rsidRPr="00000000">
        <w:rPr>
          <w:rtl w:val="0"/>
        </w:rPr>
      </w:r>
    </w:p>
    <w:sectPr>
      <w:headerReference r:id="rId21" w:type="default"/>
      <w:footerReference r:id="rId22" w:type="default"/>
      <w:footerReference r:id="rId23" w:type="first"/>
      <w:footerReference r:id="rId24" w:type="even"/>
      <w:pgSz w:h="16840" w:w="11907" w:orient="portrait"/>
      <w:pgMar w:bottom="1418" w:top="141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419"/>
        <w:tab w:val="right" w:leader="none" w:pos="8838"/>
        <w:tab w:val="center" w:leader="none" w:pos="4536"/>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CIBERTEC</w:t>
      <w:tab/>
      <w:tab/>
      <w:t xml:space="preserve">Página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both"/>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Informe de Proyecto</w:t>
      <w:tab/>
      <w:tab/>
    </w:r>
    <w:r w:rsidDel="00000000" w:rsidR="00000000" w:rsidRPr="00000000">
      <w:rPr>
        <w:sz w:val="18"/>
        <w:szCs w:val="18"/>
        <w:rtl w:val="0"/>
      </w:rPr>
      <w:t xml:space="preserve">DAM 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tabs>
          <w:tab w:val="left" w:leader="none" w:pos="709"/>
        </w:tabs>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709"/>
      </w:tabs>
      <w:spacing w:line="480" w:lineRule="auto"/>
      <w:jc w:val="both"/>
    </w:pPr>
    <w:rPr>
      <w:b w:val="1"/>
      <w:bCs w:val="1"/>
      <w:sz w:val="24"/>
      <w:szCs w:val="24"/>
    </w:rPr>
  </w:style>
  <w:style w:type="paragraph" w:styleId="Heading2">
    <w:name w:val="heading 2"/>
    <w:basedOn w:val="Normal"/>
    <w:next w:val="Normal"/>
    <w:pPr>
      <w:keepNext w:val="1"/>
      <w:keepLines w:val="1"/>
      <w:tabs>
        <w:tab w:val="left" w:leader="none" w:pos="709"/>
      </w:tabs>
      <w:spacing w:line="480" w:lineRule="auto"/>
      <w:jc w:val="both"/>
    </w:pPr>
    <w:rPr>
      <w:b w:val="1"/>
      <w:bCs w:val="1"/>
      <w:sz w:val="20"/>
      <w:szCs w:val="20"/>
    </w:rPr>
  </w:style>
  <w:style w:type="paragraph" w:styleId="Heading3">
    <w:name w:val="heading 3"/>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09"/>
      </w:tabs>
      <w:spacing w:after="80" w:before="180" w:line="240" w:lineRule="auto"/>
      <w:jc w:val="center"/>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11" Type="http://schemas.openxmlformats.org/officeDocument/2006/relationships/image" Target="media/image8.png"/><Relationship Id="rId22" Type="http://schemas.openxmlformats.org/officeDocument/2006/relationships/footer" Target="footer1.xml"/><Relationship Id="rId10" Type="http://schemas.openxmlformats.org/officeDocument/2006/relationships/image" Target="media/image15.png"/><Relationship Id="rId21" Type="http://schemas.openxmlformats.org/officeDocument/2006/relationships/header" Target="header1.xml"/><Relationship Id="rId13" Type="http://schemas.openxmlformats.org/officeDocument/2006/relationships/image" Target="media/image13.png"/><Relationship Id="rId24" Type="http://schemas.openxmlformats.org/officeDocument/2006/relationships/footer" Target="footer3.xml"/><Relationship Id="rId12" Type="http://schemas.openxmlformats.org/officeDocument/2006/relationships/image" Target="media/image5.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jpg"/><Relationship Id="rId14" Type="http://schemas.openxmlformats.org/officeDocument/2006/relationships/image" Target="media/image14.png"/><Relationship Id="rId17" Type="http://schemas.openxmlformats.org/officeDocument/2006/relationships/image" Target="media/image2.jpg"/><Relationship Id="rId16" Type="http://schemas.openxmlformats.org/officeDocument/2006/relationships/image" Target="media/image11.jpg"/><Relationship Id="rId5" Type="http://schemas.openxmlformats.org/officeDocument/2006/relationships/styles" Target="styles.xml"/><Relationship Id="rId19" Type="http://schemas.openxmlformats.org/officeDocument/2006/relationships/image" Target="media/image9.jpg"/><Relationship Id="rId6" Type="http://schemas.openxmlformats.org/officeDocument/2006/relationships/image" Target="media/image1.png"/><Relationship Id="rId18" Type="http://schemas.openxmlformats.org/officeDocument/2006/relationships/image" Target="media/image4.jpg"/><Relationship Id="rId7" Type="http://schemas.openxmlformats.org/officeDocument/2006/relationships/image" Target="media/image7.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