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F5A5F"/>
            <w:tcBorders>
              <w:top w:val="none"/>
              <w:bottom w:val="none"/>
              <w:left w:val="none"/>
              <w:right w:val="none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alibri Light" w:hAnsi="Calibri Light"/>
                <w:b/>
                <w:color w:val="FFFFFF"/>
                <w:sz w:val="32"/>
              </w:rPr>
              <w:t>Solecare Glasgow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E5E6"/>
                <w:sz w:val="18"/>
              </w:rPr>
              <w:t>Nail Surgery Procedure Consent — One form per surgical episode</w:t>
            </w:r>
          </w:p>
        </w:tc>
      </w:tr>
    </w:tbl>
    <w:p/>
    <w:p>
      <w:pPr>
        <w:spacing w:before="0" w:after="80"/>
      </w:pPr>
      <w:r>
        <w:rPr>
          <w:rFonts w:ascii="Calibri" w:hAnsi="Calibri"/>
          <w:i/>
          <w:color w:val="4A4A4A"/>
          <w:sz w:val="18"/>
        </w:rPr>
        <w:t>This form must be completed at a pre-operative appointment, not immediately before surgery. Montgomery v Lanarkshire [2015] standard applies: all material risks must be explained and your questions answered before you sign.</w:t>
      </w:r>
    </w:p>
    <w:p>
      <w:pPr>
        <w:spacing w:before="160" w:after="80"/>
      </w:pPr>
      <w:r>
        <w:rPr>
          <w:rFonts w:ascii="Calibri Light" w:hAnsi="Calibri Light"/>
          <w:b/>
          <w:color w:val="1F5A5F"/>
          <w:sz w:val="24"/>
        </w:rPr>
        <w:t>1. Patient and Procedure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80" w:hRule="exact"/>
        </w:trPr>
        <w:tc>
          <w:tcPr>
            <w:tcW w:type="dxa" w:w="9638"/>
            <w:shd w:val="clear" w:color="auto" w:fill="2E7D83"/>
            <w:tcBorders>
              <w:top w:val="none"/>
              <w:bottom w:val="none"/>
              <w:left w:val="none"/>
              <w:right w:val="none"/>
            </w:tcBorders>
          </w:tcPr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2693"/>
        <w:gridCol w:w="1984"/>
        <w:gridCol w:w="2693"/>
      </w:tblGrid>
      <w:tr>
        <w:tc>
          <w:tcPr>
            <w:tcW w:type="dxa" w:w="1984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Patient full name:</w:t>
            </w:r>
          </w:p>
        </w:tc>
        <w:tc>
          <w:tcPr>
            <w:tcW w:type="dxa" w:w="2693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/>
          </w:p>
        </w:tc>
        <w:tc>
          <w:tcPr>
            <w:tcW w:type="dxa" w:w="1984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Date of birth:</w:t>
            </w:r>
            <w:r>
              <w:rPr>
                <w:i/>
                <w:color w:val="4A4A4A"/>
                <w:sz w:val="16"/>
              </w:rPr>
              <w:br/>
              <w:t>DD/MM/YYYY</w:t>
            </w:r>
          </w:p>
        </w:tc>
        <w:tc>
          <w:tcPr>
            <w:tcW w:type="dxa" w:w="2693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/>
          </w:p>
        </w:tc>
      </w:tr>
      <w:tr>
        <w:tc>
          <w:tcPr>
            <w:tcW w:type="dxa" w:w="1984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Date of this consent form:</w:t>
            </w:r>
            <w:r>
              <w:rPr>
                <w:i/>
                <w:color w:val="4A4A4A"/>
                <w:sz w:val="16"/>
              </w:rPr>
              <w:br/>
              <w:t>DD/MM/YYYY</w:t>
            </w:r>
          </w:p>
        </w:tc>
        <w:tc>
          <w:tcPr>
            <w:tcW w:type="dxa" w:w="2693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/>
          </w:p>
        </w:tc>
        <w:tc>
          <w:tcPr>
            <w:tcW w:type="dxa" w:w="1984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Proposed surgery date:</w:t>
            </w:r>
            <w:r>
              <w:rPr>
                <w:i/>
                <w:color w:val="4A4A4A"/>
                <w:sz w:val="16"/>
              </w:rPr>
              <w:br/>
              <w:t>DD/MM/YYYY  (if known)</w:t>
            </w:r>
          </w:p>
        </w:tc>
        <w:tc>
          <w:tcPr>
            <w:tcW w:type="dxa" w:w="2693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/>
          </w:p>
        </w:tc>
      </w:tr>
      <w:tr>
        <w:tc>
          <w:tcPr>
            <w:tcW w:type="dxa" w:w="9354"/>
            <w:gridSpan w:val="4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Procedure(s) planned:</w:t>
            </w:r>
            <w:r>
              <w:rPr>
                <w:rFonts w:ascii="Calibri" w:hAnsi="Calibri"/>
                <w:i/>
                <w:color w:val="4A4A4A"/>
                <w:sz w:val="16"/>
              </w:rPr>
              <w:t xml:space="preserve">  e.g. Partial nail avulsion with phenolisation, right hallux</w:t>
            </w:r>
          </w:p>
        </w:tc>
      </w:tr>
      <w:tr>
        <w:trPr>
          <w:trHeight w:val="480" w:hRule="atLeast"/>
        </w:trPr>
        <w:tc>
          <w:tcPr>
            <w:tcW w:type="dxa" w:w="9354"/>
            <w:gridSpan w:val="4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100" w:type="dxa"/>
              <w:bottom w:w="100" w:type="dxa"/>
              <w:left w:w="108" w:type="dxa"/>
              <w:right w:w="108" w:type="dxa"/>
            </w:tcMar>
          </w:tcPr>
          <w:p>
            <w:r/>
          </w:p>
        </w:tc>
      </w:tr>
      <w:tr>
        <w:tc>
          <w:tcPr>
            <w:tcW w:type="dxa" w:w="1984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Digit(s) / side:</w:t>
            </w:r>
            <w:r>
              <w:rPr>
                <w:i/>
                <w:color w:val="4A4A4A"/>
                <w:sz w:val="16"/>
              </w:rPr>
              <w:br/>
              <w:t>e.g. Right hallux (big toe)</w:t>
            </w:r>
          </w:p>
        </w:tc>
        <w:tc>
          <w:tcPr>
            <w:tcW w:type="dxa" w:w="2693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/>
          </w:p>
        </w:tc>
        <w:tc>
          <w:tcPr>
            <w:tcW w:type="dxa" w:w="1984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Local anaesthetic to be used:</w:t>
            </w:r>
            <w:r>
              <w:rPr>
                <w:i/>
                <w:color w:val="4A4A4A"/>
                <w:sz w:val="16"/>
              </w:rPr>
              <w:br/>
              <w:t>e.g. Lidocaine 2%</w:t>
            </w:r>
          </w:p>
        </w:tc>
        <w:tc>
          <w:tcPr>
            <w:tcW w:type="dxa" w:w="2693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/>
          </w:p>
        </w:tc>
      </w:tr>
      <w:tr>
        <w:tc>
          <w:tcPr>
            <w:tcW w:type="dxa" w:w="1984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Any known allergy to local anaesthetic?</w:t>
            </w:r>
            <w:r>
              <w:rPr>
                <w:i/>
                <w:color w:val="4A4A4A"/>
                <w:sz w:val="16"/>
              </w:rPr>
              <w:br/>
              <w:t>Y / N / Type:</w:t>
            </w:r>
          </w:p>
        </w:tc>
        <w:tc>
          <w:tcPr>
            <w:tcW w:type="dxa" w:w="2693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/>
          </w:p>
        </w:tc>
        <w:tc>
          <w:tcPr>
            <w:tcW w:type="dxa" w:w="1984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</w:tcPr>
          <w:p/>
        </w:tc>
        <w:tc>
          <w:tcPr>
            <w:tcW w:type="dxa" w:w="2693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</w:tcPr>
          <w:p/>
        </w:tc>
      </w:tr>
    </w:tbl>
    <w:p/>
    <w:p>
      <w:pPr>
        <w:spacing w:before="160" w:after="80"/>
      </w:pPr>
      <w:r>
        <w:rPr>
          <w:rFonts w:ascii="Calibri Light" w:hAnsi="Calibri Light"/>
          <w:b/>
          <w:color w:val="1F5A5F"/>
          <w:sz w:val="24"/>
        </w:rPr>
        <w:t>2. Information Provided to Patient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80" w:hRule="exact"/>
        </w:trPr>
        <w:tc>
          <w:tcPr>
            <w:tcW w:type="dxa" w:w="9638"/>
            <w:shd w:val="clear" w:color="auto" w:fill="2E7D83"/>
            <w:tcBorders>
              <w:top w:val="none"/>
              <w:bottom w:val="none"/>
              <w:left w:val="none"/>
              <w:right w:val="none"/>
            </w:tcBorders>
          </w:tcPr>
          <w:p/>
        </w:tc>
      </w:tr>
    </w:tbl>
    <w:p/>
    <w:p>
      <w:pPr>
        <w:spacing w:before="0" w:after="80"/>
      </w:pPr>
      <w:r>
        <w:rPr>
          <w:rFonts w:ascii="Calibri" w:hAnsi="Calibri"/>
          <w:i/>
          <w:color w:val="4A4A4A"/>
          <w:sz w:val="18"/>
        </w:rPr>
        <w:t>Your podiatrist confirms that the following has been explained and discussed:</w:t>
      </w:r>
    </w:p>
    <w:p>
      <w:pPr>
        <w:spacing w:before="40" w:after="40"/>
      </w:pPr>
      <w:r>
        <w:rPr>
          <w:rFonts w:ascii="Calibri" w:hAnsi="Calibri"/>
          <w:color w:val="2E7D83"/>
          <w:sz w:val="22"/>
        </w:rPr>
        <w:t xml:space="preserve">☐  </w:t>
      </w:r>
      <w:r>
        <w:rPr>
          <w:rFonts w:ascii="Calibri" w:hAnsi="Calibri"/>
          <w:color w:val="1F1F1F"/>
          <w:sz w:val="20"/>
        </w:rPr>
        <w:t>The nature of the procedure and what it involves step by step.</w:t>
      </w:r>
    </w:p>
    <w:p>
      <w:pPr>
        <w:spacing w:before="40" w:after="40"/>
      </w:pPr>
      <w:r>
        <w:rPr>
          <w:rFonts w:ascii="Calibri" w:hAnsi="Calibri"/>
          <w:color w:val="2E7D83"/>
          <w:sz w:val="22"/>
        </w:rPr>
        <w:t xml:space="preserve">☐  </w:t>
      </w:r>
      <w:r>
        <w:rPr>
          <w:rFonts w:ascii="Calibri" w:hAnsi="Calibri"/>
          <w:color w:val="1F1F1F"/>
          <w:sz w:val="20"/>
        </w:rPr>
        <w:t>Why this procedure is recommended and what alternatives exist (including no treatment).</w:t>
      </w:r>
    </w:p>
    <w:p>
      <w:pPr>
        <w:spacing w:before="40" w:after="40"/>
      </w:pPr>
      <w:r>
        <w:rPr>
          <w:rFonts w:ascii="Calibri" w:hAnsi="Calibri"/>
          <w:color w:val="2E7D83"/>
          <w:sz w:val="22"/>
        </w:rPr>
        <w:t xml:space="preserve">☐  </w:t>
      </w:r>
      <w:r>
        <w:rPr>
          <w:rFonts w:ascii="Calibri" w:hAnsi="Calibri"/>
          <w:color w:val="1F1F1F"/>
          <w:sz w:val="20"/>
        </w:rPr>
        <w:t>Local anaesthetic: how it is administered, expected discomfort, and duration of numbness.</w:t>
      </w:r>
    </w:p>
    <w:p>
      <w:pPr>
        <w:spacing w:before="40" w:after="40"/>
      </w:pPr>
      <w:r>
        <w:rPr>
          <w:rFonts w:ascii="Calibri" w:hAnsi="Calibri"/>
          <w:color w:val="2E7D83"/>
          <w:sz w:val="22"/>
        </w:rPr>
        <w:t xml:space="preserve">☐  </w:t>
      </w:r>
      <w:r>
        <w:rPr>
          <w:rFonts w:ascii="Calibri" w:hAnsi="Calibri"/>
          <w:color w:val="1F1F1F"/>
          <w:sz w:val="20"/>
        </w:rPr>
        <w:t>Common risks: post-operative infection, bleeding, bruising, temporary nail regrowth changes.</w:t>
      </w:r>
    </w:p>
    <w:p>
      <w:pPr>
        <w:spacing w:before="40" w:after="40"/>
      </w:pPr>
      <w:r>
        <w:rPr>
          <w:rFonts w:ascii="Calibri" w:hAnsi="Calibri"/>
          <w:color w:val="2E7D83"/>
          <w:sz w:val="22"/>
        </w:rPr>
        <w:t xml:space="preserve">☐  </w:t>
      </w:r>
      <w:r>
        <w:rPr>
          <w:rFonts w:ascii="Calibri" w:hAnsi="Calibri"/>
          <w:color w:val="1F1F1F"/>
          <w:sz w:val="20"/>
        </w:rPr>
        <w:t>Less common risks: incomplete phenolisation requiring further treatment, persistent nail abnormality, allergic reaction.</w:t>
      </w:r>
    </w:p>
    <w:p>
      <w:pPr>
        <w:spacing w:before="40" w:after="40"/>
      </w:pPr>
      <w:r>
        <w:rPr>
          <w:rFonts w:ascii="Calibri" w:hAnsi="Calibri"/>
          <w:color w:val="2E7D83"/>
          <w:sz w:val="22"/>
        </w:rPr>
        <w:t xml:space="preserve">☐  </w:t>
      </w:r>
      <w:r>
        <w:rPr>
          <w:rFonts w:ascii="Calibri" w:hAnsi="Calibri"/>
          <w:color w:val="1F1F1F"/>
          <w:sz w:val="20"/>
        </w:rPr>
        <w:t>Post-operative care instructions including dressing changes, footwear, activity, and signs of infection.</w:t>
      </w:r>
    </w:p>
    <w:p>
      <w:pPr>
        <w:spacing w:before="40" w:after="40"/>
      </w:pPr>
      <w:r>
        <w:rPr>
          <w:rFonts w:ascii="Calibri" w:hAnsi="Calibri"/>
          <w:color w:val="2E7D83"/>
          <w:sz w:val="22"/>
        </w:rPr>
        <w:t xml:space="preserve">☐  </w:t>
      </w:r>
      <w:r>
        <w:rPr>
          <w:rFonts w:ascii="Calibri" w:hAnsi="Calibri"/>
          <w:color w:val="1F1F1F"/>
          <w:sz w:val="20"/>
        </w:rPr>
        <w:t>When to seek urgent advice: signs of spreading infection, unexpected bleeding, allergic reaction.</w:t>
      </w:r>
    </w:p>
    <w:p>
      <w:pPr>
        <w:spacing w:before="40" w:after="40"/>
      </w:pPr>
      <w:r>
        <w:rPr>
          <w:rFonts w:ascii="Calibri" w:hAnsi="Calibri"/>
          <w:color w:val="2E7D83"/>
          <w:sz w:val="22"/>
        </w:rPr>
        <w:t xml:space="preserve">☐  </w:t>
      </w:r>
      <w:r>
        <w:rPr>
          <w:rFonts w:ascii="Calibri" w:hAnsi="Calibri"/>
          <w:color w:val="1F1F1F"/>
          <w:sz w:val="20"/>
        </w:rPr>
        <w:t>The patient's right to withdraw consent at any time, including on the day of surgery.</w:t>
      </w:r>
    </w:p>
    <w:p>
      <w:pPr>
        <w:spacing w:before="160" w:after="80"/>
      </w:pPr>
      <w:r>
        <w:rPr>
          <w:rFonts w:ascii="Calibri Light" w:hAnsi="Calibri Light"/>
          <w:b/>
          <w:color w:val="1F5A5F"/>
          <w:sz w:val="24"/>
        </w:rPr>
        <w:t>3. Patient's Questions and Answers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80" w:hRule="exact"/>
        </w:trPr>
        <w:tc>
          <w:tcPr>
            <w:tcW w:type="dxa" w:w="9638"/>
            <w:shd w:val="clear" w:color="auto" w:fill="2E7D83"/>
            <w:tcBorders>
              <w:top w:val="none"/>
              <w:bottom w:val="none"/>
              <w:left w:val="none"/>
              <w:right w:val="none"/>
            </w:tcBorders>
          </w:tcPr>
          <w:p/>
        </w:tc>
      </w:tr>
    </w:tbl>
    <w:p/>
    <w:p>
      <w:pPr>
        <w:spacing w:before="0" w:after="80"/>
      </w:pPr>
      <w:r>
        <w:rPr>
          <w:rFonts w:ascii="Calibri" w:hAnsi="Calibri"/>
          <w:i/>
          <w:color w:val="4A4A4A"/>
          <w:sz w:val="18"/>
        </w:rPr>
        <w:t>Record any specific questions the patient asked and how they were answered: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2693"/>
        <w:gridCol w:w="1984"/>
        <w:gridCol w:w="2693"/>
      </w:tblGrid>
      <w:tr>
        <w:tc>
          <w:tcPr>
            <w:tcW w:type="dxa" w:w="9354"/>
            <w:gridSpan w:val="4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Questions asked:</w:t>
            </w:r>
          </w:p>
        </w:tc>
      </w:tr>
      <w:tr>
        <w:trPr>
          <w:trHeight w:val="480" w:hRule="atLeast"/>
        </w:trPr>
        <w:tc>
          <w:tcPr>
            <w:tcW w:type="dxa" w:w="9354"/>
            <w:gridSpan w:val="4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100" w:type="dxa"/>
              <w:bottom w:w="100" w:type="dxa"/>
              <w:left w:w="108" w:type="dxa"/>
              <w:right w:w="108" w:type="dxa"/>
            </w:tcMar>
          </w:tcPr>
          <w:p>
            <w:r/>
          </w:p>
        </w:tc>
      </w:tr>
      <w:tr>
        <w:tc>
          <w:tcPr>
            <w:tcW w:type="dxa" w:w="9354"/>
            <w:gridSpan w:val="4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Answers given:</w:t>
            </w:r>
          </w:p>
        </w:tc>
      </w:tr>
      <w:tr>
        <w:trPr>
          <w:trHeight w:val="480" w:hRule="atLeast"/>
        </w:trPr>
        <w:tc>
          <w:tcPr>
            <w:tcW w:type="dxa" w:w="9354"/>
            <w:gridSpan w:val="4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100" w:type="dxa"/>
              <w:bottom w:w="100" w:type="dxa"/>
              <w:left w:w="108" w:type="dxa"/>
              <w:right w:w="108" w:type="dxa"/>
            </w:tcMar>
          </w:tcPr>
          <w:p>
            <w:r/>
          </w:p>
        </w:tc>
      </w:tr>
    </w:tbl>
    <w:p/>
    <w:p>
      <w:pPr>
        <w:spacing w:before="160" w:after="80"/>
      </w:pPr>
      <w:r>
        <w:rPr>
          <w:rFonts w:ascii="Calibri Light" w:hAnsi="Calibri Light"/>
          <w:b/>
          <w:color w:val="1F5A5F"/>
          <w:sz w:val="24"/>
        </w:rPr>
        <w:t>4. Patient Consent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80" w:hRule="exact"/>
        </w:trPr>
        <w:tc>
          <w:tcPr>
            <w:tcW w:type="dxa" w:w="9638"/>
            <w:shd w:val="clear" w:color="auto" w:fill="2E7D83"/>
            <w:tcBorders>
              <w:top w:val="none"/>
              <w:bottom w:val="none"/>
              <w:left w:val="none"/>
              <w:right w:val="none"/>
            </w:tcBorders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0F7F7"/>
            <w:tcBorders>
              <w:top w:val="single" w:sz="12" w:color="2E7D83"/>
              <w:bottom w:val="single" w:sz="12" w:color="2E7D83"/>
              <w:left w:val="single" w:sz="12" w:color="2E7D83"/>
              <w:right w:val="single" w:sz="12" w:color="2E7D83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1F1F1F"/>
                <w:sz w:val="18"/>
              </w:rPr>
              <w:t>I confirm that I have been given sufficient time to consider this information, that my questions have been answered to my satisfaction, and that I understand I may withdraw consent at any time without it affecting the quality of my care.</w:t>
            </w:r>
          </w:p>
        </w:tc>
      </w:tr>
    </w:tbl>
    <w:p/>
    <w:p>
      <w:pPr>
        <w:spacing w:before="40" w:after="40"/>
      </w:pPr>
      <w:r>
        <w:rPr>
          <w:rFonts w:ascii="Calibri" w:hAnsi="Calibri"/>
          <w:color w:val="2E7D83"/>
          <w:sz w:val="22"/>
        </w:rPr>
        <w:t xml:space="preserve">☐  </w:t>
      </w:r>
      <w:r>
        <w:rPr>
          <w:rFonts w:ascii="Calibri" w:hAnsi="Calibri"/>
          <w:color w:val="1F1F1F"/>
          <w:sz w:val="20"/>
        </w:rPr>
        <w:t>I consent to the procedure(s) described above under local anaesthetic.</w:t>
      </w:r>
    </w:p>
    <w:p>
      <w:pPr>
        <w:spacing w:before="40" w:after="40"/>
      </w:pPr>
      <w:r>
        <w:rPr>
          <w:rFonts w:ascii="Calibri" w:hAnsi="Calibri"/>
          <w:color w:val="2E7D83"/>
          <w:sz w:val="22"/>
        </w:rPr>
        <w:t xml:space="preserve">☐  </w:t>
      </w:r>
      <w:r>
        <w:rPr>
          <w:rFonts w:ascii="Calibri" w:hAnsi="Calibri"/>
          <w:color w:val="1F1F1F"/>
          <w:sz w:val="20"/>
        </w:rPr>
        <w:t>I understand the risks explained to me and accept them as part of this procedure.</w:t>
      </w:r>
    </w:p>
    <w:p>
      <w:pPr>
        <w:spacing w:before="40" w:after="40"/>
      </w:pPr>
      <w:r>
        <w:rPr>
          <w:rFonts w:ascii="Calibri" w:hAnsi="Calibri"/>
          <w:color w:val="2E7D83"/>
          <w:sz w:val="22"/>
        </w:rPr>
        <w:t xml:space="preserve">☐  </w:t>
      </w:r>
      <w:r>
        <w:rPr>
          <w:rFonts w:ascii="Calibri" w:hAnsi="Calibri"/>
          <w:color w:val="1F1F1F"/>
          <w:sz w:val="20"/>
        </w:rPr>
        <w:t>I have received and understood the post-operative care instructions.</w:t>
      </w:r>
    </w:p>
    <w:p>
      <w:pPr>
        <w:spacing w:before="40" w:after="40"/>
      </w:pPr>
      <w:r>
        <w:rPr>
          <w:rFonts w:ascii="Calibri" w:hAnsi="Calibri"/>
          <w:color w:val="2E7D83"/>
          <w:sz w:val="22"/>
        </w:rPr>
        <w:t xml:space="preserve">☐  </w:t>
      </w:r>
      <w:r>
        <w:rPr>
          <w:rFonts w:ascii="Calibri" w:hAnsi="Calibri"/>
          <w:color w:val="1F1F1F"/>
          <w:sz w:val="20"/>
        </w:rPr>
        <w:t>I consent to my GP being informed of this procedure.</w:t>
      </w:r>
    </w:p>
    <w:p/>
    <w:p>
      <w:pPr>
        <w:spacing w:before="160" w:after="80"/>
      </w:pPr>
      <w:r>
        <w:rPr>
          <w:rFonts w:ascii="Calibri Light" w:hAnsi="Calibri Light"/>
          <w:b/>
          <w:color w:val="1F5A5F"/>
          <w:sz w:val="24"/>
        </w:rPr>
        <w:t>5. Signatures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80" w:hRule="exact"/>
        </w:trPr>
        <w:tc>
          <w:tcPr>
            <w:tcW w:type="dxa" w:w="9638"/>
            <w:shd w:val="clear" w:color="auto" w:fill="2E7D83"/>
            <w:tcBorders>
              <w:top w:val="none"/>
              <w:bottom w:val="none"/>
              <w:left w:val="none"/>
              <w:right w:val="none"/>
            </w:tcBorders>
          </w:tcPr>
          <w:p/>
        </w:tc>
      </w:tr>
    </w:tbl>
    <w:p/>
    <w:p>
      <w:pPr>
        <w:spacing w:before="0" w:after="80"/>
      </w:pPr>
      <w:r>
        <w:rPr>
          <w:rFonts w:ascii="Calibri" w:hAnsi="Calibri"/>
          <w:i/>
          <w:color w:val="4A4A4A"/>
          <w:sz w:val="18"/>
        </w:rPr>
        <w:t>Both signatures are required before surgery proceeds. If the patient is under 16, a parent or guardian with parental responsibility must sign.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4818"/>
            <w:gridSpan w:val="3"/>
            <w:shd w:val="clear" w:color="auto" w:fill="2E7D83"/>
            <w:tcBorders>
              <w:top w:val="single" w:sz="4" w:color="2E7D83"/>
              <w:bottom w:val="single" w:sz="4" w:color="2E7D83"/>
              <w:left w:val="single" w:sz="4" w:color="2E7D83"/>
              <w:right w:val="single" w:sz="4" w:color="2E7D83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Patient (or parent/guardian if under 16)</w:t>
            </w:r>
          </w:p>
        </w:tc>
        <w:tc>
          <w:tcPr>
            <w:tcW w:type="dxa" w:w="4818"/>
            <w:gridSpan w:val="3"/>
            <w:shd w:val="clear" w:color="auto" w:fill="2E7D83"/>
            <w:tcBorders>
              <w:top w:val="single" w:sz="4" w:color="2E7D83"/>
              <w:bottom w:val="single" w:sz="4" w:color="2E7D83"/>
              <w:left w:val="single" w:sz="4" w:color="2E7D83"/>
              <w:right w:val="single" w:sz="4" w:color="2E7D83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Practitioner (HCPC registered)</w:t>
            </w:r>
          </w:p>
        </w:tc>
      </w:tr>
      <w:tr>
        <w:trPr>
          <w:trHeight w:val="560" w:hRule="atLeast"/>
        </w:trPr>
        <w:tc>
          <w:tcPr>
            <w:tcW w:type="dxa" w:w="1606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Full name:</w:t>
            </w:r>
          </w:p>
        </w:tc>
        <w:tc>
          <w:tcPr>
            <w:tcW w:type="dxa" w:w="3212"/>
            <w:shd w:val="clear" w:color="auto" w:fill="FFFFFF"/>
            <w:gridSpan w:val="2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/>
        </w:tc>
        <w:tc>
          <w:tcPr>
            <w:tcW w:type="dxa" w:w="1606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Full name:</w:t>
            </w:r>
          </w:p>
        </w:tc>
        <w:tc>
          <w:tcPr>
            <w:tcW w:type="dxa" w:w="3212"/>
            <w:shd w:val="clear" w:color="auto" w:fill="FFFFFF"/>
            <w:gridSpan w:val="2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/>
        </w:tc>
      </w:tr>
      <w:tr>
        <w:trPr>
          <w:trHeight w:val="560" w:hRule="atLeast"/>
        </w:trPr>
        <w:tc>
          <w:tcPr>
            <w:tcW w:type="dxa" w:w="1606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Signature:</w:t>
            </w:r>
          </w:p>
        </w:tc>
        <w:tc>
          <w:tcPr>
            <w:tcW w:type="dxa" w:w="3212"/>
            <w:shd w:val="clear" w:color="auto" w:fill="FFFFFF"/>
            <w:gridSpan w:val="2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/>
        </w:tc>
        <w:tc>
          <w:tcPr>
            <w:tcW w:type="dxa" w:w="1606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Signature:</w:t>
            </w:r>
          </w:p>
        </w:tc>
        <w:tc>
          <w:tcPr>
            <w:tcW w:type="dxa" w:w="3212"/>
            <w:shd w:val="clear" w:color="auto" w:fill="FFFFFF"/>
            <w:gridSpan w:val="2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/>
        </w:tc>
      </w:tr>
      <w:tr>
        <w:trPr>
          <w:trHeight w:val="560" w:hRule="atLeast"/>
        </w:trPr>
        <w:tc>
          <w:tcPr>
            <w:tcW w:type="dxa" w:w="1606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Date:</w:t>
            </w:r>
          </w:p>
        </w:tc>
        <w:tc>
          <w:tcPr>
            <w:tcW w:type="dxa" w:w="3212"/>
            <w:shd w:val="clear" w:color="auto" w:fill="FFFFFF"/>
            <w:gridSpan w:val="2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/>
        </w:tc>
        <w:tc>
          <w:tcPr>
            <w:tcW w:type="dxa" w:w="1606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Date:</w:t>
            </w:r>
          </w:p>
        </w:tc>
        <w:tc>
          <w:tcPr>
            <w:tcW w:type="dxa" w:w="3212"/>
            <w:shd w:val="clear" w:color="auto" w:fill="FFFFFF"/>
            <w:gridSpan w:val="2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/>
        </w:tc>
      </w:tr>
    </w:tbl>
    <w:p/>
    <w:p>
      <w:pPr>
        <w:spacing w:before="160" w:after="80"/>
      </w:pPr>
      <w:r>
        <w:rPr>
          <w:rFonts w:ascii="Calibri Light" w:hAnsi="Calibri Light"/>
          <w:b/>
          <w:color w:val="1F5A5F"/>
          <w:sz w:val="24"/>
        </w:rPr>
        <w:t>6. On the Day of Surgery — Verification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80" w:hRule="exact"/>
        </w:trPr>
        <w:tc>
          <w:tcPr>
            <w:tcW w:type="dxa" w:w="9638"/>
            <w:shd w:val="clear" w:color="auto" w:fill="2E7D83"/>
            <w:tcBorders>
              <w:top w:val="none"/>
              <w:bottom w:val="none"/>
              <w:left w:val="none"/>
              <w:right w:val="none"/>
            </w:tcBorders>
          </w:tcPr>
          <w:p/>
        </w:tc>
      </w:tr>
    </w:tbl>
    <w:p/>
    <w:p>
      <w:pPr>
        <w:spacing w:before="0" w:after="80"/>
      </w:pPr>
      <w:r>
        <w:rPr>
          <w:rFonts w:ascii="Calibri" w:hAnsi="Calibri"/>
          <w:i/>
          <w:color w:val="4A4A4A"/>
          <w:sz w:val="18"/>
        </w:rPr>
        <w:t>Complete immediately before the procedure: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2693"/>
        <w:gridCol w:w="1984"/>
        <w:gridCol w:w="2693"/>
      </w:tblGrid>
      <w:tr>
        <w:tc>
          <w:tcPr>
            <w:tcW w:type="dxa" w:w="1984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Consent form reviewed with patient?</w:t>
            </w:r>
            <w:r>
              <w:rPr>
                <w:i/>
                <w:color w:val="4A4A4A"/>
                <w:sz w:val="16"/>
              </w:rPr>
              <w:br/>
              <w:t>Y / N</w:t>
            </w:r>
          </w:p>
        </w:tc>
        <w:tc>
          <w:tcPr>
            <w:tcW w:type="dxa" w:w="2693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/>
          </w:p>
        </w:tc>
        <w:tc>
          <w:tcPr>
            <w:tcW w:type="dxa" w:w="1984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Patient confirms consent still given?</w:t>
            </w:r>
            <w:r>
              <w:rPr>
                <w:i/>
                <w:color w:val="4A4A4A"/>
                <w:sz w:val="16"/>
              </w:rPr>
              <w:br/>
              <w:t>Y / N</w:t>
            </w:r>
          </w:p>
        </w:tc>
        <w:tc>
          <w:tcPr>
            <w:tcW w:type="dxa" w:w="2693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/>
          </w:p>
        </w:tc>
      </w:tr>
      <w:tr>
        <w:tc>
          <w:tcPr>
            <w:tcW w:type="dxa" w:w="1984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Allergies re-checked?</w:t>
            </w:r>
            <w:r>
              <w:rPr>
                <w:i/>
                <w:color w:val="4A4A4A"/>
                <w:sz w:val="16"/>
              </w:rPr>
              <w:br/>
              <w:t>Y / N</w:t>
            </w:r>
          </w:p>
        </w:tc>
        <w:tc>
          <w:tcPr>
            <w:tcW w:type="dxa" w:w="2693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/>
          </w:p>
        </w:tc>
        <w:tc>
          <w:tcPr>
            <w:tcW w:type="dxa" w:w="1984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LA batch number and expiry checked?</w:t>
            </w:r>
            <w:r>
              <w:rPr>
                <w:i/>
                <w:color w:val="4A4A4A"/>
                <w:sz w:val="16"/>
              </w:rPr>
              <w:br/>
              <w:t>Y / N — Batch no.:</w:t>
            </w:r>
          </w:p>
        </w:tc>
        <w:tc>
          <w:tcPr>
            <w:tcW w:type="dxa" w:w="2693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/>
          </w:p>
        </w:tc>
      </w:tr>
      <w:tr>
        <w:tc>
          <w:tcPr>
            <w:tcW w:type="dxa" w:w="1984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Surgical site confirmed (correct toe/side)?</w:t>
            </w:r>
            <w:r>
              <w:rPr>
                <w:i/>
                <w:color w:val="4A4A4A"/>
                <w:sz w:val="16"/>
              </w:rPr>
              <w:br/>
              <w:t>Y / N — Site confirmed:</w:t>
            </w:r>
          </w:p>
        </w:tc>
        <w:tc>
          <w:tcPr>
            <w:tcW w:type="dxa" w:w="2693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/>
          </w:p>
        </w:tc>
        <w:tc>
          <w:tcPr>
            <w:tcW w:type="dxa" w:w="1984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</w:tcPr>
          <w:p/>
        </w:tc>
        <w:tc>
          <w:tcPr>
            <w:tcW w:type="dxa" w:w="2693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9639"/>
            <w:gridSpan w:val="3"/>
            <w:shd w:val="clear" w:color="auto" w:fill="2E7D83"/>
            <w:tcBorders>
              <w:top w:val="single" w:sz="4" w:color="2E7D83"/>
              <w:bottom w:val="single" w:sz="4" w:color="2E7D83"/>
              <w:left w:val="single" w:sz="4" w:color="2E7D83"/>
              <w:right w:val="single" w:sz="4" w:color="2E7D83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Practitioner pre-op check</w:t>
            </w:r>
          </w:p>
        </w:tc>
      </w:tr>
      <w:tr>
        <w:trPr>
          <w:trHeight w:val="560" w:hRule="atLeast"/>
        </w:trPr>
        <w:tc>
          <w:tcPr>
            <w:tcW w:type="dxa" w:w="3213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Full name:</w:t>
            </w:r>
          </w:p>
        </w:tc>
        <w:tc>
          <w:tcPr>
            <w:tcW w:type="dxa" w:w="6426"/>
            <w:shd w:val="clear" w:color="auto" w:fill="FFFFFF"/>
            <w:gridSpan w:val="2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/>
        </w:tc>
      </w:tr>
      <w:tr>
        <w:trPr>
          <w:trHeight w:val="560" w:hRule="atLeast"/>
        </w:trPr>
        <w:tc>
          <w:tcPr>
            <w:tcW w:type="dxa" w:w="3213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Signature:</w:t>
            </w:r>
          </w:p>
        </w:tc>
        <w:tc>
          <w:tcPr>
            <w:tcW w:type="dxa" w:w="6426"/>
            <w:shd w:val="clear" w:color="auto" w:fill="FFFFFF"/>
            <w:gridSpan w:val="2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/>
        </w:tc>
      </w:tr>
      <w:tr>
        <w:trPr>
          <w:trHeight w:val="560" w:hRule="atLeast"/>
        </w:trPr>
        <w:tc>
          <w:tcPr>
            <w:tcW w:type="dxa" w:w="3213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Date:</w:t>
            </w:r>
          </w:p>
        </w:tc>
        <w:tc>
          <w:tcPr>
            <w:tcW w:type="dxa" w:w="6426"/>
            <w:shd w:val="clear" w:color="auto" w:fill="FFFFFF"/>
            <w:gridSpan w:val="2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/>
        </w:tc>
      </w:tr>
    </w:tbl>
    <w:p/>
    <w:p>
      <w:pPr>
        <w:spacing w:before="80"/>
        <w:jc w:val="center"/>
      </w:pPr>
      <w:r>
        <w:rPr>
          <w:rFonts w:ascii="Calibri" w:hAnsi="Calibri"/>
          <w:i/>
          <w:color w:val="4A4A4A"/>
          <w:sz w:val="16"/>
        </w:rPr>
        <w:t>Solecare Glasgow  |  Retain with patient record for minimum 8 years (adult) or until patient's 26th birthday (child)  |  Version 1.0  |  September 2026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1F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