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5A5F"/>
            <w:tcBorders>
              <w:top w:val="none"/>
              <w:bottom w:val="none"/>
              <w:left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 Light" w:hAnsi="Calibri Light"/>
                <w:b/>
                <w:color w:val="FFFFFF"/>
                <w:sz w:val="32"/>
              </w:rPr>
              <w:t>Solecare Glasgow — Complaints Procedure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E5E6"/>
                <w:sz w:val="18"/>
              </w:rPr>
              <w:t>We take all concerns seriously. Here is how to raise one.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We aim to provide professional, safe, and respectful podiatry care at every appointment. If you have a concern about any aspect of your treatment or our service, please tell us. Most concerns can be resolved quickly with a conversation.</w:t>
      </w: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How to raise a concern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Step 1 — Contact us directly</w:t>
      </w: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Speak to your podiatrist at any time, or contact us in writing at [CONTACT EMAIL]. We will acknowledge your concern within 3 working days and respond fully within 20 working days. If we need more time, we will tell you why and give a revised date.</w:t>
      </w: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Step 2 — If you remain unsatisfied</w:t>
      </w: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If we cannot resolve your concern to your satisfaction, you have the right to escalate to the Health and Care Professions Council (HCPC), which regulates podiatrists in the UK: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trHeight w:val="360" w:hRule="atLeast"/>
        </w:trPr>
        <w:tc>
          <w:tcPr>
            <w:tcW w:type="dxa" w:w="4819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HCPC — fitness to practise concerns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1F1F"/>
                <w:sz w:val="18"/>
              </w:rPr>
              <w:t>fitness@hcpc-uk.org  |  0300 500 4472  |  hcpc-uk.org</w:t>
            </w:r>
          </w:p>
        </w:tc>
      </w:tr>
      <w:tr>
        <w:trPr>
          <w:trHeight w:val="360" w:hRule="atLeast"/>
        </w:trPr>
        <w:tc>
          <w:tcPr>
            <w:tcW w:type="dxa" w:w="4819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ICO — data protection concerns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F1F1F"/>
                <w:sz w:val="18"/>
              </w:rPr>
              <w:t>casework@ico.org.uk  |  0303 123 1113  |  ico.org.uk</w:t>
            </w:r>
          </w:p>
        </w:tc>
      </w:tr>
    </w:tbl>
    <w:p/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Our commitment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We will acknowledge every complaint within 3 working days.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We will investigate thoroughly and respond honestly.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We will not treat you differently as a result of raising a concern.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We keep a confidential log of all complaints to improve our service.</w:t>
      </w: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Complaint log — for practitioner use</w:t>
      </w:r>
    </w:p>
    <w:p>
      <w:pPr>
        <w:keepNext/>
        <w:spacing w:before="0" w:after="120"/>
        <w:pBdr>
          <w:bottom w:val="single" w:sz="12" w:space="1" w:color="2E7D83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received: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Nature of complaint (brief summary):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acknowledged: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Action taken / response: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resolved / closed: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Learning identified: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</w:tbl>
    <w:p/>
    <w:p>
      <w:pPr>
        <w:spacing w:before="80"/>
        <w:jc w:val="center"/>
      </w:pPr>
      <w:r>
        <w:rPr>
          <w:rFonts w:ascii="Calibri" w:hAnsi="Calibri"/>
          <w:i/>
          <w:color w:val="4A4A4A"/>
          <w:sz w:val="16"/>
        </w:rPr>
        <w:t>Solecare Glasgow  |  Complaints Procedure  |  Version 1.0  |  September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