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C6746" w14:textId="77777777" w:rsidR="001B102B" w:rsidRDefault="000A4971">
      <w:pPr>
        <w:pStyle w:val="Title"/>
        <w:spacing w:before="240" w:after="240"/>
        <w:rPr>
          <w:sz w:val="40"/>
          <w:szCs w:val="40"/>
        </w:rPr>
      </w:pPr>
      <w:bookmarkStart w:id="0" w:name="_wo4lktcnwmz3" w:colFirst="0" w:colLast="0"/>
      <w:bookmarkEnd w:id="0"/>
      <w:r>
        <w:rPr>
          <w:sz w:val="40"/>
          <w:szCs w:val="40"/>
        </w:rPr>
        <w:t>Hedging BTC with Perpetual Bitcoin Inverse swaps</w:t>
      </w:r>
    </w:p>
    <w:p w14:paraId="5CE2A771" w14:textId="77777777" w:rsidR="001B102B" w:rsidRDefault="001B102B"/>
    <w:p w14:paraId="7E3E9109" w14:textId="77777777" w:rsidR="001B102B" w:rsidRPr="000A4971" w:rsidRDefault="000A4971">
      <w:pPr>
        <w:pStyle w:val="Heading4"/>
        <w:keepNext w:val="0"/>
        <w:keepLines w:val="0"/>
        <w:rPr>
          <w:color w:val="202122"/>
          <w:sz w:val="40"/>
          <w:szCs w:val="28"/>
          <w:highlight w:val="white"/>
        </w:rPr>
      </w:pPr>
      <w:bookmarkStart w:id="1" w:name="_52ccpuocyc9g" w:colFirst="0" w:colLast="0"/>
      <w:bookmarkEnd w:id="1"/>
      <w:r w:rsidRPr="000A4971">
        <w:rPr>
          <w:sz w:val="32"/>
        </w:rPr>
        <w:t>1 Introduction</w:t>
      </w:r>
    </w:p>
    <w:p w14:paraId="414EF131" w14:textId="77777777" w:rsidR="001B102B" w:rsidRDefault="000A4971">
      <w:pPr>
        <w:pStyle w:val="Heading5"/>
        <w:rPr>
          <w:color w:val="000000"/>
        </w:rPr>
      </w:pPr>
      <w:bookmarkStart w:id="2" w:name="_7toy5hdcql7i" w:colFirst="0" w:colLast="0"/>
      <w:bookmarkEnd w:id="2"/>
      <w:r>
        <w:t>1.1 Objective and Description</w:t>
      </w:r>
    </w:p>
    <w:p w14:paraId="0C87C670" w14:textId="77777777" w:rsidR="001B102B" w:rsidRDefault="001B102B">
      <w:pPr>
        <w:rPr>
          <w:color w:val="222222"/>
          <w:highlight w:val="white"/>
        </w:rPr>
      </w:pPr>
    </w:p>
    <w:p w14:paraId="4FD45DCD" w14:textId="77777777" w:rsidR="001B102B" w:rsidRDefault="000A4971">
      <w:pPr>
        <w:rPr>
          <w:color w:val="222222"/>
          <w:highlight w:val="white"/>
        </w:rPr>
      </w:pPr>
      <w:r>
        <w:rPr>
          <w:color w:val="222222"/>
          <w:highlight w:val="white"/>
        </w:rPr>
        <w:t xml:space="preserve">The </w:t>
      </w:r>
      <w:r>
        <w:rPr>
          <w:b/>
          <w:color w:val="222222"/>
          <w:highlight w:val="white"/>
        </w:rPr>
        <w:t>objective</w:t>
      </w:r>
      <w:r>
        <w:rPr>
          <w:color w:val="222222"/>
          <w:highlight w:val="white"/>
        </w:rPr>
        <w:t xml:space="preserve"> of our project is to use perpetual Bitcoin inverse swaps to hedge the Bitcoin and have an implication of the effectiveness of our hedging strategy in different types of markets and different time windows. When crypto traders bet on BTC rising in value and</w:t>
      </w:r>
      <w:r>
        <w:rPr>
          <w:color w:val="222222"/>
          <w:highlight w:val="white"/>
        </w:rPr>
        <w:t xml:space="preserve"> want to hedge in case there is a short-term decline. The need for hedging in crypto markets cannot be overstated. The inherent volatility of cryptocurrencies, exemplified by the roller-coaster rides in the value of assets such as Bitcoin and Ethereum, pre</w:t>
      </w:r>
      <w:r>
        <w:rPr>
          <w:color w:val="222222"/>
          <w:highlight w:val="white"/>
        </w:rPr>
        <w:t>sents both opportunities and perils. While the potential for substantial gains is alluring, the risks are equally daunting. It is in this environment that hedging strategies become a paramount consideration for market participants.</w:t>
      </w:r>
    </w:p>
    <w:p w14:paraId="211F5445" w14:textId="77777777" w:rsidR="001B102B" w:rsidRDefault="001B102B">
      <w:pPr>
        <w:rPr>
          <w:color w:val="222222"/>
          <w:highlight w:val="white"/>
        </w:rPr>
      </w:pPr>
    </w:p>
    <w:p w14:paraId="49F0A9E4" w14:textId="77777777" w:rsidR="001B102B" w:rsidRDefault="000A4971">
      <w:pPr>
        <w:rPr>
          <w:color w:val="222222"/>
          <w:highlight w:val="white"/>
        </w:rPr>
      </w:pPr>
      <w:r>
        <w:rPr>
          <w:color w:val="222222"/>
          <w:highlight w:val="white"/>
        </w:rPr>
        <w:t xml:space="preserve">The </w:t>
      </w:r>
      <w:r>
        <w:rPr>
          <w:b/>
          <w:color w:val="222222"/>
          <w:highlight w:val="white"/>
        </w:rPr>
        <w:t>expectation</w:t>
      </w:r>
      <w:r>
        <w:rPr>
          <w:color w:val="222222"/>
          <w:highlight w:val="white"/>
        </w:rPr>
        <w:t xml:space="preserve"> we have</w:t>
      </w:r>
      <w:r>
        <w:rPr>
          <w:color w:val="222222"/>
          <w:highlight w:val="white"/>
        </w:rPr>
        <w:t xml:space="preserve"> is to display the hedging results with real history data in different scenarios and get better results when using the swaps hedging strategy. The </w:t>
      </w:r>
      <w:r>
        <w:rPr>
          <w:b/>
          <w:color w:val="222222"/>
          <w:highlight w:val="white"/>
        </w:rPr>
        <w:t>measurement metrics</w:t>
      </w:r>
      <w:r>
        <w:rPr>
          <w:color w:val="222222"/>
          <w:highlight w:val="white"/>
        </w:rPr>
        <w:t xml:space="preserve"> would be but not limited as follows:</w:t>
      </w:r>
    </w:p>
    <w:p w14:paraId="30B26CF7" w14:textId="77777777" w:rsidR="001B102B" w:rsidRDefault="000A4971">
      <w:pPr>
        <w:numPr>
          <w:ilvl w:val="0"/>
          <w:numId w:val="2"/>
        </w:numPr>
        <w:rPr>
          <w:color w:val="222222"/>
          <w:highlight w:val="white"/>
        </w:rPr>
      </w:pPr>
      <w:r>
        <w:rPr>
          <w:color w:val="222222"/>
          <w:highlight w:val="white"/>
        </w:rPr>
        <w:t>Cumulative Hedging PNL: including total PNL, asset P</w:t>
      </w:r>
      <w:r>
        <w:rPr>
          <w:color w:val="222222"/>
          <w:highlight w:val="white"/>
        </w:rPr>
        <w:t>NL, and hedging contract PNL</w:t>
      </w:r>
    </w:p>
    <w:p w14:paraId="480B111A" w14:textId="77777777" w:rsidR="001B102B" w:rsidRDefault="000A4971">
      <w:pPr>
        <w:numPr>
          <w:ilvl w:val="0"/>
          <w:numId w:val="2"/>
        </w:numPr>
        <w:rPr>
          <w:color w:val="222222"/>
          <w:highlight w:val="white"/>
        </w:rPr>
      </w:pPr>
      <w:r>
        <w:rPr>
          <w:color w:val="222222"/>
          <w:highlight w:val="white"/>
        </w:rPr>
        <w:t>Maximum Drawdown: showing the risk we could reduce with the hedging strategy</w:t>
      </w:r>
    </w:p>
    <w:p w14:paraId="6B9BF653" w14:textId="77777777" w:rsidR="001B102B" w:rsidRDefault="000A4971">
      <w:pPr>
        <w:numPr>
          <w:ilvl w:val="0"/>
          <w:numId w:val="2"/>
        </w:numPr>
        <w:rPr>
          <w:color w:val="222222"/>
          <w:highlight w:val="white"/>
        </w:rPr>
      </w:pPr>
      <w:r>
        <w:rPr>
          <w:color w:val="222222"/>
          <w:highlight w:val="white"/>
        </w:rPr>
        <w:t>Relative volatility (scaled): giving the direct display of volatility with time changes</w:t>
      </w:r>
    </w:p>
    <w:p w14:paraId="5945ACDC" w14:textId="77777777" w:rsidR="001B102B" w:rsidRDefault="000A4971">
      <w:pPr>
        <w:pStyle w:val="Heading5"/>
      </w:pPr>
      <w:bookmarkStart w:id="3" w:name="_6dmgarjq7r31" w:colFirst="0" w:colLast="0"/>
      <w:bookmarkEnd w:id="3"/>
      <w:r>
        <w:t>1.2 Description of BTC Perpetual Swaps</w:t>
      </w:r>
    </w:p>
    <w:p w14:paraId="6105648A" w14:textId="77777777" w:rsidR="001B102B" w:rsidRDefault="001B102B"/>
    <w:p w14:paraId="26EEDC33" w14:textId="77777777" w:rsidR="001B102B" w:rsidRDefault="000A4971">
      <w:r>
        <w:t xml:space="preserve">In the real industry, </w:t>
      </w:r>
      <w:r>
        <w:t xml:space="preserve">there are several types of strategies to reduce underlying risk in cryptocurrency assets. According to the website and lecture notes, we take a deep search and list the methods </w:t>
      </w:r>
      <w:proofErr w:type="gramStart"/>
      <w:r>
        <w:t>below[</w:t>
      </w:r>
      <w:proofErr w:type="gramEnd"/>
      <w:r>
        <w:t xml:space="preserve">1]. We will have a brief explanation and talk about why we would like to </w:t>
      </w:r>
      <w:r>
        <w:t>choose the perpetual inverse swaps.</w:t>
      </w:r>
    </w:p>
    <w:p w14:paraId="348250BE" w14:textId="77777777" w:rsidR="001B102B" w:rsidRDefault="001B102B"/>
    <w:p w14:paraId="0660560E" w14:textId="77777777" w:rsidR="001B102B" w:rsidRDefault="000A4971">
      <w:pPr>
        <w:numPr>
          <w:ilvl w:val="0"/>
          <w:numId w:val="4"/>
        </w:numPr>
      </w:pPr>
      <w:r>
        <w:t xml:space="preserve">Swap with </w:t>
      </w:r>
      <w:proofErr w:type="spellStart"/>
      <w:r>
        <w:t>Stablecoin</w:t>
      </w:r>
      <w:proofErr w:type="spellEnd"/>
      <w:r>
        <w:t xml:space="preserve">: This strategy involves swapping cryptocurrencies with </w:t>
      </w:r>
      <w:proofErr w:type="spellStart"/>
      <w:r>
        <w:t>stablecoins</w:t>
      </w:r>
      <w:proofErr w:type="spellEnd"/>
      <w:r>
        <w:t xml:space="preserve">, providing a means to reduce exposure to market volatility. </w:t>
      </w:r>
    </w:p>
    <w:p w14:paraId="38D20013" w14:textId="77777777" w:rsidR="001B102B" w:rsidRDefault="000A4971">
      <w:pPr>
        <w:numPr>
          <w:ilvl w:val="0"/>
          <w:numId w:val="4"/>
        </w:numPr>
      </w:pPr>
      <w:r>
        <w:t>Short Selling in Cryptocurrency Markets: Here, traders aim to profit f</w:t>
      </w:r>
      <w:r>
        <w:t xml:space="preserve">rom falling cryptocurrency prices by borrowing and selling digital tokens. </w:t>
      </w:r>
      <w:proofErr w:type="spellStart"/>
      <w:r>
        <w:t>Bitsgap</w:t>
      </w:r>
      <w:proofErr w:type="spellEnd"/>
      <w:r>
        <w:t xml:space="preserve">, a prominent trading platform, facilitates this approach. </w:t>
      </w:r>
    </w:p>
    <w:p w14:paraId="6B599A16" w14:textId="77777777" w:rsidR="001B102B" w:rsidRDefault="000A4971">
      <w:pPr>
        <w:numPr>
          <w:ilvl w:val="0"/>
          <w:numId w:val="4"/>
        </w:numPr>
      </w:pPr>
      <w:r>
        <w:t>Diversification: Diversifying a cryptocurrency portfolio across assets that exhibit a negative correlation can pot</w:t>
      </w:r>
      <w:r>
        <w:t xml:space="preserve">entially help spread risk. </w:t>
      </w:r>
    </w:p>
    <w:p w14:paraId="67793F3E" w14:textId="77777777" w:rsidR="001B102B" w:rsidRDefault="000A4971">
      <w:pPr>
        <w:numPr>
          <w:ilvl w:val="0"/>
          <w:numId w:val="4"/>
        </w:numPr>
      </w:pPr>
      <w:r>
        <w:t>Insurance: While insurance options exist for cryptocurrency-related risks, such as private key loss, smart contract vulnerabilities, or wallet provider failures, it may require the purchase of several individual insurance polici</w:t>
      </w:r>
      <w:r>
        <w:t xml:space="preserve">es, making it a less comprehensive approach. </w:t>
      </w:r>
    </w:p>
    <w:p w14:paraId="317C141A" w14:textId="77777777" w:rsidR="001B102B" w:rsidRDefault="000A4971">
      <w:pPr>
        <w:numPr>
          <w:ilvl w:val="0"/>
          <w:numId w:val="4"/>
        </w:numPr>
      </w:pPr>
      <w:r>
        <w:lastRenderedPageBreak/>
        <w:t xml:space="preserve">Futures and Options: Futures and options markets provide sophisticated tools for risk management. There are Bitcoin futures contracts offered by </w:t>
      </w:r>
      <w:proofErr w:type="spellStart"/>
      <w:r>
        <w:t>Cboe</w:t>
      </w:r>
      <w:proofErr w:type="spellEnd"/>
      <w:r>
        <w:t xml:space="preserve"> and CME, as well as Bitcoin options. </w:t>
      </w:r>
    </w:p>
    <w:p w14:paraId="001BF67A" w14:textId="77777777" w:rsidR="001B102B" w:rsidRDefault="000A4971">
      <w:pPr>
        <w:numPr>
          <w:ilvl w:val="0"/>
          <w:numId w:val="4"/>
        </w:numPr>
      </w:pPr>
      <w:r>
        <w:t>Perpetuals (Futures wi</w:t>
      </w:r>
      <w:r>
        <w:t>th No Expiration Date): Perpetual contracts, commonly referred to as "crypto perps," are a particular type of derivative known as "futures." Unlike traditional futures, perpetuals do not have an expiry date. We provide an in-depth definition and explanatio</w:t>
      </w:r>
      <w:r>
        <w:t>n of perpetual contracts, covering key aspects like funding rates, margin requirements, and settlement mechanisms.</w:t>
      </w:r>
    </w:p>
    <w:p w14:paraId="4BCB4F4E" w14:textId="77777777" w:rsidR="001B102B" w:rsidRDefault="001B102B"/>
    <w:p w14:paraId="51AE4AE3" w14:textId="77777777" w:rsidR="001B102B" w:rsidRDefault="000A4971">
      <w:r>
        <w:t xml:space="preserve">BTC perpetual swaps are a type of cryptocurrency derivative, and they work a bit differently than traditional futures. The primary features </w:t>
      </w:r>
      <w:r>
        <w:t>of BTC perpetual swaps include: (</w:t>
      </w:r>
      <w:proofErr w:type="spellStart"/>
      <w:r>
        <w:t>i</w:t>
      </w:r>
      <w:proofErr w:type="spellEnd"/>
      <w:r>
        <w:t xml:space="preserve">) </w:t>
      </w:r>
      <w:r>
        <w:rPr>
          <w:b/>
        </w:rPr>
        <w:t>Funding Rate</w:t>
      </w:r>
      <w:r>
        <w:t xml:space="preserve">: This is a fee paid between traders to ensure the perpetual contract's price aligns with the Bitcoin spot price. It helps to prevent price discrepancies and maintain stability. (ii) </w:t>
      </w:r>
      <w:r>
        <w:rPr>
          <w:b/>
        </w:rPr>
        <w:t>Margin</w:t>
      </w:r>
      <w:r>
        <w:t>: Traders are requi</w:t>
      </w:r>
      <w:r>
        <w:t xml:space="preserve">red to deposit a certain amount of cryptocurrency, known as initial margin, to open a BTC perpetual swap position. The initial margin acts as collateral to cover potential losses. (iii) </w:t>
      </w:r>
      <w:r>
        <w:rPr>
          <w:b/>
        </w:rPr>
        <w:t>Settlement</w:t>
      </w:r>
      <w:r>
        <w:t>: Unlike traditional futures, BTC perpetual swaps don't have</w:t>
      </w:r>
      <w:r>
        <w:t xml:space="preserve"> an expiration date. They continue indefinitely, making them a flexible trading instrument. Settlement occurs when traders close their positions.</w:t>
      </w:r>
    </w:p>
    <w:p w14:paraId="267BCFBE" w14:textId="77777777" w:rsidR="001B102B" w:rsidRDefault="001B102B"/>
    <w:p w14:paraId="76DD675D" w14:textId="77777777" w:rsidR="001B102B" w:rsidRDefault="000A4971">
      <w:r>
        <w:t>Managing a BTC perpetual swap position involves calculating potential profits and losses. The PNL (Profit and</w:t>
      </w:r>
      <w:r>
        <w:t xml:space="preserve"> Loss) calculation formula includes:</w:t>
      </w:r>
    </w:p>
    <w:p w14:paraId="26D35598" w14:textId="77777777" w:rsidR="001B102B" w:rsidRDefault="001B102B"/>
    <w:p w14:paraId="148776F9" w14:textId="77777777" w:rsidR="000A0AFA" w:rsidRDefault="000A0AFA" w:rsidP="000A0AFA">
      <w:pPr>
        <w:jc w:val="center"/>
        <w:rPr>
          <w:rFonts w:ascii="Segoe UI" w:hAnsi="Segoe UI" w:cs="Segoe UI"/>
          <w:color w:val="274AF2"/>
        </w:rPr>
      </w:pPr>
      <w:r w:rsidRPr="00C01897">
        <w:rPr>
          <w:position w:val="-32"/>
        </w:rPr>
        <w:object w:dxaOrig="4880" w:dyaOrig="700" w14:anchorId="29D1EF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2pt;height:34.8pt" o:ole="">
            <v:imagedata r:id="rId5" o:title=""/>
          </v:shape>
          <o:OLEObject Type="Embed" ProgID="Equation.DSMT4" ShapeID="_x0000_i1025" DrawAspect="Content" ObjectID="_1760209865" r:id="rId6"/>
        </w:object>
      </w:r>
    </w:p>
    <w:p w14:paraId="2BEBDE43" w14:textId="77777777" w:rsidR="000A0AFA" w:rsidRDefault="000A0AFA" w:rsidP="000A0AFA"/>
    <w:p w14:paraId="12BA85D6" w14:textId="77777777" w:rsidR="001B102B" w:rsidRDefault="001B102B"/>
    <w:p w14:paraId="18AD1FE3" w14:textId="77777777" w:rsidR="001B102B" w:rsidRDefault="000A4971">
      <w:r>
        <w:t>For short positions, the formula is slightly different:</w:t>
      </w:r>
    </w:p>
    <w:p w14:paraId="44AD0355" w14:textId="77777777" w:rsidR="001B102B" w:rsidRDefault="000A0AFA" w:rsidP="000A0AFA">
      <w:pPr>
        <w:jc w:val="center"/>
      </w:pPr>
      <w:r w:rsidRPr="00C01897">
        <w:rPr>
          <w:position w:val="-32"/>
        </w:rPr>
        <w:object w:dxaOrig="4880" w:dyaOrig="700" w14:anchorId="75ED273D">
          <v:shape id="_x0000_i1030" type="#_x0000_t75" style="width:244.2pt;height:34.8pt" o:ole="">
            <v:imagedata r:id="rId7" o:title=""/>
          </v:shape>
          <o:OLEObject Type="Embed" ProgID="Equation.DSMT4" ShapeID="_x0000_i1030" DrawAspect="Content" ObjectID="_1760209866" r:id="rId8"/>
        </w:object>
      </w:r>
    </w:p>
    <w:p w14:paraId="3C65B2BD" w14:textId="77777777" w:rsidR="001B102B" w:rsidRDefault="000A4971">
      <w:r>
        <w:t>The PNL formulas estimate how much traders can gain or lose based on the difference between their entry and exit prices and their position size.</w:t>
      </w:r>
    </w:p>
    <w:p w14:paraId="2486D4DA" w14:textId="77777777" w:rsidR="001B102B" w:rsidRDefault="001B102B"/>
    <w:p w14:paraId="63A08104" w14:textId="77777777" w:rsidR="001B102B" w:rsidRDefault="000A4971">
      <w:r>
        <w:t>Crypto perpetual swaps play a vital role in the cryptocurrency ecosystem: Flexibility: Perpetual swaps offer traders the ability to hold positions for as long as they want, without worrying about contract expirations. Liquidity: These contracts are often h</w:t>
      </w:r>
      <w:r>
        <w:t>ighly liquid, with active trading on various platforms. Risk Management: Traders use BTC perpetual swaps to hedge their existing cryptocurrency portfolios or speculate on future price movements. Accessibility: With a lower initial margin requirement (typic</w:t>
      </w:r>
      <w:r>
        <w:t xml:space="preserve">ally 5% on platforms like </w:t>
      </w:r>
      <w:proofErr w:type="spellStart"/>
      <w:r>
        <w:t>dYdX</w:t>
      </w:r>
      <w:proofErr w:type="spellEnd"/>
      <w:r>
        <w:t>), these swaps are accessible to a wide range of traders. BTC perpetual swaps are innovative financial instruments that provide traders with flexibility, liquidity, and risk management capabilities. Understanding their feature</w:t>
      </w:r>
      <w:r>
        <w:t xml:space="preserve">s, calculations, and significance is crucial for anyone looking to navigate the dynamic world of cryptocurrency trading. These contracts offer a unique way to participate in the exciting and </w:t>
      </w:r>
      <w:r>
        <w:lastRenderedPageBreak/>
        <w:t>volatile Bitcoin market while managing risk effectively. And this</w:t>
      </w:r>
      <w:r>
        <w:t xml:space="preserve"> is the reason why we would like to choose the strategy and have research on its performance.</w:t>
      </w:r>
    </w:p>
    <w:p w14:paraId="1F825DC8" w14:textId="77777777" w:rsidR="001B102B" w:rsidRDefault="001B102B"/>
    <w:p w14:paraId="675487A3" w14:textId="77777777" w:rsidR="001B102B" w:rsidRPr="000A4971" w:rsidRDefault="000A4971">
      <w:pPr>
        <w:pStyle w:val="Heading4"/>
        <w:keepNext w:val="0"/>
        <w:keepLines w:val="0"/>
        <w:rPr>
          <w:sz w:val="32"/>
        </w:rPr>
      </w:pPr>
      <w:bookmarkStart w:id="4" w:name="_uss8hrom36c9" w:colFirst="0" w:colLast="0"/>
      <w:bookmarkEnd w:id="4"/>
      <w:r w:rsidRPr="000A4971">
        <w:rPr>
          <w:sz w:val="32"/>
        </w:rPr>
        <w:t>2 Hedging Strategy</w:t>
      </w:r>
    </w:p>
    <w:p w14:paraId="30E46B15" w14:textId="77777777" w:rsidR="001B102B" w:rsidRDefault="001B102B"/>
    <w:p w14:paraId="45ECC990" w14:textId="77777777" w:rsidR="001B102B" w:rsidRDefault="000A4971">
      <w:r>
        <w:t>(finally, we choose BTC/USD inverse perpetual swaps, with the position long 1 BTC and short h contracts of inverse perpetual swaps, where h i</w:t>
      </w:r>
      <w:r>
        <w:t>s the hedging ratio)</w:t>
      </w:r>
    </w:p>
    <w:p w14:paraId="27FD7759" w14:textId="77777777" w:rsidR="001B102B" w:rsidRDefault="000A4971">
      <w:pPr>
        <w:pStyle w:val="Heading5"/>
      </w:pPr>
      <w:bookmarkStart w:id="5" w:name="_6t8jrkb9bydg" w:colFirst="0" w:colLast="0"/>
      <w:bookmarkEnd w:id="5"/>
      <w:r>
        <w:t>2.1 Basic Assumption and Notification</w:t>
      </w:r>
    </w:p>
    <w:p w14:paraId="41D86999" w14:textId="77777777" w:rsidR="001B102B" w:rsidRDefault="000A4971">
      <w:pPr>
        <w:numPr>
          <w:ilvl w:val="0"/>
          <w:numId w:val="1"/>
        </w:numPr>
        <w:spacing w:before="240"/>
      </w:pPr>
      <w:r>
        <w:rPr>
          <w:u w:val="single"/>
        </w:rPr>
        <w:t xml:space="preserve">Assume that using BTC as the measurement of </w:t>
      </w:r>
      <w:r w:rsidR="00F66B9A">
        <w:rPr>
          <w:u w:val="single"/>
        </w:rPr>
        <w:t xml:space="preserve">PNL </w:t>
      </w:r>
      <w:r>
        <w:rPr>
          <w:u w:val="single"/>
        </w:rPr>
        <w:t>and we need to transform the value to USD with the BTC price on the last day.</w:t>
      </w:r>
    </w:p>
    <w:p w14:paraId="2657EB60" w14:textId="77777777" w:rsidR="001B102B" w:rsidRDefault="000A4971">
      <w:pPr>
        <w:numPr>
          <w:ilvl w:val="0"/>
          <w:numId w:val="1"/>
        </w:numPr>
      </w:pPr>
      <w:r>
        <w:t>In solidity, a</w:t>
      </w:r>
      <w:r>
        <w:t>ssume that no float type so we multiply all the variables with 10^18 which are related to values.</w:t>
      </w:r>
    </w:p>
    <w:p w14:paraId="15ED7EB8" w14:textId="77777777" w:rsidR="001B102B" w:rsidRDefault="000A4971">
      <w:pPr>
        <w:numPr>
          <w:ilvl w:val="0"/>
          <w:numId w:val="1"/>
        </w:numPr>
      </w:pPr>
      <w:r>
        <w:t>This is the strategy of buy-and-hold: At the initial time, we long n BTC and short m contracts and hold. Contracts might be settled at some time and that trad</w:t>
      </w:r>
      <w:r>
        <w:t>e ends.</w:t>
      </w:r>
    </w:p>
    <w:p w14:paraId="53231F33" w14:textId="77777777" w:rsidR="001B102B" w:rsidRDefault="000A4971">
      <w:pPr>
        <w:numPr>
          <w:ilvl w:val="0"/>
          <w:numId w:val="1"/>
        </w:numPr>
      </w:pPr>
      <w:r>
        <w:t>Assume no transaction cost.</w:t>
      </w:r>
    </w:p>
    <w:p w14:paraId="0570D6E0" w14:textId="77777777" w:rsidR="001B102B" w:rsidRDefault="000A4971">
      <w:pPr>
        <w:numPr>
          <w:ilvl w:val="0"/>
          <w:numId w:val="1"/>
        </w:numPr>
      </w:pPr>
      <w:r>
        <w:t xml:space="preserve">Assume we have a bank account with limited capital and the initial margin account. If there is a margin call for the swap, the bank account will automatically transfer the amount required to the margin account. </w:t>
      </w:r>
    </w:p>
    <w:p w14:paraId="54EFFFB4" w14:textId="77777777" w:rsidR="001B102B" w:rsidRDefault="000A4971">
      <w:pPr>
        <w:numPr>
          <w:ilvl w:val="0"/>
          <w:numId w:val="1"/>
        </w:numPr>
      </w:pPr>
      <w:r>
        <w:t>Assume e</w:t>
      </w:r>
      <w:r>
        <w:t>ach perpetual Bitcoin inverse future is worth 1 BTC.</w:t>
      </w:r>
    </w:p>
    <w:p w14:paraId="16317C4D" w14:textId="77777777" w:rsidR="001B102B" w:rsidRDefault="000A4971">
      <w:pPr>
        <w:numPr>
          <w:ilvl w:val="0"/>
          <w:numId w:val="1"/>
        </w:numPr>
        <w:spacing w:after="240"/>
      </w:pPr>
      <w:r>
        <w:t>Assume the risk-free rate is 0, which means the money in the bank account won’t grow.</w:t>
      </w:r>
    </w:p>
    <w:p w14:paraId="037A5CA2" w14:textId="77777777" w:rsidR="001B102B" w:rsidRDefault="001B102B">
      <w:pPr>
        <w:spacing w:before="240" w:after="240"/>
      </w:pPr>
    </w:p>
    <w:p w14:paraId="08407158" w14:textId="77777777" w:rsidR="001B102B" w:rsidRDefault="000A4971">
      <w:pPr>
        <w:pStyle w:val="Heading5"/>
        <w:spacing w:after="240"/>
      </w:pPr>
      <w:bookmarkStart w:id="6" w:name="_8fajyjsja2ev" w:colFirst="0" w:colLast="0"/>
      <w:bookmarkEnd w:id="6"/>
      <w:r>
        <w:t>2.2 Hedging Method</w:t>
      </w:r>
    </w:p>
    <w:p w14:paraId="2B49032E" w14:textId="77777777" w:rsidR="001B102B" w:rsidRDefault="000A4971">
      <w:pPr>
        <w:spacing w:before="240" w:after="240"/>
      </w:pPr>
      <w:r>
        <w:t>At time 0, we buy n BTC (we also can assume BTC was bought earlier, it’s the same.) and short m p</w:t>
      </w:r>
      <w:r>
        <w:t xml:space="preserve">erpetual bitcoin inverse future at the same time. </w:t>
      </w:r>
    </w:p>
    <w:p w14:paraId="2B0BB6C2" w14:textId="77777777" w:rsidR="001B102B" w:rsidRDefault="000A4971">
      <w:pPr>
        <w:spacing w:before="240" w:after="240"/>
      </w:pPr>
      <w:r>
        <w:t>Here, the hedge ratio decides the relationship between n and m: m = n * hedge ratio.</w:t>
      </w:r>
    </w:p>
    <w:p w14:paraId="7B6EE90B" w14:textId="77777777" w:rsidR="001B102B" w:rsidRDefault="000A4971">
      <w:pPr>
        <w:spacing w:before="240" w:after="240"/>
      </w:pPr>
      <w:r>
        <w:t xml:space="preserve">Since we assume each contract just worth 1BTC, hedge ratio = 100% seems to be a perfect hedge. (Further discussion will </w:t>
      </w:r>
      <w:r>
        <w:t>be in Section 4.)</w:t>
      </w:r>
    </w:p>
    <w:p w14:paraId="68EF5084" w14:textId="7298F9AA" w:rsidR="001B102B" w:rsidRDefault="000A4971">
      <w:pPr>
        <w:spacing w:before="240" w:after="240"/>
      </w:pPr>
      <w:r>
        <w:t>In our simulation, we won’t settle the contract manually or based on other profit or loss-related conditions. Therefore, it is a pure buy-and-hold strategy. However, the only case in the contract is settled is that we go bankrupt, which m</w:t>
      </w:r>
      <w:r>
        <w:t>eans our capital could not cover the margin required when the price of BTC rises too much. So, this strategy is suitable for the situation in BTC is predicted to fall.</w:t>
      </w:r>
    </w:p>
    <w:p w14:paraId="71AEE7D7" w14:textId="5E011153" w:rsidR="000A4971" w:rsidRDefault="000A4971">
      <w:pPr>
        <w:spacing w:before="240" w:after="240"/>
      </w:pPr>
    </w:p>
    <w:p w14:paraId="6A027E7B" w14:textId="77777777" w:rsidR="000A4971" w:rsidRDefault="000A4971">
      <w:pPr>
        <w:spacing w:before="240" w:after="240"/>
      </w:pPr>
    </w:p>
    <w:p w14:paraId="3FF0CC2B" w14:textId="7CBB3302" w:rsidR="001B102B" w:rsidRDefault="000A4971" w:rsidP="000A4971">
      <w:pPr>
        <w:pStyle w:val="Heading4"/>
        <w:keepNext w:val="0"/>
        <w:keepLines w:val="0"/>
        <w:rPr>
          <w:sz w:val="32"/>
        </w:rPr>
      </w:pPr>
      <w:bookmarkStart w:id="7" w:name="_5jdkw7t8flrh" w:colFirst="0" w:colLast="0"/>
      <w:bookmarkEnd w:id="7"/>
      <w:r w:rsidRPr="000A4971">
        <w:rPr>
          <w:sz w:val="32"/>
        </w:rPr>
        <w:lastRenderedPageBreak/>
        <w:t>3. Code implementation</w:t>
      </w:r>
    </w:p>
    <w:p w14:paraId="34A0DD5F" w14:textId="77777777" w:rsidR="000A4971" w:rsidRPr="000A4971" w:rsidRDefault="000A4971" w:rsidP="000A4971"/>
    <w:p w14:paraId="13D55CE6" w14:textId="77777777" w:rsidR="001B102B" w:rsidRDefault="000A4971">
      <w:r>
        <w:t xml:space="preserve">In this section, we are going to introduce how we realize the strategy using solidity. To simulate the real scenario, we would use 2 contracts. One solidity contract, </w:t>
      </w:r>
      <w:proofErr w:type="spellStart"/>
      <w:r>
        <w:t>PerpatualSwap.sol</w:t>
      </w:r>
      <w:proofErr w:type="spellEnd"/>
      <w:r>
        <w:t xml:space="preserve"> is the implementation of a perpetual swap contract; the other contract </w:t>
      </w:r>
      <w:r>
        <w:t xml:space="preserve">is our </w:t>
      </w:r>
      <w:proofErr w:type="spellStart"/>
      <w:r>
        <w:t>Strategy.sol</w:t>
      </w:r>
      <w:proofErr w:type="spellEnd"/>
      <w:r>
        <w:t>, which will contain a new swap contract and interact with it.</w:t>
      </w:r>
    </w:p>
    <w:p w14:paraId="7B599DC5" w14:textId="77777777" w:rsidR="001B102B" w:rsidRDefault="001B102B"/>
    <w:p w14:paraId="380693F1" w14:textId="77777777" w:rsidR="001B102B" w:rsidRDefault="000A4971">
      <w:r>
        <w:t xml:space="preserve">First, let’s see the structure of </w:t>
      </w:r>
      <w:proofErr w:type="spellStart"/>
      <w:r>
        <w:t>PerpatualSwap.sol</w:t>
      </w:r>
      <w:proofErr w:type="spellEnd"/>
    </w:p>
    <w:p w14:paraId="6F664450" w14:textId="77777777" w:rsidR="001B102B" w:rsidRDefault="000A4971">
      <w:r>
        <w:rPr>
          <w:noProof/>
        </w:rPr>
        <w:drawing>
          <wp:inline distT="114300" distB="114300" distL="114300" distR="114300" wp14:anchorId="26074373" wp14:editId="7FB36904">
            <wp:extent cx="5943600" cy="31115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3111500"/>
                    </a:xfrm>
                    <a:prstGeom prst="rect">
                      <a:avLst/>
                    </a:prstGeom>
                    <a:ln/>
                  </pic:spPr>
                </pic:pic>
              </a:graphicData>
            </a:graphic>
          </wp:inline>
        </w:drawing>
      </w:r>
    </w:p>
    <w:p w14:paraId="4157A101" w14:textId="77777777" w:rsidR="001B102B" w:rsidRDefault="001B102B"/>
    <w:p w14:paraId="59C88B96" w14:textId="77777777" w:rsidR="001B102B" w:rsidRDefault="000A4971">
      <w:proofErr w:type="gramStart"/>
      <w:r>
        <w:rPr>
          <w:rFonts w:ascii="Courier New" w:eastAsia="Courier New" w:hAnsi="Courier New" w:cs="Courier New"/>
        </w:rPr>
        <w:t>constructor(</w:t>
      </w:r>
      <w:proofErr w:type="gramEnd"/>
      <w:r>
        <w:rPr>
          <w:rFonts w:ascii="Courier New" w:eastAsia="Courier New" w:hAnsi="Courier New" w:cs="Courier New"/>
        </w:rPr>
        <w:t>)</w:t>
      </w:r>
      <w:r>
        <w:t>: receive the initial token price, initial margin account, margin ratio and contract size.</w:t>
      </w:r>
    </w:p>
    <w:p w14:paraId="7D9FECBA" w14:textId="77777777" w:rsidR="001B102B" w:rsidRDefault="000A4971">
      <w:r>
        <w:t xml:space="preserve">2 modifiers: </w:t>
      </w:r>
    </w:p>
    <w:p w14:paraId="7B49A9B5" w14:textId="77777777" w:rsidR="001B102B" w:rsidRDefault="000A4971">
      <w:proofErr w:type="spellStart"/>
      <w:proofErr w:type="gramStart"/>
      <w:r>
        <w:rPr>
          <w:rFonts w:ascii="Courier New" w:eastAsia="Courier New" w:hAnsi="Courier New" w:cs="Courier New"/>
        </w:rPr>
        <w:t>whenContractEnabled</w:t>
      </w:r>
      <w:proofErr w:type="spellEnd"/>
      <w:r>
        <w:rPr>
          <w:rFonts w:ascii="Courier New" w:eastAsia="Courier New" w:hAnsi="Courier New" w:cs="Courier New"/>
        </w:rPr>
        <w:t>(</w:t>
      </w:r>
      <w:proofErr w:type="gramEnd"/>
      <w:r>
        <w:rPr>
          <w:rFonts w:ascii="Courier New" w:eastAsia="Courier New" w:hAnsi="Courier New" w:cs="Courier New"/>
        </w:rPr>
        <w:t>):</w:t>
      </w:r>
      <w:r>
        <w:t xml:space="preserve"> some execution action can be called only when contact is active.</w:t>
      </w:r>
    </w:p>
    <w:p w14:paraId="5400749F" w14:textId="77777777" w:rsidR="001B102B" w:rsidRDefault="000A4971">
      <w:proofErr w:type="spellStart"/>
      <w:proofErr w:type="gramStart"/>
      <w:r>
        <w:rPr>
          <w:rFonts w:ascii="Courier New" w:eastAsia="Courier New" w:hAnsi="Courier New" w:cs="Courier New"/>
        </w:rPr>
        <w:t>onlyOwner</w:t>
      </w:r>
      <w:proofErr w:type="spellEnd"/>
      <w:r>
        <w:rPr>
          <w:rFonts w:ascii="Courier New" w:eastAsia="Courier New" w:hAnsi="Courier New" w:cs="Courier New"/>
        </w:rPr>
        <w:t>(</w:t>
      </w:r>
      <w:proofErr w:type="gramEnd"/>
      <w:r>
        <w:rPr>
          <w:rFonts w:ascii="Courier New" w:eastAsia="Courier New" w:hAnsi="Courier New" w:cs="Courier New"/>
        </w:rPr>
        <w:t xml:space="preserve">): </w:t>
      </w:r>
      <w:r>
        <w:t>only the owner can call some functions.</w:t>
      </w:r>
    </w:p>
    <w:p w14:paraId="3086D8F2" w14:textId="77777777" w:rsidR="001B102B" w:rsidRDefault="000A4971">
      <w:r>
        <w:t>1 event:</w:t>
      </w:r>
    </w:p>
    <w:p w14:paraId="403D85F2" w14:textId="77777777" w:rsidR="001B102B" w:rsidRDefault="000A4971">
      <w:proofErr w:type="spellStart"/>
      <w:proofErr w:type="gramStart"/>
      <w:r>
        <w:rPr>
          <w:rFonts w:ascii="Courier New" w:eastAsia="Courier New" w:hAnsi="Courier New" w:cs="Courier New"/>
        </w:rPr>
        <w:t>MarginAdded</w:t>
      </w:r>
      <w:proofErr w:type="spellEnd"/>
      <w:r>
        <w:rPr>
          <w:rFonts w:ascii="Courier New" w:eastAsia="Courier New" w:hAnsi="Courier New" w:cs="Courier New"/>
        </w:rPr>
        <w:t>(</w:t>
      </w:r>
      <w:proofErr w:type="gramEnd"/>
      <w:r>
        <w:rPr>
          <w:rFonts w:ascii="Courier New" w:eastAsia="Courier New" w:hAnsi="Courier New" w:cs="Courier New"/>
        </w:rPr>
        <w:t>):</w:t>
      </w:r>
      <w:r>
        <w:t xml:space="preserve"> emit when there is a margin call.</w:t>
      </w:r>
    </w:p>
    <w:p w14:paraId="13485A13" w14:textId="77777777" w:rsidR="001B102B" w:rsidRDefault="001B102B"/>
    <w:p w14:paraId="59B4577A" w14:textId="77777777" w:rsidR="001B102B" w:rsidRDefault="000A4971">
      <w:r>
        <w:t>10 functions:</w:t>
      </w:r>
    </w:p>
    <w:p w14:paraId="768CD595" w14:textId="77777777" w:rsidR="001B102B" w:rsidRDefault="000A4971">
      <w:proofErr w:type="gramStart"/>
      <w:r>
        <w:rPr>
          <w:rFonts w:ascii="Courier New" w:eastAsia="Courier New" w:hAnsi="Courier New" w:cs="Courier New"/>
        </w:rPr>
        <w:t>settle(</w:t>
      </w:r>
      <w:proofErr w:type="gramEnd"/>
      <w:r>
        <w:rPr>
          <w:rFonts w:ascii="Courier New" w:eastAsia="Courier New" w:hAnsi="Courier New" w:cs="Courier New"/>
        </w:rPr>
        <w:t>)</w:t>
      </w:r>
      <w:r>
        <w:t>: expire swap contract</w:t>
      </w:r>
    </w:p>
    <w:p w14:paraId="13EAB569" w14:textId="77777777" w:rsidR="001B102B" w:rsidRDefault="000A4971">
      <w:pPr>
        <w:rPr>
          <w:rFonts w:ascii="Courier New" w:eastAsia="Courier New" w:hAnsi="Courier New" w:cs="Courier New"/>
        </w:rPr>
      </w:pPr>
      <w:proofErr w:type="spellStart"/>
      <w:proofErr w:type="gramStart"/>
      <w:r>
        <w:rPr>
          <w:rFonts w:ascii="Courier New" w:eastAsia="Courier New" w:hAnsi="Courier New" w:cs="Courier New"/>
        </w:rPr>
        <w:t>addMargin</w:t>
      </w:r>
      <w:proofErr w:type="spellEnd"/>
      <w:r>
        <w:rPr>
          <w:rFonts w:ascii="Courier New" w:eastAsia="Courier New" w:hAnsi="Courier New" w:cs="Courier New"/>
        </w:rPr>
        <w:t>(</w:t>
      </w:r>
      <w:proofErr w:type="gramEnd"/>
      <w:r>
        <w:rPr>
          <w:rFonts w:ascii="Courier New" w:eastAsia="Courier New" w:hAnsi="Courier New" w:cs="Courier New"/>
        </w:rPr>
        <w:t>)</w:t>
      </w:r>
      <w:r>
        <w:rPr>
          <w:rFonts w:ascii="Courier New" w:eastAsia="Courier New" w:hAnsi="Courier New" w:cs="Courier New"/>
        </w:rPr>
        <w:t xml:space="preserve">, </w:t>
      </w:r>
      <w:proofErr w:type="spellStart"/>
      <w:r>
        <w:rPr>
          <w:rFonts w:ascii="Courier New" w:eastAsia="Courier New" w:hAnsi="Courier New" w:cs="Courier New"/>
        </w:rPr>
        <w:t>getMargin</w:t>
      </w:r>
      <w:proofErr w:type="spellEnd"/>
      <w:r>
        <w:rPr>
          <w:rFonts w:ascii="Courier New" w:eastAsia="Courier New" w:hAnsi="Courier New" w:cs="Courier New"/>
        </w:rPr>
        <w:t xml:space="preserve">(), </w:t>
      </w:r>
      <w:proofErr w:type="spellStart"/>
      <w:r>
        <w:rPr>
          <w:rFonts w:ascii="Courier New" w:eastAsia="Courier New" w:hAnsi="Courier New" w:cs="Courier New"/>
        </w:rPr>
        <w:t>checkMargin</w:t>
      </w:r>
      <w:proofErr w:type="spellEnd"/>
      <w:r>
        <w:rPr>
          <w:rFonts w:ascii="Courier New" w:eastAsia="Courier New" w:hAnsi="Courier New" w:cs="Courier New"/>
        </w:rPr>
        <w:t xml:space="preserve">(), </w:t>
      </w:r>
      <w:proofErr w:type="spellStart"/>
      <w:r>
        <w:rPr>
          <w:rFonts w:ascii="Courier New" w:eastAsia="Courier New" w:hAnsi="Courier New" w:cs="Courier New"/>
        </w:rPr>
        <w:t>withdrawMargin</w:t>
      </w:r>
      <w:proofErr w:type="spellEnd"/>
      <w:r>
        <w:rPr>
          <w:rFonts w:ascii="Courier New" w:eastAsia="Courier New" w:hAnsi="Courier New" w:cs="Courier New"/>
        </w:rPr>
        <w:t>()</w:t>
      </w:r>
      <w:r>
        <w:t xml:space="preserve"> are actions on margin account.</w:t>
      </w:r>
    </w:p>
    <w:p w14:paraId="2E3E2F6C" w14:textId="77777777" w:rsidR="001B102B" w:rsidRDefault="000A4971">
      <w:proofErr w:type="spellStart"/>
      <w:r>
        <w:rPr>
          <w:rFonts w:ascii="Courier New" w:eastAsia="Courier New" w:hAnsi="Courier New" w:cs="Courier New"/>
        </w:rPr>
        <w:t>get_last_</w:t>
      </w:r>
      <w:proofErr w:type="gramStart"/>
      <w:r>
        <w:rPr>
          <w:rFonts w:ascii="Courier New" w:eastAsia="Courier New" w:hAnsi="Courier New" w:cs="Courier New"/>
        </w:rPr>
        <w:t>Price</w:t>
      </w:r>
      <w:proofErr w:type="spellEnd"/>
      <w:r>
        <w:rPr>
          <w:rFonts w:ascii="Courier New" w:eastAsia="Courier New" w:hAnsi="Courier New" w:cs="Courier New"/>
        </w:rPr>
        <w:t>(</w:t>
      </w:r>
      <w:proofErr w:type="gramEnd"/>
      <w:r>
        <w:rPr>
          <w:rFonts w:ascii="Courier New" w:eastAsia="Courier New" w:hAnsi="Courier New" w:cs="Courier New"/>
        </w:rPr>
        <w:t xml:space="preserve">), </w:t>
      </w:r>
      <w:proofErr w:type="spellStart"/>
      <w:r>
        <w:rPr>
          <w:rFonts w:ascii="Courier New" w:eastAsia="Courier New" w:hAnsi="Courier New" w:cs="Courier New"/>
        </w:rPr>
        <w:t>get_last_Pnl</w:t>
      </w:r>
      <w:proofErr w:type="spellEnd"/>
      <w:r>
        <w:rPr>
          <w:rFonts w:ascii="Courier New" w:eastAsia="Courier New" w:hAnsi="Courier New" w:cs="Courier New"/>
        </w:rPr>
        <w:t xml:space="preserve">(), </w:t>
      </w:r>
      <w:proofErr w:type="spellStart"/>
      <w:r>
        <w:rPr>
          <w:rFonts w:ascii="Courier New" w:eastAsia="Courier New" w:hAnsi="Courier New" w:cs="Courier New"/>
        </w:rPr>
        <w:t>Margin_history</w:t>
      </w:r>
      <w:proofErr w:type="spellEnd"/>
      <w:r>
        <w:rPr>
          <w:rFonts w:ascii="Courier New" w:eastAsia="Courier New" w:hAnsi="Courier New" w:cs="Courier New"/>
        </w:rPr>
        <w:t xml:space="preserve">(), </w:t>
      </w:r>
      <w:proofErr w:type="spellStart"/>
      <w:r>
        <w:rPr>
          <w:rFonts w:ascii="Courier New" w:eastAsia="Courier New" w:hAnsi="Courier New" w:cs="Courier New"/>
        </w:rPr>
        <w:t>Pnl_history</w:t>
      </w:r>
      <w:proofErr w:type="spellEnd"/>
      <w:r>
        <w:rPr>
          <w:rFonts w:ascii="Courier New" w:eastAsia="Courier New" w:hAnsi="Courier New" w:cs="Courier New"/>
        </w:rPr>
        <w:t xml:space="preserve">() </w:t>
      </w:r>
      <w:r>
        <w:t>return history information.</w:t>
      </w:r>
    </w:p>
    <w:p w14:paraId="22AE1781" w14:textId="77777777" w:rsidR="001B102B" w:rsidRDefault="000A4971">
      <w:proofErr w:type="gramStart"/>
      <w:r>
        <w:rPr>
          <w:rFonts w:ascii="Courier New" w:eastAsia="Courier New" w:hAnsi="Courier New" w:cs="Courier New"/>
        </w:rPr>
        <w:t>update(</w:t>
      </w:r>
      <w:proofErr w:type="gramEnd"/>
      <w:r>
        <w:rPr>
          <w:rFonts w:ascii="Courier New" w:eastAsia="Courier New" w:hAnsi="Courier New" w:cs="Courier New"/>
        </w:rPr>
        <w:t>)</w:t>
      </w:r>
      <w:r>
        <w:t xml:space="preserve"> is the main function of the swap contract. It receives a new Bitcoin price,</w:t>
      </w:r>
      <w:r>
        <w:t xml:space="preserve"> and updates all the information, including the latest and history </w:t>
      </w:r>
      <w:proofErr w:type="gramStart"/>
      <w:r>
        <w:t xml:space="preserve">price,  </w:t>
      </w:r>
      <w:proofErr w:type="spellStart"/>
      <w:r>
        <w:t>PnL</w:t>
      </w:r>
      <w:proofErr w:type="spellEnd"/>
      <w:proofErr w:type="gramEnd"/>
      <w:r>
        <w:t>, and margin required, and checks if triggers the margin call.</w:t>
      </w:r>
    </w:p>
    <w:p w14:paraId="0BC87E77" w14:textId="77777777" w:rsidR="001B102B" w:rsidRDefault="001B102B"/>
    <w:p w14:paraId="25A86377" w14:textId="77777777" w:rsidR="001B102B" w:rsidRDefault="000A4971">
      <w:r>
        <w:t xml:space="preserve">Next, let’s see the structure of </w:t>
      </w:r>
      <w:proofErr w:type="spellStart"/>
      <w:r>
        <w:t>Strategy.sol</w:t>
      </w:r>
      <w:proofErr w:type="spellEnd"/>
    </w:p>
    <w:p w14:paraId="47FC839A" w14:textId="77777777" w:rsidR="001B102B" w:rsidRDefault="000A4971">
      <w:r>
        <w:rPr>
          <w:noProof/>
        </w:rPr>
        <w:drawing>
          <wp:inline distT="114300" distB="114300" distL="114300" distR="114300" wp14:anchorId="20D0C148" wp14:editId="0393A055">
            <wp:extent cx="5943600" cy="3568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568700"/>
                    </a:xfrm>
                    <a:prstGeom prst="rect">
                      <a:avLst/>
                    </a:prstGeom>
                    <a:ln/>
                  </pic:spPr>
                </pic:pic>
              </a:graphicData>
            </a:graphic>
          </wp:inline>
        </w:drawing>
      </w:r>
    </w:p>
    <w:p w14:paraId="3D518DB4" w14:textId="77777777" w:rsidR="001B102B" w:rsidRDefault="001B102B"/>
    <w:p w14:paraId="7CB5F54C" w14:textId="77777777" w:rsidR="001B102B" w:rsidRDefault="000A4971">
      <w:proofErr w:type="gramStart"/>
      <w:r>
        <w:rPr>
          <w:rFonts w:ascii="Courier New" w:eastAsia="Courier New" w:hAnsi="Courier New" w:cs="Courier New"/>
        </w:rPr>
        <w:t>constructor(</w:t>
      </w:r>
      <w:proofErr w:type="gramEnd"/>
      <w:r>
        <w:rPr>
          <w:rFonts w:ascii="Courier New" w:eastAsia="Courier New" w:hAnsi="Courier New" w:cs="Courier New"/>
        </w:rPr>
        <w:t>)</w:t>
      </w:r>
      <w:r>
        <w:t>: receive the number of tokens held and hedge ratio,</w:t>
      </w:r>
      <w:r>
        <w:t xml:space="preserve"> which could decide our contract size.</w:t>
      </w:r>
    </w:p>
    <w:p w14:paraId="6B906CAD" w14:textId="77777777" w:rsidR="001B102B" w:rsidRDefault="001B102B"/>
    <w:p w14:paraId="1EA623A8" w14:textId="77777777" w:rsidR="001B102B" w:rsidRDefault="000A4971">
      <w:r>
        <w:t xml:space="preserve">1 modifier: </w:t>
      </w:r>
    </w:p>
    <w:p w14:paraId="66B2B2C7" w14:textId="77777777" w:rsidR="001B102B" w:rsidRDefault="000A4971">
      <w:proofErr w:type="spellStart"/>
      <w:proofErr w:type="gramStart"/>
      <w:r>
        <w:rPr>
          <w:rFonts w:ascii="Courier New" w:eastAsia="Courier New" w:hAnsi="Courier New" w:cs="Courier New"/>
        </w:rPr>
        <w:t>onlyOwner</w:t>
      </w:r>
      <w:proofErr w:type="spellEnd"/>
      <w:r>
        <w:rPr>
          <w:rFonts w:ascii="Courier New" w:eastAsia="Courier New" w:hAnsi="Courier New" w:cs="Courier New"/>
        </w:rPr>
        <w:t>(</w:t>
      </w:r>
      <w:proofErr w:type="gramEnd"/>
      <w:r>
        <w:rPr>
          <w:rFonts w:ascii="Courier New" w:eastAsia="Courier New" w:hAnsi="Courier New" w:cs="Courier New"/>
        </w:rPr>
        <w:t xml:space="preserve">): </w:t>
      </w:r>
      <w:r>
        <w:t>only the owner can call some functions.</w:t>
      </w:r>
    </w:p>
    <w:p w14:paraId="708178D2" w14:textId="77777777" w:rsidR="001B102B" w:rsidRDefault="001B102B"/>
    <w:p w14:paraId="32050C26" w14:textId="77777777" w:rsidR="001B102B" w:rsidRDefault="001B102B"/>
    <w:p w14:paraId="06AFCB06" w14:textId="77777777" w:rsidR="001B102B" w:rsidRDefault="000A4971">
      <w:r>
        <w:t>11 functions:</w:t>
      </w:r>
    </w:p>
    <w:p w14:paraId="210C6805" w14:textId="77777777" w:rsidR="001B102B" w:rsidRDefault="000A4971">
      <w:proofErr w:type="gramStart"/>
      <w:r>
        <w:rPr>
          <w:rFonts w:ascii="Courier New" w:eastAsia="Courier New" w:hAnsi="Courier New" w:cs="Courier New"/>
        </w:rPr>
        <w:t>settle(</w:t>
      </w:r>
      <w:proofErr w:type="gramEnd"/>
      <w:r>
        <w:rPr>
          <w:rFonts w:ascii="Courier New" w:eastAsia="Courier New" w:hAnsi="Courier New" w:cs="Courier New"/>
        </w:rPr>
        <w:t>)</w:t>
      </w:r>
      <w:r>
        <w:t>: expire swap contract</w:t>
      </w:r>
    </w:p>
    <w:p w14:paraId="73FF3C30" w14:textId="77777777" w:rsidR="001B102B" w:rsidRDefault="000A4971">
      <w:proofErr w:type="spellStart"/>
      <w:r>
        <w:rPr>
          <w:rFonts w:ascii="Courier New" w:eastAsia="Courier New" w:hAnsi="Courier New" w:cs="Courier New"/>
        </w:rPr>
        <w:t>get_swap_</w:t>
      </w:r>
      <w:proofErr w:type="gramStart"/>
      <w:r>
        <w:rPr>
          <w:rFonts w:ascii="Courier New" w:eastAsia="Courier New" w:hAnsi="Courier New" w:cs="Courier New"/>
        </w:rPr>
        <w:t>address</w:t>
      </w:r>
      <w:proofErr w:type="spellEnd"/>
      <w:r>
        <w:rPr>
          <w:rFonts w:ascii="Courier New" w:eastAsia="Courier New" w:hAnsi="Courier New" w:cs="Courier New"/>
        </w:rPr>
        <w:t>(</w:t>
      </w:r>
      <w:proofErr w:type="gramEnd"/>
      <w:r>
        <w:rPr>
          <w:rFonts w:ascii="Courier New" w:eastAsia="Courier New" w:hAnsi="Courier New" w:cs="Courier New"/>
        </w:rPr>
        <w:t>) :</w:t>
      </w:r>
      <w:r>
        <w:t>return address of swap contract.</w:t>
      </w:r>
    </w:p>
    <w:p w14:paraId="21B4FC5E" w14:textId="77777777" w:rsidR="001B102B" w:rsidRDefault="000A4971">
      <w:proofErr w:type="gramStart"/>
      <w:r>
        <w:rPr>
          <w:rFonts w:ascii="Courier New" w:eastAsia="Courier New" w:hAnsi="Courier New" w:cs="Courier New"/>
        </w:rPr>
        <w:t>deposit(</w:t>
      </w:r>
      <w:proofErr w:type="gramEnd"/>
      <w:r>
        <w:rPr>
          <w:rFonts w:ascii="Courier New" w:eastAsia="Courier New" w:hAnsi="Courier New" w:cs="Courier New"/>
        </w:rPr>
        <w:t xml:space="preserve">), withdraw(), </w:t>
      </w:r>
      <w:proofErr w:type="spellStart"/>
      <w:r>
        <w:rPr>
          <w:rFonts w:ascii="Courier New" w:eastAsia="Courier New" w:hAnsi="Courier New" w:cs="Courier New"/>
        </w:rPr>
        <w:t>checkBalanceOf</w:t>
      </w:r>
      <w:proofErr w:type="spellEnd"/>
      <w:r>
        <w:rPr>
          <w:rFonts w:ascii="Courier New" w:eastAsia="Courier New" w:hAnsi="Courier New" w:cs="Courier New"/>
        </w:rPr>
        <w:t>():</w:t>
      </w:r>
      <w:r>
        <w:t>are actions on margin account of swap.</w:t>
      </w:r>
    </w:p>
    <w:p w14:paraId="37427099" w14:textId="77777777" w:rsidR="001B102B" w:rsidRDefault="000A4971">
      <w:proofErr w:type="spellStart"/>
      <w:r>
        <w:rPr>
          <w:rFonts w:ascii="Courier New" w:eastAsia="Courier New" w:hAnsi="Courier New" w:cs="Courier New"/>
        </w:rPr>
        <w:t>get_</w:t>
      </w:r>
      <w:proofErr w:type="gramStart"/>
      <w:r>
        <w:rPr>
          <w:rFonts w:ascii="Courier New" w:eastAsia="Courier New" w:hAnsi="Courier New" w:cs="Courier New"/>
        </w:rPr>
        <w:t>price</w:t>
      </w:r>
      <w:proofErr w:type="spellEnd"/>
      <w:r>
        <w:rPr>
          <w:rFonts w:ascii="Courier New" w:eastAsia="Courier New" w:hAnsi="Courier New" w:cs="Courier New"/>
        </w:rPr>
        <w:t>(</w:t>
      </w:r>
      <w:proofErr w:type="gramEnd"/>
      <w:r>
        <w:rPr>
          <w:rFonts w:ascii="Courier New" w:eastAsia="Courier New" w:hAnsi="Courier New" w:cs="Courier New"/>
        </w:rPr>
        <w:t>):</w:t>
      </w:r>
      <w:r>
        <w:t xml:space="preserve"> input a price vector of BTC for strategy simulation.</w:t>
      </w:r>
    </w:p>
    <w:p w14:paraId="0AE67E3E" w14:textId="77777777" w:rsidR="001B102B" w:rsidRDefault="000A4971">
      <w:proofErr w:type="gramStart"/>
      <w:r>
        <w:rPr>
          <w:rFonts w:ascii="Courier New" w:eastAsia="Courier New" w:hAnsi="Courier New" w:cs="Courier New"/>
        </w:rPr>
        <w:t>simulate(</w:t>
      </w:r>
      <w:proofErr w:type="gramEnd"/>
      <w:r>
        <w:rPr>
          <w:rFonts w:ascii="Courier New" w:eastAsia="Courier New" w:hAnsi="Courier New" w:cs="Courier New"/>
        </w:rPr>
        <w:t>)</w:t>
      </w:r>
      <w:r>
        <w:t xml:space="preserve"> is the main function of the strategy contract. It iterates on the price vector and calculates the </w:t>
      </w:r>
      <w:proofErr w:type="spellStart"/>
      <w:r>
        <w:t>PnL</w:t>
      </w:r>
      <w:proofErr w:type="spellEnd"/>
      <w:r>
        <w:t xml:space="preserve"> for the strategy and updates information. </w:t>
      </w:r>
    </w:p>
    <w:p w14:paraId="4785D023" w14:textId="77777777" w:rsidR="001B102B" w:rsidRDefault="000A4971">
      <w:proofErr w:type="spellStart"/>
      <w:r>
        <w:rPr>
          <w:rFonts w:ascii="Courier New" w:eastAsia="Courier New" w:hAnsi="Courier New" w:cs="Courier New"/>
        </w:rPr>
        <w:t>Pnl_</w:t>
      </w:r>
      <w:proofErr w:type="gramStart"/>
      <w:r>
        <w:rPr>
          <w:rFonts w:ascii="Courier New" w:eastAsia="Courier New" w:hAnsi="Courier New" w:cs="Courier New"/>
        </w:rPr>
        <w:t>history</w:t>
      </w:r>
      <w:proofErr w:type="spellEnd"/>
      <w:r>
        <w:rPr>
          <w:rFonts w:ascii="Courier New" w:eastAsia="Courier New" w:hAnsi="Courier New" w:cs="Courier New"/>
        </w:rPr>
        <w:t>(</w:t>
      </w:r>
      <w:proofErr w:type="gramEnd"/>
      <w:r>
        <w:rPr>
          <w:rFonts w:ascii="Courier New" w:eastAsia="Courier New" w:hAnsi="Courier New" w:cs="Courier New"/>
        </w:rPr>
        <w:t xml:space="preserve">), </w:t>
      </w:r>
      <w:proofErr w:type="spellStart"/>
      <w:r>
        <w:rPr>
          <w:rFonts w:ascii="Courier New" w:eastAsia="Courier New" w:hAnsi="Courier New" w:cs="Courier New"/>
        </w:rPr>
        <w:t>Pnl_asset_history</w:t>
      </w:r>
      <w:proofErr w:type="spellEnd"/>
      <w:r>
        <w:rPr>
          <w:rFonts w:ascii="Courier New" w:eastAsia="Courier New" w:hAnsi="Courier New" w:cs="Courier New"/>
        </w:rPr>
        <w:t xml:space="preserve">(), </w:t>
      </w:r>
      <w:proofErr w:type="spellStart"/>
      <w:r>
        <w:rPr>
          <w:rFonts w:ascii="Courier New" w:eastAsia="Courier New" w:hAnsi="Courier New" w:cs="Courier New"/>
        </w:rPr>
        <w:t>Pnl_hedge_history</w:t>
      </w:r>
      <w:proofErr w:type="spellEnd"/>
      <w:r>
        <w:rPr>
          <w:rFonts w:ascii="Courier New" w:eastAsia="Courier New" w:hAnsi="Courier New" w:cs="Courier New"/>
        </w:rPr>
        <w:t xml:space="preserve">(): </w:t>
      </w:r>
      <w:r>
        <w:t xml:space="preserve">allows us to view total </w:t>
      </w:r>
      <w:proofErr w:type="spellStart"/>
      <w:r>
        <w:t>PnL</w:t>
      </w:r>
      <w:proofErr w:type="spellEnd"/>
      <w:r>
        <w:t xml:space="preserve">, token </w:t>
      </w:r>
      <w:proofErr w:type="spellStart"/>
      <w:r>
        <w:t>PnL</w:t>
      </w:r>
      <w:proofErr w:type="spellEnd"/>
      <w:r>
        <w:t xml:space="preserve">, and swap </w:t>
      </w:r>
      <w:proofErr w:type="spellStart"/>
      <w:r>
        <w:t>PnL</w:t>
      </w:r>
      <w:proofErr w:type="spellEnd"/>
      <w:r>
        <w:t xml:space="preserve"> </w:t>
      </w:r>
      <w:r>
        <w:t>of simulation.</w:t>
      </w:r>
    </w:p>
    <w:p w14:paraId="738EB0B8" w14:textId="77777777" w:rsidR="001B102B" w:rsidRDefault="000A4971">
      <w:proofErr w:type="spellStart"/>
      <w:r>
        <w:rPr>
          <w:rFonts w:ascii="Courier New" w:eastAsia="Courier New" w:hAnsi="Courier New" w:cs="Courier New"/>
        </w:rPr>
        <w:t>Culmulative_</w:t>
      </w:r>
      <w:proofErr w:type="gramStart"/>
      <w:r>
        <w:rPr>
          <w:rFonts w:ascii="Courier New" w:eastAsia="Courier New" w:hAnsi="Courier New" w:cs="Courier New"/>
        </w:rPr>
        <w:t>Pnl</w:t>
      </w:r>
      <w:proofErr w:type="spellEnd"/>
      <w:r>
        <w:rPr>
          <w:rFonts w:ascii="Courier New" w:eastAsia="Courier New" w:hAnsi="Courier New" w:cs="Courier New"/>
        </w:rPr>
        <w:t>(</w:t>
      </w:r>
      <w:proofErr w:type="gramEnd"/>
      <w:r>
        <w:rPr>
          <w:rFonts w:ascii="Courier New" w:eastAsia="Courier New" w:hAnsi="Courier New" w:cs="Courier New"/>
        </w:rPr>
        <w:t>)</w:t>
      </w:r>
      <w:r>
        <w:t xml:space="preserve"> returns the cumulative </w:t>
      </w:r>
      <w:proofErr w:type="spellStart"/>
      <w:r>
        <w:t>PnL</w:t>
      </w:r>
      <w:proofErr w:type="spellEnd"/>
      <w:r>
        <w:t xml:space="preserve"> of the strategy after simulation.</w:t>
      </w:r>
    </w:p>
    <w:p w14:paraId="441E7329" w14:textId="77777777" w:rsidR="001B102B" w:rsidRDefault="001B102B"/>
    <w:p w14:paraId="5F34D086" w14:textId="77777777" w:rsidR="001B102B" w:rsidRDefault="001B102B"/>
    <w:p w14:paraId="08307C59" w14:textId="77777777" w:rsidR="001B102B" w:rsidRDefault="001B102B"/>
    <w:p w14:paraId="471F29BD" w14:textId="77777777" w:rsidR="001B102B" w:rsidRDefault="000A4971">
      <w:pPr>
        <w:numPr>
          <w:ilvl w:val="0"/>
          <w:numId w:val="5"/>
        </w:numPr>
        <w:spacing w:before="240"/>
      </w:pPr>
      <w:r>
        <w:lastRenderedPageBreak/>
        <w:t>create a swap contract (</w:t>
      </w:r>
      <w:proofErr w:type="spellStart"/>
      <w:r>
        <w:t>PerpetualSwap.soi</w:t>
      </w:r>
      <w:proofErr w:type="spellEnd"/>
      <w:r>
        <w:t xml:space="preserve">): important </w:t>
      </w:r>
      <w:proofErr w:type="gramStart"/>
      <w:r>
        <w:t>attributes(</w:t>
      </w:r>
      <w:proofErr w:type="gramEnd"/>
      <w:r>
        <w:t xml:space="preserve">margin ratio, contract size, face value, </w:t>
      </w:r>
      <w:proofErr w:type="spellStart"/>
      <w:r>
        <w:t>Pnl</w:t>
      </w:r>
      <w:proofErr w:type="spellEnd"/>
      <w:r>
        <w:t xml:space="preserve"> of token or USD, </w:t>
      </w:r>
      <w:proofErr w:type="spellStart"/>
      <w:r>
        <w:t>etc</w:t>
      </w:r>
      <w:proofErr w:type="spellEnd"/>
      <w:r>
        <w:t>) and important functions (</w:t>
      </w:r>
      <w:proofErr w:type="spellStart"/>
      <w:r>
        <w:t>ch</w:t>
      </w:r>
      <w:r>
        <w:t>eckMargin</w:t>
      </w:r>
      <w:proofErr w:type="spellEnd"/>
      <w:r>
        <w:t xml:space="preserve">, update, </w:t>
      </w:r>
      <w:proofErr w:type="spellStart"/>
      <w:r>
        <w:t>etc</w:t>
      </w:r>
      <w:proofErr w:type="spellEnd"/>
      <w:r>
        <w:t>)</w:t>
      </w:r>
    </w:p>
    <w:p w14:paraId="11911579" w14:textId="77777777" w:rsidR="001B102B" w:rsidRDefault="000A4971">
      <w:pPr>
        <w:numPr>
          <w:ilvl w:val="0"/>
          <w:numId w:val="5"/>
        </w:numPr>
      </w:pPr>
      <w:r>
        <w:t>create a Hedging class (</w:t>
      </w:r>
      <w:proofErr w:type="spellStart"/>
      <w:r>
        <w:t>Strategy.sol</w:t>
      </w:r>
      <w:proofErr w:type="spellEnd"/>
      <w:r>
        <w:t xml:space="preserve">): important </w:t>
      </w:r>
      <w:proofErr w:type="gramStart"/>
      <w:r>
        <w:t>attributes(</w:t>
      </w:r>
      <w:proofErr w:type="spellStart"/>
      <w:proofErr w:type="gramEnd"/>
      <w:r>
        <w:t>Pnl</w:t>
      </w:r>
      <w:proofErr w:type="spellEnd"/>
      <w:r>
        <w:t xml:space="preserve"> of total or asset or hedge, </w:t>
      </w:r>
      <w:proofErr w:type="spellStart"/>
      <w:r>
        <w:t>hedge_ratio</w:t>
      </w:r>
      <w:proofErr w:type="spellEnd"/>
      <w:r>
        <w:t xml:space="preserve">, </w:t>
      </w:r>
      <w:proofErr w:type="spellStart"/>
      <w:r>
        <w:t>token_hold</w:t>
      </w:r>
      <w:proofErr w:type="spellEnd"/>
      <w:r>
        <w:t>)</w:t>
      </w:r>
    </w:p>
    <w:p w14:paraId="05F18652" w14:textId="77777777" w:rsidR="001B102B" w:rsidRDefault="000A4971">
      <w:pPr>
        <w:numPr>
          <w:ilvl w:val="0"/>
          <w:numId w:val="5"/>
        </w:numPr>
        <w:spacing w:after="240"/>
      </w:pPr>
      <w:r>
        <w:rPr>
          <w:rFonts w:ascii="Arial Unicode MS" w:eastAsia="Arial Unicode MS" w:hAnsi="Arial Unicode MS" w:cs="Arial Unicode MS"/>
        </w:rPr>
        <w:t>Introduction to the panel (</w:t>
      </w:r>
      <w:r>
        <w:rPr>
          <w:rFonts w:ascii="Arial Unicode MS" w:eastAsia="Arial Unicode MS" w:hAnsi="Arial Unicode MS" w:cs="Arial Unicode MS"/>
        </w:rPr>
        <w:t>把</w:t>
      </w:r>
      <w:r>
        <w:rPr>
          <w:rFonts w:ascii="Arial Unicode MS" w:eastAsia="Arial Unicode MS" w:hAnsi="Arial Unicode MS" w:cs="Arial Unicode MS"/>
        </w:rPr>
        <w:t>solidity</w:t>
      </w:r>
      <w:r>
        <w:rPr>
          <w:rFonts w:ascii="Arial Unicode MS" w:eastAsia="Arial Unicode MS" w:hAnsi="Arial Unicode MS" w:cs="Arial Unicode MS"/>
        </w:rPr>
        <w:t>里</w:t>
      </w:r>
      <w:r>
        <w:rPr>
          <w:rFonts w:ascii="Arial Unicode MS" w:eastAsia="Arial Unicode MS" w:hAnsi="Arial Unicode MS" w:cs="Arial Unicode MS"/>
        </w:rPr>
        <w:t>deploy</w:t>
      </w:r>
      <w:r>
        <w:rPr>
          <w:rFonts w:ascii="Arial Unicode MS" w:eastAsia="Arial Unicode MS" w:hAnsi="Arial Unicode MS" w:cs="Arial Unicode MS"/>
        </w:rPr>
        <w:t>出的漂亮面板截下图，说明下？</w:t>
      </w:r>
      <w:r>
        <w:rPr>
          <w:rFonts w:ascii="Arial Unicode MS" w:eastAsia="Arial Unicode MS" w:hAnsi="Arial Unicode MS" w:cs="Arial Unicode MS"/>
        </w:rPr>
        <w:t>)</w:t>
      </w:r>
    </w:p>
    <w:p w14:paraId="1DBAB695" w14:textId="77777777" w:rsidR="001B102B" w:rsidRDefault="001B102B">
      <w:pPr>
        <w:spacing w:before="240" w:after="240"/>
      </w:pPr>
    </w:p>
    <w:p w14:paraId="1EFB2DD9" w14:textId="3E15B7A9" w:rsidR="001B102B" w:rsidRDefault="000A4971" w:rsidP="000A4971">
      <w:pPr>
        <w:pStyle w:val="Heading4"/>
        <w:keepNext w:val="0"/>
        <w:keepLines w:val="0"/>
        <w:rPr>
          <w:sz w:val="32"/>
        </w:rPr>
      </w:pPr>
      <w:bookmarkStart w:id="8" w:name="_ssdegqx1wwv9" w:colFirst="0" w:colLast="0"/>
      <w:bookmarkEnd w:id="8"/>
      <w:r w:rsidRPr="000A4971">
        <w:rPr>
          <w:sz w:val="32"/>
        </w:rPr>
        <w:t xml:space="preserve">4 Simulation </w:t>
      </w:r>
    </w:p>
    <w:p w14:paraId="6233A6F5" w14:textId="77777777" w:rsidR="000A4971" w:rsidRPr="000A4971" w:rsidRDefault="000A4971" w:rsidP="000A4971"/>
    <w:p w14:paraId="251AAEC2" w14:textId="77777777" w:rsidR="001B102B" w:rsidRDefault="000A4971">
      <w:r>
        <w:t>After displaying solidity programming, we</w:t>
      </w:r>
      <w:r>
        <w:t xml:space="preserve"> use the real history data in the crypto market to implement the simulation. In this part, we will introduce how we fetch the data and show the numerical results together with the measurement metrics we have mentioned above.</w:t>
      </w:r>
    </w:p>
    <w:p w14:paraId="0BAF028D" w14:textId="77777777" w:rsidR="001B102B" w:rsidRDefault="000A4971">
      <w:pPr>
        <w:pStyle w:val="Heading5"/>
        <w:spacing w:after="240"/>
      </w:pPr>
      <w:bookmarkStart w:id="9" w:name="_i39jd1agkkc7" w:colFirst="0" w:colLast="0"/>
      <w:bookmarkEnd w:id="9"/>
      <w:r>
        <w:t>4.1 Data</w:t>
      </w:r>
    </w:p>
    <w:p w14:paraId="540185EE" w14:textId="77777777" w:rsidR="001B102B" w:rsidRDefault="000A4971">
      <w:r>
        <w:t>The dataset is Bitcoin</w:t>
      </w:r>
      <w:r>
        <w:t>'s daily adjusted close price from 2022/1/1 to 2023/10/28 using Yahoo Finance API. After fetching the data, we make basic settings and numerical assumptions: (</w:t>
      </w:r>
      <w:proofErr w:type="spellStart"/>
      <w:r>
        <w:t>i</w:t>
      </w:r>
      <w:proofErr w:type="spellEnd"/>
      <w:r>
        <w:t>) Divide the dataset into two periods, 2022/1/1 to 2022/12/31 (Bear Market), 2023/1/1 to 2023/10</w:t>
      </w:r>
      <w:r>
        <w:t>/28 (Bull Market); (ii) Compare the performance in two scenarios: Hedge ratio = 1 (Long 2 BTC and Short 2 Swaps) and Hedge ratio = 0.5 (Long 2 BTC and Short 1 Swap); (iii) Other settings: margin account 8000 USD, margin ratio 0.5, etc.</w:t>
      </w:r>
    </w:p>
    <w:p w14:paraId="597BE9D4" w14:textId="77777777" w:rsidR="001B102B" w:rsidRDefault="000A4971">
      <w:pPr>
        <w:pStyle w:val="Heading5"/>
      </w:pPr>
      <w:bookmarkStart w:id="10" w:name="_gchiex7tslr9" w:colFirst="0" w:colLast="0"/>
      <w:bookmarkEnd w:id="10"/>
      <w:r>
        <w:t>4.2 Execution Screen</w:t>
      </w:r>
      <w:r>
        <w:t>shots &amp; Results</w:t>
      </w:r>
    </w:p>
    <w:p w14:paraId="01C65937" w14:textId="77777777" w:rsidR="001B102B" w:rsidRDefault="000A4971">
      <w:r>
        <w:t>(</w:t>
      </w:r>
      <w:proofErr w:type="spellStart"/>
      <w:r>
        <w:t>i</w:t>
      </w:r>
      <w:proofErr w:type="spellEnd"/>
      <w:r>
        <w:t xml:space="preserve">) Deploy the strategy contract with </w:t>
      </w:r>
      <w:proofErr w:type="spellStart"/>
      <w:r>
        <w:t>token_hold</w:t>
      </w:r>
      <w:proofErr w:type="spellEnd"/>
      <w:r>
        <w:t xml:space="preserve">=2 and </w:t>
      </w:r>
      <w:proofErr w:type="spellStart"/>
      <w:r>
        <w:t>hedge_ratio</w:t>
      </w:r>
      <w:proofErr w:type="spellEnd"/>
      <w:r>
        <w:t>=1 (similarly it is 0.5 in the second case).</w:t>
      </w:r>
    </w:p>
    <w:p w14:paraId="31593560" w14:textId="77777777" w:rsidR="001B102B" w:rsidRDefault="000A4971">
      <w:r>
        <w:rPr>
          <w:noProof/>
        </w:rPr>
        <w:drawing>
          <wp:inline distT="114300" distB="114300" distL="114300" distR="114300" wp14:anchorId="517A80B2" wp14:editId="63A7FFC2">
            <wp:extent cx="4534140" cy="25069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534140" cy="2506900"/>
                    </a:xfrm>
                    <a:prstGeom prst="rect">
                      <a:avLst/>
                    </a:prstGeom>
                    <a:ln/>
                  </pic:spPr>
                </pic:pic>
              </a:graphicData>
            </a:graphic>
          </wp:inline>
        </w:drawing>
      </w:r>
    </w:p>
    <w:p w14:paraId="466165AA" w14:textId="77777777" w:rsidR="001B102B" w:rsidRDefault="000A4971">
      <w:r>
        <w:t>(ii) Deploy the swap contract with numeric default settings using the contract address.</w:t>
      </w:r>
    </w:p>
    <w:p w14:paraId="218607AC" w14:textId="77777777" w:rsidR="001B102B" w:rsidRDefault="000A4971">
      <w:r>
        <w:rPr>
          <w:noProof/>
        </w:rPr>
        <w:lastRenderedPageBreak/>
        <w:drawing>
          <wp:inline distT="114300" distB="114300" distL="114300" distR="114300" wp14:anchorId="3F0BA02D" wp14:editId="3C0CAB00">
            <wp:extent cx="4556667" cy="330668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556667" cy="3306687"/>
                    </a:xfrm>
                    <a:prstGeom prst="rect">
                      <a:avLst/>
                    </a:prstGeom>
                    <a:ln/>
                  </pic:spPr>
                </pic:pic>
              </a:graphicData>
            </a:graphic>
          </wp:inline>
        </w:drawing>
      </w:r>
    </w:p>
    <w:p w14:paraId="2DE10DF4" w14:textId="77777777" w:rsidR="001B102B" w:rsidRDefault="000A4971">
      <w:r>
        <w:t>(iii) Get the price list from Yahoo F</w:t>
      </w:r>
      <w:r>
        <w:t xml:space="preserve">inance and transform it into the type of ‘list’, then input the list in the </w:t>
      </w:r>
      <w:proofErr w:type="spellStart"/>
      <w:r>
        <w:t>get_price</w:t>
      </w:r>
      <w:proofErr w:type="spellEnd"/>
      <w:r>
        <w:t xml:space="preserve"> function.</w:t>
      </w:r>
    </w:p>
    <w:p w14:paraId="2DE11385" w14:textId="77777777" w:rsidR="001B102B" w:rsidRDefault="000A4971">
      <w:r>
        <w:rPr>
          <w:noProof/>
        </w:rPr>
        <w:drawing>
          <wp:inline distT="114300" distB="114300" distL="114300" distR="114300" wp14:anchorId="4D08F1DF" wp14:editId="6B33CDCD">
            <wp:extent cx="4614863" cy="264403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614863" cy="2644033"/>
                    </a:xfrm>
                    <a:prstGeom prst="rect">
                      <a:avLst/>
                    </a:prstGeom>
                    <a:ln/>
                  </pic:spPr>
                </pic:pic>
              </a:graphicData>
            </a:graphic>
          </wp:inline>
        </w:drawing>
      </w:r>
    </w:p>
    <w:p w14:paraId="2EB6B2E7" w14:textId="77777777" w:rsidR="001B102B" w:rsidRDefault="000A4971">
      <w:r>
        <w:t xml:space="preserve">(iv) Run the simulate function and get </w:t>
      </w:r>
      <w:proofErr w:type="spellStart"/>
      <w:r>
        <w:t>Pnl_history</w:t>
      </w:r>
      <w:proofErr w:type="spellEnd"/>
      <w:r>
        <w:t>. In the below picture, we could get all the listed attributes in the panel, including balance, cumulative PNL, the swap address, owner, PNL of assets/ hedging, margin account, etc.</w:t>
      </w:r>
    </w:p>
    <w:p w14:paraId="31FA1CBD" w14:textId="77777777" w:rsidR="001B102B" w:rsidRDefault="000A4971">
      <w:r>
        <w:rPr>
          <w:noProof/>
        </w:rPr>
        <w:lastRenderedPageBreak/>
        <w:drawing>
          <wp:inline distT="114300" distB="114300" distL="114300" distR="114300" wp14:anchorId="3D6B30DA" wp14:editId="543DECF1">
            <wp:extent cx="4614002" cy="2661924"/>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614002" cy="2661924"/>
                    </a:xfrm>
                    <a:prstGeom prst="rect">
                      <a:avLst/>
                    </a:prstGeom>
                    <a:ln/>
                  </pic:spPr>
                </pic:pic>
              </a:graphicData>
            </a:graphic>
          </wp:inline>
        </w:drawing>
      </w:r>
    </w:p>
    <w:p w14:paraId="632D49D0" w14:textId="77777777" w:rsidR="001B102B" w:rsidRDefault="000A4971">
      <w:r>
        <w:t>(v) Deploy the contrac</w:t>
      </w:r>
      <w:r>
        <w:t xml:space="preserve">t in </w:t>
      </w:r>
      <w:proofErr w:type="spellStart"/>
      <w:r>
        <w:t>MetaMask</w:t>
      </w:r>
      <w:proofErr w:type="spellEnd"/>
      <w:r>
        <w:t xml:space="preserve"> Wallet and Verification</w:t>
      </w:r>
    </w:p>
    <w:p w14:paraId="5B759185" w14:textId="77777777" w:rsidR="001B102B" w:rsidRDefault="000A4971">
      <w:r>
        <w:rPr>
          <w:noProof/>
        </w:rPr>
        <w:drawing>
          <wp:inline distT="114300" distB="114300" distL="114300" distR="114300" wp14:anchorId="66B7B9E8" wp14:editId="3163E9C0">
            <wp:extent cx="2900363" cy="4817757"/>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900363" cy="4817757"/>
                    </a:xfrm>
                    <a:prstGeom prst="rect">
                      <a:avLst/>
                    </a:prstGeom>
                    <a:ln/>
                  </pic:spPr>
                </pic:pic>
              </a:graphicData>
            </a:graphic>
          </wp:inline>
        </w:drawing>
      </w:r>
    </w:p>
    <w:p w14:paraId="485C76CE" w14:textId="77777777" w:rsidR="001B102B" w:rsidRDefault="000A4971">
      <w:pPr>
        <w:pStyle w:val="Heading5"/>
      </w:pPr>
      <w:bookmarkStart w:id="11" w:name="_9qaf49qi3v3k" w:colFirst="0" w:colLast="0"/>
      <w:bookmarkEnd w:id="11"/>
      <w:r>
        <w:lastRenderedPageBreak/>
        <w:t xml:space="preserve">4.3 </w:t>
      </w:r>
      <w:proofErr w:type="spellStart"/>
      <w:r>
        <w:t>PnL</w:t>
      </w:r>
      <w:proofErr w:type="spellEnd"/>
      <w:r>
        <w:t xml:space="preserve"> Result</w:t>
      </w:r>
    </w:p>
    <w:p w14:paraId="1E468E5C" w14:textId="77777777" w:rsidR="001B102B" w:rsidRDefault="000A4971">
      <w:r>
        <w:t xml:space="preserve">(1) Daily </w:t>
      </w:r>
      <w:proofErr w:type="spellStart"/>
      <w:r>
        <w:t>PnL</w:t>
      </w:r>
      <w:proofErr w:type="spellEnd"/>
    </w:p>
    <w:p w14:paraId="13D02AE1" w14:textId="77777777" w:rsidR="001B102B" w:rsidRDefault="000A4971">
      <w:pPr>
        <w:ind w:left="-90" w:hanging="990"/>
      </w:pPr>
      <w:r>
        <w:rPr>
          <w:noProof/>
        </w:rPr>
        <w:drawing>
          <wp:inline distT="114300" distB="114300" distL="114300" distR="114300" wp14:anchorId="610B36E0" wp14:editId="06451E33">
            <wp:extent cx="7263223" cy="229303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7263223" cy="2293037"/>
                    </a:xfrm>
                    <a:prstGeom prst="rect">
                      <a:avLst/>
                    </a:prstGeom>
                    <a:ln/>
                  </pic:spPr>
                </pic:pic>
              </a:graphicData>
            </a:graphic>
          </wp:inline>
        </w:drawing>
      </w:r>
    </w:p>
    <w:p w14:paraId="3409A9D8" w14:textId="77777777" w:rsidR="001B102B" w:rsidRDefault="001B102B">
      <w:pPr>
        <w:ind w:left="720"/>
      </w:pPr>
    </w:p>
    <w:p w14:paraId="71C58E78" w14:textId="77777777" w:rsidR="001B102B" w:rsidRDefault="001B102B">
      <w:pPr>
        <w:ind w:left="720"/>
      </w:pPr>
    </w:p>
    <w:p w14:paraId="42F78AFA" w14:textId="77777777" w:rsidR="001B102B" w:rsidRDefault="000A4971">
      <w:pPr>
        <w:ind w:left="180" w:hanging="900"/>
        <w:jc w:val="center"/>
      </w:pPr>
      <w:r>
        <w:rPr>
          <w:noProof/>
        </w:rPr>
        <w:drawing>
          <wp:inline distT="114300" distB="114300" distL="114300" distR="114300" wp14:anchorId="24A43071" wp14:editId="49E33571">
            <wp:extent cx="7138574" cy="225266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7138574" cy="2252663"/>
                    </a:xfrm>
                    <a:prstGeom prst="rect">
                      <a:avLst/>
                    </a:prstGeom>
                    <a:ln/>
                  </pic:spPr>
                </pic:pic>
              </a:graphicData>
            </a:graphic>
          </wp:inline>
        </w:drawing>
      </w:r>
    </w:p>
    <w:p w14:paraId="2D9B7C8D" w14:textId="77777777" w:rsidR="001B102B" w:rsidRDefault="001B102B">
      <w:pPr>
        <w:ind w:left="-630"/>
      </w:pPr>
    </w:p>
    <w:p w14:paraId="4105FDFF" w14:textId="77777777" w:rsidR="001B102B" w:rsidRDefault="001B102B"/>
    <w:p w14:paraId="1DEDF223" w14:textId="77777777" w:rsidR="001B102B" w:rsidRDefault="000A4971">
      <w:r>
        <w:t xml:space="preserve">Since this strategy is used when we forecast there would be a fall in BTC price. </w:t>
      </w:r>
      <w:proofErr w:type="gramStart"/>
      <w:r>
        <w:t>So</w:t>
      </w:r>
      <w:proofErr w:type="gramEnd"/>
      <w:r>
        <w:t xml:space="preserve"> in the bull market, short position in swaps causes great loss and there’s not enough money to c</w:t>
      </w:r>
      <w:r>
        <w:t xml:space="preserve">over the margin requirement, and thus the swap settles. </w:t>
      </w:r>
    </w:p>
    <w:p w14:paraId="4C6EDBAA" w14:textId="77777777" w:rsidR="001B102B" w:rsidRDefault="001B102B"/>
    <w:p w14:paraId="53EDF661" w14:textId="77777777" w:rsidR="001B102B" w:rsidRDefault="000A4971">
      <w:r>
        <w:t>(2) Cumulative PNL</w:t>
      </w:r>
    </w:p>
    <w:p w14:paraId="6B11B71C" w14:textId="77777777" w:rsidR="001B102B" w:rsidRDefault="000A4971">
      <w:r>
        <w:rPr>
          <w:noProof/>
        </w:rPr>
        <w:lastRenderedPageBreak/>
        <w:drawing>
          <wp:inline distT="114300" distB="114300" distL="114300" distR="114300" wp14:anchorId="2C861A73" wp14:editId="2FB184EC">
            <wp:extent cx="5205413" cy="2527628"/>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205413" cy="2527628"/>
                    </a:xfrm>
                    <a:prstGeom prst="rect">
                      <a:avLst/>
                    </a:prstGeom>
                    <a:ln/>
                  </pic:spPr>
                </pic:pic>
              </a:graphicData>
            </a:graphic>
          </wp:inline>
        </w:drawing>
      </w:r>
    </w:p>
    <w:p w14:paraId="21AA9F24" w14:textId="77777777" w:rsidR="001B102B" w:rsidRDefault="001B102B"/>
    <w:p w14:paraId="29A7E632" w14:textId="77777777" w:rsidR="001B102B" w:rsidRDefault="000A4971">
      <w:r>
        <w:rPr>
          <w:noProof/>
        </w:rPr>
        <w:drawing>
          <wp:inline distT="114300" distB="114300" distL="114300" distR="114300" wp14:anchorId="48450EBA" wp14:editId="1C52C9DE">
            <wp:extent cx="5062538" cy="236089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062538" cy="2360895"/>
                    </a:xfrm>
                    <a:prstGeom prst="rect">
                      <a:avLst/>
                    </a:prstGeom>
                    <a:ln/>
                  </pic:spPr>
                </pic:pic>
              </a:graphicData>
            </a:graphic>
          </wp:inline>
        </w:drawing>
      </w:r>
    </w:p>
    <w:p w14:paraId="2936D5E5" w14:textId="77777777" w:rsidR="001B102B" w:rsidRDefault="000A4971">
      <w:r>
        <w:t xml:space="preserve">In the bear market, the cumulative </w:t>
      </w:r>
      <w:proofErr w:type="spellStart"/>
      <w:r>
        <w:t>PnL</w:t>
      </w:r>
      <w:proofErr w:type="spellEnd"/>
      <w:r>
        <w:t xml:space="preserve"> shows that the strategy performs really well. When the hedge ratio = 100%, there would be a relatively stable and increasing total </w:t>
      </w:r>
      <w:proofErr w:type="spellStart"/>
      <w:r>
        <w:t>PnL</w:t>
      </w:r>
      <w:proofErr w:type="spellEnd"/>
      <w:r>
        <w:t>.</w:t>
      </w:r>
      <w:r>
        <w:t xml:space="preserve"> hedge ratio = 50% can also offset much downside risk, but would also reduce positive </w:t>
      </w:r>
      <w:proofErr w:type="spellStart"/>
      <w:r>
        <w:t>Pnl</w:t>
      </w:r>
      <w:proofErr w:type="spellEnd"/>
      <w:r>
        <w:t xml:space="preserve"> in the bull market.</w:t>
      </w:r>
    </w:p>
    <w:p w14:paraId="37B881D7" w14:textId="77777777" w:rsidR="001B102B" w:rsidRDefault="001B102B"/>
    <w:p w14:paraId="3C59F22B" w14:textId="77777777" w:rsidR="001B102B" w:rsidRDefault="000A4971">
      <w:r>
        <w:t>(3) Risk</w:t>
      </w:r>
    </w:p>
    <w:p w14:paraId="61AC2606" w14:textId="77777777" w:rsidR="001B102B" w:rsidRDefault="000A4971">
      <w:r>
        <w:t>(</w:t>
      </w:r>
      <w:proofErr w:type="spellStart"/>
      <w:r>
        <w:t>i</w:t>
      </w:r>
      <w:proofErr w:type="spellEnd"/>
      <w:r>
        <w:t xml:space="preserve">) Maximum </w:t>
      </w:r>
      <w:proofErr w:type="spellStart"/>
      <w:r>
        <w:t>DrawDown</w:t>
      </w:r>
      <w:proofErr w:type="spellEnd"/>
    </w:p>
    <w:p w14:paraId="243B9C2F" w14:textId="77777777" w:rsidR="001B102B" w:rsidRDefault="000A4971">
      <w:pPr>
        <w:ind w:left="720"/>
      </w:pPr>
      <w:r>
        <w:rPr>
          <w:noProof/>
        </w:rPr>
        <w:lastRenderedPageBreak/>
        <w:drawing>
          <wp:inline distT="114300" distB="114300" distL="114300" distR="114300" wp14:anchorId="2F170A63" wp14:editId="21F64F69">
            <wp:extent cx="5943600" cy="48006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4800600"/>
                    </a:xfrm>
                    <a:prstGeom prst="rect">
                      <a:avLst/>
                    </a:prstGeom>
                    <a:ln/>
                  </pic:spPr>
                </pic:pic>
              </a:graphicData>
            </a:graphic>
          </wp:inline>
        </w:drawing>
      </w:r>
    </w:p>
    <w:p w14:paraId="1DE36F0C" w14:textId="77777777" w:rsidR="001B102B" w:rsidRDefault="000A4971">
      <w:r>
        <w:t>(ii)Annualized Volatility</w:t>
      </w:r>
    </w:p>
    <w:p w14:paraId="3927ED23" w14:textId="77777777" w:rsidR="001B102B" w:rsidRDefault="000A4971">
      <w:pPr>
        <w:ind w:left="720"/>
      </w:pPr>
      <w:r>
        <w:rPr>
          <w:noProof/>
        </w:rPr>
        <w:lastRenderedPageBreak/>
        <w:drawing>
          <wp:inline distT="114300" distB="114300" distL="114300" distR="114300" wp14:anchorId="015121A6" wp14:editId="2084A11E">
            <wp:extent cx="5943600" cy="48514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4851400"/>
                    </a:xfrm>
                    <a:prstGeom prst="rect">
                      <a:avLst/>
                    </a:prstGeom>
                    <a:ln/>
                  </pic:spPr>
                </pic:pic>
              </a:graphicData>
            </a:graphic>
          </wp:inline>
        </w:drawing>
      </w:r>
    </w:p>
    <w:p w14:paraId="4BC12005" w14:textId="77777777" w:rsidR="001B102B" w:rsidRDefault="000A4971">
      <w:r>
        <w:t>Since most of the goal of hedging is to reduce risk and stabilize our position. Let’s look at maximum drawdown and annualized volatility to see the effect of our strategy. From the above figure, we can see that the swap strategy has a lower maximum drawdow</w:t>
      </w:r>
      <w:r>
        <w:t>n and annualized volatility.</w:t>
      </w:r>
    </w:p>
    <w:p w14:paraId="4AF64485" w14:textId="77777777" w:rsidR="001B102B" w:rsidRDefault="001B102B">
      <w:pPr>
        <w:ind w:left="720"/>
      </w:pPr>
    </w:p>
    <w:p w14:paraId="64AF80F3" w14:textId="77777777" w:rsidR="001B102B" w:rsidRDefault="000A4971">
      <w:r>
        <w:t xml:space="preserve">(4) BTC </w:t>
      </w:r>
      <w:proofErr w:type="spellStart"/>
      <w:r>
        <w:t>PnL</w:t>
      </w:r>
      <w:proofErr w:type="spellEnd"/>
      <w:r>
        <w:t xml:space="preserve"> vs Swap </w:t>
      </w:r>
      <w:proofErr w:type="spellStart"/>
      <w:r>
        <w:t>PnL</w:t>
      </w:r>
      <w:proofErr w:type="spellEnd"/>
    </w:p>
    <w:p w14:paraId="3BF2D3ED" w14:textId="77777777" w:rsidR="001B102B" w:rsidRDefault="001B102B">
      <w:pPr>
        <w:ind w:left="720"/>
      </w:pPr>
    </w:p>
    <w:p w14:paraId="6DB90948" w14:textId="77777777" w:rsidR="001B102B" w:rsidRDefault="001B102B">
      <w:pPr>
        <w:ind w:left="720"/>
      </w:pPr>
    </w:p>
    <w:p w14:paraId="6EA5F55B" w14:textId="77777777" w:rsidR="001B102B" w:rsidRDefault="001B102B">
      <w:pPr>
        <w:ind w:left="720"/>
      </w:pPr>
    </w:p>
    <w:p w14:paraId="6FC29AF8" w14:textId="77777777" w:rsidR="001B102B" w:rsidRDefault="001B102B">
      <w:pPr>
        <w:ind w:left="720"/>
      </w:pPr>
    </w:p>
    <w:p w14:paraId="17C00020" w14:textId="77777777" w:rsidR="001B102B" w:rsidRDefault="000A4971">
      <w:pPr>
        <w:ind w:left="720"/>
      </w:pPr>
      <w:r>
        <w:rPr>
          <w:noProof/>
        </w:rPr>
        <w:lastRenderedPageBreak/>
        <w:drawing>
          <wp:inline distT="114300" distB="114300" distL="114300" distR="114300" wp14:anchorId="1B25BE24" wp14:editId="11FC1993">
            <wp:extent cx="5943600" cy="4267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4267200"/>
                    </a:xfrm>
                    <a:prstGeom prst="rect">
                      <a:avLst/>
                    </a:prstGeom>
                    <a:ln/>
                  </pic:spPr>
                </pic:pic>
              </a:graphicData>
            </a:graphic>
          </wp:inline>
        </w:drawing>
      </w:r>
    </w:p>
    <w:p w14:paraId="3BD191FC" w14:textId="77777777" w:rsidR="001B102B" w:rsidRDefault="001B102B">
      <w:pPr>
        <w:ind w:left="720"/>
      </w:pPr>
    </w:p>
    <w:p w14:paraId="71DA3986" w14:textId="77777777" w:rsidR="001B102B" w:rsidRDefault="000A4971">
      <w:pPr>
        <w:pBdr>
          <w:top w:val="nil"/>
          <w:left w:val="nil"/>
          <w:bottom w:val="nil"/>
          <w:right w:val="nil"/>
          <w:between w:val="nil"/>
        </w:pBdr>
        <w:ind w:left="720"/>
      </w:pPr>
      <w:r>
        <w:t xml:space="preserve">From the figure above, we can see that BTC </w:t>
      </w:r>
      <w:proofErr w:type="spellStart"/>
      <w:r>
        <w:t>PnL</w:t>
      </w:r>
      <w:proofErr w:type="spellEnd"/>
      <w:r>
        <w:t xml:space="preserve"> </w:t>
      </w:r>
      <w:proofErr w:type="gramStart"/>
      <w:r>
        <w:t>and  Swap</w:t>
      </w:r>
      <w:proofErr w:type="gramEnd"/>
      <w:r>
        <w:t xml:space="preserve"> </w:t>
      </w:r>
      <w:proofErr w:type="spellStart"/>
      <w:r>
        <w:t>PnL</w:t>
      </w:r>
      <w:proofErr w:type="spellEnd"/>
      <w:r>
        <w:t xml:space="preserve"> seem to be symmetric, and that’s why it is a hedging strategy. However, we should notice that they are not entirely symmetric even if </w:t>
      </w:r>
      <w:r>
        <w:t>the hedge ratio = 100</w:t>
      </w:r>
      <w:proofErr w:type="gramStart"/>
      <w:r>
        <w:t>%( which</w:t>
      </w:r>
      <w:proofErr w:type="gramEnd"/>
      <w:r>
        <w:t xml:space="preserve"> means short the swap of the same value BTC holds.)  </w:t>
      </w:r>
    </w:p>
    <w:p w14:paraId="5BDDC6BC" w14:textId="77777777" w:rsidR="001B102B" w:rsidRDefault="001B102B">
      <w:pPr>
        <w:pBdr>
          <w:top w:val="nil"/>
          <w:left w:val="nil"/>
          <w:bottom w:val="nil"/>
          <w:right w:val="nil"/>
          <w:between w:val="nil"/>
        </w:pBdr>
        <w:ind w:left="720"/>
      </w:pPr>
    </w:p>
    <w:p w14:paraId="661DFA47" w14:textId="77777777" w:rsidR="001B102B" w:rsidRDefault="000A4971">
      <w:pPr>
        <w:pBdr>
          <w:top w:val="nil"/>
          <w:left w:val="nil"/>
          <w:bottom w:val="nil"/>
          <w:right w:val="nil"/>
          <w:between w:val="nil"/>
        </w:pBdr>
        <w:ind w:left="720"/>
      </w:pPr>
      <w:r>
        <w:t xml:space="preserve">Let's assume a dx change in BTC price. The new value of swap is (face value </w:t>
      </w:r>
      <w:proofErr w:type="gramStart"/>
      <w:r>
        <w:t>/(</w:t>
      </w:r>
      <w:proofErr w:type="gramEnd"/>
      <w:r>
        <w:t xml:space="preserve">last price+ dx)) BTC. The last value of the swap is (face value </w:t>
      </w:r>
      <w:proofErr w:type="gramStart"/>
      <w:r>
        <w:t>/(</w:t>
      </w:r>
      <w:proofErr w:type="gramEnd"/>
      <w:r>
        <w:t xml:space="preserve">last price)) BTC. So the </w:t>
      </w:r>
      <w:proofErr w:type="spellStart"/>
      <w:r>
        <w:t>Pnl</w:t>
      </w:r>
      <w:proofErr w:type="spellEnd"/>
      <w:r>
        <w:t xml:space="preserve"> of short in swap nominated in BTC is face value *(1</w:t>
      </w:r>
      <w:proofErr w:type="gramStart"/>
      <w:r>
        <w:t>/(</w:t>
      </w:r>
      <w:proofErr w:type="gramEnd"/>
      <w:r>
        <w:t xml:space="preserve">last price+ dx) - 1/last price), and </w:t>
      </w:r>
      <w:proofErr w:type="spellStart"/>
      <w:r>
        <w:t>Pnl</w:t>
      </w:r>
      <w:proofErr w:type="spellEnd"/>
      <w:r>
        <w:t xml:space="preserve"> nominated in USD is face value *(1/(last price+ dx) - 1/last price)*(last price+ dx) = face value / last price * dx</w:t>
      </w:r>
    </w:p>
    <w:p w14:paraId="271769C9" w14:textId="77777777" w:rsidR="001B102B" w:rsidRDefault="001B102B">
      <w:pPr>
        <w:pBdr>
          <w:top w:val="nil"/>
          <w:left w:val="nil"/>
          <w:bottom w:val="nil"/>
          <w:right w:val="nil"/>
          <w:between w:val="nil"/>
        </w:pBdr>
        <w:ind w:left="720"/>
      </w:pPr>
    </w:p>
    <w:p w14:paraId="4841FE63" w14:textId="1A5952EA" w:rsidR="001B102B" w:rsidRDefault="000A4971">
      <w:pPr>
        <w:pBdr>
          <w:top w:val="nil"/>
          <w:left w:val="nil"/>
          <w:bottom w:val="nil"/>
          <w:right w:val="nil"/>
          <w:between w:val="nil"/>
        </w:pBdr>
        <w:ind w:left="720"/>
      </w:pPr>
      <w:r>
        <w:t xml:space="preserve">So, if the last price is higher than the face value, the absolute </w:t>
      </w:r>
      <w:proofErr w:type="spellStart"/>
      <w:r>
        <w:t>PnL</w:t>
      </w:r>
      <w:proofErr w:type="spellEnd"/>
      <w:r>
        <w:t xml:space="preserve"> of the swap is greater than that of BTC. So in bear markets when the hedge ratio = 1, you can see each day, the peak of the blue </w:t>
      </w:r>
      <w:proofErr w:type="gramStart"/>
      <w:r>
        <w:t>line(</w:t>
      </w:r>
      <w:proofErr w:type="gramEnd"/>
      <w:r>
        <w:t>Swap) is larger in absolute value than the orange li</w:t>
      </w:r>
      <w:r>
        <w:t>ne(BTC) since face value &gt; last price. And in bull markets, it’s the opposite.</w:t>
      </w:r>
    </w:p>
    <w:p w14:paraId="6FCEA6D5" w14:textId="77777777" w:rsidR="000A4971" w:rsidRDefault="000A4971">
      <w:pPr>
        <w:pBdr>
          <w:top w:val="nil"/>
          <w:left w:val="nil"/>
          <w:bottom w:val="nil"/>
          <w:right w:val="nil"/>
          <w:between w:val="nil"/>
        </w:pBdr>
        <w:ind w:left="720"/>
      </w:pPr>
      <w:bookmarkStart w:id="12" w:name="_GoBack"/>
      <w:bookmarkEnd w:id="12"/>
    </w:p>
    <w:p w14:paraId="26C908EA" w14:textId="77777777" w:rsidR="001B102B" w:rsidRDefault="001B102B">
      <w:pPr>
        <w:pBdr>
          <w:top w:val="nil"/>
          <w:left w:val="nil"/>
          <w:bottom w:val="nil"/>
          <w:right w:val="nil"/>
          <w:between w:val="nil"/>
        </w:pBdr>
        <w:ind w:left="720"/>
      </w:pPr>
    </w:p>
    <w:p w14:paraId="0967B089" w14:textId="77777777" w:rsidR="001B102B" w:rsidRDefault="001B102B">
      <w:pPr>
        <w:pBdr>
          <w:top w:val="nil"/>
          <w:left w:val="nil"/>
          <w:bottom w:val="nil"/>
          <w:right w:val="nil"/>
          <w:between w:val="nil"/>
        </w:pBdr>
        <w:ind w:left="720"/>
      </w:pPr>
    </w:p>
    <w:p w14:paraId="69EC1BBC" w14:textId="77777777" w:rsidR="001B102B" w:rsidRDefault="001B102B"/>
    <w:p w14:paraId="21F0DC55" w14:textId="77777777" w:rsidR="001B102B" w:rsidRPr="000A4971" w:rsidRDefault="000A4971" w:rsidP="000A4971">
      <w:pPr>
        <w:pStyle w:val="Heading4"/>
        <w:keepNext w:val="0"/>
        <w:keepLines w:val="0"/>
        <w:rPr>
          <w:sz w:val="32"/>
        </w:rPr>
      </w:pPr>
      <w:bookmarkStart w:id="13" w:name="_dicfgt25xk1e" w:colFirst="0" w:colLast="0"/>
      <w:bookmarkEnd w:id="13"/>
      <w:r w:rsidRPr="000A4971">
        <w:rPr>
          <w:sz w:val="32"/>
        </w:rPr>
        <w:lastRenderedPageBreak/>
        <w:t>5. Conclusion and Improvement</w:t>
      </w:r>
    </w:p>
    <w:p w14:paraId="304164F9" w14:textId="77777777" w:rsidR="001B102B" w:rsidRDefault="000A4971">
      <w:pPr>
        <w:pStyle w:val="Heading5"/>
      </w:pPr>
      <w:bookmarkStart w:id="14" w:name="_ss5q83xmkxo1" w:colFirst="0" w:colLast="0"/>
      <w:bookmarkEnd w:id="14"/>
      <w:r>
        <w:t>5.1 Improvements</w:t>
      </w:r>
    </w:p>
    <w:p w14:paraId="57CB71DB" w14:textId="77777777" w:rsidR="001B102B" w:rsidRDefault="000A4971">
      <w:pPr>
        <w:numPr>
          <w:ilvl w:val="0"/>
          <w:numId w:val="3"/>
        </w:numPr>
      </w:pPr>
      <w:r>
        <w:t xml:space="preserve">Our initial expectation is to hedge between two tokens, but using US dollars as collateral is </w:t>
      </w:r>
      <w:proofErr w:type="gramStart"/>
      <w:r>
        <w:t>more easy</w:t>
      </w:r>
      <w:proofErr w:type="gramEnd"/>
      <w:r>
        <w:t xml:space="preserve"> to understand and imple</w:t>
      </w:r>
      <w:r>
        <w:t xml:space="preserve">ment. </w:t>
      </w:r>
    </w:p>
    <w:p w14:paraId="32DBD0C0" w14:textId="77777777" w:rsidR="001B102B" w:rsidRDefault="000A4971">
      <w:pPr>
        <w:numPr>
          <w:ilvl w:val="0"/>
          <w:numId w:val="3"/>
        </w:numPr>
      </w:pPr>
      <w:r>
        <w:t xml:space="preserve">We also thinking of using ECR20 created on our own and transferring tokens in a different </w:t>
      </w:r>
      <w:proofErr w:type="gramStart"/>
      <w:r>
        <w:t>account(</w:t>
      </w:r>
      <w:proofErr w:type="gramEnd"/>
      <w:r>
        <w:t xml:space="preserve">which is 2 different addresses), but due to time limitations, we simplify the process, making the token values just member variables. </w:t>
      </w:r>
    </w:p>
    <w:p w14:paraId="35E428B2" w14:textId="77777777" w:rsidR="001B102B" w:rsidRDefault="000A4971">
      <w:pPr>
        <w:numPr>
          <w:ilvl w:val="0"/>
          <w:numId w:val="3"/>
        </w:numPr>
      </w:pPr>
      <w:r>
        <w:t>We also think of</w:t>
      </w:r>
      <w:r>
        <w:t xml:space="preserve"> different strategies, like dynamically changing the hedging ratio or setting a profit goal to settle the swap. But we want to exhibit the simple swap hedge strategy more intuitively, so we just consider the bankruptcy situation.</w:t>
      </w:r>
    </w:p>
    <w:p w14:paraId="0CFA116E" w14:textId="77777777" w:rsidR="001B102B" w:rsidRDefault="000A4971">
      <w:pPr>
        <w:numPr>
          <w:ilvl w:val="0"/>
          <w:numId w:val="3"/>
        </w:numPr>
      </w:pPr>
      <w:r>
        <w:t xml:space="preserve">We are now getting a price for simulation through input price vector, later </w:t>
      </w:r>
      <w:proofErr w:type="spellStart"/>
      <w:r>
        <w:t>get_</w:t>
      </w:r>
      <w:proofErr w:type="gramStart"/>
      <w:r>
        <w:t>price</w:t>
      </w:r>
      <w:proofErr w:type="spellEnd"/>
      <w:r>
        <w:t>(</w:t>
      </w:r>
      <w:proofErr w:type="gramEnd"/>
      <w:r>
        <w:t>) function can be rewritten using API for more convenient price extraction. But all this above and other improvements could be realized based on our code framework.</w:t>
      </w:r>
    </w:p>
    <w:p w14:paraId="707B577D" w14:textId="77777777" w:rsidR="001B102B" w:rsidRDefault="001B102B"/>
    <w:p w14:paraId="46D84EE5" w14:textId="77777777" w:rsidR="001B102B" w:rsidRDefault="000A4971">
      <w:pPr>
        <w:pStyle w:val="Heading5"/>
      </w:pPr>
      <w:bookmarkStart w:id="15" w:name="_f5cyplqaj2z6" w:colFirst="0" w:colLast="0"/>
      <w:bookmarkEnd w:id="15"/>
      <w:r>
        <w:t xml:space="preserve">5.2 </w:t>
      </w:r>
      <w:r>
        <w:t>Conclusion</w:t>
      </w:r>
    </w:p>
    <w:p w14:paraId="73578406" w14:textId="77777777" w:rsidR="001B102B" w:rsidRDefault="000A4971">
      <w:r>
        <w:t xml:space="preserve">This strategy does well in the BTC bear market. The </w:t>
      </w:r>
      <w:proofErr w:type="spellStart"/>
      <w:r>
        <w:t>PnL</w:t>
      </w:r>
      <w:proofErr w:type="spellEnd"/>
      <w:r>
        <w:t xml:space="preserve"> of the strategy is stable even if the BTC markets </w:t>
      </w:r>
      <w:proofErr w:type="gramStart"/>
      <w:r>
        <w:t>have</w:t>
      </w:r>
      <w:proofErr w:type="gramEnd"/>
      <w:r>
        <w:t xml:space="preserve"> a dramatic fall. From our simulation results, we find hedge ratio also matters. A higher hedge ratio generates more profit during the </w:t>
      </w:r>
      <w:r>
        <w:t xml:space="preserve">bear market, but the cost will be higher too, considering the margin, and </w:t>
      </w:r>
      <w:proofErr w:type="gramStart"/>
      <w:r>
        <w:t>more risky</w:t>
      </w:r>
      <w:proofErr w:type="gramEnd"/>
      <w:r>
        <w:t xml:space="preserve"> if the forecast of market direction is wrong.</w:t>
      </w:r>
    </w:p>
    <w:p w14:paraId="7F70DC67" w14:textId="77777777" w:rsidR="001B102B" w:rsidRDefault="001B102B"/>
    <w:p w14:paraId="27C44FEF" w14:textId="77777777" w:rsidR="001B102B" w:rsidRDefault="001B102B"/>
    <w:p w14:paraId="313B48AF" w14:textId="77777777" w:rsidR="001B102B" w:rsidRDefault="001B102B"/>
    <w:p w14:paraId="4A6038A4" w14:textId="77777777" w:rsidR="001B102B" w:rsidRDefault="001B102B"/>
    <w:p w14:paraId="6869C7F6" w14:textId="77777777" w:rsidR="001B102B" w:rsidRDefault="001B102B"/>
    <w:p w14:paraId="3D292725" w14:textId="77777777" w:rsidR="001B102B" w:rsidRDefault="001B102B"/>
    <w:p w14:paraId="6ECF9D2A" w14:textId="77777777" w:rsidR="001B102B" w:rsidRDefault="001B102B"/>
    <w:p w14:paraId="2DCD5596" w14:textId="77777777" w:rsidR="001B102B" w:rsidRDefault="001B102B"/>
    <w:p w14:paraId="395922C0" w14:textId="77777777" w:rsidR="001B102B" w:rsidRDefault="001B102B"/>
    <w:p w14:paraId="2B96EFA0" w14:textId="77777777" w:rsidR="001B102B" w:rsidRDefault="000A4971">
      <w:pPr>
        <w:pStyle w:val="Heading4"/>
      </w:pPr>
      <w:bookmarkStart w:id="16" w:name="_a67zl0x6d6pg" w:colFirst="0" w:colLast="0"/>
      <w:bookmarkEnd w:id="16"/>
      <w:r>
        <w:t>Reference</w:t>
      </w:r>
    </w:p>
    <w:p w14:paraId="587398BA" w14:textId="77777777" w:rsidR="001B102B" w:rsidRDefault="000A4971">
      <w:r>
        <w:t xml:space="preserve">[1] Building Your Defense with Cryptocurrency Hedging Strategies. </w:t>
      </w:r>
      <w:hyperlink r:id="rId23">
        <w:r>
          <w:t>https://bitsgap.com/</w:t>
        </w:r>
      </w:hyperlink>
    </w:p>
    <w:p w14:paraId="65B6FBF9" w14:textId="77777777" w:rsidR="001B102B" w:rsidRDefault="000A4971">
      <w:hyperlink r:id="rId24">
        <w:r>
          <w:t>blog/cryptocurrency-hedging-strategies</w:t>
        </w:r>
      </w:hyperlink>
    </w:p>
    <w:p w14:paraId="37ED6895" w14:textId="77777777" w:rsidR="001B102B" w:rsidRDefault="000A4971">
      <w:r>
        <w:t xml:space="preserve">[2] What are Perpetual Contracts? </w:t>
      </w:r>
      <w:hyperlink r:id="rId25">
        <w:r>
          <w:t>https://dydx.exchange/crypto-learning/perpetuals-crypto</w:t>
        </w:r>
      </w:hyperlink>
    </w:p>
    <w:sectPr w:rsidR="001B10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01885"/>
    <w:multiLevelType w:val="multilevel"/>
    <w:tmpl w:val="A9CA4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346FF1"/>
    <w:multiLevelType w:val="multilevel"/>
    <w:tmpl w:val="97F05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EB7D1D"/>
    <w:multiLevelType w:val="multilevel"/>
    <w:tmpl w:val="0C28C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CA3E23"/>
    <w:multiLevelType w:val="multilevel"/>
    <w:tmpl w:val="19DEC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FE56CB8"/>
    <w:multiLevelType w:val="multilevel"/>
    <w:tmpl w:val="3650F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02B"/>
    <w:rsid w:val="000A0AFA"/>
    <w:rsid w:val="000A4971"/>
    <w:rsid w:val="001B102B"/>
    <w:rsid w:val="00F66B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3AAC3"/>
  <w15:docId w15:val="{EAE0CABB-7F54-42B5-8B93-67FDDA1CA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20" w:after="40"/>
      <w:outlineLvl w:val="3"/>
    </w:pPr>
    <w:rPr>
      <w:b/>
    </w:rPr>
  </w:style>
  <w:style w:type="paragraph" w:styleId="Heading5">
    <w:name w:val="heading 5"/>
    <w:basedOn w:val="Normal"/>
    <w:next w:val="Normal"/>
    <w:uiPriority w:val="9"/>
    <w:unhideWhenUsed/>
    <w:qFormat/>
    <w:pPr>
      <w:keepNext/>
      <w:keepLines/>
      <w:spacing w:before="240" w:after="80"/>
      <w:outlineLvl w:val="4"/>
    </w:pPr>
    <w:rPr>
      <w:b/>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w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ydx.exchange/crypto-learning/perpetuals-crypt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hyperlink" Target="https://bitsgap.com/blog/cryptocurrency-hedging-strategies" TargetMode="External"/><Relationship Id="rId5" Type="http://schemas.openxmlformats.org/officeDocument/2006/relationships/image" Target="media/image1.wmf"/><Relationship Id="rId15" Type="http://schemas.openxmlformats.org/officeDocument/2006/relationships/image" Target="media/image9.png"/><Relationship Id="rId23" Type="http://schemas.openxmlformats.org/officeDocument/2006/relationships/hyperlink" Target="https://bitsgap.com/blog/cryptocurrency-hedging-strategie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2350</Words>
  <Characters>12409</Characters>
  <Application>Microsoft Office Word</Application>
  <DocSecurity>0</DocSecurity>
  <Lines>288</Lines>
  <Paragraphs>120</Paragraphs>
  <ScaleCrop>false</ScaleCrop>
  <Company/>
  <LinksUpToDate>false</LinksUpToDate>
  <CharactersWithSpaces>14639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kidneys 6,000</cp:lastModifiedBy>
  <cp:revision>4</cp:revision>
  <cp:lastPrinted>2023-10-31T02:23:00Z</cp:lastPrinted>
  <dcterms:created xsi:type="dcterms:W3CDTF">2023-10-31T02:22:00Z</dcterms:created>
  <dcterms:modified xsi:type="dcterms:W3CDTF">2023-10-31T02:24:00Z</dcterms:modified>
</cp:coreProperties>
</file>