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Brand: 97 Blends</w:t>
        <w:br w:type="textWrapping"/>
        <w:t xml:space="preserve">Flavor: Matcha Cheesecake</w:t>
        <w:br w:type="textWrapping"/>
        <w:t xml:space="preserve">Ratio: 60/40</w:t>
        <w:br w:type="textWrapping"/>
        <w:t xml:space="preserve">Nicotine Level: 3mg</w:t>
        <w:br w:type="textWrapping"/>
        <w:t xml:space="preserve">Price: 230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