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E5EE" w14:textId="77777777" w:rsidR="00E37345" w:rsidRDefault="00E37345" w:rsidP="00E37345">
      <w:pPr>
        <w:pStyle w:val="Title"/>
        <w:jc w:val="center"/>
        <w:rPr>
          <w:rFonts w:ascii="Amasis MT Pro" w:hAnsi="Amasis MT Pro"/>
        </w:rPr>
      </w:pPr>
      <w:r w:rsidRPr="00E37345">
        <w:rPr>
          <w:rFonts w:ascii="Amasis MT Pro" w:hAnsi="Amasis MT Pro"/>
        </w:rPr>
        <w:t>Android-Based Lab Access Verification System</w:t>
      </w:r>
    </w:p>
    <w:p w14:paraId="1FB93D8B" w14:textId="77777777" w:rsidR="00A3407E" w:rsidRDefault="00A3407E" w:rsidP="00A3407E"/>
    <w:p w14:paraId="1E7F4B26" w14:textId="77777777" w:rsidR="00A3407E" w:rsidRDefault="00A3407E" w:rsidP="00A3407E"/>
    <w:p w14:paraId="0E29236B" w14:textId="77777777" w:rsidR="00A3407E" w:rsidRPr="00A3407E" w:rsidRDefault="00A3407E" w:rsidP="00A3407E"/>
    <w:p w14:paraId="2752EE03" w14:textId="3E5BC6A4" w:rsidR="00E37345" w:rsidRDefault="00E37345" w:rsidP="00E37345">
      <w:pPr>
        <w:jc w:val="center"/>
      </w:pPr>
      <w:r>
        <w:rPr>
          <w:noProof/>
        </w:rPr>
        <w:drawing>
          <wp:inline distT="0" distB="0" distL="0" distR="0" wp14:anchorId="0D974035" wp14:editId="145F6AAF">
            <wp:extent cx="3666029" cy="1955262"/>
            <wp:effectExtent l="0" t="0" r="0" b="6985"/>
            <wp:docPr id="11321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81155" cy="1963329"/>
                    </a:xfrm>
                    <a:prstGeom prst="rect">
                      <a:avLst/>
                    </a:prstGeom>
                    <a:noFill/>
                    <a:ln>
                      <a:noFill/>
                    </a:ln>
                  </pic:spPr>
                </pic:pic>
              </a:graphicData>
            </a:graphic>
          </wp:inline>
        </w:drawing>
      </w:r>
    </w:p>
    <w:p w14:paraId="492D8D9F" w14:textId="77777777" w:rsidR="00A3407E" w:rsidRDefault="00A3407E" w:rsidP="00E37345">
      <w:pPr>
        <w:jc w:val="center"/>
      </w:pPr>
    </w:p>
    <w:p w14:paraId="33ADC059" w14:textId="77777777" w:rsidR="00A3407E" w:rsidRPr="00E37345" w:rsidRDefault="00A3407E" w:rsidP="00E37345">
      <w:pPr>
        <w:jc w:val="center"/>
      </w:pPr>
    </w:p>
    <w:tbl>
      <w:tblPr>
        <w:tblStyle w:val="TableGridLight"/>
        <w:tblW w:w="0" w:type="auto"/>
        <w:tblLook w:val="04A0" w:firstRow="1" w:lastRow="0" w:firstColumn="1" w:lastColumn="0" w:noHBand="0" w:noVBand="1"/>
      </w:tblPr>
      <w:tblGrid>
        <w:gridCol w:w="5228"/>
        <w:gridCol w:w="5228"/>
      </w:tblGrid>
      <w:tr w:rsidR="00E37345" w14:paraId="5323CD24" w14:textId="77777777" w:rsidTr="00E37345">
        <w:tc>
          <w:tcPr>
            <w:tcW w:w="10456" w:type="dxa"/>
            <w:gridSpan w:val="2"/>
          </w:tcPr>
          <w:p w14:paraId="44718C65" w14:textId="7DF95B16" w:rsidR="00E37345" w:rsidRPr="00E37345" w:rsidRDefault="00E37345" w:rsidP="00E37345">
            <w:pPr>
              <w:jc w:val="center"/>
              <w:rPr>
                <w:rFonts w:ascii="Amasis MT Pro" w:hAnsi="Amasis MT Pro"/>
                <w:b/>
                <w:bCs/>
              </w:rPr>
            </w:pPr>
            <w:r w:rsidRPr="00E37345">
              <w:rPr>
                <w:rFonts w:ascii="Amasis MT Pro" w:hAnsi="Amasis MT Pro"/>
                <w:b/>
                <w:bCs/>
              </w:rPr>
              <w:t>Group Members</w:t>
            </w:r>
            <w:r>
              <w:rPr>
                <w:rFonts w:ascii="Amasis MT Pro" w:hAnsi="Amasis MT Pro"/>
                <w:b/>
                <w:bCs/>
              </w:rPr>
              <w:t xml:space="preserve"> (Group 1)</w:t>
            </w:r>
          </w:p>
        </w:tc>
      </w:tr>
      <w:tr w:rsidR="00E37345" w14:paraId="59D3176F" w14:textId="77777777" w:rsidTr="00E37345">
        <w:tc>
          <w:tcPr>
            <w:tcW w:w="5228" w:type="dxa"/>
          </w:tcPr>
          <w:p w14:paraId="1F81BEBD" w14:textId="7EF00A0E" w:rsidR="00E37345" w:rsidRPr="00E37345" w:rsidRDefault="00E37345">
            <w:pPr>
              <w:rPr>
                <w:rFonts w:ascii="Amasis MT Pro" w:hAnsi="Amasis MT Pro"/>
                <w:b/>
                <w:bCs/>
              </w:rPr>
            </w:pPr>
            <w:r w:rsidRPr="00E37345">
              <w:rPr>
                <w:rFonts w:ascii="Amasis MT Pro" w:hAnsi="Amasis MT Pro"/>
                <w:b/>
                <w:bCs/>
              </w:rPr>
              <w:t>Student Name</w:t>
            </w:r>
          </w:p>
        </w:tc>
        <w:tc>
          <w:tcPr>
            <w:tcW w:w="5228" w:type="dxa"/>
          </w:tcPr>
          <w:p w14:paraId="4F7F1846" w14:textId="0D3C2F74" w:rsidR="00E37345" w:rsidRPr="00E37345" w:rsidRDefault="00E37345">
            <w:pPr>
              <w:rPr>
                <w:rFonts w:ascii="Amasis MT Pro" w:hAnsi="Amasis MT Pro"/>
                <w:b/>
                <w:bCs/>
              </w:rPr>
            </w:pPr>
            <w:r w:rsidRPr="00E37345">
              <w:rPr>
                <w:rFonts w:ascii="Amasis MT Pro" w:hAnsi="Amasis MT Pro"/>
                <w:b/>
                <w:bCs/>
              </w:rPr>
              <w:t>Student Number</w:t>
            </w:r>
          </w:p>
        </w:tc>
      </w:tr>
      <w:tr w:rsidR="00E37345" w14:paraId="3497960D" w14:textId="77777777" w:rsidTr="00E37345">
        <w:tc>
          <w:tcPr>
            <w:tcW w:w="5228" w:type="dxa"/>
          </w:tcPr>
          <w:p w14:paraId="1236EDA5" w14:textId="47285626" w:rsidR="00E37345" w:rsidRDefault="00E37345">
            <w:pPr>
              <w:rPr>
                <w:rFonts w:ascii="Amasis MT Pro" w:hAnsi="Amasis MT Pro"/>
              </w:rPr>
            </w:pPr>
            <w:proofErr w:type="spellStart"/>
            <w:r>
              <w:rPr>
                <w:rFonts w:ascii="Amasis MT Pro" w:hAnsi="Amasis MT Pro"/>
              </w:rPr>
              <w:t>Luxolo</w:t>
            </w:r>
            <w:proofErr w:type="spellEnd"/>
            <w:r>
              <w:rPr>
                <w:rFonts w:ascii="Amasis MT Pro" w:hAnsi="Amasis MT Pro"/>
              </w:rPr>
              <w:t xml:space="preserve"> Luvalo</w:t>
            </w:r>
          </w:p>
        </w:tc>
        <w:tc>
          <w:tcPr>
            <w:tcW w:w="5228" w:type="dxa"/>
          </w:tcPr>
          <w:p w14:paraId="60479121" w14:textId="76335421" w:rsidR="00E37345" w:rsidRDefault="00E37345">
            <w:pPr>
              <w:rPr>
                <w:rFonts w:ascii="Amasis MT Pro" w:hAnsi="Amasis MT Pro"/>
              </w:rPr>
            </w:pPr>
            <w:r>
              <w:rPr>
                <w:rFonts w:ascii="Amasis MT Pro" w:hAnsi="Amasis MT Pro"/>
              </w:rPr>
              <w:t>202326649</w:t>
            </w:r>
          </w:p>
        </w:tc>
      </w:tr>
      <w:tr w:rsidR="00E37345" w14:paraId="408666D2" w14:textId="77777777" w:rsidTr="00E37345">
        <w:tc>
          <w:tcPr>
            <w:tcW w:w="5228" w:type="dxa"/>
          </w:tcPr>
          <w:p w14:paraId="36643C40" w14:textId="273BE9DC" w:rsidR="00E37345" w:rsidRDefault="00E37345">
            <w:pPr>
              <w:rPr>
                <w:rFonts w:ascii="Amasis MT Pro" w:hAnsi="Amasis MT Pro"/>
              </w:rPr>
            </w:pPr>
            <w:r>
              <w:rPr>
                <w:rFonts w:ascii="Amasis MT Pro" w:hAnsi="Amasis MT Pro"/>
              </w:rPr>
              <w:t xml:space="preserve">Siphesihle </w:t>
            </w:r>
            <w:proofErr w:type="spellStart"/>
            <w:r>
              <w:rPr>
                <w:rFonts w:ascii="Amasis MT Pro" w:hAnsi="Amasis MT Pro"/>
              </w:rPr>
              <w:t>Nzimase</w:t>
            </w:r>
            <w:proofErr w:type="spellEnd"/>
          </w:p>
        </w:tc>
        <w:tc>
          <w:tcPr>
            <w:tcW w:w="5228" w:type="dxa"/>
          </w:tcPr>
          <w:p w14:paraId="3E6840B0" w14:textId="062F5607" w:rsidR="00E37345" w:rsidRDefault="00E37345">
            <w:pPr>
              <w:rPr>
                <w:rFonts w:ascii="Amasis MT Pro" w:hAnsi="Amasis MT Pro"/>
              </w:rPr>
            </w:pPr>
            <w:r>
              <w:rPr>
                <w:rFonts w:ascii="Amasis MT Pro" w:hAnsi="Amasis MT Pro"/>
              </w:rPr>
              <w:t>202232773</w:t>
            </w:r>
          </w:p>
        </w:tc>
      </w:tr>
      <w:tr w:rsidR="00E37345" w14:paraId="188AD131" w14:textId="77777777" w:rsidTr="00E37345">
        <w:tc>
          <w:tcPr>
            <w:tcW w:w="5228" w:type="dxa"/>
          </w:tcPr>
          <w:p w14:paraId="7F2359AE" w14:textId="72B48CA5" w:rsidR="00E37345" w:rsidRDefault="00E37345">
            <w:pPr>
              <w:rPr>
                <w:rFonts w:ascii="Amasis MT Pro" w:hAnsi="Amasis MT Pro"/>
              </w:rPr>
            </w:pPr>
            <w:r>
              <w:rPr>
                <w:rFonts w:ascii="Amasis MT Pro" w:hAnsi="Amasis MT Pro"/>
              </w:rPr>
              <w:t>Phindile Khumalo</w:t>
            </w:r>
          </w:p>
        </w:tc>
        <w:tc>
          <w:tcPr>
            <w:tcW w:w="5228" w:type="dxa"/>
          </w:tcPr>
          <w:p w14:paraId="0A346EC9" w14:textId="55CA57D3" w:rsidR="00E37345" w:rsidRDefault="00E37345">
            <w:pPr>
              <w:rPr>
                <w:rFonts w:ascii="Amasis MT Pro" w:hAnsi="Amasis MT Pro"/>
              </w:rPr>
            </w:pPr>
            <w:r>
              <w:rPr>
                <w:rFonts w:ascii="Amasis MT Pro" w:hAnsi="Amasis MT Pro"/>
              </w:rPr>
              <w:t>202208089</w:t>
            </w:r>
          </w:p>
        </w:tc>
      </w:tr>
      <w:tr w:rsidR="00E37345" w14:paraId="70C7B599" w14:textId="77777777" w:rsidTr="00E37345">
        <w:tc>
          <w:tcPr>
            <w:tcW w:w="5228" w:type="dxa"/>
          </w:tcPr>
          <w:p w14:paraId="2087F2CF" w14:textId="49B5BEF3" w:rsidR="00E37345" w:rsidRDefault="00E37345">
            <w:pPr>
              <w:rPr>
                <w:rFonts w:ascii="Amasis MT Pro" w:hAnsi="Amasis MT Pro"/>
              </w:rPr>
            </w:pPr>
            <w:proofErr w:type="spellStart"/>
            <w:r>
              <w:rPr>
                <w:rFonts w:ascii="Amasis MT Pro" w:hAnsi="Amasis MT Pro"/>
              </w:rPr>
              <w:t>Zusakhe</w:t>
            </w:r>
            <w:proofErr w:type="spellEnd"/>
            <w:r>
              <w:rPr>
                <w:rFonts w:ascii="Amasis MT Pro" w:hAnsi="Amasis MT Pro"/>
              </w:rPr>
              <w:t xml:space="preserve"> </w:t>
            </w:r>
            <w:proofErr w:type="spellStart"/>
            <w:r>
              <w:rPr>
                <w:rFonts w:ascii="Amasis MT Pro" w:hAnsi="Amasis MT Pro"/>
              </w:rPr>
              <w:t>Noguda</w:t>
            </w:r>
            <w:proofErr w:type="spellEnd"/>
          </w:p>
        </w:tc>
        <w:tc>
          <w:tcPr>
            <w:tcW w:w="5228" w:type="dxa"/>
          </w:tcPr>
          <w:p w14:paraId="1A7AB6E9" w14:textId="7756663C" w:rsidR="00E37345" w:rsidRDefault="00E37345">
            <w:pPr>
              <w:rPr>
                <w:rFonts w:ascii="Amasis MT Pro" w:hAnsi="Amasis MT Pro"/>
              </w:rPr>
            </w:pPr>
            <w:r>
              <w:rPr>
                <w:rFonts w:ascii="Amasis MT Pro" w:hAnsi="Amasis MT Pro"/>
              </w:rPr>
              <w:t>223037156</w:t>
            </w:r>
          </w:p>
        </w:tc>
      </w:tr>
      <w:tr w:rsidR="00E37345" w14:paraId="0CA68EA2" w14:textId="77777777" w:rsidTr="00E37345">
        <w:tc>
          <w:tcPr>
            <w:tcW w:w="5228" w:type="dxa"/>
          </w:tcPr>
          <w:p w14:paraId="72A50E54" w14:textId="16D95261" w:rsidR="00E37345" w:rsidRDefault="00E37345">
            <w:pPr>
              <w:rPr>
                <w:rFonts w:ascii="Amasis MT Pro" w:hAnsi="Amasis MT Pro"/>
              </w:rPr>
            </w:pPr>
            <w:r>
              <w:rPr>
                <w:rFonts w:ascii="Amasis MT Pro" w:hAnsi="Amasis MT Pro"/>
              </w:rPr>
              <w:t>Tinashe Crispen Garidzira</w:t>
            </w:r>
          </w:p>
        </w:tc>
        <w:tc>
          <w:tcPr>
            <w:tcW w:w="5228" w:type="dxa"/>
          </w:tcPr>
          <w:p w14:paraId="4123920B" w14:textId="1249088A" w:rsidR="00E37345" w:rsidRDefault="00E37345">
            <w:pPr>
              <w:rPr>
                <w:rFonts w:ascii="Amasis MT Pro" w:hAnsi="Amasis MT Pro"/>
              </w:rPr>
            </w:pPr>
            <w:r>
              <w:rPr>
                <w:rFonts w:ascii="Amasis MT Pro" w:hAnsi="Amasis MT Pro"/>
              </w:rPr>
              <w:t>201925693</w:t>
            </w:r>
          </w:p>
        </w:tc>
      </w:tr>
    </w:tbl>
    <w:p w14:paraId="416E3B8A" w14:textId="77777777" w:rsidR="00A3407E" w:rsidRDefault="00A3407E">
      <w:pPr>
        <w:rPr>
          <w:rFonts w:ascii="Amasis MT Pro" w:hAnsi="Amasis MT Pro"/>
        </w:rPr>
        <w:sectPr w:rsidR="00A3407E" w:rsidSect="00E37345">
          <w:pgSz w:w="11906" w:h="16838"/>
          <w:pgMar w:top="720" w:right="720" w:bottom="720" w:left="720" w:header="708" w:footer="708" w:gutter="0"/>
          <w:cols w:space="708"/>
          <w:docGrid w:linePitch="360"/>
        </w:sectPr>
      </w:pPr>
    </w:p>
    <w:p w14:paraId="11518F39" w14:textId="77777777" w:rsidR="00A3407E" w:rsidRDefault="00A3407E" w:rsidP="00A3407E"/>
    <w:sdt>
      <w:sdtPr>
        <w:rPr>
          <w:lang w:val="en-GB"/>
        </w:rPr>
        <w:id w:val="-135807377"/>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5533281F" w14:textId="3F27FBD0" w:rsidR="00275460" w:rsidRPr="00275460" w:rsidRDefault="00275460">
          <w:pPr>
            <w:pStyle w:val="TOCHeading"/>
            <w:rPr>
              <w:color w:val="auto"/>
            </w:rPr>
          </w:pPr>
          <w:r w:rsidRPr="00275460">
            <w:rPr>
              <w:color w:val="auto"/>
              <w:lang w:val="en-GB"/>
            </w:rPr>
            <w:t>Table of Contents</w:t>
          </w:r>
        </w:p>
        <w:p w14:paraId="0CF225C8" w14:textId="7EF0CC6E" w:rsidR="00275460" w:rsidRPr="00275460" w:rsidRDefault="00275460">
          <w:pPr>
            <w:pStyle w:val="TOC1"/>
            <w:tabs>
              <w:tab w:val="left" w:pos="480"/>
              <w:tab w:val="right" w:leader="dot" w:pos="10456"/>
            </w:tabs>
            <w:rPr>
              <w:rFonts w:asciiTheme="minorHAnsi" w:eastAsiaTheme="minorEastAsia" w:hAnsiTheme="minorHAnsi"/>
              <w:noProof/>
              <w:lang w:eastAsia="en-ZA"/>
            </w:rPr>
          </w:pPr>
          <w:r w:rsidRPr="00275460">
            <w:fldChar w:fldCharType="begin"/>
          </w:r>
          <w:r w:rsidRPr="00275460">
            <w:instrText xml:space="preserve"> TOC \o "1-3" \h \z \u </w:instrText>
          </w:r>
          <w:r w:rsidRPr="00275460">
            <w:fldChar w:fldCharType="separate"/>
          </w:r>
          <w:hyperlink w:anchor="_Toc229250109" w:history="1">
            <w:r w:rsidRPr="00275460">
              <w:rPr>
                <w:rStyle w:val="Hyperlink"/>
                <w:noProof/>
                <w:color w:val="auto"/>
              </w:rPr>
              <w:t>1.</w:t>
            </w:r>
            <w:r w:rsidRPr="00275460">
              <w:rPr>
                <w:rFonts w:asciiTheme="minorHAnsi" w:eastAsiaTheme="minorEastAsia" w:hAnsiTheme="minorHAnsi"/>
                <w:noProof/>
                <w:lang w:eastAsia="en-ZA"/>
              </w:rPr>
              <w:tab/>
            </w:r>
            <w:r w:rsidRPr="00275460">
              <w:rPr>
                <w:rStyle w:val="Hyperlink"/>
                <w:noProof/>
                <w:color w:val="auto"/>
              </w:rPr>
              <w:t>Introduction</w:t>
            </w:r>
            <w:r w:rsidRPr="00275460">
              <w:rPr>
                <w:noProof/>
                <w:webHidden/>
              </w:rPr>
              <w:tab/>
            </w:r>
            <w:r w:rsidRPr="00275460">
              <w:rPr>
                <w:noProof/>
                <w:webHidden/>
              </w:rPr>
              <w:fldChar w:fldCharType="begin"/>
            </w:r>
            <w:r w:rsidRPr="00275460">
              <w:rPr>
                <w:noProof/>
                <w:webHidden/>
              </w:rPr>
              <w:instrText xml:space="preserve"> PAGEREF _Toc229250109 \h </w:instrText>
            </w:r>
            <w:r w:rsidRPr="00275460">
              <w:rPr>
                <w:noProof/>
                <w:webHidden/>
              </w:rPr>
            </w:r>
            <w:r w:rsidRPr="00275460">
              <w:rPr>
                <w:noProof/>
                <w:webHidden/>
              </w:rPr>
              <w:fldChar w:fldCharType="separate"/>
            </w:r>
            <w:r w:rsidRPr="00275460">
              <w:rPr>
                <w:noProof/>
                <w:webHidden/>
              </w:rPr>
              <w:t>2</w:t>
            </w:r>
            <w:r w:rsidRPr="00275460">
              <w:rPr>
                <w:noProof/>
                <w:webHidden/>
              </w:rPr>
              <w:fldChar w:fldCharType="end"/>
            </w:r>
          </w:hyperlink>
        </w:p>
        <w:p w14:paraId="40A0108B" w14:textId="7881BBB3"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0" w:history="1">
            <w:r w:rsidRPr="00275460">
              <w:rPr>
                <w:rStyle w:val="Hyperlink"/>
                <w:noProof/>
                <w:color w:val="auto"/>
              </w:rPr>
              <w:t>2.</w:t>
            </w:r>
            <w:r w:rsidRPr="00275460">
              <w:rPr>
                <w:rFonts w:asciiTheme="minorHAnsi" w:eastAsiaTheme="minorEastAsia" w:hAnsiTheme="minorHAnsi"/>
                <w:noProof/>
                <w:lang w:eastAsia="en-ZA"/>
              </w:rPr>
              <w:tab/>
            </w:r>
            <w:r w:rsidRPr="00275460">
              <w:rPr>
                <w:rStyle w:val="Hyperlink"/>
                <w:noProof/>
                <w:color w:val="auto"/>
              </w:rPr>
              <w:t>Assignment Requirements Addressed</w:t>
            </w:r>
            <w:r w:rsidRPr="00275460">
              <w:rPr>
                <w:noProof/>
                <w:webHidden/>
              </w:rPr>
              <w:tab/>
            </w:r>
            <w:r w:rsidRPr="00275460">
              <w:rPr>
                <w:noProof/>
                <w:webHidden/>
              </w:rPr>
              <w:fldChar w:fldCharType="begin"/>
            </w:r>
            <w:r w:rsidRPr="00275460">
              <w:rPr>
                <w:noProof/>
                <w:webHidden/>
              </w:rPr>
              <w:instrText xml:space="preserve"> PAGEREF _Toc229250110 \h </w:instrText>
            </w:r>
            <w:r w:rsidRPr="00275460">
              <w:rPr>
                <w:noProof/>
                <w:webHidden/>
              </w:rPr>
            </w:r>
            <w:r w:rsidRPr="00275460">
              <w:rPr>
                <w:noProof/>
                <w:webHidden/>
              </w:rPr>
              <w:fldChar w:fldCharType="separate"/>
            </w:r>
            <w:r w:rsidRPr="00275460">
              <w:rPr>
                <w:noProof/>
                <w:webHidden/>
              </w:rPr>
              <w:t>3</w:t>
            </w:r>
            <w:r w:rsidRPr="00275460">
              <w:rPr>
                <w:noProof/>
                <w:webHidden/>
              </w:rPr>
              <w:fldChar w:fldCharType="end"/>
            </w:r>
          </w:hyperlink>
        </w:p>
        <w:p w14:paraId="57A788C0" w14:textId="4A1536D6"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1" w:history="1">
            <w:r w:rsidRPr="00275460">
              <w:rPr>
                <w:rStyle w:val="Hyperlink"/>
                <w:noProof/>
                <w:color w:val="auto"/>
              </w:rPr>
              <w:t>3.</w:t>
            </w:r>
            <w:r w:rsidRPr="00275460">
              <w:rPr>
                <w:rFonts w:asciiTheme="minorHAnsi" w:eastAsiaTheme="minorEastAsia" w:hAnsiTheme="minorHAnsi"/>
                <w:noProof/>
                <w:lang w:eastAsia="en-ZA"/>
              </w:rPr>
              <w:tab/>
            </w:r>
            <w:r w:rsidRPr="00275460">
              <w:rPr>
                <w:rStyle w:val="Hyperlink"/>
                <w:noProof/>
                <w:color w:val="auto"/>
              </w:rPr>
              <w:t>System Design</w:t>
            </w:r>
            <w:r w:rsidRPr="00275460">
              <w:rPr>
                <w:noProof/>
                <w:webHidden/>
              </w:rPr>
              <w:tab/>
            </w:r>
            <w:r w:rsidRPr="00275460">
              <w:rPr>
                <w:noProof/>
                <w:webHidden/>
              </w:rPr>
              <w:fldChar w:fldCharType="begin"/>
            </w:r>
            <w:r w:rsidRPr="00275460">
              <w:rPr>
                <w:noProof/>
                <w:webHidden/>
              </w:rPr>
              <w:instrText xml:space="preserve"> PAGEREF _Toc229250111 \h </w:instrText>
            </w:r>
            <w:r w:rsidRPr="00275460">
              <w:rPr>
                <w:noProof/>
                <w:webHidden/>
              </w:rPr>
            </w:r>
            <w:r w:rsidRPr="00275460">
              <w:rPr>
                <w:noProof/>
                <w:webHidden/>
              </w:rPr>
              <w:fldChar w:fldCharType="separate"/>
            </w:r>
            <w:r w:rsidRPr="00275460">
              <w:rPr>
                <w:noProof/>
                <w:webHidden/>
              </w:rPr>
              <w:t>4</w:t>
            </w:r>
            <w:r w:rsidRPr="00275460">
              <w:rPr>
                <w:noProof/>
                <w:webHidden/>
              </w:rPr>
              <w:fldChar w:fldCharType="end"/>
            </w:r>
          </w:hyperlink>
        </w:p>
        <w:p w14:paraId="513608F0" w14:textId="45B8E9D3" w:rsidR="00275460" w:rsidRPr="00275460" w:rsidRDefault="00275460">
          <w:pPr>
            <w:pStyle w:val="TOC2"/>
            <w:tabs>
              <w:tab w:val="right" w:leader="dot" w:pos="10456"/>
            </w:tabs>
            <w:rPr>
              <w:rFonts w:asciiTheme="minorHAnsi" w:eastAsiaTheme="minorEastAsia" w:hAnsiTheme="minorHAnsi"/>
              <w:noProof/>
              <w:lang w:eastAsia="en-ZA"/>
            </w:rPr>
          </w:pPr>
          <w:hyperlink w:anchor="_Toc229250112" w:history="1">
            <w:r w:rsidRPr="00275460">
              <w:rPr>
                <w:rStyle w:val="Hyperlink"/>
                <w:noProof/>
                <w:color w:val="auto"/>
              </w:rPr>
              <w:t>3.1 Main Components</w:t>
            </w:r>
            <w:r w:rsidRPr="00275460">
              <w:rPr>
                <w:noProof/>
                <w:webHidden/>
              </w:rPr>
              <w:tab/>
            </w:r>
            <w:r w:rsidRPr="00275460">
              <w:rPr>
                <w:noProof/>
                <w:webHidden/>
              </w:rPr>
              <w:fldChar w:fldCharType="begin"/>
            </w:r>
            <w:r w:rsidRPr="00275460">
              <w:rPr>
                <w:noProof/>
                <w:webHidden/>
              </w:rPr>
              <w:instrText xml:space="preserve"> PAGEREF _Toc229250112 \h </w:instrText>
            </w:r>
            <w:r w:rsidRPr="00275460">
              <w:rPr>
                <w:noProof/>
                <w:webHidden/>
              </w:rPr>
            </w:r>
            <w:r w:rsidRPr="00275460">
              <w:rPr>
                <w:noProof/>
                <w:webHidden/>
              </w:rPr>
              <w:fldChar w:fldCharType="separate"/>
            </w:r>
            <w:r w:rsidRPr="00275460">
              <w:rPr>
                <w:noProof/>
                <w:webHidden/>
              </w:rPr>
              <w:t>4</w:t>
            </w:r>
            <w:r w:rsidRPr="00275460">
              <w:rPr>
                <w:noProof/>
                <w:webHidden/>
              </w:rPr>
              <w:fldChar w:fldCharType="end"/>
            </w:r>
          </w:hyperlink>
        </w:p>
        <w:p w14:paraId="2101BB34" w14:textId="2AF83738"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3" w:history="1">
            <w:r w:rsidRPr="00275460">
              <w:rPr>
                <w:rStyle w:val="Hyperlink"/>
                <w:noProof/>
                <w:color w:val="auto"/>
              </w:rPr>
              <w:t>4.</w:t>
            </w:r>
            <w:r w:rsidRPr="00275460">
              <w:rPr>
                <w:rFonts w:asciiTheme="minorHAnsi" w:eastAsiaTheme="minorEastAsia" w:hAnsiTheme="minorHAnsi"/>
                <w:noProof/>
                <w:lang w:eastAsia="en-ZA"/>
              </w:rPr>
              <w:tab/>
            </w:r>
            <w:r w:rsidRPr="00275460">
              <w:rPr>
                <w:rStyle w:val="Hyperlink"/>
                <w:noProof/>
                <w:color w:val="auto"/>
              </w:rPr>
              <w:t>Database Implementation</w:t>
            </w:r>
            <w:r w:rsidRPr="00275460">
              <w:rPr>
                <w:noProof/>
                <w:webHidden/>
              </w:rPr>
              <w:tab/>
            </w:r>
            <w:r w:rsidRPr="00275460">
              <w:rPr>
                <w:noProof/>
                <w:webHidden/>
              </w:rPr>
              <w:fldChar w:fldCharType="begin"/>
            </w:r>
            <w:r w:rsidRPr="00275460">
              <w:rPr>
                <w:noProof/>
                <w:webHidden/>
              </w:rPr>
              <w:instrText xml:space="preserve"> PAGEREF _Toc229250113 \h </w:instrText>
            </w:r>
            <w:r w:rsidRPr="00275460">
              <w:rPr>
                <w:noProof/>
                <w:webHidden/>
              </w:rPr>
            </w:r>
            <w:r w:rsidRPr="00275460">
              <w:rPr>
                <w:noProof/>
                <w:webHidden/>
              </w:rPr>
              <w:fldChar w:fldCharType="separate"/>
            </w:r>
            <w:r w:rsidRPr="00275460">
              <w:rPr>
                <w:noProof/>
                <w:webHidden/>
              </w:rPr>
              <w:t>4</w:t>
            </w:r>
            <w:r w:rsidRPr="00275460">
              <w:rPr>
                <w:noProof/>
                <w:webHidden/>
              </w:rPr>
              <w:fldChar w:fldCharType="end"/>
            </w:r>
          </w:hyperlink>
        </w:p>
        <w:p w14:paraId="5A776F77" w14:textId="1B086517"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4" w:history="1">
            <w:r w:rsidRPr="00275460">
              <w:rPr>
                <w:rStyle w:val="Hyperlink"/>
                <w:noProof/>
                <w:color w:val="auto"/>
              </w:rPr>
              <w:t>5.</w:t>
            </w:r>
            <w:r w:rsidRPr="00275460">
              <w:rPr>
                <w:rFonts w:asciiTheme="minorHAnsi" w:eastAsiaTheme="minorEastAsia" w:hAnsiTheme="minorHAnsi"/>
                <w:noProof/>
                <w:lang w:eastAsia="en-ZA"/>
              </w:rPr>
              <w:tab/>
            </w:r>
            <w:r w:rsidRPr="00275460">
              <w:rPr>
                <w:rStyle w:val="Hyperlink"/>
                <w:noProof/>
                <w:color w:val="auto"/>
              </w:rPr>
              <w:t>User Interface and Theme</w:t>
            </w:r>
            <w:r w:rsidRPr="00275460">
              <w:rPr>
                <w:noProof/>
                <w:webHidden/>
              </w:rPr>
              <w:tab/>
            </w:r>
            <w:r w:rsidRPr="00275460">
              <w:rPr>
                <w:noProof/>
                <w:webHidden/>
              </w:rPr>
              <w:fldChar w:fldCharType="begin"/>
            </w:r>
            <w:r w:rsidRPr="00275460">
              <w:rPr>
                <w:noProof/>
                <w:webHidden/>
              </w:rPr>
              <w:instrText xml:space="preserve"> PAGEREF _Toc229250114 \h </w:instrText>
            </w:r>
            <w:r w:rsidRPr="00275460">
              <w:rPr>
                <w:noProof/>
                <w:webHidden/>
              </w:rPr>
            </w:r>
            <w:r w:rsidRPr="00275460">
              <w:rPr>
                <w:noProof/>
                <w:webHidden/>
              </w:rPr>
              <w:fldChar w:fldCharType="separate"/>
            </w:r>
            <w:r w:rsidRPr="00275460">
              <w:rPr>
                <w:noProof/>
                <w:webHidden/>
              </w:rPr>
              <w:t>4</w:t>
            </w:r>
            <w:r w:rsidRPr="00275460">
              <w:rPr>
                <w:noProof/>
                <w:webHidden/>
              </w:rPr>
              <w:fldChar w:fldCharType="end"/>
            </w:r>
          </w:hyperlink>
        </w:p>
        <w:p w14:paraId="32FBFD33" w14:textId="2056B106"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5" w:history="1">
            <w:r w:rsidRPr="00275460">
              <w:rPr>
                <w:rStyle w:val="Hyperlink"/>
                <w:noProof/>
                <w:color w:val="auto"/>
              </w:rPr>
              <w:t>6.</w:t>
            </w:r>
            <w:r w:rsidRPr="00275460">
              <w:rPr>
                <w:rFonts w:asciiTheme="minorHAnsi" w:eastAsiaTheme="minorEastAsia" w:hAnsiTheme="minorHAnsi"/>
                <w:noProof/>
                <w:lang w:eastAsia="en-ZA"/>
              </w:rPr>
              <w:tab/>
            </w:r>
            <w:r w:rsidRPr="00275460">
              <w:rPr>
                <w:rStyle w:val="Hyperlink"/>
                <w:noProof/>
                <w:color w:val="auto"/>
              </w:rPr>
              <w:t>Verification Logic and Input Validation</w:t>
            </w:r>
            <w:r w:rsidRPr="00275460">
              <w:rPr>
                <w:noProof/>
                <w:webHidden/>
              </w:rPr>
              <w:tab/>
            </w:r>
            <w:r w:rsidRPr="00275460">
              <w:rPr>
                <w:noProof/>
                <w:webHidden/>
              </w:rPr>
              <w:fldChar w:fldCharType="begin"/>
            </w:r>
            <w:r w:rsidRPr="00275460">
              <w:rPr>
                <w:noProof/>
                <w:webHidden/>
              </w:rPr>
              <w:instrText xml:space="preserve"> PAGEREF _Toc229250115 \h </w:instrText>
            </w:r>
            <w:r w:rsidRPr="00275460">
              <w:rPr>
                <w:noProof/>
                <w:webHidden/>
              </w:rPr>
            </w:r>
            <w:r w:rsidRPr="00275460">
              <w:rPr>
                <w:noProof/>
                <w:webHidden/>
              </w:rPr>
              <w:fldChar w:fldCharType="separate"/>
            </w:r>
            <w:r w:rsidRPr="00275460">
              <w:rPr>
                <w:noProof/>
                <w:webHidden/>
              </w:rPr>
              <w:t>4</w:t>
            </w:r>
            <w:r w:rsidRPr="00275460">
              <w:rPr>
                <w:noProof/>
                <w:webHidden/>
              </w:rPr>
              <w:fldChar w:fldCharType="end"/>
            </w:r>
          </w:hyperlink>
        </w:p>
        <w:p w14:paraId="082D669F" w14:textId="67FAA7A8"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6" w:history="1">
            <w:r w:rsidRPr="00275460">
              <w:rPr>
                <w:rStyle w:val="Hyperlink"/>
                <w:noProof/>
                <w:color w:val="auto"/>
              </w:rPr>
              <w:t>7.</w:t>
            </w:r>
            <w:r w:rsidRPr="00275460">
              <w:rPr>
                <w:rFonts w:asciiTheme="minorHAnsi" w:eastAsiaTheme="minorEastAsia" w:hAnsiTheme="minorHAnsi"/>
                <w:noProof/>
                <w:lang w:eastAsia="en-ZA"/>
              </w:rPr>
              <w:tab/>
            </w:r>
            <w:r w:rsidRPr="00275460">
              <w:rPr>
                <w:rStyle w:val="Hyperlink"/>
                <w:noProof/>
                <w:color w:val="auto"/>
              </w:rPr>
              <w:t>Additional Features</w:t>
            </w:r>
            <w:r w:rsidRPr="00275460">
              <w:rPr>
                <w:noProof/>
                <w:webHidden/>
              </w:rPr>
              <w:tab/>
            </w:r>
            <w:r w:rsidRPr="00275460">
              <w:rPr>
                <w:noProof/>
                <w:webHidden/>
              </w:rPr>
              <w:fldChar w:fldCharType="begin"/>
            </w:r>
            <w:r w:rsidRPr="00275460">
              <w:rPr>
                <w:noProof/>
                <w:webHidden/>
              </w:rPr>
              <w:instrText xml:space="preserve"> PAGEREF _Toc229250116 \h </w:instrText>
            </w:r>
            <w:r w:rsidRPr="00275460">
              <w:rPr>
                <w:noProof/>
                <w:webHidden/>
              </w:rPr>
            </w:r>
            <w:r w:rsidRPr="00275460">
              <w:rPr>
                <w:noProof/>
                <w:webHidden/>
              </w:rPr>
              <w:fldChar w:fldCharType="separate"/>
            </w:r>
            <w:r w:rsidRPr="00275460">
              <w:rPr>
                <w:noProof/>
                <w:webHidden/>
              </w:rPr>
              <w:t>5</w:t>
            </w:r>
            <w:r w:rsidRPr="00275460">
              <w:rPr>
                <w:noProof/>
                <w:webHidden/>
              </w:rPr>
              <w:fldChar w:fldCharType="end"/>
            </w:r>
          </w:hyperlink>
        </w:p>
        <w:p w14:paraId="50C6941D" w14:textId="6B9234C9"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7" w:history="1">
            <w:r w:rsidRPr="00275460">
              <w:rPr>
                <w:rStyle w:val="Hyperlink"/>
                <w:noProof/>
                <w:color w:val="auto"/>
              </w:rPr>
              <w:t>8.</w:t>
            </w:r>
            <w:r w:rsidRPr="00275460">
              <w:rPr>
                <w:rFonts w:asciiTheme="minorHAnsi" w:eastAsiaTheme="minorEastAsia" w:hAnsiTheme="minorHAnsi"/>
                <w:noProof/>
                <w:lang w:eastAsia="en-ZA"/>
              </w:rPr>
              <w:tab/>
            </w:r>
            <w:r w:rsidRPr="00275460">
              <w:rPr>
                <w:rStyle w:val="Hyperlink"/>
                <w:noProof/>
                <w:color w:val="auto"/>
              </w:rPr>
              <w:t>Screenshots</w:t>
            </w:r>
            <w:r w:rsidRPr="00275460">
              <w:rPr>
                <w:noProof/>
                <w:webHidden/>
              </w:rPr>
              <w:tab/>
            </w:r>
            <w:r w:rsidRPr="00275460">
              <w:rPr>
                <w:noProof/>
                <w:webHidden/>
              </w:rPr>
              <w:fldChar w:fldCharType="begin"/>
            </w:r>
            <w:r w:rsidRPr="00275460">
              <w:rPr>
                <w:noProof/>
                <w:webHidden/>
              </w:rPr>
              <w:instrText xml:space="preserve"> PAGEREF _Toc229250117 \h </w:instrText>
            </w:r>
            <w:r w:rsidRPr="00275460">
              <w:rPr>
                <w:noProof/>
                <w:webHidden/>
              </w:rPr>
            </w:r>
            <w:r w:rsidRPr="00275460">
              <w:rPr>
                <w:noProof/>
                <w:webHidden/>
              </w:rPr>
              <w:fldChar w:fldCharType="separate"/>
            </w:r>
            <w:r w:rsidRPr="00275460">
              <w:rPr>
                <w:noProof/>
                <w:webHidden/>
              </w:rPr>
              <w:t>5</w:t>
            </w:r>
            <w:r w:rsidRPr="00275460">
              <w:rPr>
                <w:noProof/>
                <w:webHidden/>
              </w:rPr>
              <w:fldChar w:fldCharType="end"/>
            </w:r>
          </w:hyperlink>
        </w:p>
        <w:p w14:paraId="6D2CF8C5" w14:textId="12D6100A" w:rsidR="00275460" w:rsidRPr="00275460" w:rsidRDefault="00275460">
          <w:pPr>
            <w:pStyle w:val="TOC1"/>
            <w:tabs>
              <w:tab w:val="left" w:pos="480"/>
              <w:tab w:val="right" w:leader="dot" w:pos="10456"/>
            </w:tabs>
            <w:rPr>
              <w:rFonts w:asciiTheme="minorHAnsi" w:eastAsiaTheme="minorEastAsia" w:hAnsiTheme="minorHAnsi"/>
              <w:noProof/>
              <w:lang w:eastAsia="en-ZA"/>
            </w:rPr>
          </w:pPr>
          <w:hyperlink w:anchor="_Toc229250118" w:history="1">
            <w:r w:rsidRPr="00275460">
              <w:rPr>
                <w:rStyle w:val="Hyperlink"/>
                <w:noProof/>
                <w:color w:val="auto"/>
              </w:rPr>
              <w:t>9.</w:t>
            </w:r>
            <w:r w:rsidRPr="00275460">
              <w:rPr>
                <w:rFonts w:asciiTheme="minorHAnsi" w:eastAsiaTheme="minorEastAsia" w:hAnsiTheme="minorHAnsi"/>
                <w:noProof/>
                <w:lang w:eastAsia="en-ZA"/>
              </w:rPr>
              <w:tab/>
            </w:r>
            <w:r w:rsidRPr="00275460">
              <w:rPr>
                <w:rStyle w:val="Hyperlink"/>
                <w:noProof/>
                <w:color w:val="auto"/>
              </w:rPr>
              <w:t>Testing and Demonstration Guide</w:t>
            </w:r>
            <w:r w:rsidRPr="00275460">
              <w:rPr>
                <w:noProof/>
                <w:webHidden/>
              </w:rPr>
              <w:tab/>
            </w:r>
            <w:r w:rsidRPr="00275460">
              <w:rPr>
                <w:noProof/>
                <w:webHidden/>
              </w:rPr>
              <w:fldChar w:fldCharType="begin"/>
            </w:r>
            <w:r w:rsidRPr="00275460">
              <w:rPr>
                <w:noProof/>
                <w:webHidden/>
              </w:rPr>
              <w:instrText xml:space="preserve"> PAGEREF _Toc229250118 \h </w:instrText>
            </w:r>
            <w:r w:rsidRPr="00275460">
              <w:rPr>
                <w:noProof/>
                <w:webHidden/>
              </w:rPr>
            </w:r>
            <w:r w:rsidRPr="00275460">
              <w:rPr>
                <w:noProof/>
                <w:webHidden/>
              </w:rPr>
              <w:fldChar w:fldCharType="separate"/>
            </w:r>
            <w:r w:rsidRPr="00275460">
              <w:rPr>
                <w:noProof/>
                <w:webHidden/>
              </w:rPr>
              <w:t>5</w:t>
            </w:r>
            <w:r w:rsidRPr="00275460">
              <w:rPr>
                <w:noProof/>
                <w:webHidden/>
              </w:rPr>
              <w:fldChar w:fldCharType="end"/>
            </w:r>
          </w:hyperlink>
        </w:p>
        <w:p w14:paraId="71508E68" w14:textId="51461CF8" w:rsidR="00275460" w:rsidRPr="00275460" w:rsidRDefault="00275460">
          <w:pPr>
            <w:pStyle w:val="TOC1"/>
            <w:tabs>
              <w:tab w:val="left" w:pos="720"/>
              <w:tab w:val="right" w:leader="dot" w:pos="10456"/>
            </w:tabs>
            <w:rPr>
              <w:rFonts w:asciiTheme="minorHAnsi" w:eastAsiaTheme="minorEastAsia" w:hAnsiTheme="minorHAnsi"/>
              <w:noProof/>
              <w:lang w:eastAsia="en-ZA"/>
            </w:rPr>
          </w:pPr>
          <w:hyperlink w:anchor="_Toc229250119" w:history="1">
            <w:r w:rsidRPr="00275460">
              <w:rPr>
                <w:rStyle w:val="Hyperlink"/>
                <w:noProof/>
                <w:color w:val="auto"/>
              </w:rPr>
              <w:t>10.</w:t>
            </w:r>
            <w:r w:rsidRPr="00275460">
              <w:rPr>
                <w:rFonts w:asciiTheme="minorHAnsi" w:eastAsiaTheme="minorEastAsia" w:hAnsiTheme="minorHAnsi"/>
                <w:noProof/>
                <w:lang w:eastAsia="en-ZA"/>
              </w:rPr>
              <w:tab/>
            </w:r>
            <w:r w:rsidRPr="00275460">
              <w:rPr>
                <w:rStyle w:val="Hyperlink"/>
                <w:noProof/>
                <w:color w:val="auto"/>
              </w:rPr>
              <w:t>Challenges Encountered</w:t>
            </w:r>
            <w:r w:rsidRPr="00275460">
              <w:rPr>
                <w:noProof/>
                <w:webHidden/>
              </w:rPr>
              <w:tab/>
            </w:r>
            <w:r w:rsidRPr="00275460">
              <w:rPr>
                <w:noProof/>
                <w:webHidden/>
              </w:rPr>
              <w:fldChar w:fldCharType="begin"/>
            </w:r>
            <w:r w:rsidRPr="00275460">
              <w:rPr>
                <w:noProof/>
                <w:webHidden/>
              </w:rPr>
              <w:instrText xml:space="preserve"> PAGEREF _Toc229250119 \h </w:instrText>
            </w:r>
            <w:r w:rsidRPr="00275460">
              <w:rPr>
                <w:noProof/>
                <w:webHidden/>
              </w:rPr>
            </w:r>
            <w:r w:rsidRPr="00275460">
              <w:rPr>
                <w:noProof/>
                <w:webHidden/>
              </w:rPr>
              <w:fldChar w:fldCharType="separate"/>
            </w:r>
            <w:r w:rsidRPr="00275460">
              <w:rPr>
                <w:noProof/>
                <w:webHidden/>
              </w:rPr>
              <w:t>5</w:t>
            </w:r>
            <w:r w:rsidRPr="00275460">
              <w:rPr>
                <w:noProof/>
                <w:webHidden/>
              </w:rPr>
              <w:fldChar w:fldCharType="end"/>
            </w:r>
          </w:hyperlink>
        </w:p>
        <w:p w14:paraId="3A741AE7" w14:textId="608589FC" w:rsidR="00275460" w:rsidRPr="00275460" w:rsidRDefault="00275460">
          <w:pPr>
            <w:pStyle w:val="TOC1"/>
            <w:tabs>
              <w:tab w:val="left" w:pos="720"/>
              <w:tab w:val="right" w:leader="dot" w:pos="10456"/>
            </w:tabs>
            <w:rPr>
              <w:rFonts w:asciiTheme="minorHAnsi" w:eastAsiaTheme="minorEastAsia" w:hAnsiTheme="minorHAnsi"/>
              <w:noProof/>
              <w:lang w:eastAsia="en-ZA"/>
            </w:rPr>
          </w:pPr>
          <w:hyperlink w:anchor="_Toc229250120" w:history="1">
            <w:r w:rsidRPr="00275460">
              <w:rPr>
                <w:rStyle w:val="Hyperlink"/>
                <w:noProof/>
                <w:color w:val="auto"/>
              </w:rPr>
              <w:t>11.</w:t>
            </w:r>
            <w:r w:rsidRPr="00275460">
              <w:rPr>
                <w:rFonts w:asciiTheme="minorHAnsi" w:eastAsiaTheme="minorEastAsia" w:hAnsiTheme="minorHAnsi"/>
                <w:noProof/>
                <w:lang w:eastAsia="en-ZA"/>
              </w:rPr>
              <w:tab/>
            </w:r>
            <w:r w:rsidRPr="00275460">
              <w:rPr>
                <w:rStyle w:val="Hyperlink"/>
                <w:noProof/>
                <w:color w:val="auto"/>
              </w:rPr>
              <w:t>Conclusion</w:t>
            </w:r>
            <w:r w:rsidRPr="00275460">
              <w:rPr>
                <w:noProof/>
                <w:webHidden/>
              </w:rPr>
              <w:tab/>
            </w:r>
            <w:r w:rsidRPr="00275460">
              <w:rPr>
                <w:noProof/>
                <w:webHidden/>
              </w:rPr>
              <w:fldChar w:fldCharType="begin"/>
            </w:r>
            <w:r w:rsidRPr="00275460">
              <w:rPr>
                <w:noProof/>
                <w:webHidden/>
              </w:rPr>
              <w:instrText xml:space="preserve"> PAGEREF _Toc229250120 \h </w:instrText>
            </w:r>
            <w:r w:rsidRPr="00275460">
              <w:rPr>
                <w:noProof/>
                <w:webHidden/>
              </w:rPr>
            </w:r>
            <w:r w:rsidRPr="00275460">
              <w:rPr>
                <w:noProof/>
                <w:webHidden/>
              </w:rPr>
              <w:fldChar w:fldCharType="separate"/>
            </w:r>
            <w:r w:rsidRPr="00275460">
              <w:rPr>
                <w:noProof/>
                <w:webHidden/>
              </w:rPr>
              <w:t>5</w:t>
            </w:r>
            <w:r w:rsidRPr="00275460">
              <w:rPr>
                <w:noProof/>
                <w:webHidden/>
              </w:rPr>
              <w:fldChar w:fldCharType="end"/>
            </w:r>
          </w:hyperlink>
        </w:p>
        <w:p w14:paraId="1338D1C8" w14:textId="183FC551" w:rsidR="00275460" w:rsidRPr="00275460" w:rsidRDefault="00275460">
          <w:pPr>
            <w:pStyle w:val="TOC1"/>
            <w:tabs>
              <w:tab w:val="left" w:pos="720"/>
              <w:tab w:val="right" w:leader="dot" w:pos="10456"/>
            </w:tabs>
            <w:rPr>
              <w:rFonts w:asciiTheme="minorHAnsi" w:eastAsiaTheme="minorEastAsia" w:hAnsiTheme="minorHAnsi"/>
              <w:noProof/>
              <w:lang w:eastAsia="en-ZA"/>
            </w:rPr>
          </w:pPr>
          <w:hyperlink w:anchor="_Toc229250121" w:history="1">
            <w:r w:rsidRPr="00275460">
              <w:rPr>
                <w:rStyle w:val="Hyperlink"/>
                <w:noProof/>
                <w:color w:val="auto"/>
              </w:rPr>
              <w:t>12.</w:t>
            </w:r>
            <w:r w:rsidRPr="00275460">
              <w:rPr>
                <w:rFonts w:asciiTheme="minorHAnsi" w:eastAsiaTheme="minorEastAsia" w:hAnsiTheme="minorHAnsi"/>
                <w:noProof/>
                <w:lang w:eastAsia="en-ZA"/>
              </w:rPr>
              <w:tab/>
            </w:r>
            <w:r w:rsidRPr="00275460">
              <w:rPr>
                <w:rStyle w:val="Hyperlink"/>
                <w:noProof/>
                <w:color w:val="auto"/>
              </w:rPr>
              <w:t>References</w:t>
            </w:r>
            <w:r w:rsidRPr="00275460">
              <w:rPr>
                <w:noProof/>
                <w:webHidden/>
              </w:rPr>
              <w:tab/>
            </w:r>
            <w:r w:rsidRPr="00275460">
              <w:rPr>
                <w:noProof/>
                <w:webHidden/>
              </w:rPr>
              <w:fldChar w:fldCharType="begin"/>
            </w:r>
            <w:r w:rsidRPr="00275460">
              <w:rPr>
                <w:noProof/>
                <w:webHidden/>
              </w:rPr>
              <w:instrText xml:space="preserve"> PAGEREF _Toc229250121 \h </w:instrText>
            </w:r>
            <w:r w:rsidRPr="00275460">
              <w:rPr>
                <w:noProof/>
                <w:webHidden/>
              </w:rPr>
            </w:r>
            <w:r w:rsidRPr="00275460">
              <w:rPr>
                <w:noProof/>
                <w:webHidden/>
              </w:rPr>
              <w:fldChar w:fldCharType="separate"/>
            </w:r>
            <w:r w:rsidRPr="00275460">
              <w:rPr>
                <w:noProof/>
                <w:webHidden/>
              </w:rPr>
              <w:t>6</w:t>
            </w:r>
            <w:r w:rsidRPr="00275460">
              <w:rPr>
                <w:noProof/>
                <w:webHidden/>
              </w:rPr>
              <w:fldChar w:fldCharType="end"/>
            </w:r>
          </w:hyperlink>
        </w:p>
        <w:p w14:paraId="269717BD" w14:textId="618179BC" w:rsidR="00275460" w:rsidRDefault="00275460">
          <w:r w:rsidRPr="00275460">
            <w:rPr>
              <w:b/>
              <w:bCs/>
              <w:lang w:val="en-GB"/>
            </w:rPr>
            <w:fldChar w:fldCharType="end"/>
          </w:r>
        </w:p>
      </w:sdtContent>
    </w:sdt>
    <w:p w14:paraId="5D929312" w14:textId="1D0D6FDD" w:rsidR="00275460" w:rsidRDefault="00275460" w:rsidP="002A3DF8">
      <w:pPr>
        <w:pStyle w:val="Heading1"/>
        <w:numPr>
          <w:ilvl w:val="0"/>
          <w:numId w:val="0"/>
        </w:numPr>
        <w:ind w:left="720" w:hanging="360"/>
      </w:pPr>
      <w:r>
        <w:br w:type="page"/>
      </w:r>
    </w:p>
    <w:p w14:paraId="27892E47" w14:textId="77777777" w:rsidR="00A3407E" w:rsidRDefault="00A3407E" w:rsidP="002A3DF8">
      <w:pPr>
        <w:pStyle w:val="Heading1"/>
        <w:numPr>
          <w:ilvl w:val="0"/>
          <w:numId w:val="0"/>
        </w:numPr>
        <w:ind w:left="720" w:hanging="360"/>
        <w:sectPr w:rsidR="00A3407E" w:rsidSect="00E37345">
          <w:pgSz w:w="11906" w:h="16838"/>
          <w:pgMar w:top="720" w:right="720" w:bottom="720" w:left="720" w:header="708" w:footer="708" w:gutter="0"/>
          <w:cols w:space="708"/>
          <w:docGrid w:linePitch="360"/>
        </w:sectPr>
      </w:pPr>
    </w:p>
    <w:p w14:paraId="7930D9D4" w14:textId="362DACF9" w:rsidR="00E37345" w:rsidRPr="00A3407E" w:rsidRDefault="00A3407E" w:rsidP="00A3407E">
      <w:pPr>
        <w:pStyle w:val="Heading1"/>
      </w:pPr>
      <w:bookmarkStart w:id="0" w:name="_Toc229250109"/>
      <w:r w:rsidRPr="00A3407E">
        <w:lastRenderedPageBreak/>
        <w:t>Introduction</w:t>
      </w:r>
      <w:bookmarkEnd w:id="0"/>
    </w:p>
    <w:p w14:paraId="448A2B18" w14:textId="58D0A6CA" w:rsidR="00A3407E" w:rsidRPr="00A3407E" w:rsidRDefault="00A3407E" w:rsidP="00A3407E">
      <w:r w:rsidRPr="00A3407E">
        <w:t xml:space="preserve">The Lab Access Verification System was developed to address the problem of manual and inconsistent student access verification in Computer Science laboratories, where security personnel or laboratory assistants may rely on paper lists, memory, or informal confirmation to decide whether a student is allowed to enter. Manual verification is inefficient and prone to human error, especially in university environments where smart-campus research increasingly emphasises the need for digital systems that improve campus management, safety, service quality, and operational decision-making </w:t>
      </w:r>
      <w:sdt>
        <w:sdtPr>
          <w:rPr>
            <w:rFonts w:cs="Times New Roman"/>
            <w:color w:val="000000"/>
          </w:rPr>
          <w:tag w:val="MENDELEY_CITATION_v3_eyJjaXRhdGlvbklEIjoiTUVOREVMRVlfQ0lUQVRJT05fNzk3OTVmZDUtOTIyNC00Nzk3LWFhZDItMWVjMGYxOWMyZGEyIiwicHJvcGVydGllcyI6eyJub3RlSW5kZXgiOjB9LCJpc0VkaXRlZCI6ZmFsc2UsIm1hbnVhbE92ZXJyaWRlIjp7ImlzTWFudWFsbHlPdmVycmlkZGVuIjpmYWxzZSwiY2l0ZXByb2NUZXh0IjoiKE11c3RhZmEgZXQgYWwuLCAyMDI1OyBQb2xpbiBldCBhbC4sIDIwMjQpIiwibWFudWFsT3ZlcnJpZGVUZXh0IjoiIn0sImNpdGF0aW9uSXRlbXMiOlt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"/>
          <w:id w:val="1363943622"/>
          <w:placeholder>
            <w:docPart w:val="DefaultPlaceholder_-1854013440"/>
          </w:placeholder>
        </w:sdtPr>
        <w:sdtContent>
          <w:r w:rsidR="00DA6DF8" w:rsidRPr="00DA6DF8">
            <w:rPr>
              <w:rFonts w:cs="Times New Roman"/>
              <w:color w:val="000000"/>
            </w:rPr>
            <w:t>(Mustafa et al., 2025; Polin et al., 2024)</w:t>
          </w:r>
        </w:sdtContent>
      </w:sdt>
      <w:r w:rsidRPr="00A3407E">
        <w:t xml:space="preserve">. In this context, the absence of a simple digital verification tool can result in delayed entry, incorrect access decisions, poor accountability, and limited evidence when access disputes occur </w:t>
      </w:r>
      <w:sdt>
        <w:sdtPr>
          <w:rPr>
            <w:rFonts w:cs="Times New Roman"/>
            <w:color w:val="000000"/>
          </w:rPr>
          <w:tag w:val="MENDELEY_CITATION_v3_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1dfQ=="/>
          <w:id w:val="-1145734186"/>
          <w:placeholder>
            <w:docPart w:val="DefaultPlaceholder_-1854013440"/>
          </w:placeholder>
        </w:sdtPr>
        <w:sdtContent>
          <w:r w:rsidR="00DA6DF8" w:rsidRPr="00DA6DF8">
            <w:rPr>
              <w:rFonts w:cs="Times New Roman"/>
              <w:color w:val="000000"/>
            </w:rPr>
            <w:t>(Polin et al., 2024; Wang et al., 2022)</w:t>
          </w:r>
        </w:sdtContent>
      </w:sdt>
      <w:r w:rsidRPr="00A3407E">
        <w:t xml:space="preserve">. Therefore, the main problem addressed by this project is the need for a reliable Android-based system that can quickly verify whether a student is authorised to enter a laboratory using locally stored student records </w:t>
      </w:r>
      <w:sdt>
        <w:sdtPr>
          <w:rPr>
            <w:rFonts w:cs="Times New Roman"/>
            <w:color w:val="000000"/>
          </w:rPr>
          <w:tag w:val="MENDELEY_CITATION_v3_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"/>
          <w:id w:val="465177652"/>
          <w:placeholder>
            <w:docPart w:val="DefaultPlaceholder_-1854013440"/>
          </w:placeholder>
        </w:sdtPr>
        <w:sdtContent>
          <w:r w:rsidR="00DA6DF8" w:rsidRPr="00DA6DF8">
            <w:rPr>
              <w:rFonts w:cs="Times New Roman"/>
              <w:color w:val="000000"/>
            </w:rPr>
            <w:t>(Mustafa et al., 2025; Wang et al., 2022)</w:t>
          </w:r>
        </w:sdtContent>
      </w:sdt>
      <w:r w:rsidRPr="00A3407E">
        <w:t>.</w:t>
      </w:r>
    </w:p>
    <w:p w14:paraId="46E69C45" w14:textId="74465C9D" w:rsidR="00A3407E" w:rsidRPr="00A3407E" w:rsidRDefault="00A3407E" w:rsidP="00A3407E">
      <w:pPr>
        <w:rPr>
          <w:rFonts w:ascii="Amasis MT Pro" w:hAnsi="Amasis MT Pro"/>
        </w:rPr>
      </w:pPr>
      <w:r w:rsidRPr="00A3407E">
        <w:rPr>
          <w:rFonts w:ascii="Amasis MT Pro" w:hAnsi="Amasis MT Pro"/>
        </w:rPr>
        <w:t xml:space="preserve">The proposed application provides a practical solution by allowing security personnel to enter a student number, press the VERIFY button, and immediately receive either ACCESS GRANTED or ACCESS DENIED based on the student’s existence and permission status in the database. This workflow supports the broader smart-campus objective of using mobile and digital technologies to improve institutional services and access-control processes </w:t>
      </w:r>
      <w:sdt>
        <w:sdtPr>
          <w:rPr>
            <w:rFonts w:ascii="Amasis MT Pro" w:hAnsi="Amasis MT Pro"/>
            <w:color w:val="000000"/>
          </w:rPr>
          <w:tag w:val="MENDELEY_CITATION_v3_eyJjaXRhdGlvbklEIjoiTUVOREVMRVlfQ0lUQVRJT05fNzdjMzMwYWEtN2I4My00OTllLTljNGItMjU3ODM2NzUzMTZiIiwicHJvcGVydGllcyI6eyJub3RlSW5kZXgiOjB9LCJpc0VkaXRlZCI6ZmFsc2UsIm1hbnVhbE92ZXJyaWRlIjp7ImlzTWFudWFsbHlPdmVycmlkZGVuIjpmYWxzZSwiY2l0ZXByb2NUZXh0IjoiKE11c3RhZmEgZXQgYWwuLCAyMDI1OyBQb2xpbiBldCBhbC4sIDIwMjQpIiwibWFudWFsT3ZlcnJpZGVUZXh0IjoiIn0sImNpdGF0aW9uSXRlbXMiOlt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"/>
          <w:id w:val="487606937"/>
          <w:placeholder>
            <w:docPart w:val="DefaultPlaceholder_-1854013440"/>
          </w:placeholder>
        </w:sdtPr>
        <w:sdtContent>
          <w:r w:rsidR="00DA6DF8" w:rsidRPr="00DA6DF8">
            <w:rPr>
              <w:rFonts w:ascii="Amasis MT Pro" w:hAnsi="Amasis MT Pro"/>
              <w:color w:val="000000"/>
            </w:rPr>
            <w:t xml:space="preserve">(Mustafa et al., 2025; Polin et al., </w:t>
          </w:r>
          <w:r w:rsidR="00DA6DF8" w:rsidRPr="00DA6DF8">
            <w:rPr>
              <w:rFonts w:ascii="Amasis MT Pro" w:hAnsi="Amasis MT Pro"/>
              <w:color w:val="000000"/>
            </w:rPr>
            <w:t>2024)</w:t>
          </w:r>
        </w:sdtContent>
      </w:sdt>
      <w:r w:rsidRPr="00A3407E">
        <w:rPr>
          <w:rFonts w:ascii="Amasis MT Pro" w:hAnsi="Amasis MT Pro"/>
        </w:rPr>
        <w:t xml:space="preserve">. The application was implemented using Java for the application logic, XML for interface design, and Material Design principles to ensure that the system remains simple, usable, and professional for non-technical users </w:t>
      </w:r>
      <w:sdt>
        <w:sdtPr>
          <w:rPr>
            <w:rFonts w:ascii="Amasis MT Pro" w:hAnsi="Amasis MT Pro"/>
            <w:color w:val="000000"/>
          </w:rPr>
          <w:tag w:val="MENDELEY_CITATION_v3_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1dfQ=="/>
          <w:id w:val="656966665"/>
          <w:placeholder>
            <w:docPart w:val="DefaultPlaceholder_-1854013440"/>
          </w:placeholder>
        </w:sdtPr>
        <w:sdtContent>
          <w:r w:rsidR="00DA6DF8" w:rsidRPr="00DA6DF8">
            <w:rPr>
              <w:rFonts w:ascii="Amasis MT Pro" w:hAnsi="Amasis MT Pro"/>
              <w:color w:val="000000"/>
            </w:rPr>
            <w:t>(Polin et al., 2024; Wang et al., 2022)</w:t>
          </w:r>
        </w:sdtContent>
      </w:sdt>
      <w:r w:rsidRPr="00A3407E">
        <w:rPr>
          <w:rFonts w:ascii="Amasis MT Pro" w:hAnsi="Amasis MT Pro"/>
        </w:rPr>
        <w:t xml:space="preserve">. Usability is important because access-control technologies are more likely to be accepted when users perceive them as useful, easy to operate, and relevant to their daily tasks </w:t>
      </w:r>
      <w:sdt>
        <w:sdtPr>
          <w:rPr>
            <w:rFonts w:ascii="Amasis MT Pro" w:hAnsi="Amasis MT Pro"/>
            <w:color w:val="000000"/>
          </w:rPr>
          <w:tag w:val="MENDELEY_CITATION_v3_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"/>
          <w:id w:val="2111776641"/>
          <w:placeholder>
            <w:docPart w:val="DefaultPlaceholder_-1854013440"/>
          </w:placeholder>
        </w:sdtPr>
        <w:sdtContent>
          <w:r w:rsidR="00DA6DF8" w:rsidRPr="00DA6DF8">
            <w:rPr>
              <w:rFonts w:ascii="Amasis MT Pro" w:hAnsi="Amasis MT Pro"/>
              <w:color w:val="000000"/>
            </w:rPr>
            <w:t>(Wang et al., 2022)</w:t>
          </w:r>
        </w:sdtContent>
      </w:sdt>
      <w:r w:rsidR="002A3DF8">
        <w:rPr>
          <w:rFonts w:ascii="Amasis MT Pro" w:hAnsi="Amasis MT Pro"/>
          <w:color w:val="000000"/>
        </w:rPr>
        <w:t>.</w:t>
      </w:r>
    </w:p>
    <w:p w14:paraId="0A113AC4" w14:textId="13F50A7E" w:rsidR="00A3407E" w:rsidRDefault="00A3407E" w:rsidP="00A3407E">
      <w:pPr>
        <w:rPr>
          <w:rFonts w:ascii="Amasis MT Pro" w:hAnsi="Amasis MT Pro"/>
        </w:rPr>
      </w:pPr>
      <w:r w:rsidRPr="00A3407E">
        <w:rPr>
          <w:rFonts w:ascii="Amasis MT Pro" w:hAnsi="Amasis MT Pro"/>
        </w:rPr>
        <w:t xml:space="preserve">The system uses Room Database backed by SQLite to store approved students locally on the Android device, which makes the application suitable for environments where internet access may be unavailable, unstable, or unnecessary for basic verification. SQLite is widely recognised as a lightweight local database option for Android-based data storage, while Room improves database interaction by providing a structured persistence layer over SQLite </w:t>
      </w:r>
      <w:sdt>
        <w:sdtPr>
          <w:rPr>
            <w:rFonts w:ascii="Amasis MT Pro" w:hAnsi="Amasis MT Pro"/>
            <w:color w:val="000000"/>
          </w:rPr>
          <w:tag w:val="MENDELEY_CITATION_v3_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"/>
          <w:id w:val="-137195558"/>
          <w:placeholder>
            <w:docPart w:val="DefaultPlaceholder_-1854013440"/>
          </w:placeholder>
        </w:sdtPr>
        <w:sdtContent>
          <w:r w:rsidR="00DA6DF8" w:rsidRPr="00DA6DF8">
            <w:rPr>
              <w:rFonts w:ascii="Amasis MT Pro" w:hAnsi="Amasis MT Pro"/>
              <w:color w:val="000000"/>
            </w:rPr>
            <w:t>(Abbas et al., 2025; Raes et al., 2025)</w:t>
          </w:r>
        </w:sdtContent>
      </w:sdt>
      <w:r w:rsidRPr="00A3407E">
        <w:rPr>
          <w:rFonts w:ascii="Amasis MT Pro" w:hAnsi="Amasis MT Pro"/>
        </w:rPr>
        <w:t xml:space="preserve">. The database stores key student information such as student number, student name, and access permission status, while the application also records verification attempts as access logs containing the student number, result, officer identifier, and timestamp. These features strengthen accountability, support later review of laboratory access activity, and demonstrate how Android programming, input validation, local database integration, and object-oriented design can be combined to solve a real university access-control problem </w:t>
      </w:r>
      <w:sdt>
        <w:sdtPr>
          <w:rPr>
            <w:rFonts w:ascii="Amasis MT Pro" w:hAnsi="Amasis MT Pro"/>
            <w:color w:val="000000"/>
          </w:rPr>
          <w:tag w:val="MENDELEY_CITATION_v3_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"/>
          <w:id w:val="-675191449"/>
          <w:placeholder>
            <w:docPart w:val="DefaultPlaceholder_-1854013440"/>
          </w:placeholder>
        </w:sdtPr>
        <w:sdtContent>
          <w:r w:rsidR="00DA6DF8" w:rsidRPr="00DA6DF8">
            <w:rPr>
              <w:rFonts w:ascii="Amasis MT Pro" w:hAnsi="Amasis MT Pro"/>
              <w:color w:val="000000"/>
            </w:rPr>
            <w:t xml:space="preserve">(Mustafa et al., 2025; </w:t>
          </w:r>
          <w:proofErr w:type="spellStart"/>
          <w:r w:rsidR="00DA6DF8" w:rsidRPr="00DA6DF8">
            <w:rPr>
              <w:rFonts w:ascii="Amasis MT Pro" w:hAnsi="Amasis MT Pro"/>
              <w:color w:val="000000"/>
            </w:rPr>
            <w:t>Taipalus</w:t>
          </w:r>
          <w:proofErr w:type="spellEnd"/>
          <w:r w:rsidR="00DA6DF8" w:rsidRPr="00DA6DF8">
            <w:rPr>
              <w:rFonts w:ascii="Amasis MT Pro" w:hAnsi="Amasis MT Pro"/>
              <w:color w:val="000000"/>
            </w:rPr>
            <w:t>, 2024)</w:t>
          </w:r>
        </w:sdtContent>
      </w:sdt>
      <w:r w:rsidRPr="00A3407E">
        <w:rPr>
          <w:rFonts w:ascii="Amasis MT Pro" w:hAnsi="Amasis MT Pro"/>
        </w:rPr>
        <w:t>.</w:t>
      </w:r>
    </w:p>
    <w:p w14:paraId="28876D82" w14:textId="77777777" w:rsidR="00F34F54" w:rsidRDefault="00F34F54" w:rsidP="00A3407E">
      <w:pPr>
        <w:rPr>
          <w:rFonts w:ascii="Amasis MT Pro" w:hAnsi="Amasis MT Pro"/>
        </w:rPr>
        <w:sectPr w:rsidR="00F34F54" w:rsidSect="002A3DF8">
          <w:type w:val="continuous"/>
          <w:pgSz w:w="11906" w:h="16838"/>
          <w:pgMar w:top="720" w:right="720" w:bottom="720" w:left="720" w:header="708" w:footer="708" w:gutter="0"/>
          <w:cols w:num="2" w:space="261"/>
          <w:docGrid w:linePitch="360"/>
        </w:sectPr>
      </w:pPr>
    </w:p>
    <w:p w14:paraId="78FDDB05" w14:textId="77777777" w:rsidR="00F34F54" w:rsidRDefault="00F34F54" w:rsidP="00A3407E">
      <w:pPr>
        <w:rPr>
          <w:rFonts w:ascii="Amasis MT Pro" w:hAnsi="Amasis MT Pro"/>
        </w:rPr>
      </w:pPr>
    </w:p>
    <w:p w14:paraId="65172B99" w14:textId="2D560B4B" w:rsidR="00F34F54" w:rsidRDefault="00F34F54" w:rsidP="00F34F54">
      <w:pPr>
        <w:pStyle w:val="Heading1"/>
      </w:pPr>
      <w:bookmarkStart w:id="1" w:name="_Toc229250110"/>
      <w:r w:rsidRPr="00F34F54">
        <w:t>Assignment Requirements Addressed</w:t>
      </w:r>
      <w:bookmarkEnd w:id="1"/>
    </w:p>
    <w:p w14:paraId="430FFB71" w14:textId="0FE94ED9" w:rsidR="00F34F54" w:rsidRDefault="004F4D93" w:rsidP="00F34F54">
      <w:r w:rsidRPr="004F4D93">
        <w:t xml:space="preserve">Table 1 shows how the implemented Lab Access Verification System directly addresses the main functional and assessment requirements of the assignment. The system provides a numeric student number input field using </w:t>
      </w:r>
      <w:proofErr w:type="spellStart"/>
      <w:r w:rsidRPr="004F4D93">
        <w:t>TextInputEditText</w:t>
      </w:r>
      <w:proofErr w:type="spellEnd"/>
      <w:r w:rsidRPr="004F4D93">
        <w:t xml:space="preserve">, supported by Java validation to prevent empty or invalid submissions. The VERIFY button is implemented using a </w:t>
      </w:r>
      <w:proofErr w:type="spellStart"/>
      <w:r w:rsidRPr="004F4D93">
        <w:t>MaterialButton</w:t>
      </w:r>
      <w:proofErr w:type="spellEnd"/>
      <w:r w:rsidRPr="004F4D93">
        <w:t xml:space="preserve"> and triggers the </w:t>
      </w:r>
      <w:proofErr w:type="spellStart"/>
      <w:r w:rsidRPr="004F4D93">
        <w:t>verifyStudent</w:t>
      </w:r>
      <w:proofErr w:type="spellEnd"/>
      <w:r w:rsidRPr="004F4D93">
        <w:t xml:space="preserve">() method in </w:t>
      </w:r>
      <w:proofErr w:type="spellStart"/>
      <w:r w:rsidRPr="004F4D93">
        <w:t>MainActivity</w:t>
      </w:r>
      <w:proofErr w:type="spellEnd"/>
      <w:r w:rsidRPr="004F4D93">
        <w:t>, which checks the entered student number against the local Room database. The verification result is displayed clearly in a status card as either ACCESS GRANTED or ACCESS DENIED, with student details shown when the student is authorised. The database requirement is fulfilled through Room Database backed by SQLite, which stores approved students and access log records</w:t>
      </w:r>
      <w:r>
        <w:t>.</w:t>
      </w:r>
    </w:p>
    <w:p w14:paraId="2CD013DB" w14:textId="26CDFCB8" w:rsidR="00F34F54" w:rsidRPr="004F4D93" w:rsidRDefault="00F34F54" w:rsidP="00F34F54">
      <w:pPr>
        <w:pStyle w:val="Caption"/>
        <w:keepNext/>
        <w:rPr>
          <w:i w:val="0"/>
          <w:iCs w:val="0"/>
          <w:color w:val="auto"/>
        </w:rPr>
      </w:pPr>
      <w:r w:rsidRPr="004F4D93">
        <w:rPr>
          <w:i w:val="0"/>
          <w:iCs w:val="0"/>
          <w:color w:val="auto"/>
        </w:rPr>
        <w:lastRenderedPageBreak/>
        <w:t xml:space="preserve">Table </w:t>
      </w:r>
      <w:r w:rsidRPr="004F4D93">
        <w:rPr>
          <w:i w:val="0"/>
          <w:iCs w:val="0"/>
          <w:color w:val="auto"/>
        </w:rPr>
        <w:fldChar w:fldCharType="begin"/>
      </w:r>
      <w:r w:rsidRPr="004F4D93">
        <w:rPr>
          <w:i w:val="0"/>
          <w:iCs w:val="0"/>
          <w:color w:val="auto"/>
        </w:rPr>
        <w:instrText xml:space="preserve"> SEQ Table \* ARABIC </w:instrText>
      </w:r>
      <w:r w:rsidRPr="004F4D93">
        <w:rPr>
          <w:i w:val="0"/>
          <w:iCs w:val="0"/>
          <w:color w:val="auto"/>
        </w:rPr>
        <w:fldChar w:fldCharType="separate"/>
      </w:r>
      <w:r w:rsidR="00DA6DF8">
        <w:rPr>
          <w:i w:val="0"/>
          <w:iCs w:val="0"/>
          <w:noProof/>
          <w:color w:val="auto"/>
        </w:rPr>
        <w:t>1</w:t>
      </w:r>
      <w:r w:rsidRPr="004F4D93">
        <w:rPr>
          <w:i w:val="0"/>
          <w:iCs w:val="0"/>
          <w:color w:val="auto"/>
        </w:rPr>
        <w:fldChar w:fldCharType="end"/>
      </w:r>
      <w:r w:rsidRPr="004F4D93">
        <w:rPr>
          <w:i w:val="0"/>
          <w:iCs w:val="0"/>
          <w:color w:val="auto"/>
        </w:rPr>
        <w:t>.</w:t>
      </w:r>
      <w:r w:rsidR="004F4D93" w:rsidRPr="004F4D93">
        <w:rPr>
          <w:i w:val="0"/>
          <w:iCs w:val="0"/>
          <w:color w:val="auto"/>
        </w:rPr>
        <w:t xml:space="preserve"> </w:t>
      </w:r>
      <w:r w:rsidR="004F4D93" w:rsidRPr="004F4D93">
        <w:rPr>
          <w:i w:val="0"/>
          <w:iCs w:val="0"/>
          <w:color w:val="auto"/>
        </w:rPr>
        <w:t>Alignment Between Assignment Requirements, System Implementation, and Marking Criteria</w:t>
      </w:r>
    </w:p>
    <w:tbl>
      <w:tblPr>
        <w:tblStyle w:val="TableGrid"/>
        <w:tblW w:w="1009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78"/>
        <w:gridCol w:w="3689"/>
        <w:gridCol w:w="3229"/>
      </w:tblGrid>
      <w:tr w:rsidR="00F34F54" w14:paraId="189FF616" w14:textId="77777777" w:rsidTr="00F34F54">
        <w:trPr>
          <w:trHeight w:val="267"/>
        </w:trPr>
        <w:tc>
          <w:tcPr>
            <w:tcW w:w="3178" w:type="dxa"/>
          </w:tcPr>
          <w:p w14:paraId="15D66A5F" w14:textId="483708F2" w:rsidR="00F34F54" w:rsidRPr="00F34F54" w:rsidRDefault="00F34F54" w:rsidP="00F34F54">
            <w:pPr>
              <w:rPr>
                <w:b/>
                <w:bCs/>
                <w:sz w:val="20"/>
                <w:szCs w:val="20"/>
              </w:rPr>
            </w:pPr>
            <w:r w:rsidRPr="00F34F54">
              <w:rPr>
                <w:b/>
                <w:bCs/>
                <w:sz w:val="20"/>
                <w:szCs w:val="20"/>
              </w:rPr>
              <w:t>Requirement</w:t>
            </w:r>
          </w:p>
        </w:tc>
        <w:tc>
          <w:tcPr>
            <w:tcW w:w="3689" w:type="dxa"/>
          </w:tcPr>
          <w:p w14:paraId="5DBB7715" w14:textId="025EFCFE" w:rsidR="00F34F54" w:rsidRPr="00F34F54" w:rsidRDefault="00F34F54" w:rsidP="00F34F54">
            <w:pPr>
              <w:rPr>
                <w:b/>
                <w:bCs/>
                <w:sz w:val="20"/>
                <w:szCs w:val="20"/>
              </w:rPr>
            </w:pPr>
            <w:r w:rsidRPr="00F34F54">
              <w:rPr>
                <w:b/>
                <w:bCs/>
                <w:sz w:val="20"/>
                <w:szCs w:val="20"/>
              </w:rPr>
              <w:t>Implementation</w:t>
            </w:r>
          </w:p>
        </w:tc>
        <w:tc>
          <w:tcPr>
            <w:tcW w:w="3229" w:type="dxa"/>
          </w:tcPr>
          <w:p w14:paraId="7BD43FC9" w14:textId="111C3DEB" w:rsidR="00F34F54" w:rsidRPr="00F34F54" w:rsidRDefault="00F34F54" w:rsidP="00F34F54">
            <w:pPr>
              <w:rPr>
                <w:b/>
                <w:bCs/>
                <w:sz w:val="20"/>
                <w:szCs w:val="20"/>
              </w:rPr>
            </w:pPr>
            <w:r w:rsidRPr="00F34F54">
              <w:rPr>
                <w:b/>
                <w:bCs/>
                <w:sz w:val="20"/>
                <w:szCs w:val="20"/>
              </w:rPr>
              <w:t>Marking Benefit</w:t>
            </w:r>
          </w:p>
        </w:tc>
      </w:tr>
      <w:tr w:rsidR="00F34F54" w14:paraId="28FF14A9" w14:textId="77777777" w:rsidTr="00F34F54">
        <w:trPr>
          <w:trHeight w:val="354"/>
        </w:trPr>
        <w:tc>
          <w:tcPr>
            <w:tcW w:w="3178" w:type="dxa"/>
          </w:tcPr>
          <w:p w14:paraId="4BB06B67" w14:textId="03802935" w:rsidR="00F34F54" w:rsidRPr="00F34F54" w:rsidRDefault="00F34F54" w:rsidP="00F34F54">
            <w:pPr>
              <w:rPr>
                <w:sz w:val="20"/>
                <w:szCs w:val="20"/>
              </w:rPr>
            </w:pPr>
            <w:r w:rsidRPr="00F34F54">
              <w:rPr>
                <w:sz w:val="20"/>
                <w:szCs w:val="20"/>
              </w:rPr>
              <w:t>Student Number Input</w:t>
            </w:r>
          </w:p>
        </w:tc>
        <w:tc>
          <w:tcPr>
            <w:tcW w:w="3689" w:type="dxa"/>
          </w:tcPr>
          <w:p w14:paraId="4A153E36" w14:textId="66B98FA6" w:rsidR="00F34F54" w:rsidRPr="00F34F54" w:rsidRDefault="00F34F54" w:rsidP="00F34F54">
            <w:pPr>
              <w:rPr>
                <w:sz w:val="20"/>
                <w:szCs w:val="20"/>
              </w:rPr>
            </w:pPr>
            <w:proofErr w:type="spellStart"/>
            <w:r w:rsidRPr="00F34F54">
              <w:rPr>
                <w:sz w:val="20"/>
                <w:szCs w:val="20"/>
              </w:rPr>
              <w:t>TextInputEditText</w:t>
            </w:r>
            <w:proofErr w:type="spellEnd"/>
            <w:r w:rsidRPr="00F34F54">
              <w:rPr>
                <w:sz w:val="20"/>
                <w:szCs w:val="20"/>
              </w:rPr>
              <w:t xml:space="preserve"> accepts numeric values only and uses Java validation before verification.</w:t>
            </w:r>
          </w:p>
        </w:tc>
        <w:tc>
          <w:tcPr>
            <w:tcW w:w="3229" w:type="dxa"/>
          </w:tcPr>
          <w:p w14:paraId="2C0077C2" w14:textId="77C8B263" w:rsidR="00F34F54" w:rsidRPr="00F34F54" w:rsidRDefault="00F34F54" w:rsidP="00F34F54">
            <w:pPr>
              <w:rPr>
                <w:sz w:val="20"/>
                <w:szCs w:val="20"/>
              </w:rPr>
            </w:pPr>
            <w:r w:rsidRPr="00F34F54">
              <w:rPr>
                <w:sz w:val="20"/>
                <w:szCs w:val="20"/>
              </w:rPr>
              <w:t>Supports input validation marks.</w:t>
            </w:r>
          </w:p>
        </w:tc>
      </w:tr>
      <w:tr w:rsidR="00F34F54" w14:paraId="79A383F2" w14:textId="77777777" w:rsidTr="00F34F54">
        <w:trPr>
          <w:trHeight w:val="47"/>
        </w:trPr>
        <w:tc>
          <w:tcPr>
            <w:tcW w:w="3178" w:type="dxa"/>
          </w:tcPr>
          <w:p w14:paraId="5CC8604C" w14:textId="69706D0F" w:rsidR="00F34F54" w:rsidRPr="00F34F54" w:rsidRDefault="00F34F54" w:rsidP="00F34F54">
            <w:pPr>
              <w:rPr>
                <w:sz w:val="20"/>
                <w:szCs w:val="20"/>
              </w:rPr>
            </w:pPr>
            <w:r w:rsidRPr="00F34F54">
              <w:rPr>
                <w:sz w:val="20"/>
                <w:szCs w:val="20"/>
              </w:rPr>
              <w:t>VERIFY Button</w:t>
            </w:r>
          </w:p>
        </w:tc>
        <w:tc>
          <w:tcPr>
            <w:tcW w:w="3689" w:type="dxa"/>
          </w:tcPr>
          <w:p w14:paraId="0E2339B3" w14:textId="1914C446" w:rsidR="00F34F54" w:rsidRPr="00F34F54" w:rsidRDefault="00F34F54" w:rsidP="00F34F54">
            <w:pPr>
              <w:rPr>
                <w:sz w:val="20"/>
                <w:szCs w:val="20"/>
              </w:rPr>
            </w:pPr>
            <w:proofErr w:type="spellStart"/>
            <w:r w:rsidRPr="00F34F54">
              <w:rPr>
                <w:sz w:val="20"/>
                <w:szCs w:val="20"/>
              </w:rPr>
              <w:t>MaterialButton</w:t>
            </w:r>
            <w:proofErr w:type="spellEnd"/>
            <w:r w:rsidRPr="00F34F54">
              <w:rPr>
                <w:sz w:val="20"/>
                <w:szCs w:val="20"/>
              </w:rPr>
              <w:t xml:space="preserve"> labelled VERIFY calls </w:t>
            </w:r>
            <w:proofErr w:type="spellStart"/>
            <w:r w:rsidRPr="00F34F54">
              <w:rPr>
                <w:sz w:val="20"/>
                <w:szCs w:val="20"/>
              </w:rPr>
              <w:t>verifyStudent</w:t>
            </w:r>
            <w:proofErr w:type="spellEnd"/>
            <w:r w:rsidRPr="00F34F54">
              <w:rPr>
                <w:sz w:val="20"/>
                <w:szCs w:val="20"/>
              </w:rPr>
              <w:t xml:space="preserve">() in </w:t>
            </w:r>
            <w:proofErr w:type="spellStart"/>
            <w:r w:rsidRPr="00F34F54">
              <w:rPr>
                <w:sz w:val="20"/>
                <w:szCs w:val="20"/>
              </w:rPr>
              <w:t>MainActivity</w:t>
            </w:r>
            <w:proofErr w:type="spellEnd"/>
            <w:r w:rsidRPr="00F34F54">
              <w:rPr>
                <w:sz w:val="20"/>
                <w:szCs w:val="20"/>
              </w:rPr>
              <w:t>.</w:t>
            </w:r>
          </w:p>
        </w:tc>
        <w:tc>
          <w:tcPr>
            <w:tcW w:w="3229" w:type="dxa"/>
          </w:tcPr>
          <w:p w14:paraId="786945B1" w14:textId="4CBA7384" w:rsidR="00F34F54" w:rsidRPr="00F34F54" w:rsidRDefault="00F34F54" w:rsidP="00F34F54">
            <w:pPr>
              <w:rPr>
                <w:sz w:val="20"/>
                <w:szCs w:val="20"/>
              </w:rPr>
            </w:pPr>
            <w:r w:rsidRPr="00F34F54">
              <w:rPr>
                <w:sz w:val="20"/>
                <w:szCs w:val="20"/>
              </w:rPr>
              <w:t>Meets core interaction requirement.</w:t>
            </w:r>
          </w:p>
        </w:tc>
      </w:tr>
      <w:tr w:rsidR="00F34F54" w14:paraId="3C5B5D01" w14:textId="77777777" w:rsidTr="00F34F54">
        <w:trPr>
          <w:trHeight w:val="47"/>
        </w:trPr>
        <w:tc>
          <w:tcPr>
            <w:tcW w:w="3178" w:type="dxa"/>
          </w:tcPr>
          <w:p w14:paraId="1109C371" w14:textId="27EE70BD" w:rsidR="00F34F54" w:rsidRPr="00F34F54" w:rsidRDefault="00F34F54" w:rsidP="00F34F54">
            <w:pPr>
              <w:rPr>
                <w:sz w:val="20"/>
                <w:szCs w:val="20"/>
              </w:rPr>
            </w:pPr>
            <w:r w:rsidRPr="00F34F54">
              <w:rPr>
                <w:sz w:val="20"/>
                <w:szCs w:val="20"/>
              </w:rPr>
              <w:t>Access Result</w:t>
            </w:r>
          </w:p>
        </w:tc>
        <w:tc>
          <w:tcPr>
            <w:tcW w:w="3689" w:type="dxa"/>
          </w:tcPr>
          <w:p w14:paraId="3E9B8883" w14:textId="0167B7B7" w:rsidR="00F34F54" w:rsidRPr="00F34F54" w:rsidRDefault="00F34F54" w:rsidP="00F34F54">
            <w:pPr>
              <w:rPr>
                <w:sz w:val="20"/>
                <w:szCs w:val="20"/>
              </w:rPr>
            </w:pPr>
            <w:r w:rsidRPr="00F34F54">
              <w:rPr>
                <w:sz w:val="20"/>
                <w:szCs w:val="20"/>
              </w:rPr>
              <w:t>Displays ACCESS GRANTED or ACCESS DENIED in a status card with student details.</w:t>
            </w:r>
          </w:p>
        </w:tc>
        <w:tc>
          <w:tcPr>
            <w:tcW w:w="3229" w:type="dxa"/>
          </w:tcPr>
          <w:p w14:paraId="6FD0E7D9" w14:textId="02FF8BAD" w:rsidR="00F34F54" w:rsidRPr="00F34F54" w:rsidRDefault="00F34F54" w:rsidP="00F34F54">
            <w:pPr>
              <w:rPr>
                <w:sz w:val="20"/>
                <w:szCs w:val="20"/>
              </w:rPr>
            </w:pPr>
            <w:r w:rsidRPr="00F34F54">
              <w:rPr>
                <w:sz w:val="20"/>
                <w:szCs w:val="20"/>
              </w:rPr>
              <w:t>Addresses verification logic and UI marks.</w:t>
            </w:r>
          </w:p>
        </w:tc>
      </w:tr>
      <w:tr w:rsidR="00F34F54" w14:paraId="7E650585" w14:textId="77777777" w:rsidTr="00F34F54">
        <w:trPr>
          <w:trHeight w:val="47"/>
        </w:trPr>
        <w:tc>
          <w:tcPr>
            <w:tcW w:w="3178" w:type="dxa"/>
          </w:tcPr>
          <w:p w14:paraId="180BBBDE" w14:textId="209E1510" w:rsidR="00F34F54" w:rsidRPr="00F34F54" w:rsidRDefault="00F34F54" w:rsidP="00F34F54">
            <w:pPr>
              <w:rPr>
                <w:sz w:val="20"/>
                <w:szCs w:val="20"/>
              </w:rPr>
            </w:pPr>
            <w:r w:rsidRPr="00F34F54">
              <w:rPr>
                <w:sz w:val="20"/>
                <w:szCs w:val="20"/>
              </w:rPr>
              <w:t>Local Database</w:t>
            </w:r>
          </w:p>
        </w:tc>
        <w:tc>
          <w:tcPr>
            <w:tcW w:w="3689" w:type="dxa"/>
          </w:tcPr>
          <w:p w14:paraId="1532F896" w14:textId="6B9AC20A" w:rsidR="00F34F54" w:rsidRPr="00F34F54" w:rsidRDefault="00F34F54" w:rsidP="00F34F54">
            <w:pPr>
              <w:rPr>
                <w:sz w:val="20"/>
                <w:szCs w:val="20"/>
              </w:rPr>
            </w:pPr>
            <w:r w:rsidRPr="00F34F54">
              <w:rPr>
                <w:sz w:val="20"/>
                <w:szCs w:val="20"/>
              </w:rPr>
              <w:t xml:space="preserve">Room Database creates students and </w:t>
            </w:r>
            <w:proofErr w:type="spellStart"/>
            <w:r w:rsidRPr="00F34F54">
              <w:rPr>
                <w:sz w:val="20"/>
                <w:szCs w:val="20"/>
              </w:rPr>
              <w:t>access_logs</w:t>
            </w:r>
            <w:proofErr w:type="spellEnd"/>
            <w:r w:rsidRPr="00F34F54">
              <w:rPr>
                <w:sz w:val="20"/>
                <w:szCs w:val="20"/>
              </w:rPr>
              <w:t xml:space="preserve"> tables in SQLite.</w:t>
            </w:r>
          </w:p>
        </w:tc>
        <w:tc>
          <w:tcPr>
            <w:tcW w:w="3229" w:type="dxa"/>
          </w:tcPr>
          <w:p w14:paraId="5F774A2A" w14:textId="2B12E62B" w:rsidR="00F34F54" w:rsidRPr="00F34F54" w:rsidRDefault="00F34F54" w:rsidP="00F34F54">
            <w:pPr>
              <w:rPr>
                <w:sz w:val="20"/>
                <w:szCs w:val="20"/>
              </w:rPr>
            </w:pPr>
            <w:r w:rsidRPr="00F34F54">
              <w:rPr>
                <w:sz w:val="20"/>
                <w:szCs w:val="20"/>
              </w:rPr>
              <w:t>Addresses database implementation marks.</w:t>
            </w:r>
          </w:p>
        </w:tc>
      </w:tr>
      <w:tr w:rsidR="00F34F54" w14:paraId="215EE840" w14:textId="77777777" w:rsidTr="00F34F54">
        <w:trPr>
          <w:trHeight w:val="47"/>
        </w:trPr>
        <w:tc>
          <w:tcPr>
            <w:tcW w:w="3178" w:type="dxa"/>
          </w:tcPr>
          <w:p w14:paraId="0491BE79" w14:textId="0F14CA7A" w:rsidR="00F34F54" w:rsidRPr="00F34F54" w:rsidRDefault="00F34F54" w:rsidP="00F34F54">
            <w:pPr>
              <w:rPr>
                <w:sz w:val="20"/>
                <w:szCs w:val="20"/>
              </w:rPr>
            </w:pPr>
            <w:r w:rsidRPr="00F34F54">
              <w:rPr>
                <w:sz w:val="20"/>
                <w:szCs w:val="20"/>
              </w:rPr>
              <w:t>Sample Data</w:t>
            </w:r>
          </w:p>
        </w:tc>
        <w:tc>
          <w:tcPr>
            <w:tcW w:w="3689" w:type="dxa"/>
          </w:tcPr>
          <w:p w14:paraId="6644E4DF" w14:textId="2BA86F68" w:rsidR="00F34F54" w:rsidRPr="00F34F54" w:rsidRDefault="00F34F54" w:rsidP="00F34F54">
            <w:pPr>
              <w:rPr>
                <w:sz w:val="20"/>
                <w:szCs w:val="20"/>
              </w:rPr>
            </w:pPr>
            <w:r w:rsidRPr="00F34F54">
              <w:rPr>
                <w:sz w:val="20"/>
                <w:szCs w:val="20"/>
              </w:rPr>
              <w:t>All assignment-provided student numbers are seeded on first app launch.</w:t>
            </w:r>
          </w:p>
        </w:tc>
        <w:tc>
          <w:tcPr>
            <w:tcW w:w="3229" w:type="dxa"/>
          </w:tcPr>
          <w:p w14:paraId="7C0D32B3" w14:textId="77C6AE63" w:rsidR="00F34F54" w:rsidRPr="00F34F54" w:rsidRDefault="00F34F54" w:rsidP="00F34F54">
            <w:pPr>
              <w:rPr>
                <w:sz w:val="20"/>
                <w:szCs w:val="20"/>
              </w:rPr>
            </w:pPr>
            <w:r w:rsidRPr="00F34F54">
              <w:rPr>
                <w:sz w:val="20"/>
                <w:szCs w:val="20"/>
              </w:rPr>
              <w:t>Allows demonstration immediately after install.</w:t>
            </w:r>
          </w:p>
        </w:tc>
      </w:tr>
      <w:tr w:rsidR="00F34F54" w14:paraId="7B3C233A" w14:textId="77777777" w:rsidTr="00F34F54">
        <w:trPr>
          <w:trHeight w:val="47"/>
        </w:trPr>
        <w:tc>
          <w:tcPr>
            <w:tcW w:w="3178" w:type="dxa"/>
          </w:tcPr>
          <w:p w14:paraId="0B06F23F" w14:textId="1C1D025B" w:rsidR="00F34F54" w:rsidRPr="00F34F54" w:rsidRDefault="00F34F54" w:rsidP="00F34F54">
            <w:pPr>
              <w:rPr>
                <w:sz w:val="20"/>
                <w:szCs w:val="20"/>
              </w:rPr>
            </w:pPr>
            <w:r w:rsidRPr="00F34F54">
              <w:rPr>
                <w:sz w:val="20"/>
                <w:szCs w:val="20"/>
              </w:rPr>
              <w:t>Documentation</w:t>
            </w:r>
          </w:p>
        </w:tc>
        <w:tc>
          <w:tcPr>
            <w:tcW w:w="3689" w:type="dxa"/>
          </w:tcPr>
          <w:p w14:paraId="24882152" w14:textId="1FF0103D" w:rsidR="00F34F54" w:rsidRPr="00F34F54" w:rsidRDefault="00F34F54" w:rsidP="00F34F54">
            <w:pPr>
              <w:rPr>
                <w:sz w:val="20"/>
                <w:szCs w:val="20"/>
              </w:rPr>
            </w:pPr>
            <w:r w:rsidRPr="00F34F54">
              <w:rPr>
                <w:sz w:val="20"/>
                <w:szCs w:val="20"/>
              </w:rPr>
              <w:t>README.md and this Word report are included in the project package.</w:t>
            </w:r>
          </w:p>
        </w:tc>
        <w:tc>
          <w:tcPr>
            <w:tcW w:w="3229" w:type="dxa"/>
          </w:tcPr>
          <w:p w14:paraId="157316BE" w14:textId="57ABA9F5" w:rsidR="00F34F54" w:rsidRPr="00F34F54" w:rsidRDefault="00F34F54" w:rsidP="00F34F54">
            <w:pPr>
              <w:rPr>
                <w:sz w:val="20"/>
                <w:szCs w:val="20"/>
              </w:rPr>
            </w:pPr>
            <w:r w:rsidRPr="00F34F54">
              <w:rPr>
                <w:sz w:val="20"/>
                <w:szCs w:val="20"/>
              </w:rPr>
              <w:t>Addresses documentation marks.</w:t>
            </w:r>
          </w:p>
        </w:tc>
      </w:tr>
      <w:tr w:rsidR="00F34F54" w14:paraId="061D431C" w14:textId="77777777" w:rsidTr="00F34F54">
        <w:tblPrEx>
          <w:jc w:val="center"/>
        </w:tblPrEx>
        <w:trPr>
          <w:trHeight w:val="501"/>
          <w:jc w:val="center"/>
        </w:trPr>
        <w:tc>
          <w:tcPr>
            <w:tcW w:w="3178" w:type="dxa"/>
            <w:hideMark/>
          </w:tcPr>
          <w:p w14:paraId="0EDA0C62" w14:textId="77777777" w:rsidR="00F34F54" w:rsidRPr="00F34F54" w:rsidRDefault="00F34F54">
            <w:pPr>
              <w:spacing w:after="0"/>
              <w:rPr>
                <w:sz w:val="20"/>
                <w:szCs w:val="20"/>
              </w:rPr>
            </w:pPr>
            <w:r w:rsidRPr="00F34F54">
              <w:rPr>
                <w:color w:val="000000"/>
                <w:sz w:val="20"/>
                <w:szCs w:val="20"/>
              </w:rPr>
              <w:t>Documentation</w:t>
            </w:r>
          </w:p>
        </w:tc>
        <w:tc>
          <w:tcPr>
            <w:tcW w:w="3689" w:type="dxa"/>
            <w:hideMark/>
          </w:tcPr>
          <w:p w14:paraId="5E19D49E" w14:textId="77777777" w:rsidR="00F34F54" w:rsidRPr="00F34F54" w:rsidRDefault="00F34F54">
            <w:pPr>
              <w:spacing w:after="0"/>
              <w:rPr>
                <w:sz w:val="20"/>
                <w:szCs w:val="20"/>
              </w:rPr>
            </w:pPr>
            <w:r w:rsidRPr="00F34F54">
              <w:rPr>
                <w:color w:val="000000"/>
                <w:sz w:val="20"/>
                <w:szCs w:val="20"/>
              </w:rPr>
              <w:t>README.md and this Word report are included in the project package.</w:t>
            </w:r>
          </w:p>
        </w:tc>
        <w:tc>
          <w:tcPr>
            <w:tcW w:w="3229" w:type="dxa"/>
            <w:hideMark/>
          </w:tcPr>
          <w:p w14:paraId="1FFE9EC2" w14:textId="77777777" w:rsidR="00F34F54" w:rsidRPr="00F34F54" w:rsidRDefault="00F34F54">
            <w:pPr>
              <w:spacing w:after="0"/>
              <w:rPr>
                <w:sz w:val="20"/>
                <w:szCs w:val="20"/>
              </w:rPr>
            </w:pPr>
            <w:r w:rsidRPr="00F34F54">
              <w:rPr>
                <w:color w:val="000000"/>
                <w:sz w:val="20"/>
                <w:szCs w:val="20"/>
              </w:rPr>
              <w:t>Addresses documentation marks.</w:t>
            </w:r>
          </w:p>
        </w:tc>
      </w:tr>
    </w:tbl>
    <w:p w14:paraId="165F7383" w14:textId="08454AA2" w:rsidR="00F34F54" w:rsidRDefault="004F4D93" w:rsidP="00E403F2">
      <w:r w:rsidRPr="004F4D93">
        <w:t xml:space="preserve">The assignment sample student numbers are also seeded automatically during the first app launch, making the application ready for testing and demonstration immediately after installation. Finally, the inclusion of both the README.md file and the Word report </w:t>
      </w:r>
      <w:r w:rsidRPr="004F4D93">
        <w:t>strengthen</w:t>
      </w:r>
      <w:r w:rsidRPr="004F4D93">
        <w:t xml:space="preserve"> the documentation component of the submission. The repeated documentation row should be removed from the table to avoid duplication and improve presentation quality.</w:t>
      </w:r>
    </w:p>
    <w:p w14:paraId="228AED1C" w14:textId="77777777" w:rsidR="00E403F2" w:rsidRDefault="00E403F2" w:rsidP="00A3407E">
      <w:pPr>
        <w:rPr>
          <w:rFonts w:ascii="Amasis MT Pro" w:hAnsi="Amasis MT Pro"/>
        </w:rPr>
        <w:sectPr w:rsidR="00E403F2" w:rsidSect="00F34F54">
          <w:type w:val="continuous"/>
          <w:pgSz w:w="11906" w:h="16838"/>
          <w:pgMar w:top="720" w:right="720" w:bottom="720" w:left="720" w:header="708" w:footer="708" w:gutter="0"/>
          <w:cols w:space="261"/>
          <w:docGrid w:linePitch="360"/>
        </w:sectPr>
      </w:pPr>
    </w:p>
    <w:p w14:paraId="1AD3044E" w14:textId="05BC2FF6" w:rsidR="00E403F2" w:rsidRPr="00E403F2" w:rsidRDefault="00E403F2" w:rsidP="00E403F2">
      <w:pPr>
        <w:pStyle w:val="Heading1"/>
      </w:pPr>
      <w:bookmarkStart w:id="2" w:name="_Toc229250111"/>
      <w:r w:rsidRPr="00E403F2">
        <w:t>System Design</w:t>
      </w:r>
      <w:bookmarkEnd w:id="2"/>
    </w:p>
    <w:p w14:paraId="2C58E30E" w14:textId="77777777" w:rsidR="00E403F2" w:rsidRPr="00E403F2" w:rsidRDefault="00E403F2" w:rsidP="005D0CEA">
      <w:r w:rsidRPr="00E403F2">
        <w:t xml:space="preserve">The application follows a simple layered design that separates the user interface, business logic, and database access. </w:t>
      </w:r>
      <w:proofErr w:type="spellStart"/>
      <w:r w:rsidRPr="00E403F2">
        <w:t>MainActivity</w:t>
      </w:r>
      <w:proofErr w:type="spellEnd"/>
      <w:r w:rsidRPr="00E403F2">
        <w:t xml:space="preserve"> controls the screen state, validates input, and updates the result view. Room entities model the data tables. DAO interfaces provide database operations, while </w:t>
      </w:r>
      <w:proofErr w:type="spellStart"/>
      <w:r w:rsidRPr="00E403F2">
        <w:t>AppDatabase</w:t>
      </w:r>
      <w:proofErr w:type="spellEnd"/>
      <w:r w:rsidRPr="00E403F2">
        <w:t xml:space="preserve"> manages the SQLite-backed Room database instance and sample data seeding.</w:t>
      </w:r>
    </w:p>
    <w:p w14:paraId="690B5BD6" w14:textId="77777777" w:rsidR="00E403F2" w:rsidRPr="00E403F2" w:rsidRDefault="00E403F2" w:rsidP="00E403F2">
      <w:pPr>
        <w:pStyle w:val="Heading2"/>
      </w:pPr>
      <w:bookmarkStart w:id="3" w:name="_Toc229250112"/>
      <w:r w:rsidRPr="00E403F2">
        <w:rPr>
          <w:rStyle w:val="Heading2Char"/>
        </w:rPr>
        <w:t>3.1</w:t>
      </w:r>
      <w:r w:rsidRPr="00E403F2">
        <w:t xml:space="preserve"> Main Components</w:t>
      </w:r>
      <w:bookmarkEnd w:id="3"/>
    </w:p>
    <w:p w14:paraId="73CF1314" w14:textId="049AC4D1" w:rsidR="00E403F2" w:rsidRPr="00E403F2" w:rsidRDefault="00E403F2" w:rsidP="005D0CEA">
      <w:pPr>
        <w:pStyle w:val="ListParagraph"/>
        <w:numPr>
          <w:ilvl w:val="0"/>
          <w:numId w:val="6"/>
        </w:numPr>
      </w:pPr>
      <w:r w:rsidRPr="00E403F2">
        <w:t>MainActivity.java: Handles login, student verification, status display, input validation, dark mode and access-log rendering.</w:t>
      </w:r>
    </w:p>
    <w:p w14:paraId="6A1BED82" w14:textId="5F38DE92" w:rsidR="00E403F2" w:rsidRPr="00E403F2" w:rsidRDefault="00E403F2" w:rsidP="005D0CEA">
      <w:pPr>
        <w:pStyle w:val="ListParagraph"/>
        <w:numPr>
          <w:ilvl w:val="0"/>
          <w:numId w:val="6"/>
        </w:numPr>
      </w:pPr>
      <w:r w:rsidRPr="00E403F2">
        <w:t xml:space="preserve">Student.java: Room entity representing approved students with </w:t>
      </w:r>
      <w:proofErr w:type="spellStart"/>
      <w:r w:rsidRPr="00E403F2">
        <w:t>studentNumber</w:t>
      </w:r>
      <w:proofErr w:type="spellEnd"/>
      <w:r w:rsidRPr="00E403F2">
        <w:t xml:space="preserve">, </w:t>
      </w:r>
      <w:proofErr w:type="spellStart"/>
      <w:r w:rsidRPr="00E403F2">
        <w:t>studentName</w:t>
      </w:r>
      <w:proofErr w:type="spellEnd"/>
      <w:r w:rsidRPr="00E403F2">
        <w:t xml:space="preserve"> and </w:t>
      </w:r>
      <w:proofErr w:type="spellStart"/>
      <w:r w:rsidRPr="00E403F2">
        <w:t>accessAllowed</w:t>
      </w:r>
      <w:proofErr w:type="spellEnd"/>
      <w:r w:rsidRPr="00E403F2">
        <w:t xml:space="preserve"> fields.</w:t>
      </w:r>
    </w:p>
    <w:p w14:paraId="4C738F2F" w14:textId="4C4C399C" w:rsidR="00E403F2" w:rsidRPr="00E403F2" w:rsidRDefault="00E403F2" w:rsidP="005D0CEA">
      <w:pPr>
        <w:pStyle w:val="ListParagraph"/>
        <w:numPr>
          <w:ilvl w:val="0"/>
          <w:numId w:val="6"/>
        </w:numPr>
      </w:pPr>
      <w:r w:rsidRPr="00E403F2">
        <w:t>AccessLog.java: Room entity representing verification attempts.</w:t>
      </w:r>
    </w:p>
    <w:p w14:paraId="0848DAB0" w14:textId="6A90A431" w:rsidR="00E403F2" w:rsidRPr="00E403F2" w:rsidRDefault="00E403F2" w:rsidP="005D0CEA">
      <w:pPr>
        <w:pStyle w:val="ListParagraph"/>
        <w:numPr>
          <w:ilvl w:val="0"/>
          <w:numId w:val="6"/>
        </w:numPr>
      </w:pPr>
      <w:r w:rsidRPr="00E403F2">
        <w:t xml:space="preserve">StudentDao.java: Provides the query for finding a </w:t>
      </w:r>
      <w:r w:rsidRPr="00E403F2">
        <w:t>student-by-student</w:t>
      </w:r>
      <w:r w:rsidRPr="00E403F2">
        <w:t xml:space="preserve"> number and inserting sample students.</w:t>
      </w:r>
    </w:p>
    <w:p w14:paraId="6DFA58E4" w14:textId="10EDAC01" w:rsidR="00E403F2" w:rsidRPr="00E403F2" w:rsidRDefault="00E403F2" w:rsidP="005D0CEA">
      <w:pPr>
        <w:pStyle w:val="ListParagraph"/>
        <w:numPr>
          <w:ilvl w:val="0"/>
          <w:numId w:val="6"/>
        </w:numPr>
      </w:pPr>
      <w:r w:rsidRPr="00E403F2">
        <w:t>AccessLogDao.java: Stores logs, retrieves recent logs and clears logs.</w:t>
      </w:r>
    </w:p>
    <w:p w14:paraId="7605DFFC" w14:textId="2F718BAA" w:rsidR="00E403F2" w:rsidRDefault="00E403F2" w:rsidP="005D0CEA">
      <w:pPr>
        <w:pStyle w:val="ListParagraph"/>
        <w:numPr>
          <w:ilvl w:val="0"/>
          <w:numId w:val="6"/>
        </w:numPr>
      </w:pPr>
      <w:r w:rsidRPr="00E403F2">
        <w:t>AppDatabase.java: Room database singleton that creates and manages the SQLite database.</w:t>
      </w:r>
    </w:p>
    <w:p w14:paraId="36DCE020" w14:textId="77777777" w:rsidR="004316D3" w:rsidRPr="004316D3" w:rsidRDefault="004316D3" w:rsidP="004316D3">
      <w:pPr>
        <w:pStyle w:val="Heading1"/>
      </w:pPr>
      <w:bookmarkStart w:id="4" w:name="_Toc229250113"/>
      <w:r w:rsidRPr="004316D3">
        <w:t>Database Implementation</w:t>
      </w:r>
      <w:bookmarkEnd w:id="4"/>
    </w:p>
    <w:p w14:paraId="6A6ECA1D" w14:textId="4F95FF25" w:rsidR="004316D3" w:rsidRDefault="004316D3" w:rsidP="005D0CEA">
      <w:r w:rsidRPr="004316D3">
        <w:t xml:space="preserve">Room Database is used because it provides a safer object-oriented layer over SQLite while </w:t>
      </w:r>
      <w:r w:rsidRPr="004316D3">
        <w:t>persisting</w:t>
      </w:r>
      <w:r w:rsidRPr="004316D3">
        <w:t xml:space="preserve"> information in a local SQLite database file. The database is named </w:t>
      </w:r>
      <w:proofErr w:type="spellStart"/>
      <w:r w:rsidRPr="004316D3">
        <w:t>lab_access_verification.db</w:t>
      </w:r>
      <w:proofErr w:type="spellEnd"/>
      <w:r w:rsidRPr="004316D3">
        <w:t xml:space="preserve"> and contains two tables: students and </w:t>
      </w:r>
      <w:proofErr w:type="spellStart"/>
      <w:r w:rsidRPr="004316D3">
        <w:t>access_logs</w:t>
      </w:r>
      <w:proofErr w:type="spellEnd"/>
      <w:r w:rsidRPr="004316D3">
        <w:t>.</w:t>
      </w:r>
    </w:p>
    <w:p w14:paraId="01A307B9" w14:textId="1A956DB2" w:rsidR="004316D3" w:rsidRPr="004316D3" w:rsidRDefault="004316D3" w:rsidP="004316D3">
      <w:pPr>
        <w:pStyle w:val="Caption"/>
        <w:keepNext/>
        <w:rPr>
          <w:i w:val="0"/>
          <w:iCs w:val="0"/>
          <w:color w:val="auto"/>
        </w:rPr>
      </w:pPr>
      <w:r w:rsidRPr="004316D3">
        <w:rPr>
          <w:i w:val="0"/>
          <w:iCs w:val="0"/>
          <w:color w:val="auto"/>
        </w:rPr>
        <w:t xml:space="preserve">Table </w:t>
      </w:r>
      <w:r w:rsidRPr="004316D3">
        <w:rPr>
          <w:i w:val="0"/>
          <w:iCs w:val="0"/>
          <w:color w:val="auto"/>
        </w:rPr>
        <w:fldChar w:fldCharType="begin"/>
      </w:r>
      <w:r w:rsidRPr="004316D3">
        <w:rPr>
          <w:i w:val="0"/>
          <w:iCs w:val="0"/>
          <w:color w:val="auto"/>
        </w:rPr>
        <w:instrText xml:space="preserve"> SEQ Table \* ARABIC </w:instrText>
      </w:r>
      <w:r w:rsidRPr="004316D3">
        <w:rPr>
          <w:i w:val="0"/>
          <w:iCs w:val="0"/>
          <w:color w:val="auto"/>
        </w:rPr>
        <w:fldChar w:fldCharType="separate"/>
      </w:r>
      <w:r w:rsidR="00DA6DF8">
        <w:rPr>
          <w:i w:val="0"/>
          <w:iCs w:val="0"/>
          <w:noProof/>
          <w:color w:val="auto"/>
        </w:rPr>
        <w:t>2</w:t>
      </w:r>
      <w:r w:rsidRPr="004316D3">
        <w:rPr>
          <w:i w:val="0"/>
          <w:iCs w:val="0"/>
          <w:color w:val="auto"/>
        </w:rPr>
        <w:fldChar w:fldCharType="end"/>
      </w:r>
      <w:r w:rsidRPr="004316D3">
        <w:rPr>
          <w:i w:val="0"/>
          <w:iCs w:val="0"/>
          <w:color w:val="auto"/>
        </w:rPr>
        <w:t>. Structure and Purpose of the students Database Table</w:t>
      </w:r>
    </w:p>
    <w:tbl>
      <w:tblPr>
        <w:tblStyle w:val="TableGrid"/>
        <w:tblW w:w="522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0"/>
        <w:gridCol w:w="1740"/>
        <w:gridCol w:w="1741"/>
      </w:tblGrid>
      <w:tr w:rsidR="004316D3" w14:paraId="2CDF7726" w14:textId="77777777" w:rsidTr="008B15ED">
        <w:trPr>
          <w:trHeight w:val="261"/>
        </w:trPr>
        <w:tc>
          <w:tcPr>
            <w:tcW w:w="1740" w:type="dxa"/>
          </w:tcPr>
          <w:p w14:paraId="01DC9D32" w14:textId="3E244A0D" w:rsidR="004316D3" w:rsidRPr="004316D3" w:rsidRDefault="004316D3" w:rsidP="004316D3">
            <w:pPr>
              <w:rPr>
                <w:rFonts w:ascii="Amasis MT Pro" w:hAnsi="Amasis MT Pro"/>
                <w:b/>
                <w:bCs/>
                <w:sz w:val="20"/>
                <w:szCs w:val="20"/>
              </w:rPr>
            </w:pPr>
            <w:r w:rsidRPr="004316D3">
              <w:rPr>
                <w:b/>
                <w:bCs/>
                <w:sz w:val="20"/>
                <w:szCs w:val="20"/>
              </w:rPr>
              <w:t>Field</w:t>
            </w:r>
          </w:p>
        </w:tc>
        <w:tc>
          <w:tcPr>
            <w:tcW w:w="1740" w:type="dxa"/>
          </w:tcPr>
          <w:p w14:paraId="0787303B" w14:textId="1139A07A" w:rsidR="004316D3" w:rsidRPr="004316D3" w:rsidRDefault="004316D3" w:rsidP="004316D3">
            <w:pPr>
              <w:rPr>
                <w:rFonts w:ascii="Amasis MT Pro" w:hAnsi="Amasis MT Pro"/>
                <w:b/>
                <w:bCs/>
                <w:sz w:val="20"/>
                <w:szCs w:val="20"/>
              </w:rPr>
            </w:pPr>
            <w:r w:rsidRPr="004316D3">
              <w:rPr>
                <w:b/>
                <w:bCs/>
                <w:sz w:val="20"/>
                <w:szCs w:val="20"/>
              </w:rPr>
              <w:t>Data Type</w:t>
            </w:r>
          </w:p>
        </w:tc>
        <w:tc>
          <w:tcPr>
            <w:tcW w:w="1741" w:type="dxa"/>
          </w:tcPr>
          <w:p w14:paraId="68520039" w14:textId="6ACE344C" w:rsidR="004316D3" w:rsidRPr="004316D3" w:rsidRDefault="004316D3" w:rsidP="004316D3">
            <w:pPr>
              <w:rPr>
                <w:rFonts w:ascii="Amasis MT Pro" w:hAnsi="Amasis MT Pro"/>
                <w:b/>
                <w:bCs/>
                <w:sz w:val="20"/>
                <w:szCs w:val="20"/>
              </w:rPr>
            </w:pPr>
            <w:r w:rsidRPr="004316D3">
              <w:rPr>
                <w:b/>
                <w:bCs/>
                <w:sz w:val="20"/>
                <w:szCs w:val="20"/>
              </w:rPr>
              <w:t>Purpose</w:t>
            </w:r>
          </w:p>
        </w:tc>
      </w:tr>
      <w:tr w:rsidR="004316D3" w14:paraId="284F7E4D" w14:textId="77777777" w:rsidTr="008B15ED">
        <w:trPr>
          <w:trHeight w:val="390"/>
        </w:trPr>
        <w:tc>
          <w:tcPr>
            <w:tcW w:w="1740" w:type="dxa"/>
          </w:tcPr>
          <w:p w14:paraId="13EAB869" w14:textId="03B9287F" w:rsidR="004316D3" w:rsidRPr="004316D3" w:rsidRDefault="004316D3" w:rsidP="004316D3">
            <w:pPr>
              <w:rPr>
                <w:rFonts w:ascii="Amasis MT Pro" w:hAnsi="Amasis MT Pro"/>
                <w:sz w:val="20"/>
                <w:szCs w:val="20"/>
              </w:rPr>
            </w:pPr>
            <w:proofErr w:type="spellStart"/>
            <w:r w:rsidRPr="004316D3">
              <w:rPr>
                <w:sz w:val="20"/>
                <w:szCs w:val="20"/>
              </w:rPr>
              <w:t>studentNumber</w:t>
            </w:r>
            <w:proofErr w:type="spellEnd"/>
          </w:p>
        </w:tc>
        <w:tc>
          <w:tcPr>
            <w:tcW w:w="1740" w:type="dxa"/>
          </w:tcPr>
          <w:p w14:paraId="2EB15230" w14:textId="71533E5D" w:rsidR="004316D3" w:rsidRPr="004316D3" w:rsidRDefault="004316D3" w:rsidP="004316D3">
            <w:pPr>
              <w:rPr>
                <w:rFonts w:ascii="Amasis MT Pro" w:hAnsi="Amasis MT Pro"/>
                <w:sz w:val="20"/>
                <w:szCs w:val="20"/>
              </w:rPr>
            </w:pPr>
            <w:r w:rsidRPr="004316D3">
              <w:rPr>
                <w:sz w:val="20"/>
                <w:szCs w:val="20"/>
              </w:rPr>
              <w:t>String</w:t>
            </w:r>
          </w:p>
        </w:tc>
        <w:tc>
          <w:tcPr>
            <w:tcW w:w="1741" w:type="dxa"/>
          </w:tcPr>
          <w:p w14:paraId="63AABE32" w14:textId="218C78C3" w:rsidR="004316D3" w:rsidRPr="004316D3" w:rsidRDefault="004316D3" w:rsidP="004316D3">
            <w:pPr>
              <w:rPr>
                <w:rFonts w:ascii="Amasis MT Pro" w:hAnsi="Amasis MT Pro"/>
                <w:sz w:val="20"/>
                <w:szCs w:val="20"/>
              </w:rPr>
            </w:pPr>
            <w:r w:rsidRPr="004316D3">
              <w:rPr>
                <w:sz w:val="20"/>
                <w:szCs w:val="20"/>
              </w:rPr>
              <w:t>Primary key used for verification.</w:t>
            </w:r>
          </w:p>
        </w:tc>
      </w:tr>
      <w:tr w:rsidR="004316D3" w14:paraId="795D0C8C" w14:textId="77777777" w:rsidTr="008B15ED">
        <w:trPr>
          <w:trHeight w:val="519"/>
        </w:trPr>
        <w:tc>
          <w:tcPr>
            <w:tcW w:w="1740" w:type="dxa"/>
          </w:tcPr>
          <w:p w14:paraId="0CAD064D" w14:textId="250197CD" w:rsidR="004316D3" w:rsidRPr="004316D3" w:rsidRDefault="004316D3" w:rsidP="004316D3">
            <w:pPr>
              <w:rPr>
                <w:rFonts w:ascii="Amasis MT Pro" w:hAnsi="Amasis MT Pro"/>
                <w:sz w:val="20"/>
                <w:szCs w:val="20"/>
              </w:rPr>
            </w:pPr>
            <w:proofErr w:type="spellStart"/>
            <w:r w:rsidRPr="004316D3">
              <w:rPr>
                <w:sz w:val="20"/>
                <w:szCs w:val="20"/>
              </w:rPr>
              <w:lastRenderedPageBreak/>
              <w:t>studentName</w:t>
            </w:r>
            <w:proofErr w:type="spellEnd"/>
          </w:p>
        </w:tc>
        <w:tc>
          <w:tcPr>
            <w:tcW w:w="1740" w:type="dxa"/>
          </w:tcPr>
          <w:p w14:paraId="64D75F88" w14:textId="49294779" w:rsidR="004316D3" w:rsidRPr="004316D3" w:rsidRDefault="004316D3" w:rsidP="004316D3">
            <w:pPr>
              <w:rPr>
                <w:rFonts w:ascii="Amasis MT Pro" w:hAnsi="Amasis MT Pro"/>
                <w:sz w:val="20"/>
                <w:szCs w:val="20"/>
              </w:rPr>
            </w:pPr>
            <w:r w:rsidRPr="004316D3">
              <w:rPr>
                <w:sz w:val="20"/>
                <w:szCs w:val="20"/>
              </w:rPr>
              <w:t>String</w:t>
            </w:r>
          </w:p>
        </w:tc>
        <w:tc>
          <w:tcPr>
            <w:tcW w:w="1741" w:type="dxa"/>
          </w:tcPr>
          <w:p w14:paraId="3578E103" w14:textId="4FA7C90B" w:rsidR="004316D3" w:rsidRPr="004316D3" w:rsidRDefault="004316D3" w:rsidP="004316D3">
            <w:pPr>
              <w:rPr>
                <w:rFonts w:ascii="Amasis MT Pro" w:hAnsi="Amasis MT Pro"/>
                <w:sz w:val="20"/>
                <w:szCs w:val="20"/>
              </w:rPr>
            </w:pPr>
            <w:r w:rsidRPr="004316D3">
              <w:rPr>
                <w:sz w:val="20"/>
                <w:szCs w:val="20"/>
              </w:rPr>
              <w:t>Optional display name shown for granted access.</w:t>
            </w:r>
          </w:p>
        </w:tc>
      </w:tr>
      <w:tr w:rsidR="004316D3" w14:paraId="7F4C1EE2" w14:textId="77777777" w:rsidTr="008B15ED">
        <w:trPr>
          <w:trHeight w:val="647"/>
        </w:trPr>
        <w:tc>
          <w:tcPr>
            <w:tcW w:w="1740" w:type="dxa"/>
          </w:tcPr>
          <w:p w14:paraId="01B75C9C" w14:textId="72D88DE6" w:rsidR="004316D3" w:rsidRPr="004316D3" w:rsidRDefault="004316D3" w:rsidP="004316D3">
            <w:pPr>
              <w:rPr>
                <w:rFonts w:ascii="Amasis MT Pro" w:hAnsi="Amasis MT Pro"/>
                <w:sz w:val="20"/>
                <w:szCs w:val="20"/>
              </w:rPr>
            </w:pPr>
            <w:proofErr w:type="spellStart"/>
            <w:r w:rsidRPr="004316D3">
              <w:rPr>
                <w:sz w:val="20"/>
                <w:szCs w:val="20"/>
              </w:rPr>
              <w:t>accessAllowed</w:t>
            </w:r>
            <w:proofErr w:type="spellEnd"/>
          </w:p>
        </w:tc>
        <w:tc>
          <w:tcPr>
            <w:tcW w:w="1740" w:type="dxa"/>
          </w:tcPr>
          <w:p w14:paraId="726888FD" w14:textId="78C8A7C3" w:rsidR="004316D3" w:rsidRPr="004316D3" w:rsidRDefault="004316D3" w:rsidP="004316D3">
            <w:pPr>
              <w:rPr>
                <w:rFonts w:ascii="Amasis MT Pro" w:hAnsi="Amasis MT Pro"/>
                <w:sz w:val="20"/>
                <w:szCs w:val="20"/>
              </w:rPr>
            </w:pPr>
            <w:r w:rsidRPr="004316D3">
              <w:rPr>
                <w:sz w:val="20"/>
                <w:szCs w:val="20"/>
              </w:rPr>
              <w:t>Boolean</w:t>
            </w:r>
          </w:p>
        </w:tc>
        <w:tc>
          <w:tcPr>
            <w:tcW w:w="1741" w:type="dxa"/>
          </w:tcPr>
          <w:p w14:paraId="2F5C3438" w14:textId="44D8E3BE" w:rsidR="004316D3" w:rsidRPr="004316D3" w:rsidRDefault="004316D3" w:rsidP="004316D3">
            <w:pPr>
              <w:rPr>
                <w:rFonts w:ascii="Amasis MT Pro" w:hAnsi="Amasis MT Pro"/>
                <w:sz w:val="20"/>
                <w:szCs w:val="20"/>
              </w:rPr>
            </w:pPr>
            <w:r w:rsidRPr="004316D3">
              <w:rPr>
                <w:sz w:val="20"/>
                <w:szCs w:val="20"/>
              </w:rPr>
              <w:t>Determines whether the student may enter the lab.</w:t>
            </w:r>
          </w:p>
        </w:tc>
      </w:tr>
    </w:tbl>
    <w:p w14:paraId="20002178" w14:textId="77777777" w:rsidR="005D0CEA" w:rsidRDefault="005D0CEA" w:rsidP="004316D3">
      <w:pPr>
        <w:pStyle w:val="Caption"/>
        <w:keepNext/>
        <w:rPr>
          <w:i w:val="0"/>
          <w:iCs w:val="0"/>
          <w:color w:val="auto"/>
        </w:rPr>
      </w:pPr>
    </w:p>
    <w:p w14:paraId="169D5F8E" w14:textId="739967CA" w:rsidR="004316D3" w:rsidRPr="005D0CEA" w:rsidRDefault="004316D3" w:rsidP="004316D3">
      <w:pPr>
        <w:pStyle w:val="Caption"/>
        <w:keepNext/>
        <w:rPr>
          <w:i w:val="0"/>
          <w:iCs w:val="0"/>
          <w:color w:val="auto"/>
        </w:rPr>
      </w:pPr>
      <w:r w:rsidRPr="005D0CEA">
        <w:rPr>
          <w:i w:val="0"/>
          <w:iCs w:val="0"/>
          <w:color w:val="auto"/>
        </w:rPr>
        <w:t xml:space="preserve">Table </w:t>
      </w:r>
      <w:r w:rsidRPr="005D0CEA">
        <w:rPr>
          <w:i w:val="0"/>
          <w:iCs w:val="0"/>
          <w:color w:val="auto"/>
        </w:rPr>
        <w:fldChar w:fldCharType="begin"/>
      </w:r>
      <w:r w:rsidRPr="005D0CEA">
        <w:rPr>
          <w:i w:val="0"/>
          <w:iCs w:val="0"/>
          <w:color w:val="auto"/>
        </w:rPr>
        <w:instrText xml:space="preserve"> SEQ Table \* ARABIC </w:instrText>
      </w:r>
      <w:r w:rsidRPr="005D0CEA">
        <w:rPr>
          <w:i w:val="0"/>
          <w:iCs w:val="0"/>
          <w:color w:val="auto"/>
        </w:rPr>
        <w:fldChar w:fldCharType="separate"/>
      </w:r>
      <w:r w:rsidR="00DA6DF8">
        <w:rPr>
          <w:i w:val="0"/>
          <w:iCs w:val="0"/>
          <w:noProof/>
          <w:color w:val="auto"/>
        </w:rPr>
        <w:t>3</w:t>
      </w:r>
      <w:r w:rsidRPr="005D0CEA">
        <w:rPr>
          <w:i w:val="0"/>
          <w:iCs w:val="0"/>
          <w:color w:val="auto"/>
        </w:rPr>
        <w:fldChar w:fldCharType="end"/>
      </w:r>
      <w:r w:rsidRPr="005D0CEA">
        <w:rPr>
          <w:i w:val="0"/>
          <w:iCs w:val="0"/>
          <w:color w:val="auto"/>
        </w:rPr>
        <w:t xml:space="preserve">. Structure and Purpose of the </w:t>
      </w:r>
      <w:proofErr w:type="spellStart"/>
      <w:r w:rsidRPr="005D0CEA">
        <w:rPr>
          <w:i w:val="0"/>
          <w:iCs w:val="0"/>
          <w:color w:val="auto"/>
        </w:rPr>
        <w:t>access_logs</w:t>
      </w:r>
      <w:proofErr w:type="spellEnd"/>
      <w:r w:rsidRPr="005D0CEA">
        <w:rPr>
          <w:i w:val="0"/>
          <w:iCs w:val="0"/>
          <w:color w:val="auto"/>
        </w:rPr>
        <w:t xml:space="preserve"> Database Table</w:t>
      </w:r>
    </w:p>
    <w:tbl>
      <w:tblPr>
        <w:tblStyle w:val="TableGrid"/>
        <w:tblW w:w="522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0"/>
        <w:gridCol w:w="1740"/>
        <w:gridCol w:w="1741"/>
      </w:tblGrid>
      <w:tr w:rsidR="004316D3" w14:paraId="592DC053" w14:textId="77777777" w:rsidTr="008B15ED">
        <w:trPr>
          <w:trHeight w:val="261"/>
        </w:trPr>
        <w:tc>
          <w:tcPr>
            <w:tcW w:w="1740" w:type="dxa"/>
          </w:tcPr>
          <w:p w14:paraId="3AA5A1A4" w14:textId="77777777" w:rsidR="004316D3" w:rsidRPr="005D0CEA" w:rsidRDefault="004316D3" w:rsidP="001E54DD">
            <w:pPr>
              <w:rPr>
                <w:rFonts w:ascii="Amasis MT Pro" w:hAnsi="Amasis MT Pro"/>
                <w:b/>
                <w:bCs/>
                <w:sz w:val="20"/>
                <w:szCs w:val="20"/>
              </w:rPr>
            </w:pPr>
            <w:r w:rsidRPr="005D0CEA">
              <w:rPr>
                <w:b/>
                <w:bCs/>
                <w:sz w:val="20"/>
                <w:szCs w:val="20"/>
              </w:rPr>
              <w:t>Field</w:t>
            </w:r>
          </w:p>
        </w:tc>
        <w:tc>
          <w:tcPr>
            <w:tcW w:w="1740" w:type="dxa"/>
          </w:tcPr>
          <w:p w14:paraId="7F36F521" w14:textId="77777777" w:rsidR="004316D3" w:rsidRPr="005D0CEA" w:rsidRDefault="004316D3" w:rsidP="001E54DD">
            <w:pPr>
              <w:rPr>
                <w:rFonts w:ascii="Amasis MT Pro" w:hAnsi="Amasis MT Pro"/>
                <w:b/>
                <w:bCs/>
                <w:sz w:val="20"/>
                <w:szCs w:val="20"/>
              </w:rPr>
            </w:pPr>
            <w:r w:rsidRPr="005D0CEA">
              <w:rPr>
                <w:b/>
                <w:bCs/>
                <w:sz w:val="20"/>
                <w:szCs w:val="20"/>
              </w:rPr>
              <w:t>Data Type</w:t>
            </w:r>
          </w:p>
        </w:tc>
        <w:tc>
          <w:tcPr>
            <w:tcW w:w="1741" w:type="dxa"/>
          </w:tcPr>
          <w:p w14:paraId="7A66EA0C" w14:textId="77777777" w:rsidR="004316D3" w:rsidRPr="005D0CEA" w:rsidRDefault="004316D3" w:rsidP="001E54DD">
            <w:pPr>
              <w:rPr>
                <w:rFonts w:ascii="Amasis MT Pro" w:hAnsi="Amasis MT Pro"/>
                <w:b/>
                <w:bCs/>
                <w:sz w:val="20"/>
                <w:szCs w:val="20"/>
              </w:rPr>
            </w:pPr>
            <w:r w:rsidRPr="005D0CEA">
              <w:rPr>
                <w:b/>
                <w:bCs/>
                <w:sz w:val="20"/>
                <w:szCs w:val="20"/>
              </w:rPr>
              <w:t>Purpose</w:t>
            </w:r>
          </w:p>
        </w:tc>
      </w:tr>
      <w:tr w:rsidR="005D0CEA" w14:paraId="0EC25A5B" w14:textId="77777777" w:rsidTr="008B15ED">
        <w:trPr>
          <w:trHeight w:val="390"/>
        </w:trPr>
        <w:tc>
          <w:tcPr>
            <w:tcW w:w="1740" w:type="dxa"/>
          </w:tcPr>
          <w:p w14:paraId="4B3814A1" w14:textId="0DC0E7AF" w:rsidR="005D0CEA" w:rsidRPr="005D0CEA" w:rsidRDefault="005D0CEA" w:rsidP="005D0CEA">
            <w:pPr>
              <w:rPr>
                <w:rFonts w:ascii="Amasis MT Pro" w:hAnsi="Amasis MT Pro"/>
                <w:sz w:val="20"/>
                <w:szCs w:val="20"/>
              </w:rPr>
            </w:pPr>
            <w:r w:rsidRPr="005D0CEA">
              <w:rPr>
                <w:sz w:val="20"/>
                <w:szCs w:val="20"/>
              </w:rPr>
              <w:t>id</w:t>
            </w:r>
          </w:p>
        </w:tc>
        <w:tc>
          <w:tcPr>
            <w:tcW w:w="1740" w:type="dxa"/>
          </w:tcPr>
          <w:p w14:paraId="417C5495" w14:textId="4D9830F5" w:rsidR="005D0CEA" w:rsidRPr="005D0CEA" w:rsidRDefault="005D0CEA" w:rsidP="005D0CEA">
            <w:pPr>
              <w:rPr>
                <w:rFonts w:ascii="Amasis MT Pro" w:hAnsi="Amasis MT Pro"/>
                <w:sz w:val="20"/>
                <w:szCs w:val="20"/>
              </w:rPr>
            </w:pPr>
            <w:r w:rsidRPr="005D0CEA">
              <w:rPr>
                <w:sz w:val="20"/>
                <w:szCs w:val="20"/>
              </w:rPr>
              <w:t>Long</w:t>
            </w:r>
          </w:p>
        </w:tc>
        <w:tc>
          <w:tcPr>
            <w:tcW w:w="1741" w:type="dxa"/>
          </w:tcPr>
          <w:p w14:paraId="59C5A7C7" w14:textId="6FE0CB9D" w:rsidR="005D0CEA" w:rsidRPr="005D0CEA" w:rsidRDefault="005D0CEA" w:rsidP="005D0CEA">
            <w:pPr>
              <w:rPr>
                <w:rFonts w:ascii="Amasis MT Pro" w:hAnsi="Amasis MT Pro"/>
                <w:sz w:val="20"/>
                <w:szCs w:val="20"/>
              </w:rPr>
            </w:pPr>
            <w:r w:rsidRPr="005D0CEA">
              <w:rPr>
                <w:sz w:val="20"/>
                <w:szCs w:val="20"/>
              </w:rPr>
              <w:t>Auto-generated primary key.</w:t>
            </w:r>
          </w:p>
        </w:tc>
      </w:tr>
      <w:tr w:rsidR="005D0CEA" w14:paraId="20504C53" w14:textId="77777777" w:rsidTr="008B15ED">
        <w:trPr>
          <w:trHeight w:val="519"/>
        </w:trPr>
        <w:tc>
          <w:tcPr>
            <w:tcW w:w="1740" w:type="dxa"/>
          </w:tcPr>
          <w:p w14:paraId="51111F76" w14:textId="2153F6EB" w:rsidR="005D0CEA" w:rsidRPr="005D0CEA" w:rsidRDefault="005D0CEA" w:rsidP="005D0CEA">
            <w:pPr>
              <w:rPr>
                <w:rFonts w:ascii="Amasis MT Pro" w:hAnsi="Amasis MT Pro"/>
                <w:sz w:val="20"/>
                <w:szCs w:val="20"/>
              </w:rPr>
            </w:pPr>
            <w:proofErr w:type="spellStart"/>
            <w:r w:rsidRPr="005D0CEA">
              <w:rPr>
                <w:sz w:val="20"/>
                <w:szCs w:val="20"/>
              </w:rPr>
              <w:t>studentNumber</w:t>
            </w:r>
            <w:proofErr w:type="spellEnd"/>
          </w:p>
        </w:tc>
        <w:tc>
          <w:tcPr>
            <w:tcW w:w="1740" w:type="dxa"/>
          </w:tcPr>
          <w:p w14:paraId="18F0D9DF" w14:textId="4C4582B3" w:rsidR="005D0CEA" w:rsidRPr="005D0CEA" w:rsidRDefault="005D0CEA" w:rsidP="005D0CEA">
            <w:pPr>
              <w:rPr>
                <w:rFonts w:ascii="Amasis MT Pro" w:hAnsi="Amasis MT Pro"/>
                <w:sz w:val="20"/>
                <w:szCs w:val="20"/>
              </w:rPr>
            </w:pPr>
            <w:r w:rsidRPr="005D0CEA">
              <w:rPr>
                <w:sz w:val="20"/>
                <w:szCs w:val="20"/>
              </w:rPr>
              <w:t>String</w:t>
            </w:r>
          </w:p>
        </w:tc>
        <w:tc>
          <w:tcPr>
            <w:tcW w:w="1741" w:type="dxa"/>
          </w:tcPr>
          <w:p w14:paraId="6AE2F7FB" w14:textId="0D0E8B70" w:rsidR="005D0CEA" w:rsidRPr="005D0CEA" w:rsidRDefault="005D0CEA" w:rsidP="005D0CEA">
            <w:pPr>
              <w:rPr>
                <w:rFonts w:ascii="Amasis MT Pro" w:hAnsi="Amasis MT Pro"/>
                <w:sz w:val="20"/>
                <w:szCs w:val="20"/>
              </w:rPr>
            </w:pPr>
            <w:r w:rsidRPr="005D0CEA">
              <w:rPr>
                <w:sz w:val="20"/>
                <w:szCs w:val="20"/>
              </w:rPr>
              <w:t>Number entered by the security officer.</w:t>
            </w:r>
          </w:p>
        </w:tc>
      </w:tr>
      <w:tr w:rsidR="005D0CEA" w14:paraId="36CD7A85" w14:textId="77777777" w:rsidTr="008B15ED">
        <w:trPr>
          <w:trHeight w:val="647"/>
        </w:trPr>
        <w:tc>
          <w:tcPr>
            <w:tcW w:w="1740" w:type="dxa"/>
          </w:tcPr>
          <w:p w14:paraId="438CD49C" w14:textId="06A2F2CA" w:rsidR="005D0CEA" w:rsidRPr="005D0CEA" w:rsidRDefault="005D0CEA" w:rsidP="005D0CEA">
            <w:pPr>
              <w:rPr>
                <w:rFonts w:ascii="Amasis MT Pro" w:hAnsi="Amasis MT Pro"/>
                <w:sz w:val="20"/>
                <w:szCs w:val="20"/>
              </w:rPr>
            </w:pPr>
            <w:proofErr w:type="spellStart"/>
            <w:r w:rsidRPr="005D0CEA">
              <w:rPr>
                <w:sz w:val="20"/>
                <w:szCs w:val="20"/>
              </w:rPr>
              <w:t>studentName</w:t>
            </w:r>
            <w:proofErr w:type="spellEnd"/>
          </w:p>
        </w:tc>
        <w:tc>
          <w:tcPr>
            <w:tcW w:w="1740" w:type="dxa"/>
          </w:tcPr>
          <w:p w14:paraId="0CC530F4" w14:textId="695F6FAA" w:rsidR="005D0CEA" w:rsidRPr="005D0CEA" w:rsidRDefault="005D0CEA" w:rsidP="005D0CEA">
            <w:pPr>
              <w:rPr>
                <w:rFonts w:ascii="Amasis MT Pro" w:hAnsi="Amasis MT Pro"/>
                <w:sz w:val="20"/>
                <w:szCs w:val="20"/>
              </w:rPr>
            </w:pPr>
            <w:r w:rsidRPr="005D0CEA">
              <w:rPr>
                <w:sz w:val="20"/>
                <w:szCs w:val="20"/>
              </w:rPr>
              <w:t>String</w:t>
            </w:r>
          </w:p>
        </w:tc>
        <w:tc>
          <w:tcPr>
            <w:tcW w:w="1741" w:type="dxa"/>
          </w:tcPr>
          <w:p w14:paraId="03F3B0AC" w14:textId="2F3B03FE" w:rsidR="005D0CEA" w:rsidRPr="005D0CEA" w:rsidRDefault="005D0CEA" w:rsidP="005D0CEA">
            <w:pPr>
              <w:rPr>
                <w:rFonts w:ascii="Amasis MT Pro" w:hAnsi="Amasis MT Pro"/>
                <w:sz w:val="20"/>
                <w:szCs w:val="20"/>
              </w:rPr>
            </w:pPr>
            <w:r w:rsidRPr="005D0CEA">
              <w:rPr>
                <w:sz w:val="20"/>
                <w:szCs w:val="20"/>
              </w:rPr>
              <w:t>Matched name or Unknown Student.</w:t>
            </w:r>
          </w:p>
        </w:tc>
      </w:tr>
      <w:tr w:rsidR="005D0CEA" w14:paraId="76EF6537" w14:textId="77777777" w:rsidTr="008B15ED">
        <w:trPr>
          <w:trHeight w:val="647"/>
        </w:trPr>
        <w:tc>
          <w:tcPr>
            <w:tcW w:w="1740" w:type="dxa"/>
          </w:tcPr>
          <w:p w14:paraId="2CA90D0A" w14:textId="0614E8B1" w:rsidR="005D0CEA" w:rsidRPr="005D0CEA" w:rsidRDefault="005D0CEA" w:rsidP="005D0CEA">
            <w:pPr>
              <w:rPr>
                <w:sz w:val="20"/>
                <w:szCs w:val="20"/>
              </w:rPr>
            </w:pPr>
            <w:r w:rsidRPr="005D0CEA">
              <w:rPr>
                <w:sz w:val="20"/>
                <w:szCs w:val="20"/>
              </w:rPr>
              <w:t>result</w:t>
            </w:r>
          </w:p>
        </w:tc>
        <w:tc>
          <w:tcPr>
            <w:tcW w:w="1740" w:type="dxa"/>
          </w:tcPr>
          <w:p w14:paraId="6C660E20" w14:textId="6B2F715D" w:rsidR="005D0CEA" w:rsidRPr="005D0CEA" w:rsidRDefault="005D0CEA" w:rsidP="005D0CEA">
            <w:pPr>
              <w:rPr>
                <w:sz w:val="20"/>
                <w:szCs w:val="20"/>
              </w:rPr>
            </w:pPr>
            <w:r w:rsidRPr="005D0CEA">
              <w:rPr>
                <w:sz w:val="20"/>
                <w:szCs w:val="20"/>
              </w:rPr>
              <w:t>String</w:t>
            </w:r>
          </w:p>
        </w:tc>
        <w:tc>
          <w:tcPr>
            <w:tcW w:w="1741" w:type="dxa"/>
          </w:tcPr>
          <w:p w14:paraId="2238C522" w14:textId="161CFD4A" w:rsidR="005D0CEA" w:rsidRPr="005D0CEA" w:rsidRDefault="005D0CEA" w:rsidP="005D0CEA">
            <w:pPr>
              <w:rPr>
                <w:sz w:val="20"/>
                <w:szCs w:val="20"/>
              </w:rPr>
            </w:pPr>
            <w:r w:rsidRPr="005D0CEA">
              <w:rPr>
                <w:sz w:val="20"/>
                <w:szCs w:val="20"/>
              </w:rPr>
              <w:t>ACCESS GRANTED or ACCESS DENIED.</w:t>
            </w:r>
          </w:p>
        </w:tc>
      </w:tr>
      <w:tr w:rsidR="005D0CEA" w14:paraId="3EE063FF" w14:textId="77777777" w:rsidTr="008B15ED">
        <w:trPr>
          <w:trHeight w:val="647"/>
        </w:trPr>
        <w:tc>
          <w:tcPr>
            <w:tcW w:w="1740" w:type="dxa"/>
          </w:tcPr>
          <w:p w14:paraId="2F8370E3" w14:textId="712DC723" w:rsidR="005D0CEA" w:rsidRPr="005D0CEA" w:rsidRDefault="005D0CEA" w:rsidP="005D0CEA">
            <w:pPr>
              <w:rPr>
                <w:sz w:val="20"/>
                <w:szCs w:val="20"/>
              </w:rPr>
            </w:pPr>
            <w:proofErr w:type="spellStart"/>
            <w:r w:rsidRPr="005D0CEA">
              <w:rPr>
                <w:sz w:val="20"/>
                <w:szCs w:val="20"/>
              </w:rPr>
              <w:t>officerId</w:t>
            </w:r>
            <w:proofErr w:type="spellEnd"/>
          </w:p>
        </w:tc>
        <w:tc>
          <w:tcPr>
            <w:tcW w:w="1740" w:type="dxa"/>
          </w:tcPr>
          <w:p w14:paraId="608E7B32" w14:textId="043D7FF5" w:rsidR="005D0CEA" w:rsidRPr="005D0CEA" w:rsidRDefault="005D0CEA" w:rsidP="005D0CEA">
            <w:pPr>
              <w:rPr>
                <w:sz w:val="20"/>
                <w:szCs w:val="20"/>
              </w:rPr>
            </w:pPr>
            <w:r w:rsidRPr="005D0CEA">
              <w:rPr>
                <w:sz w:val="20"/>
                <w:szCs w:val="20"/>
              </w:rPr>
              <w:t>String</w:t>
            </w:r>
          </w:p>
        </w:tc>
        <w:tc>
          <w:tcPr>
            <w:tcW w:w="1741" w:type="dxa"/>
          </w:tcPr>
          <w:p w14:paraId="551918FC" w14:textId="46627F65" w:rsidR="005D0CEA" w:rsidRPr="005D0CEA" w:rsidRDefault="005D0CEA" w:rsidP="005D0CEA">
            <w:pPr>
              <w:rPr>
                <w:sz w:val="20"/>
                <w:szCs w:val="20"/>
              </w:rPr>
            </w:pPr>
            <w:r w:rsidRPr="005D0CEA">
              <w:rPr>
                <w:sz w:val="20"/>
                <w:szCs w:val="20"/>
              </w:rPr>
              <w:t>Logged-in officer who performed verification.</w:t>
            </w:r>
          </w:p>
        </w:tc>
      </w:tr>
      <w:tr w:rsidR="005D0CEA" w14:paraId="796DC3BB" w14:textId="77777777" w:rsidTr="008B15ED">
        <w:trPr>
          <w:trHeight w:val="647"/>
        </w:trPr>
        <w:tc>
          <w:tcPr>
            <w:tcW w:w="1740" w:type="dxa"/>
          </w:tcPr>
          <w:p w14:paraId="6A38E68D" w14:textId="4BBE11AB" w:rsidR="005D0CEA" w:rsidRPr="005D0CEA" w:rsidRDefault="005D0CEA" w:rsidP="005D0CEA">
            <w:pPr>
              <w:rPr>
                <w:sz w:val="20"/>
                <w:szCs w:val="20"/>
              </w:rPr>
            </w:pPr>
            <w:proofErr w:type="spellStart"/>
            <w:r w:rsidRPr="005D0CEA">
              <w:rPr>
                <w:sz w:val="20"/>
                <w:szCs w:val="20"/>
              </w:rPr>
              <w:t>verifiedAt</w:t>
            </w:r>
            <w:proofErr w:type="spellEnd"/>
          </w:p>
        </w:tc>
        <w:tc>
          <w:tcPr>
            <w:tcW w:w="1740" w:type="dxa"/>
          </w:tcPr>
          <w:p w14:paraId="23F18C49" w14:textId="55B8AE01" w:rsidR="005D0CEA" w:rsidRPr="005D0CEA" w:rsidRDefault="005D0CEA" w:rsidP="005D0CEA">
            <w:pPr>
              <w:rPr>
                <w:sz w:val="20"/>
                <w:szCs w:val="20"/>
              </w:rPr>
            </w:pPr>
            <w:r w:rsidRPr="005D0CEA">
              <w:rPr>
                <w:sz w:val="20"/>
                <w:szCs w:val="20"/>
              </w:rPr>
              <w:t>String</w:t>
            </w:r>
          </w:p>
        </w:tc>
        <w:tc>
          <w:tcPr>
            <w:tcW w:w="1741" w:type="dxa"/>
          </w:tcPr>
          <w:p w14:paraId="049F96ED" w14:textId="28F830E2" w:rsidR="005D0CEA" w:rsidRPr="005D0CEA" w:rsidRDefault="005D0CEA" w:rsidP="005D0CEA">
            <w:pPr>
              <w:rPr>
                <w:sz w:val="20"/>
                <w:szCs w:val="20"/>
              </w:rPr>
            </w:pPr>
            <w:r w:rsidRPr="005D0CEA">
              <w:rPr>
                <w:sz w:val="20"/>
                <w:szCs w:val="20"/>
              </w:rPr>
              <w:t>Date and time of verification.</w:t>
            </w:r>
          </w:p>
        </w:tc>
      </w:tr>
    </w:tbl>
    <w:p w14:paraId="5673193A" w14:textId="01B50859" w:rsidR="005D0CEA" w:rsidRDefault="005D0CEA" w:rsidP="005D0CEA">
      <w:pPr>
        <w:pStyle w:val="Heading1"/>
      </w:pPr>
      <w:bookmarkStart w:id="5" w:name="_Toc229250114"/>
      <w:r>
        <w:t>User Interface and Theme</w:t>
      </w:r>
      <w:bookmarkEnd w:id="5"/>
    </w:p>
    <w:p w14:paraId="189BA592" w14:textId="2991082F" w:rsidR="005D0CEA" w:rsidRDefault="005D0CEA" w:rsidP="005D0CEA">
      <w:r>
        <w:t xml:space="preserve">The interface was redesigned to match the lab access scenario. It includes a security login card, a student verification card, a strong status result section, and a </w:t>
      </w:r>
      <w:r>
        <w:t xml:space="preserve">recent access log section. The design uses the requested </w:t>
      </w:r>
      <w:proofErr w:type="spellStart"/>
      <w:r>
        <w:t>Color</w:t>
      </w:r>
      <w:proofErr w:type="spellEnd"/>
      <w:r>
        <w:t xml:space="preserve"> Hunt palette: #E8EDF2, #2C3947, #547A95 and #C2A56D</w:t>
      </w:r>
      <w:r>
        <w:t xml:space="preserve"> </w:t>
      </w:r>
      <w:sdt>
        <w:sdtPr>
          <w:rPr>
            <w:rFonts w:cs="Times New Roman"/>
            <w:color w:val="000000"/>
          </w:rPr>
          <w:tag w:val="MENDELEY_CITATION_v3_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"/>
          <w:id w:val="124900325"/>
          <w:placeholder>
            <w:docPart w:val="DefaultPlaceholder_-1854013440"/>
          </w:placeholder>
        </w:sdtPr>
        <w:sdtContent>
          <w:r w:rsidR="00DA6DF8" w:rsidRPr="00DA6DF8">
            <w:rPr>
              <w:rFonts w:cs="Times New Roman"/>
              <w:color w:val="000000"/>
            </w:rPr>
            <w:t>(Hunt, 2026)</w:t>
          </w:r>
        </w:sdtContent>
      </w:sdt>
      <w:r>
        <w:t>. These colours provide a clean institutional style with strong contrast for security feedback.</w:t>
      </w:r>
    </w:p>
    <w:p w14:paraId="262B8597" w14:textId="534F4F04" w:rsidR="005D0CEA" w:rsidRDefault="005D0CEA" w:rsidP="005D0CEA">
      <w:pPr>
        <w:pStyle w:val="Heading1"/>
      </w:pPr>
      <w:bookmarkStart w:id="6" w:name="_Toc229250115"/>
      <w:r>
        <w:t>Verification Logic and Input Validation</w:t>
      </w:r>
      <w:bookmarkEnd w:id="6"/>
    </w:p>
    <w:p w14:paraId="6EB0CA7E" w14:textId="77777777" w:rsidR="005D0CEA" w:rsidRDefault="005D0CEA" w:rsidP="005D0CEA">
      <w:r>
        <w:t xml:space="preserve">When the VERIFY button is pressed, the application first checks whether the student number field is empty. It then verifies that the value contains digits only. If validation passes, the application searches the students table for the entered student number. If a matching student exists and </w:t>
      </w:r>
      <w:proofErr w:type="spellStart"/>
      <w:r>
        <w:t>accessAllowed</w:t>
      </w:r>
      <w:proofErr w:type="spellEnd"/>
      <w:r>
        <w:t xml:space="preserve"> is true, the system displays ACCESS GRANTED. If no matching record exists, the system displays ACCESS DENIED. Each attempt is saved into the </w:t>
      </w:r>
      <w:proofErr w:type="spellStart"/>
      <w:r>
        <w:t>access_logs</w:t>
      </w:r>
      <w:proofErr w:type="spellEnd"/>
      <w:r>
        <w:t xml:space="preserve"> table with the officer ID and timestamp.</w:t>
      </w:r>
    </w:p>
    <w:p w14:paraId="0F553F69" w14:textId="37797E6E" w:rsidR="005D0CEA" w:rsidRDefault="005D0CEA" w:rsidP="005D0CEA">
      <w:pPr>
        <w:pStyle w:val="Heading1"/>
      </w:pPr>
      <w:bookmarkStart w:id="7" w:name="_Toc229250116"/>
      <w:r>
        <w:t>Additional</w:t>
      </w:r>
      <w:r>
        <w:t xml:space="preserve"> Features</w:t>
      </w:r>
      <w:bookmarkEnd w:id="7"/>
    </w:p>
    <w:p w14:paraId="546E4788" w14:textId="1235F0E1" w:rsidR="005D0CEA" w:rsidRDefault="005D0CEA" w:rsidP="005D0CEA">
      <w:pPr>
        <w:pStyle w:val="ListParagraph"/>
        <w:numPr>
          <w:ilvl w:val="0"/>
          <w:numId w:val="7"/>
        </w:numPr>
      </w:pPr>
      <w:r>
        <w:t>Security personnel login using Officer ID and PIN.</w:t>
      </w:r>
    </w:p>
    <w:p w14:paraId="25BB0293" w14:textId="37C70EE8" w:rsidR="005D0CEA" w:rsidRDefault="005D0CEA" w:rsidP="005D0CEA">
      <w:pPr>
        <w:pStyle w:val="ListParagraph"/>
        <w:numPr>
          <w:ilvl w:val="0"/>
          <w:numId w:val="7"/>
        </w:numPr>
      </w:pPr>
      <w:r>
        <w:t>Access logs with date and time recording.</w:t>
      </w:r>
    </w:p>
    <w:p w14:paraId="125E96E6" w14:textId="051B41BA" w:rsidR="005D0CEA" w:rsidRDefault="005D0CEA" w:rsidP="005D0CEA">
      <w:pPr>
        <w:pStyle w:val="ListParagraph"/>
        <w:numPr>
          <w:ilvl w:val="0"/>
          <w:numId w:val="7"/>
        </w:numPr>
      </w:pPr>
      <w:r>
        <w:t>Search history/recent access history displayed inside the app.</w:t>
      </w:r>
    </w:p>
    <w:p w14:paraId="51CFB2B2" w14:textId="73093C41" w:rsidR="005D0CEA" w:rsidRDefault="005D0CEA" w:rsidP="005D0CEA">
      <w:pPr>
        <w:pStyle w:val="ListParagraph"/>
        <w:numPr>
          <w:ilvl w:val="0"/>
          <w:numId w:val="7"/>
        </w:numPr>
      </w:pPr>
      <w:r>
        <w:t>Dark mode toggle for improved usability.</w:t>
      </w:r>
    </w:p>
    <w:p w14:paraId="697373D0" w14:textId="07A9C8AA" w:rsidR="004316D3" w:rsidRDefault="005D0CEA" w:rsidP="005D0CEA">
      <w:pPr>
        <w:pStyle w:val="ListParagraph"/>
        <w:numPr>
          <w:ilvl w:val="0"/>
          <w:numId w:val="7"/>
        </w:numPr>
      </w:pPr>
      <w:r>
        <w:t xml:space="preserve">Material Design Components for </w:t>
      </w:r>
      <w:proofErr w:type="spellStart"/>
      <w:r>
        <w:t>TextInputLayout</w:t>
      </w:r>
      <w:proofErr w:type="spellEnd"/>
      <w:r>
        <w:t xml:space="preserve">, </w:t>
      </w:r>
      <w:proofErr w:type="spellStart"/>
      <w:r>
        <w:t>MaterialButton</w:t>
      </w:r>
      <w:proofErr w:type="spellEnd"/>
      <w:r>
        <w:t xml:space="preserve">, </w:t>
      </w:r>
      <w:proofErr w:type="spellStart"/>
      <w:r>
        <w:t>MaterialCardView</w:t>
      </w:r>
      <w:proofErr w:type="spellEnd"/>
      <w:r>
        <w:t xml:space="preserve"> and </w:t>
      </w:r>
      <w:proofErr w:type="spellStart"/>
      <w:r>
        <w:t>SwitchMaterial</w:t>
      </w:r>
      <w:proofErr w:type="spellEnd"/>
      <w:r>
        <w:t>.</w:t>
      </w:r>
    </w:p>
    <w:p w14:paraId="65B03CBE" w14:textId="6E7799F4" w:rsidR="005D0CEA" w:rsidRDefault="005D0CEA" w:rsidP="005D0CEA">
      <w:pPr>
        <w:pStyle w:val="ListParagraph"/>
        <w:numPr>
          <w:ilvl w:val="0"/>
          <w:numId w:val="7"/>
        </w:numPr>
      </w:pPr>
      <w:r w:rsidRPr="005D0CEA">
        <w:t>Professional status cards that change colour for granted and denied results.</w:t>
      </w:r>
    </w:p>
    <w:p w14:paraId="2FB78F0C" w14:textId="77777777" w:rsidR="005D0CEA" w:rsidRDefault="005D0CEA" w:rsidP="005D0CEA">
      <w:pPr>
        <w:sectPr w:rsidR="005D0CEA" w:rsidSect="00E403F2">
          <w:type w:val="continuous"/>
          <w:pgSz w:w="11906" w:h="16838"/>
          <w:pgMar w:top="720" w:right="720" w:bottom="720" w:left="720" w:header="708" w:footer="708" w:gutter="0"/>
          <w:cols w:num="2" w:space="261"/>
          <w:docGrid w:linePitch="360"/>
        </w:sectPr>
      </w:pPr>
    </w:p>
    <w:p w14:paraId="70C613B6" w14:textId="12924A44" w:rsidR="005D0CEA" w:rsidRDefault="005D0CEA" w:rsidP="005D0CEA">
      <w:pPr>
        <w:pStyle w:val="Heading1"/>
      </w:pPr>
      <w:bookmarkStart w:id="8" w:name="_Toc229250117"/>
      <w:r w:rsidRPr="005D0CEA">
        <w:lastRenderedPageBreak/>
        <w:t>Screenshots</w:t>
      </w:r>
      <w:bookmarkEnd w:id="8"/>
    </w:p>
    <w:p w14:paraId="0189D895" w14:textId="3EB3658C" w:rsidR="00DA6DF8" w:rsidRPr="00DA6DF8" w:rsidRDefault="00DA6DF8" w:rsidP="00DA6DF8">
      <w:pPr>
        <w:pStyle w:val="Caption"/>
        <w:keepNext/>
        <w:rPr>
          <w:i w:val="0"/>
          <w:iCs w:val="0"/>
          <w:color w:val="auto"/>
        </w:rPr>
      </w:pPr>
      <w:r w:rsidRPr="00DA6DF8">
        <w:rPr>
          <w:i w:val="0"/>
          <w:iCs w:val="0"/>
          <w:color w:val="auto"/>
        </w:rPr>
        <w:t xml:space="preserve">Table </w:t>
      </w:r>
      <w:r w:rsidRPr="00DA6DF8">
        <w:rPr>
          <w:i w:val="0"/>
          <w:iCs w:val="0"/>
          <w:color w:val="auto"/>
        </w:rPr>
        <w:fldChar w:fldCharType="begin"/>
      </w:r>
      <w:r w:rsidRPr="00DA6DF8">
        <w:rPr>
          <w:i w:val="0"/>
          <w:iCs w:val="0"/>
          <w:color w:val="auto"/>
        </w:rPr>
        <w:instrText xml:space="preserve"> SEQ Table \* ARABIC </w:instrText>
      </w:r>
      <w:r w:rsidRPr="00DA6DF8">
        <w:rPr>
          <w:i w:val="0"/>
          <w:iCs w:val="0"/>
          <w:color w:val="auto"/>
        </w:rPr>
        <w:fldChar w:fldCharType="separate"/>
      </w:r>
      <w:r w:rsidRPr="00DA6DF8">
        <w:rPr>
          <w:i w:val="0"/>
          <w:iCs w:val="0"/>
          <w:noProof/>
          <w:color w:val="auto"/>
        </w:rPr>
        <w:t>4</w:t>
      </w:r>
      <w:r w:rsidRPr="00DA6DF8">
        <w:rPr>
          <w:i w:val="0"/>
          <w:iCs w:val="0"/>
          <w:color w:val="auto"/>
        </w:rPr>
        <w:fldChar w:fldCharType="end"/>
      </w:r>
      <w:r w:rsidRPr="00DA6DF8">
        <w:rPr>
          <w:i w:val="0"/>
          <w:iCs w:val="0"/>
          <w:color w:val="auto"/>
        </w:rPr>
        <w:t>. Sample screenshots of the system.</w:t>
      </w:r>
    </w:p>
    <w:tbl>
      <w:tblPr>
        <w:tblStyle w:val="TableGrid"/>
        <w:tblW w:w="0" w:type="auto"/>
        <w:tblLook w:val="04A0" w:firstRow="1" w:lastRow="0" w:firstColumn="1" w:lastColumn="0" w:noHBand="0" w:noVBand="1"/>
      </w:tblPr>
      <w:tblGrid>
        <w:gridCol w:w="2655"/>
        <w:gridCol w:w="2607"/>
        <w:gridCol w:w="2597"/>
        <w:gridCol w:w="2597"/>
      </w:tblGrid>
      <w:tr w:rsidR="005D0CEA" w14:paraId="5B19FDF8" w14:textId="0A124700" w:rsidTr="005D0CEA">
        <w:tc>
          <w:tcPr>
            <w:tcW w:w="2614" w:type="dxa"/>
          </w:tcPr>
          <w:p w14:paraId="40F29CC4" w14:textId="77777777" w:rsidR="005D0CEA" w:rsidRDefault="005D0CEA" w:rsidP="005D0CEA">
            <w:r>
              <w:rPr>
                <w:noProof/>
              </w:rPr>
              <w:drawing>
                <wp:inline distT="0" distB="0" distL="0" distR="0" wp14:anchorId="5CC5F35F" wp14:editId="35734888">
                  <wp:extent cx="1596255" cy="3581400"/>
                  <wp:effectExtent l="0" t="0" r="4445" b="0"/>
                  <wp:docPr id="23134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9528" cy="3611180"/>
                          </a:xfrm>
                          <a:prstGeom prst="rect">
                            <a:avLst/>
                          </a:prstGeom>
                          <a:noFill/>
                          <a:ln>
                            <a:noFill/>
                          </a:ln>
                        </pic:spPr>
                      </pic:pic>
                    </a:graphicData>
                  </a:graphic>
                </wp:inline>
              </w:drawing>
            </w:r>
          </w:p>
        </w:tc>
        <w:tc>
          <w:tcPr>
            <w:tcW w:w="2614" w:type="dxa"/>
          </w:tcPr>
          <w:p w14:paraId="3674F3CE" w14:textId="7DC7634A" w:rsidR="005D0CEA" w:rsidRDefault="005D0CEA" w:rsidP="005D0CEA">
            <w:r>
              <w:rPr>
                <w:noProof/>
              </w:rPr>
              <w:drawing>
                <wp:inline distT="0" distB="0" distL="0" distR="0" wp14:anchorId="51CED552" wp14:editId="1819EBAF">
                  <wp:extent cx="1568467" cy="3519054"/>
                  <wp:effectExtent l="0" t="0" r="0" b="5715"/>
                  <wp:docPr id="76945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8492" cy="3563984"/>
                          </a:xfrm>
                          <a:prstGeom prst="rect">
                            <a:avLst/>
                          </a:prstGeom>
                          <a:noFill/>
                          <a:ln>
                            <a:noFill/>
                          </a:ln>
                        </pic:spPr>
                      </pic:pic>
                    </a:graphicData>
                  </a:graphic>
                </wp:inline>
              </w:drawing>
            </w:r>
          </w:p>
        </w:tc>
        <w:tc>
          <w:tcPr>
            <w:tcW w:w="2614" w:type="dxa"/>
          </w:tcPr>
          <w:p w14:paraId="3FB9EF31" w14:textId="42DF21B7" w:rsidR="005D0CEA" w:rsidRDefault="005D0CEA" w:rsidP="005D0CEA">
            <w:r>
              <w:rPr>
                <w:noProof/>
              </w:rPr>
              <w:drawing>
                <wp:inline distT="0" distB="0" distL="0" distR="0" wp14:anchorId="6C088FF5" wp14:editId="5D0807A3">
                  <wp:extent cx="1558064" cy="3495713"/>
                  <wp:effectExtent l="0" t="0" r="4445" b="0"/>
                  <wp:docPr id="951594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3629" cy="3530635"/>
                          </a:xfrm>
                          <a:prstGeom prst="rect">
                            <a:avLst/>
                          </a:prstGeom>
                          <a:noFill/>
                          <a:ln>
                            <a:noFill/>
                          </a:ln>
                        </pic:spPr>
                      </pic:pic>
                    </a:graphicData>
                  </a:graphic>
                </wp:inline>
              </w:drawing>
            </w:r>
          </w:p>
        </w:tc>
        <w:tc>
          <w:tcPr>
            <w:tcW w:w="2614" w:type="dxa"/>
          </w:tcPr>
          <w:p w14:paraId="7A3A7ED9" w14:textId="78CEBECE" w:rsidR="005D0CEA" w:rsidRDefault="005D0CEA" w:rsidP="005D0CEA">
            <w:r>
              <w:rPr>
                <w:noProof/>
              </w:rPr>
              <w:drawing>
                <wp:inline distT="0" distB="0" distL="0" distR="0" wp14:anchorId="2A18D238" wp14:editId="531B653F">
                  <wp:extent cx="1558047" cy="3495675"/>
                  <wp:effectExtent l="0" t="0" r="4445" b="0"/>
                  <wp:docPr id="150040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84897" cy="3555916"/>
                          </a:xfrm>
                          <a:prstGeom prst="rect">
                            <a:avLst/>
                          </a:prstGeom>
                          <a:noFill/>
                          <a:ln>
                            <a:noFill/>
                          </a:ln>
                        </pic:spPr>
                      </pic:pic>
                    </a:graphicData>
                  </a:graphic>
                </wp:inline>
              </w:drawing>
            </w:r>
          </w:p>
        </w:tc>
      </w:tr>
    </w:tbl>
    <w:p w14:paraId="4D7A79EA" w14:textId="77777777" w:rsidR="00DA6DF8" w:rsidRDefault="00DA6DF8" w:rsidP="005D0CEA">
      <w:pPr>
        <w:sectPr w:rsidR="00DA6DF8" w:rsidSect="005D0CEA">
          <w:type w:val="continuous"/>
          <w:pgSz w:w="11906" w:h="16838"/>
          <w:pgMar w:top="720" w:right="720" w:bottom="720" w:left="720" w:header="708" w:footer="708" w:gutter="0"/>
          <w:cols w:space="261"/>
          <w:docGrid w:linePitch="360"/>
        </w:sectPr>
      </w:pPr>
    </w:p>
    <w:p w14:paraId="07A1BFB3" w14:textId="67373F0B" w:rsidR="005D0CEA" w:rsidRDefault="005D0CEA" w:rsidP="00DA6DF8">
      <w:pPr>
        <w:pStyle w:val="Heading1"/>
      </w:pPr>
      <w:bookmarkStart w:id="9" w:name="_Toc229250118"/>
      <w:r>
        <w:t>Testing and Demonstration Guide</w:t>
      </w:r>
      <w:bookmarkEnd w:id="9"/>
    </w:p>
    <w:p w14:paraId="6343EBC0" w14:textId="2AD131F1" w:rsidR="005D0CEA" w:rsidRDefault="005D0CEA" w:rsidP="00DA6DF8">
      <w:pPr>
        <w:pStyle w:val="ListParagraph"/>
        <w:numPr>
          <w:ilvl w:val="0"/>
          <w:numId w:val="9"/>
        </w:numPr>
      </w:pPr>
      <w:r>
        <w:t>Open the project in Android Studio and run it on an emulator or Android device.</w:t>
      </w:r>
    </w:p>
    <w:p w14:paraId="3FB807A8" w14:textId="03C45553" w:rsidR="005D0CEA" w:rsidRDefault="005D0CEA" w:rsidP="00DA6DF8">
      <w:pPr>
        <w:pStyle w:val="ListParagraph"/>
        <w:numPr>
          <w:ilvl w:val="0"/>
          <w:numId w:val="9"/>
        </w:numPr>
      </w:pPr>
      <w:r>
        <w:t>Login using Officer ID admin and PIN 1234.</w:t>
      </w:r>
    </w:p>
    <w:p w14:paraId="120A88E2" w14:textId="7C1215F5" w:rsidR="005D0CEA" w:rsidRDefault="005D0CEA" w:rsidP="00DA6DF8">
      <w:pPr>
        <w:pStyle w:val="ListParagraph"/>
        <w:numPr>
          <w:ilvl w:val="0"/>
          <w:numId w:val="9"/>
        </w:numPr>
      </w:pPr>
      <w:r>
        <w:t>Enter 202232773 and press VERIFY. The expected result is ACCESS GRANTED.</w:t>
      </w:r>
    </w:p>
    <w:p w14:paraId="3931F934" w14:textId="62AD574B" w:rsidR="005D0CEA" w:rsidRDefault="005D0CEA" w:rsidP="00DA6DF8">
      <w:pPr>
        <w:pStyle w:val="ListParagraph"/>
        <w:numPr>
          <w:ilvl w:val="0"/>
          <w:numId w:val="9"/>
        </w:numPr>
      </w:pPr>
      <w:r>
        <w:t>Enter 123456789 and press VERIFY. The expected result is ACCESS DENIED.</w:t>
      </w:r>
    </w:p>
    <w:p w14:paraId="4D321515" w14:textId="5C2B28A6" w:rsidR="005D0CEA" w:rsidRDefault="005D0CEA" w:rsidP="00DA6DF8">
      <w:pPr>
        <w:pStyle w:val="ListParagraph"/>
        <w:numPr>
          <w:ilvl w:val="0"/>
          <w:numId w:val="9"/>
        </w:numPr>
      </w:pPr>
      <w:r>
        <w:t>Press VERIFY with an empty field. The expected result is an input-required error.</w:t>
      </w:r>
    </w:p>
    <w:p w14:paraId="155FB4A0" w14:textId="5753E728" w:rsidR="005D0CEA" w:rsidRDefault="005D0CEA" w:rsidP="00DA6DF8">
      <w:pPr>
        <w:pStyle w:val="ListParagraph"/>
        <w:numPr>
          <w:ilvl w:val="0"/>
          <w:numId w:val="9"/>
        </w:numPr>
      </w:pPr>
      <w:r>
        <w:t>Check that each verification attempt appears in Recent Access Logs.</w:t>
      </w:r>
    </w:p>
    <w:p w14:paraId="13A12A7B" w14:textId="6CF24298" w:rsidR="005D0CEA" w:rsidRDefault="005D0CEA" w:rsidP="00DA6DF8">
      <w:pPr>
        <w:pStyle w:val="ListParagraph"/>
        <w:numPr>
          <w:ilvl w:val="0"/>
          <w:numId w:val="9"/>
        </w:numPr>
      </w:pPr>
      <w:r>
        <w:t>Toggle dark mode to demonstrate the bonus theme feature.</w:t>
      </w:r>
    </w:p>
    <w:p w14:paraId="28E767AF" w14:textId="15A14B67" w:rsidR="005D0CEA" w:rsidRDefault="005D0CEA" w:rsidP="00DA6DF8">
      <w:pPr>
        <w:pStyle w:val="Heading1"/>
      </w:pPr>
      <w:bookmarkStart w:id="10" w:name="_Toc229250119"/>
      <w:r>
        <w:t>Challenges Encountered</w:t>
      </w:r>
      <w:bookmarkEnd w:id="10"/>
    </w:p>
    <w:p w14:paraId="5081647D" w14:textId="77777777" w:rsidR="005D0CEA" w:rsidRDefault="005D0CEA" w:rsidP="005D0CEA">
      <w:r>
        <w:t xml:space="preserve">The original attached project was not designed for laboratory access verification; it was structured around a book-shop scenario. The major challenge was therefore refactoring the project into a clean, focused system that directly matches the assignment. Another challenge was ensuring that Room database </w:t>
      </w:r>
      <w:r>
        <w:t>operations run off the main UI thread so that the application remains responsive and does not crash during database queries.</w:t>
      </w:r>
    </w:p>
    <w:p w14:paraId="0EF8E6EE" w14:textId="12DBDA11" w:rsidR="005D0CEA" w:rsidRDefault="005D0CEA" w:rsidP="00DA6DF8">
      <w:pPr>
        <w:pStyle w:val="Heading1"/>
      </w:pPr>
      <w:bookmarkStart w:id="11" w:name="_Toc229250120"/>
      <w:r>
        <w:t>Conclusion</w:t>
      </w:r>
      <w:bookmarkEnd w:id="11"/>
    </w:p>
    <w:p w14:paraId="7062455C" w14:textId="77777777" w:rsidR="00670989" w:rsidRDefault="00670989" w:rsidP="00670989">
      <w:r>
        <w:t>The Android-Based Lab Access Verification System successfully addresses the problem of manual and inconsistent student verification in Computer Science laboratories by providing a simple, reliable, and locally supported digital access-control solution. The system allows security personnel to enter a student number, press the VERIFY button, and immediately receive either ACCESS GRANTED or ACCESS DENIED, which directly satisfies the main purpose of the assignment. It also meets the required technical implementation by using Java for application logic, XML for interface design, and Room Database backed by SQLite to store approved student records and verification logs locally on the Android device.</w:t>
      </w:r>
    </w:p>
    <w:p w14:paraId="44A60B86" w14:textId="2203500D" w:rsidR="005D0CEA" w:rsidRDefault="00670989" w:rsidP="00670989">
      <w:r>
        <w:t xml:space="preserve">In addition to the core requirements, the application includes relevant bonus features such as security personnel login, input validation, recent access logs, timestamp recording, dark mode, and Material </w:t>
      </w:r>
      <w:r>
        <w:lastRenderedPageBreak/>
        <w:t>Design components, which improve usability, accountability, and demonstration quality. The final system shows how Android development, object-oriented programming, local database integration, and user-interface design can be combined to solve a practical university access-control problem. Although the original project required major refactoring from a book-shop application into a laboratory verification system, the completed application is now focused, functional, and suitable for classroom demonstration, with room for future improvements such as QR-code scanning, biometric login, cloud synchronisation, and an administrative dashboard.</w:t>
      </w:r>
    </w:p>
    <w:p w14:paraId="1922EA83" w14:textId="13D1891B" w:rsidR="006870AC" w:rsidRPr="00275460" w:rsidRDefault="006870AC" w:rsidP="006870AC">
      <w:pPr>
        <w:pStyle w:val="Heading1"/>
        <w:rPr>
          <w:sz w:val="20"/>
          <w:szCs w:val="20"/>
        </w:rPr>
      </w:pPr>
      <w:bookmarkStart w:id="12" w:name="_Toc229250121"/>
      <w:r>
        <w:t>References</w:t>
      </w:r>
      <w:bookmarkEnd w:id="12"/>
    </w:p>
    <w:sdt>
      <w:sdtPr>
        <w:rPr>
          <w:rFonts w:cs="Times New Roman"/>
          <w:color w:val="000000"/>
          <w:sz w:val="20"/>
          <w:szCs w:val="20"/>
        </w:rPr>
        <w:tag w:val="MENDELEY_BIBLIOGRAPHY"/>
        <w:id w:val="449287007"/>
        <w:placeholder>
          <w:docPart w:val="DefaultPlaceholder_-1854013440"/>
        </w:placeholder>
      </w:sdtPr>
      <w:sdtEndPr>
        <w:rPr>
          <w:sz w:val="24"/>
          <w:szCs w:val="24"/>
        </w:rPr>
      </w:sdtEndPr>
      <w:sdtContent>
        <w:p w14:paraId="29E1BCAB" w14:textId="77777777" w:rsidR="00275460" w:rsidRPr="00275460" w:rsidRDefault="00275460">
          <w:pPr>
            <w:autoSpaceDE w:val="0"/>
            <w:autoSpaceDN w:val="0"/>
            <w:ind w:hanging="480"/>
            <w:divId w:val="895706663"/>
            <w:rPr>
              <w:rFonts w:eastAsia="Times New Roman" w:cs="Times New Roman"/>
              <w:color w:val="000000"/>
              <w:kern w:val="0"/>
              <w:sz w:val="20"/>
              <w:szCs w:val="20"/>
              <w14:ligatures w14:val="none"/>
            </w:rPr>
          </w:pPr>
          <w:r w:rsidRPr="00275460">
            <w:rPr>
              <w:rFonts w:eastAsia="Times New Roman" w:cs="Times New Roman"/>
              <w:color w:val="000000"/>
              <w:sz w:val="20"/>
              <w:szCs w:val="20"/>
            </w:rPr>
            <w:t xml:space="preserve">Abbas, M., Amjad, M. U., Zubair, S., Amin, A., Arif, S., &amp; Khan, M. A. I. (2025). </w:t>
          </w:r>
          <w:proofErr w:type="spellStart"/>
          <w:r w:rsidRPr="00275460">
            <w:rPr>
              <w:rFonts w:eastAsia="Times New Roman" w:cs="Times New Roman"/>
              <w:color w:val="000000"/>
              <w:sz w:val="20"/>
              <w:szCs w:val="20"/>
            </w:rPr>
            <w:t>Unraveling</w:t>
          </w:r>
          <w:proofErr w:type="spellEnd"/>
          <w:r w:rsidRPr="00275460">
            <w:rPr>
              <w:rFonts w:eastAsia="Times New Roman" w:cs="Times New Roman"/>
              <w:color w:val="000000"/>
              <w:sz w:val="20"/>
              <w:szCs w:val="20"/>
            </w:rPr>
            <w:t xml:space="preserve"> database choices in Android Studio: A comparative analysis of SQLite and Room Persistence Library. </w:t>
          </w:r>
          <w:r w:rsidRPr="00275460">
            <w:rPr>
              <w:rFonts w:eastAsia="Times New Roman" w:cs="Times New Roman"/>
              <w:i/>
              <w:iCs/>
              <w:color w:val="000000"/>
              <w:sz w:val="20"/>
              <w:szCs w:val="20"/>
            </w:rPr>
            <w:t>Contemporary Journal of Social Science Review</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3</w:t>
          </w:r>
          <w:r w:rsidRPr="00275460">
            <w:rPr>
              <w:rFonts w:eastAsia="Times New Roman" w:cs="Times New Roman"/>
              <w:color w:val="000000"/>
              <w:sz w:val="20"/>
              <w:szCs w:val="20"/>
            </w:rPr>
            <w:t>(1), 602–611.</w:t>
          </w:r>
        </w:p>
        <w:p w14:paraId="540FBADF" w14:textId="77777777" w:rsidR="00275460" w:rsidRPr="00275460" w:rsidRDefault="00275460">
          <w:pPr>
            <w:autoSpaceDE w:val="0"/>
            <w:autoSpaceDN w:val="0"/>
            <w:ind w:hanging="480"/>
            <w:divId w:val="771125267"/>
            <w:rPr>
              <w:rFonts w:eastAsia="Times New Roman" w:cs="Times New Roman"/>
              <w:color w:val="000000"/>
              <w:sz w:val="20"/>
              <w:szCs w:val="20"/>
            </w:rPr>
          </w:pPr>
          <w:r w:rsidRPr="00275460">
            <w:rPr>
              <w:rFonts w:eastAsia="Times New Roman" w:cs="Times New Roman"/>
              <w:color w:val="000000"/>
              <w:sz w:val="20"/>
              <w:szCs w:val="20"/>
            </w:rPr>
            <w:t xml:space="preserve">Hunt, C. (2026). </w:t>
          </w:r>
          <w:r w:rsidRPr="00275460">
            <w:rPr>
              <w:rFonts w:eastAsia="Times New Roman" w:cs="Times New Roman"/>
              <w:i/>
              <w:iCs/>
              <w:color w:val="000000"/>
              <w:sz w:val="20"/>
              <w:szCs w:val="20"/>
            </w:rPr>
            <w:t xml:space="preserve">Hunt </w:t>
          </w:r>
          <w:proofErr w:type="spellStart"/>
          <w:r w:rsidRPr="00275460">
            <w:rPr>
              <w:rFonts w:eastAsia="Times New Roman" w:cs="Times New Roman"/>
              <w:i/>
              <w:iCs/>
              <w:color w:val="000000"/>
              <w:sz w:val="20"/>
              <w:szCs w:val="20"/>
            </w:rPr>
            <w:t>Color</w:t>
          </w:r>
          <w:proofErr w:type="spellEnd"/>
          <w:r w:rsidRPr="00275460">
            <w:rPr>
              <w:rFonts w:eastAsia="Times New Roman" w:cs="Times New Roman"/>
              <w:color w:val="000000"/>
              <w:sz w:val="20"/>
              <w:szCs w:val="20"/>
            </w:rPr>
            <w:t xml:space="preserve">. Hunt, </w:t>
          </w:r>
          <w:proofErr w:type="spellStart"/>
          <w:r w:rsidRPr="00275460">
            <w:rPr>
              <w:rFonts w:eastAsia="Times New Roman" w:cs="Times New Roman"/>
              <w:color w:val="000000"/>
              <w:sz w:val="20"/>
              <w:szCs w:val="20"/>
            </w:rPr>
            <w:t>Color</w:t>
          </w:r>
          <w:proofErr w:type="spellEnd"/>
          <w:r w:rsidRPr="00275460">
            <w:rPr>
              <w:rFonts w:eastAsia="Times New Roman" w:cs="Times New Roman"/>
              <w:color w:val="000000"/>
              <w:sz w:val="20"/>
              <w:szCs w:val="20"/>
            </w:rPr>
            <w:t>. https://colorhunt.co/palette/e8edf22c3947547a95c2a56d</w:t>
          </w:r>
        </w:p>
        <w:p w14:paraId="7A80D32D" w14:textId="77777777" w:rsidR="00275460" w:rsidRPr="00275460" w:rsidRDefault="00275460">
          <w:pPr>
            <w:autoSpaceDE w:val="0"/>
            <w:autoSpaceDN w:val="0"/>
            <w:ind w:hanging="480"/>
            <w:divId w:val="723992201"/>
            <w:rPr>
              <w:rFonts w:eastAsia="Times New Roman" w:cs="Times New Roman"/>
              <w:color w:val="000000"/>
              <w:sz w:val="20"/>
              <w:szCs w:val="20"/>
            </w:rPr>
          </w:pPr>
          <w:r w:rsidRPr="00275460">
            <w:rPr>
              <w:rFonts w:eastAsia="Times New Roman" w:cs="Times New Roman"/>
              <w:color w:val="000000"/>
              <w:sz w:val="20"/>
              <w:szCs w:val="20"/>
            </w:rPr>
            <w:t xml:space="preserve">Mustafa, R., Khan, T. A., &amp; Sarkar, N. I. (2025). A Secure and Sustainable Transition from Legacy Smart Cards to Mobile Credentials in University Access Control Systems. </w:t>
          </w:r>
          <w:r w:rsidRPr="00275460">
            <w:rPr>
              <w:rFonts w:eastAsia="Times New Roman" w:cs="Times New Roman"/>
              <w:i/>
              <w:iCs/>
              <w:color w:val="000000"/>
              <w:sz w:val="20"/>
              <w:szCs w:val="20"/>
            </w:rPr>
            <w:t>Information</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16</w:t>
          </w:r>
          <w:r w:rsidRPr="00275460">
            <w:rPr>
              <w:rFonts w:eastAsia="Times New Roman" w:cs="Times New Roman"/>
              <w:color w:val="000000"/>
              <w:sz w:val="20"/>
              <w:szCs w:val="20"/>
            </w:rPr>
            <w:t>(12), 1073. https://doi.org/10.3390/info16121073</w:t>
          </w:r>
        </w:p>
        <w:p w14:paraId="3B326134" w14:textId="77777777" w:rsidR="00275460" w:rsidRPr="00275460" w:rsidRDefault="00275460">
          <w:pPr>
            <w:autoSpaceDE w:val="0"/>
            <w:autoSpaceDN w:val="0"/>
            <w:ind w:hanging="480"/>
            <w:divId w:val="868687520"/>
            <w:rPr>
              <w:rFonts w:eastAsia="Times New Roman" w:cs="Times New Roman"/>
              <w:color w:val="000000"/>
              <w:sz w:val="20"/>
              <w:szCs w:val="20"/>
            </w:rPr>
          </w:pPr>
          <w:r w:rsidRPr="00275460">
            <w:rPr>
              <w:rFonts w:eastAsia="Times New Roman" w:cs="Times New Roman"/>
              <w:color w:val="000000"/>
              <w:sz w:val="20"/>
              <w:szCs w:val="20"/>
            </w:rPr>
            <w:t xml:space="preserve">Polin, K., </w:t>
          </w:r>
          <w:proofErr w:type="spellStart"/>
          <w:r w:rsidRPr="00275460">
            <w:rPr>
              <w:rFonts w:eastAsia="Times New Roman" w:cs="Times New Roman"/>
              <w:color w:val="000000"/>
              <w:sz w:val="20"/>
              <w:szCs w:val="20"/>
            </w:rPr>
            <w:t>Yigitcanlar</w:t>
          </w:r>
          <w:proofErr w:type="spellEnd"/>
          <w:r w:rsidRPr="00275460">
            <w:rPr>
              <w:rFonts w:eastAsia="Times New Roman" w:cs="Times New Roman"/>
              <w:color w:val="000000"/>
              <w:sz w:val="20"/>
              <w:szCs w:val="20"/>
            </w:rPr>
            <w:t xml:space="preserve">, T., Washington, T., &amp; Limb, M. (2024). Unpacking Smart Campus Assessment: Developing a Framework via Narrative Literature Review. </w:t>
          </w:r>
          <w:r w:rsidRPr="00275460">
            <w:rPr>
              <w:rFonts w:eastAsia="Times New Roman" w:cs="Times New Roman"/>
              <w:i/>
              <w:iCs/>
              <w:color w:val="000000"/>
              <w:sz w:val="20"/>
              <w:szCs w:val="20"/>
            </w:rPr>
            <w:t>Sustainability</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16</w:t>
          </w:r>
          <w:r w:rsidRPr="00275460">
            <w:rPr>
              <w:rFonts w:eastAsia="Times New Roman" w:cs="Times New Roman"/>
              <w:color w:val="000000"/>
              <w:sz w:val="20"/>
              <w:szCs w:val="20"/>
            </w:rPr>
            <w:t>(6), 2494. https://doi.org/10.3390/su16062494</w:t>
          </w:r>
        </w:p>
        <w:p w14:paraId="16C7EB79" w14:textId="77777777" w:rsidR="00275460" w:rsidRPr="00275460" w:rsidRDefault="00275460">
          <w:pPr>
            <w:autoSpaceDE w:val="0"/>
            <w:autoSpaceDN w:val="0"/>
            <w:ind w:hanging="480"/>
            <w:divId w:val="1641111222"/>
            <w:rPr>
              <w:rFonts w:eastAsia="Times New Roman" w:cs="Times New Roman"/>
              <w:color w:val="000000"/>
              <w:sz w:val="20"/>
              <w:szCs w:val="20"/>
            </w:rPr>
          </w:pPr>
          <w:r w:rsidRPr="00275460">
            <w:rPr>
              <w:rFonts w:eastAsia="Times New Roman" w:cs="Times New Roman"/>
              <w:color w:val="000000"/>
              <w:sz w:val="20"/>
              <w:szCs w:val="20"/>
            </w:rPr>
            <w:t xml:space="preserve">Raes, R., Ruas, O., Luxey-Bitri, A., &amp; </w:t>
          </w:r>
          <w:proofErr w:type="spellStart"/>
          <w:r w:rsidRPr="00275460">
            <w:rPr>
              <w:rFonts w:eastAsia="Times New Roman" w:cs="Times New Roman"/>
              <w:color w:val="000000"/>
              <w:sz w:val="20"/>
              <w:szCs w:val="20"/>
            </w:rPr>
            <w:t>Rouvoy</w:t>
          </w:r>
          <w:proofErr w:type="spellEnd"/>
          <w:r w:rsidRPr="00275460">
            <w:rPr>
              <w:rFonts w:eastAsia="Times New Roman" w:cs="Times New Roman"/>
              <w:color w:val="000000"/>
              <w:sz w:val="20"/>
              <w:szCs w:val="20"/>
            </w:rPr>
            <w:t xml:space="preserve">, R. (2025). INTACT: Compact Storage of Data Streams in Mobile Devices to Unlock User Privacy at the Edge. </w:t>
          </w:r>
          <w:r w:rsidRPr="00275460">
            <w:rPr>
              <w:rFonts w:eastAsia="Times New Roman" w:cs="Times New Roman"/>
              <w:i/>
              <w:iCs/>
              <w:color w:val="000000"/>
              <w:sz w:val="20"/>
              <w:szCs w:val="20"/>
            </w:rPr>
            <w:t>Journal of Internet Services and Applications</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16</w:t>
          </w:r>
          <w:r w:rsidRPr="00275460">
            <w:rPr>
              <w:rFonts w:eastAsia="Times New Roman" w:cs="Times New Roman"/>
              <w:color w:val="000000"/>
              <w:sz w:val="20"/>
              <w:szCs w:val="20"/>
            </w:rPr>
            <w:t>(1), 372–387. https://doi.org/10.5753/jisa.2025.5242</w:t>
          </w:r>
        </w:p>
        <w:p w14:paraId="0EA143CC" w14:textId="77777777" w:rsidR="00275460" w:rsidRPr="00275460" w:rsidRDefault="00275460">
          <w:pPr>
            <w:autoSpaceDE w:val="0"/>
            <w:autoSpaceDN w:val="0"/>
            <w:ind w:hanging="480"/>
            <w:divId w:val="1135567673"/>
            <w:rPr>
              <w:rFonts w:eastAsia="Times New Roman" w:cs="Times New Roman"/>
              <w:color w:val="000000"/>
              <w:sz w:val="20"/>
              <w:szCs w:val="20"/>
            </w:rPr>
          </w:pPr>
          <w:proofErr w:type="spellStart"/>
          <w:r w:rsidRPr="00275460">
            <w:rPr>
              <w:rFonts w:eastAsia="Times New Roman" w:cs="Times New Roman"/>
              <w:color w:val="000000"/>
              <w:sz w:val="20"/>
              <w:szCs w:val="20"/>
            </w:rPr>
            <w:t>Taipalus</w:t>
          </w:r>
          <w:proofErr w:type="spellEnd"/>
          <w:r w:rsidRPr="00275460">
            <w:rPr>
              <w:rFonts w:eastAsia="Times New Roman" w:cs="Times New Roman"/>
              <w:color w:val="000000"/>
              <w:sz w:val="20"/>
              <w:szCs w:val="20"/>
            </w:rPr>
            <w:t xml:space="preserve">, T. (2024). Database management system performance comparisons: A systematic literature review. </w:t>
          </w:r>
          <w:r w:rsidRPr="00275460">
            <w:rPr>
              <w:rFonts w:eastAsia="Times New Roman" w:cs="Times New Roman"/>
              <w:i/>
              <w:iCs/>
              <w:color w:val="000000"/>
              <w:sz w:val="20"/>
              <w:szCs w:val="20"/>
            </w:rPr>
            <w:t>Journal of Systems and Software</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208</w:t>
          </w:r>
          <w:r w:rsidRPr="00275460">
            <w:rPr>
              <w:rFonts w:eastAsia="Times New Roman" w:cs="Times New Roman"/>
              <w:color w:val="000000"/>
              <w:sz w:val="20"/>
              <w:szCs w:val="20"/>
            </w:rPr>
            <w:t>, 111872. https://doi.org/10.1016/j.jss.2023.111872</w:t>
          </w:r>
        </w:p>
        <w:p w14:paraId="5BB29D7C" w14:textId="77777777" w:rsidR="00275460" w:rsidRPr="00275460" w:rsidRDefault="00275460">
          <w:pPr>
            <w:autoSpaceDE w:val="0"/>
            <w:autoSpaceDN w:val="0"/>
            <w:ind w:hanging="480"/>
            <w:divId w:val="174538814"/>
            <w:rPr>
              <w:rFonts w:eastAsia="Times New Roman" w:cs="Times New Roman"/>
              <w:color w:val="000000"/>
              <w:sz w:val="20"/>
              <w:szCs w:val="20"/>
            </w:rPr>
          </w:pPr>
          <w:r w:rsidRPr="00275460">
            <w:rPr>
              <w:rFonts w:eastAsia="Times New Roman" w:cs="Times New Roman"/>
              <w:color w:val="000000"/>
              <w:sz w:val="20"/>
              <w:szCs w:val="20"/>
            </w:rPr>
            <w:t xml:space="preserve">Wang, Q., Hou, L., Hong, J.-C., Yang, X., &amp; Zhang, M. (2022). Impact of Face-Recognition-Based Access Control System on College Students’ Sense of School Identity and Belonging During COVID-19 Pandemic. </w:t>
          </w:r>
          <w:r w:rsidRPr="00275460">
            <w:rPr>
              <w:rFonts w:eastAsia="Times New Roman" w:cs="Times New Roman"/>
              <w:i/>
              <w:iCs/>
              <w:color w:val="000000"/>
              <w:sz w:val="20"/>
              <w:szCs w:val="20"/>
            </w:rPr>
            <w:t>Frontiers in Psychology</w:t>
          </w:r>
          <w:r w:rsidRPr="00275460">
            <w:rPr>
              <w:rFonts w:eastAsia="Times New Roman" w:cs="Times New Roman"/>
              <w:color w:val="000000"/>
              <w:sz w:val="20"/>
              <w:szCs w:val="20"/>
            </w:rPr>
            <w:t xml:space="preserve">, </w:t>
          </w:r>
          <w:r w:rsidRPr="00275460">
            <w:rPr>
              <w:rFonts w:eastAsia="Times New Roman" w:cs="Times New Roman"/>
              <w:i/>
              <w:iCs/>
              <w:color w:val="000000"/>
              <w:sz w:val="20"/>
              <w:szCs w:val="20"/>
            </w:rPr>
            <w:t>13</w:t>
          </w:r>
          <w:r w:rsidRPr="00275460">
            <w:rPr>
              <w:rFonts w:eastAsia="Times New Roman" w:cs="Times New Roman"/>
              <w:color w:val="000000"/>
              <w:sz w:val="20"/>
              <w:szCs w:val="20"/>
            </w:rPr>
            <w:t>. https://doi.org/10.3389/fpsyg.2022.808189</w:t>
          </w:r>
        </w:p>
        <w:p w14:paraId="2E2AB8C3" w14:textId="6E50769C" w:rsidR="006870AC" w:rsidRPr="006870AC" w:rsidRDefault="00275460" w:rsidP="006870AC">
          <w:r w:rsidRPr="00275460">
            <w:rPr>
              <w:rFonts w:eastAsia="Times New Roman" w:cs="Times New Roman"/>
              <w:color w:val="000000"/>
            </w:rPr>
            <w:t> </w:t>
          </w:r>
        </w:p>
      </w:sdtContent>
    </w:sdt>
    <w:sectPr w:rsidR="006870AC" w:rsidRPr="006870AC" w:rsidSect="00DA6DF8">
      <w:type w:val="continuous"/>
      <w:pgSz w:w="11906" w:h="16838"/>
      <w:pgMar w:top="720" w:right="720" w:bottom="720" w:left="720" w:header="708" w:footer="708" w:gutter="0"/>
      <w:cols w:num="2" w:space="26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7FAD"/>
    <w:multiLevelType w:val="hybridMultilevel"/>
    <w:tmpl w:val="C74AEE0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62E6890"/>
    <w:multiLevelType w:val="hybridMultilevel"/>
    <w:tmpl w:val="37EA8D98"/>
    <w:lvl w:ilvl="0" w:tplc="D6A2B22E">
      <w:numFmt w:val="bullet"/>
      <w:lvlText w:val="•"/>
      <w:lvlJc w:val="left"/>
      <w:pPr>
        <w:ind w:left="1080" w:hanging="720"/>
      </w:pPr>
      <w:rPr>
        <w:rFonts w:ascii="Amasis MT Pro" w:eastAsiaTheme="minorHAnsi" w:hAnsi="Amasis MT Pro"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2D2C01"/>
    <w:multiLevelType w:val="hybridMultilevel"/>
    <w:tmpl w:val="5C80172C"/>
    <w:lvl w:ilvl="0" w:tplc="2EC49930">
      <w:start w:val="1"/>
      <w:numFmt w:val="decimal"/>
      <w:pStyle w:val="Heading1"/>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91D40A1"/>
    <w:multiLevelType w:val="hybridMultilevel"/>
    <w:tmpl w:val="585E817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A1876AC"/>
    <w:multiLevelType w:val="hybridMultilevel"/>
    <w:tmpl w:val="1FF67508"/>
    <w:lvl w:ilvl="0" w:tplc="648258E0">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71662C1"/>
    <w:multiLevelType w:val="hybridMultilevel"/>
    <w:tmpl w:val="CF0472A4"/>
    <w:lvl w:ilvl="0" w:tplc="1C090005">
      <w:start w:val="1"/>
      <w:numFmt w:val="bullet"/>
      <w:lvlText w:val=""/>
      <w:lvlJc w:val="left"/>
      <w:pPr>
        <w:ind w:left="1080" w:hanging="72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4B36F72"/>
    <w:multiLevelType w:val="hybridMultilevel"/>
    <w:tmpl w:val="6D5AA9B4"/>
    <w:lvl w:ilvl="0" w:tplc="D6A2B22E">
      <w:numFmt w:val="bullet"/>
      <w:lvlText w:val="•"/>
      <w:lvlJc w:val="left"/>
      <w:pPr>
        <w:ind w:left="1080" w:hanging="720"/>
      </w:pPr>
      <w:rPr>
        <w:rFonts w:ascii="Amasis MT Pro" w:eastAsiaTheme="minorHAnsi" w:hAnsi="Amasis MT Pro"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B53B15"/>
    <w:multiLevelType w:val="hybridMultilevel"/>
    <w:tmpl w:val="F28C9EF6"/>
    <w:lvl w:ilvl="0" w:tplc="7F486BAA">
      <w:numFmt w:val="bullet"/>
      <w:lvlText w:val="•"/>
      <w:lvlJc w:val="left"/>
      <w:pPr>
        <w:ind w:left="1080" w:hanging="720"/>
      </w:pPr>
      <w:rPr>
        <w:rFonts w:ascii="Times New Roman" w:eastAsiaTheme="minorHAnsi"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5471660">
    <w:abstractNumId w:val="2"/>
  </w:num>
  <w:num w:numId="2" w16cid:durableId="1983075256">
    <w:abstractNumId w:val="2"/>
    <w:lvlOverride w:ilvl="0">
      <w:startOverride w:val="1"/>
    </w:lvlOverride>
  </w:num>
  <w:num w:numId="3" w16cid:durableId="1823348524">
    <w:abstractNumId w:val="0"/>
  </w:num>
  <w:num w:numId="4" w16cid:durableId="998575901">
    <w:abstractNumId w:val="1"/>
  </w:num>
  <w:num w:numId="5" w16cid:durableId="1065760570">
    <w:abstractNumId w:val="6"/>
  </w:num>
  <w:num w:numId="6" w16cid:durableId="1531263282">
    <w:abstractNumId w:val="5"/>
  </w:num>
  <w:num w:numId="7" w16cid:durableId="1750806799">
    <w:abstractNumId w:val="3"/>
  </w:num>
  <w:num w:numId="8" w16cid:durableId="247735349">
    <w:abstractNumId w:val="7"/>
  </w:num>
  <w:num w:numId="9" w16cid:durableId="92360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1E"/>
    <w:rsid w:val="00275460"/>
    <w:rsid w:val="002A3DF8"/>
    <w:rsid w:val="004316D3"/>
    <w:rsid w:val="004F4D93"/>
    <w:rsid w:val="00595FD8"/>
    <w:rsid w:val="005D0CEA"/>
    <w:rsid w:val="00670989"/>
    <w:rsid w:val="006870AC"/>
    <w:rsid w:val="008B15ED"/>
    <w:rsid w:val="0093781E"/>
    <w:rsid w:val="00A3407E"/>
    <w:rsid w:val="00DA6DF8"/>
    <w:rsid w:val="00E37345"/>
    <w:rsid w:val="00E403F2"/>
    <w:rsid w:val="00F34F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37FB"/>
  <w15:chartTrackingRefBased/>
  <w15:docId w15:val="{5A1D74B4-13AF-4755-BFD7-FA41AFD8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6D3"/>
    <w:pPr>
      <w:spacing w:before="120" w:after="120"/>
      <w:jc w:val="both"/>
    </w:pPr>
    <w:rPr>
      <w:rFonts w:ascii="Times New Roman" w:hAnsi="Times New Roman"/>
    </w:rPr>
  </w:style>
  <w:style w:type="paragraph" w:styleId="Heading1">
    <w:name w:val="heading 1"/>
    <w:basedOn w:val="Normal"/>
    <w:next w:val="Normal"/>
    <w:link w:val="Heading1Char"/>
    <w:uiPriority w:val="9"/>
    <w:qFormat/>
    <w:rsid w:val="00275460"/>
    <w:pPr>
      <w:keepNext/>
      <w:keepLines/>
      <w:numPr>
        <w:numId w:val="1"/>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403F2"/>
    <w:pPr>
      <w:keepNext/>
      <w:keepLines/>
      <w:spacing w:before="160" w:after="80"/>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937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46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403F2"/>
    <w:rPr>
      <w:rFonts w:ascii="Times New Roman" w:eastAsiaTheme="majorEastAsia" w:hAnsi="Times New Roman" w:cstheme="majorBidi"/>
      <w:i/>
      <w:szCs w:val="32"/>
    </w:rPr>
  </w:style>
  <w:style w:type="character" w:customStyle="1" w:styleId="Heading3Char">
    <w:name w:val="Heading 3 Char"/>
    <w:basedOn w:val="DefaultParagraphFont"/>
    <w:link w:val="Heading3"/>
    <w:uiPriority w:val="9"/>
    <w:rsid w:val="00937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81E"/>
    <w:rPr>
      <w:rFonts w:eastAsiaTheme="majorEastAsia" w:cstheme="majorBidi"/>
      <w:color w:val="272727" w:themeColor="text1" w:themeTint="D8"/>
    </w:rPr>
  </w:style>
  <w:style w:type="paragraph" w:styleId="Title">
    <w:name w:val="Title"/>
    <w:basedOn w:val="Normal"/>
    <w:next w:val="Normal"/>
    <w:link w:val="TitleChar"/>
    <w:uiPriority w:val="10"/>
    <w:qFormat/>
    <w:rsid w:val="00937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81E"/>
    <w:pPr>
      <w:spacing w:before="160"/>
      <w:jc w:val="center"/>
    </w:pPr>
    <w:rPr>
      <w:i/>
      <w:iCs/>
      <w:color w:val="404040" w:themeColor="text1" w:themeTint="BF"/>
    </w:rPr>
  </w:style>
  <w:style w:type="character" w:customStyle="1" w:styleId="QuoteChar">
    <w:name w:val="Quote Char"/>
    <w:basedOn w:val="DefaultParagraphFont"/>
    <w:link w:val="Quote"/>
    <w:uiPriority w:val="29"/>
    <w:rsid w:val="0093781E"/>
    <w:rPr>
      <w:i/>
      <w:iCs/>
      <w:color w:val="404040" w:themeColor="text1" w:themeTint="BF"/>
    </w:rPr>
  </w:style>
  <w:style w:type="paragraph" w:styleId="ListParagraph">
    <w:name w:val="List Paragraph"/>
    <w:basedOn w:val="Normal"/>
    <w:uiPriority w:val="34"/>
    <w:qFormat/>
    <w:rsid w:val="0093781E"/>
    <w:pPr>
      <w:ind w:left="720"/>
      <w:contextualSpacing/>
    </w:pPr>
  </w:style>
  <w:style w:type="character" w:styleId="IntenseEmphasis">
    <w:name w:val="Intense Emphasis"/>
    <w:basedOn w:val="DefaultParagraphFont"/>
    <w:uiPriority w:val="21"/>
    <w:qFormat/>
    <w:rsid w:val="0093781E"/>
    <w:rPr>
      <w:i/>
      <w:iCs/>
      <w:color w:val="0F4761" w:themeColor="accent1" w:themeShade="BF"/>
    </w:rPr>
  </w:style>
  <w:style w:type="paragraph" w:styleId="IntenseQuote">
    <w:name w:val="Intense Quote"/>
    <w:basedOn w:val="Normal"/>
    <w:next w:val="Normal"/>
    <w:link w:val="IntenseQuoteChar"/>
    <w:uiPriority w:val="30"/>
    <w:qFormat/>
    <w:rsid w:val="00937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81E"/>
    <w:rPr>
      <w:i/>
      <w:iCs/>
      <w:color w:val="0F4761" w:themeColor="accent1" w:themeShade="BF"/>
    </w:rPr>
  </w:style>
  <w:style w:type="character" w:styleId="IntenseReference">
    <w:name w:val="Intense Reference"/>
    <w:basedOn w:val="DefaultParagraphFont"/>
    <w:uiPriority w:val="32"/>
    <w:qFormat/>
    <w:rsid w:val="0093781E"/>
    <w:rPr>
      <w:b/>
      <w:bCs/>
      <w:smallCaps/>
      <w:color w:val="0F4761" w:themeColor="accent1" w:themeShade="BF"/>
      <w:spacing w:val="5"/>
    </w:rPr>
  </w:style>
  <w:style w:type="table" w:styleId="TableGrid">
    <w:name w:val="Table Grid"/>
    <w:basedOn w:val="TableNormal"/>
    <w:uiPriority w:val="59"/>
    <w:rsid w:val="00E37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73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A3DF8"/>
    <w:rPr>
      <w:color w:val="666666"/>
    </w:rPr>
  </w:style>
  <w:style w:type="paragraph" w:styleId="Caption">
    <w:name w:val="caption"/>
    <w:basedOn w:val="Normal"/>
    <w:next w:val="Normal"/>
    <w:uiPriority w:val="35"/>
    <w:unhideWhenUsed/>
    <w:qFormat/>
    <w:rsid w:val="00F34F54"/>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75460"/>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n-ZA"/>
      <w14:ligatures w14:val="none"/>
    </w:rPr>
  </w:style>
  <w:style w:type="paragraph" w:styleId="TOC1">
    <w:name w:val="toc 1"/>
    <w:basedOn w:val="Normal"/>
    <w:next w:val="Normal"/>
    <w:autoRedefine/>
    <w:uiPriority w:val="39"/>
    <w:unhideWhenUsed/>
    <w:rsid w:val="00275460"/>
    <w:pPr>
      <w:spacing w:after="100"/>
    </w:pPr>
  </w:style>
  <w:style w:type="paragraph" w:styleId="TOC2">
    <w:name w:val="toc 2"/>
    <w:basedOn w:val="Normal"/>
    <w:next w:val="Normal"/>
    <w:autoRedefine/>
    <w:uiPriority w:val="39"/>
    <w:unhideWhenUsed/>
    <w:rsid w:val="00275460"/>
    <w:pPr>
      <w:spacing w:after="100"/>
      <w:ind w:left="240"/>
    </w:pPr>
  </w:style>
  <w:style w:type="character" w:styleId="Hyperlink">
    <w:name w:val="Hyperlink"/>
    <w:basedOn w:val="DefaultParagraphFont"/>
    <w:uiPriority w:val="99"/>
    <w:unhideWhenUsed/>
    <w:rsid w:val="002754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38814">
      <w:marLeft w:val="480"/>
      <w:marRight w:val="0"/>
      <w:marTop w:val="0"/>
      <w:marBottom w:val="0"/>
      <w:divBdr>
        <w:top w:val="none" w:sz="0" w:space="0" w:color="auto"/>
        <w:left w:val="none" w:sz="0" w:space="0" w:color="auto"/>
        <w:bottom w:val="none" w:sz="0" w:space="0" w:color="auto"/>
        <w:right w:val="none" w:sz="0" w:space="0" w:color="auto"/>
      </w:divBdr>
    </w:div>
    <w:div w:id="723992201">
      <w:marLeft w:val="480"/>
      <w:marRight w:val="0"/>
      <w:marTop w:val="0"/>
      <w:marBottom w:val="0"/>
      <w:divBdr>
        <w:top w:val="none" w:sz="0" w:space="0" w:color="auto"/>
        <w:left w:val="none" w:sz="0" w:space="0" w:color="auto"/>
        <w:bottom w:val="none" w:sz="0" w:space="0" w:color="auto"/>
        <w:right w:val="none" w:sz="0" w:space="0" w:color="auto"/>
      </w:divBdr>
    </w:div>
    <w:div w:id="771125267">
      <w:marLeft w:val="480"/>
      <w:marRight w:val="0"/>
      <w:marTop w:val="0"/>
      <w:marBottom w:val="0"/>
      <w:divBdr>
        <w:top w:val="none" w:sz="0" w:space="0" w:color="auto"/>
        <w:left w:val="none" w:sz="0" w:space="0" w:color="auto"/>
        <w:bottom w:val="none" w:sz="0" w:space="0" w:color="auto"/>
        <w:right w:val="none" w:sz="0" w:space="0" w:color="auto"/>
      </w:divBdr>
    </w:div>
    <w:div w:id="868687520">
      <w:marLeft w:val="480"/>
      <w:marRight w:val="0"/>
      <w:marTop w:val="0"/>
      <w:marBottom w:val="0"/>
      <w:divBdr>
        <w:top w:val="none" w:sz="0" w:space="0" w:color="auto"/>
        <w:left w:val="none" w:sz="0" w:space="0" w:color="auto"/>
        <w:bottom w:val="none" w:sz="0" w:space="0" w:color="auto"/>
        <w:right w:val="none" w:sz="0" w:space="0" w:color="auto"/>
      </w:divBdr>
    </w:div>
    <w:div w:id="895706663">
      <w:marLeft w:val="480"/>
      <w:marRight w:val="0"/>
      <w:marTop w:val="0"/>
      <w:marBottom w:val="0"/>
      <w:divBdr>
        <w:top w:val="none" w:sz="0" w:space="0" w:color="auto"/>
        <w:left w:val="none" w:sz="0" w:space="0" w:color="auto"/>
        <w:bottom w:val="none" w:sz="0" w:space="0" w:color="auto"/>
        <w:right w:val="none" w:sz="0" w:space="0" w:color="auto"/>
      </w:divBdr>
    </w:div>
    <w:div w:id="1135567673">
      <w:marLeft w:val="480"/>
      <w:marRight w:val="0"/>
      <w:marTop w:val="0"/>
      <w:marBottom w:val="0"/>
      <w:divBdr>
        <w:top w:val="none" w:sz="0" w:space="0" w:color="auto"/>
        <w:left w:val="none" w:sz="0" w:space="0" w:color="auto"/>
        <w:bottom w:val="none" w:sz="0" w:space="0" w:color="auto"/>
        <w:right w:val="none" w:sz="0" w:space="0" w:color="auto"/>
      </w:divBdr>
    </w:div>
    <w:div w:id="164111122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5CF0659-FD31-47D9-8D34-97813D8710A6}"/>
      </w:docPartPr>
      <w:docPartBody>
        <w:p w:rsidR="00000000" w:rsidRDefault="007E3426">
          <w:r w:rsidRPr="008372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26"/>
    <w:rsid w:val="00595FD8"/>
    <w:rsid w:val="007E3426"/>
    <w:rsid w:val="00A36D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42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4C828-711C-4E65-A6BB-D004A914D2CD}">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78348125217"/>
    <we:property name="MENDELEY_CITATIONS" value="[{&quot;citationID&quot;:&quot;MENDELEY_CITATION_79795fd5-9224-4797-aad2-1ec0f19c2da2&quot;,&quot;properties&quot;:{&quot;noteIndex&quot;:0},&quot;isEdited&quot;:false,&quot;manualOverride&quot;:{&quot;isManuallyOverridden&quot;:false,&quot;citeprocText&quot;:&quot;(Mustafa et al., 2025; Polin et al., 2024)&quot;,&quot;manualOverrideText&quot;:&quot;&quot;},&quot;citationTag&quot;:&quot;MENDELEY_CITATION_v3_eyJjaXRhdGlvbklEIjoiTUVOREVMRVlfQ0lUQVRJT05fNzk3OTVmZDUtOTIyNC00Nzk3LWFhZDItMWVjMGYxOWMyZGEyIiwicHJvcGVydGllcyI6eyJub3RlSW5kZXgiOjB9LCJpc0VkaXRlZCI6ZmFsc2UsIm1hbnVhbE92ZXJyaWRlIjp7ImlzTWFudWFsbHlPdmVycmlkZGVuIjpmYWxzZSwiY2l0ZXByb2NUZXh0IjoiKE11c3RhZmEgZXQgYWwuLCAyMDI1OyBQb2xpbiBldCBhbC4sIDIwMjQpIiwibWFudWFsT3ZlcnJpZGVUZXh0IjoiIn0sImNpdGF0aW9uSXRlbXMiOlt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&quot;,&quot;citationItems&quot;:[{&quot;id&quot;:&quot;d279a89b-e852-35e2-ba83-df1b1ebb7920&quot;,&quot;itemData&quot;:{&quot;type&quot;:&quot;article-journal&quot;,&quot;id&quot;:&quot;d279a89b-e852-35e2-ba83-df1b1ebb7920&quot;,&quot;title&quot;:&quot;Unpacking Smart Campus Assessment: Developing a Framework via Narrative Literature Review&quot;,&quot;author&quot;:[{&quot;family&quot;:&quot;Polin&quot;,&quot;given&quot;:&quot;Ken&quot;,&quot;parse-names&quot;:false,&quot;dropping-particle&quot;:&quot;&quot;,&quot;non-dropping-particle&quot;:&quot;&quot;},{&quot;family&quot;:&quot;Yigitcanlar&quot;,&quot;given&quot;:&quot;Tan&quot;,&quot;parse-names&quot;:false,&quot;dropping-particle&quot;:&quot;&quot;,&quot;non-dropping-particle&quot;:&quot;&quot;},{&quot;family&quot;:&quot;Washington&quot;,&quot;given&quot;:&quot;Tracy&quot;,&quot;parse-names&quot;:false,&quot;dropping-particle&quot;:&quot;&quot;,&quot;non-dropping-particle&quot;:&quot;&quot;},{&quot;family&quot;:&quot;Limb&quot;,&quot;given&quot;:&quot;Mark&quot;,&quot;parse-names&quot;:false,&quot;dropping-particle&quot;:&quot;&quot;,&quot;non-dropping-particle&quot;:&quot;&quot;}],&quot;container-title&quot;:&quot;Sustainability&quot;,&quot;container-title-short&quot;:&quot;Sustainability&quot;,&quot;DOI&quot;:&quot;10.3390/su16062494&quot;,&quot;ISSN&quot;:&quot;2071-1050&quot;,&quot;URL&quot;:&quot;https://www.mdpi.com/2071-1050/16/6/2494&quot;,&quot;issued&quot;:{&quot;date-parts&quot;:[[2024,3,18]]},&quot;page&quot;:&quot;2494&quot;,&quot;abstract&quot;:&quot;The emergence of the smart campus approach for university campuses addresses the digital transformation needs of higher education institutions, driven by the increasing capability and popularity of digital technologies like artificial intelligence and the internet of things. While existing research has laid a foundation for conceptualizing smart campuses and developing implementation frameworks, a significant gap remains in understanding how to assess a university campus’s ‘smartness’ effectively. The lack of a robust assessment framework makes it challenging to gauge the effectiveness of smart campus initiatives and identify areas for improvement. This study aims to bridge this research gap by identifying key indicators for evaluating the ‘smartness’ of university campuses. Using a narrative literature review method, the study comprehensively reviews the recent literature on smart campuses, organizational management, and societal applications, focusing on identifying pertinent indicators. By incorporating insights from different domains, the study presents a holistic understanding of the indicators necessary for assessing the ‘smartness’ of university campuses through the proposed smart campus assessment framework. The framework and the insights generated inform researchers and decision-makers in assessing and monitoring the effectiveness of smart campuses.&quot;,&quot;issue&quot;:&quot;6&quot;,&quot;volume&quot;:&quot;16&quot;},&quot;isTemporary&quot;:false},{&quot;id&quot;:&quot;8367d7fe-cf25-3c7d-8347-a3e834bac0bf&quot;,&quot;itemData&quot;:{&quot;type&quot;:&quot;article-journal&quot;,&quot;id&quot;:&quot;8367d7fe-cf25-3c7d-8347-a3e834bac0bf&quot;,&quot;title&quot;:&quot;A Secure and Sustainable Transition from Legacy Smart Cards to Mobile Credentials in University Access Control Systems&quot;,&quot;author&quot;:[{&quot;family&quot;:&quot;Mustafa&quot;,&quot;given&quot;:&quot;Rashid&quot;,&quot;parse-names&quot;:false,&quot;dropping-particle&quot;:&quot;&quot;,&quot;non-dropping-particle&quot;:&quot;&quot;},{&quot;family&quot;:&quot;Khan&quot;,&quot;given&quot;:&quot;Toseef Ahmed&quot;,&quot;parse-names&quot;:false,&quot;dropping-particle&quot;:&quot;&quot;,&quot;non-dropping-particle&quot;:&quot;&quot;},{&quot;family&quot;:&quot;Sarkar&quot;,&quot;given&quot;:&quot;Nurul I.&quot;,&quot;parse-names&quot;:false,&quot;dropping-particle&quot;:&quot;&quot;,&quot;non-dropping-particle&quot;:&quot;&quot;}],&quot;container-title&quot;:&quot;Information&quot;,&quot;DOI&quot;:&quot;10.3390/info16121073&quot;,&quot;ISSN&quot;:&quot;2078-2489&quot;,&quot;URL&quot;:&quot;https://www.mdpi.com/2078-2489/16/12/1073&quot;,&quot;issued&quot;:{&quot;date-parts&quot;:[[2025,12,4]]},&quot;page&quot;:&quot;1073&quot;,&quot;abstract&quot;:&quot;A secure and sustainable building access control system plays a vital role in protecting organisational assets worldwide. Physical access management at Auckland University of Technology (AUT) is still primarily done through traditional card-based authentication. The system is susceptible to replay and cloning attacks because the conventional Mifare Classic credentials employ outdated Crypto1 encryption. Such weaknesses provide significant threats in laboratories, engineering testing facilities, and research and technological areas that require strict security procedures. To overcome the above issues, we propose a secure and sustainable university building access control system using mobile app credentials. This research grounded a thorough risk analysis of the university’s current infrastructure, mapping potential operational continuity threats. We analyse card issuance records by identifying high-risk areas such as restricted laboratories and evaluating the resilience of the current Gallagher–Salto system against cloning and replay attacks. We quantify the distribution and usage of cards that are vulnerable. To evaluate the risks to operational continuity, the system architecture is examined. Additionally, a trial implementation of the Gallagher Mobile Connect platform was conducted, utilising cloud registration, multi-factor authentication (PIN or biometrics), and books. Pilot implementation shows that mobile-based credentials improve user experience, align with AUT’s environmental sustainability roadmap, and increase resilience against known attacks. Results have shown that our proposed mobile credentials can improve the system performance up to 80%.&quot;,&quot;issue&quot;:&quot;12&quot;,&quot;volume&quot;:&quot;16&quot;,&quot;container-title-short&quot;:&quot;&quot;},&quot;isTemporary&quot;:false}]},{&quot;citationID&quot;:&quot;MENDELEY_CITATION_b28df330-ca58-4a24-97d8-a1687d969aa8&quot;,&quot;properties&quot;:{&quot;noteIndex&quot;:0},&quot;isEdited&quot;:false,&quot;manualOverride&quot;:{&quot;isManuallyOverridden&quot;:false,&quot;citeprocText&quot;:&quot;(Polin et al., 2024; Wang et al., 2022)&quot;,&quot;manualOverrideText&quot;:&quot;&quot;},&quot;citationTag&quot;:&quot;MENDELEY_CITATION_v3_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1dfQ==&quot;,&quot;citationItems&quot;:[{&quot;id&quot;:&quot;3976b0ba-d732-31d9-a964-ea716ec0b384&quot;,&quot;itemData&quot;:{&quot;type&quot;:&quot;article-journal&quot;,&quot;id&quot;:&quot;3976b0ba-d732-31d9-a964-ea716ec0b384&quot;,&quot;title&quot;:&quot;Impact of Face-Recognition-Based Access Control System on College Students’ Sense of School Identity and Belonging During COVID-19 Pandemic&quot;,&quot;author&quot;:[{&quot;family&quot;:&quot;Wang&quot;,&quot;given&quot;:&quot;Qiang&quot;,&quot;parse-names&quot;:false,&quot;dropping-particle&quot;:&quot;&quot;,&quot;non-dropping-particle&quot;:&quot;&quot;},{&quot;family&quot;:&quot;Hou&quot;,&quot;given&quot;:&quot;Lan&quot;,&quot;parse-names&quot;:false,&quot;dropping-particle&quot;:&quot;&quot;,&quot;non-dropping-particle&quot;:&quot;&quot;},{&quot;family&quot;:&quot;Hong&quot;,&quot;given&quot;:&quot;Jon-Chao&quot;,&quot;parse-names&quot;:false,&quot;dropping-particle&quot;:&quot;&quot;,&quot;non-dropping-particle&quot;:&quot;&quot;},{&quot;family&quot;:&quot;Yang&quot;,&quot;given&quot;:&quot;Xiantong&quot;,&quot;parse-names&quot;:false,&quot;dropping-particle&quot;:&quot;&quot;,&quot;non-dropping-particle&quot;:&quot;&quot;},{&quot;family&quot;:&quot;Zhang&quot;,&quot;given&quot;:&quot;Mengmeng&quot;,&quot;parse-names&quot;:false,&quot;dropping-particle&quot;:&quot;&quot;,&quot;non-dropping-particle&quot;:&quot;&quot;}],&quot;container-title&quot;:&quot;Frontiers in Psychology&quot;,&quot;container-title-short&quot;:&quot;Front. Psychol.&quot;,&quot;DOI&quot;:&quot;10.3389/fpsyg.2022.808189&quot;,&quot;ISSN&quot;:&quot;1664-1078&quot;,&quot;URL&quot;:&quot;https://www.frontiersin.org/articles/10.3389/fpsyg.2022.808189/full&quot;,&quot;issued&quot;:{&quot;date-parts&quot;:[[2022,2,16]]},&quot;abstract&quot;:&quot;In the context of coronavirus pandemic (COVID-19), the face-recognition-based access control system (FACS) has been intensively adopted to protect students’ and teachers’ health and safety in school. However, the impact of FACS, as a new technology, on students’ attitude toward accepting FACS has remained unknown from the psychological halo effect. Drawn on “halo effect” theory where psychological effects affect the sense of social identity and belonging, the present study explored college students’ sense of school identity and belonging in using FACS during COVID-19 based on the technology acceptance model (TAM). Data collected from 391 college students was analyzed using SEM to verify the relationship among perceived usefulness (PU), perceived ease of use (PEU), intention to use (IU), school identity, and school belonging. The results show that PU and PEU can positively predict IU, and consequentially can positively predict school identity and school belonging. Our study expands the application of halo effect theory to study FACS acceptance based on TAM, and provides strong evidence to support the effect of school FACS during the pandemic. The findings of this study also suggest that FACS acceptance can enhance students’ sense of school identity and belonging.&quot;,&quot;volume&quot;:&quot;13&quot;},&quot;isTemporary&quot;:false},{&quot;id&quot;:&quot;d279a89b-e852-35e2-ba83-df1b1ebb7920&quot;,&quot;itemData&quot;:{&quot;type&quot;:&quot;article-journal&quot;,&quot;id&quot;:&quot;d279a89b-e852-35e2-ba83-df1b1ebb7920&quot;,&quot;title&quot;:&quot;Unpacking Smart Campus Assessment: Developing a Framework via Narrative Literature Review&quot;,&quot;author&quot;:[{&quot;family&quot;:&quot;Polin&quot;,&quot;given&quot;:&quot;Ken&quot;,&quot;parse-names&quot;:false,&quot;dropping-particle&quot;:&quot;&quot;,&quot;non-dropping-particle&quot;:&quot;&quot;},{&quot;family&quot;:&quot;Yigitcanlar&quot;,&quot;given&quot;:&quot;Tan&quot;,&quot;parse-names&quot;:false,&quot;dropping-particle&quot;:&quot;&quot;,&quot;non-dropping-particle&quot;:&quot;&quot;},{&quot;family&quot;:&quot;Washington&quot;,&quot;given&quot;:&quot;Tracy&quot;,&quot;parse-names&quot;:false,&quot;dropping-particle&quot;:&quot;&quot;,&quot;non-dropping-particle&quot;:&quot;&quot;},{&quot;family&quot;:&quot;Limb&quot;,&quot;given&quot;:&quot;Mark&quot;,&quot;parse-names&quot;:false,&quot;dropping-particle&quot;:&quot;&quot;,&quot;non-dropping-particle&quot;:&quot;&quot;}],&quot;container-title&quot;:&quot;Sustainability&quot;,&quot;container-title-short&quot;:&quot;Sustainability&quot;,&quot;DOI&quot;:&quot;10.3390/su16062494&quot;,&quot;ISSN&quot;:&quot;2071-1050&quot;,&quot;URL&quot;:&quot;https://www.mdpi.com/2071-1050/16/6/2494&quot;,&quot;issued&quot;:{&quot;date-parts&quot;:[[2024,3,18]]},&quot;page&quot;:&quot;2494&quot;,&quot;abstract&quot;:&quot;The emergence of the smart campus approach for university campuses addresses the digital transformation needs of higher education institutions, driven by the increasing capability and popularity of digital technologies like artificial intelligence and the internet of things. While existing research has laid a foundation for conceptualizing smart campuses and developing implementation frameworks, a significant gap remains in understanding how to assess a university campus’s ‘smartness’ effectively. The lack of a robust assessment framework makes it challenging to gauge the effectiveness of smart campus initiatives and identify areas for improvement. This study aims to bridge this research gap by identifying key indicators for evaluating the ‘smartness’ of university campuses. Using a narrative literature review method, the study comprehensively reviews the recent literature on smart campuses, organizational management, and societal applications, focusing on identifying pertinent indicators. By incorporating insights from different domains, the study presents a holistic understanding of the indicators necessary for assessing the ‘smartness’ of university campuses through the proposed smart campus assessment framework. The framework and the insights generated inform researchers and decision-makers in assessing and monitoring the effectiveness of smart campuses.&quot;,&quot;issue&quot;:&quot;6&quot;,&quot;volume&quot;:&quot;16&quot;},&quot;isTemporary&quot;:false}]},{&quot;citationID&quot;:&quot;MENDELEY_CITATION_7ea8b0b9-49e6-4165-82a8-5d0c8965d06a&quot;,&quot;properties&quot;:{&quot;noteIndex&quot;:0},&quot;isEdited&quot;:false,&quot;manualOverride&quot;:{&quot;isManuallyOverridden&quot;:false,&quot;citeprocText&quot;:&quot;(Mustafa et al., 2025; Wang et al., 2022)&quot;,&quot;manualOverrideText&quot;:&quot;&quot;},&quot;citationTag&quot;:&quot;MENDELEY_CITATION_v3_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&quot;,&quot;citationItems&quot;:[{&quot;id&quot;:&quot;3976b0ba-d732-31d9-a964-ea716ec0b384&quot;,&quot;itemData&quot;:{&quot;type&quot;:&quot;article-journal&quot;,&quot;id&quot;:&quot;3976b0ba-d732-31d9-a964-ea716ec0b384&quot;,&quot;title&quot;:&quot;Impact of Face-Recognition-Based Access Control System on College Students’ Sense of School Identity and Belonging During COVID-19 Pandemic&quot;,&quot;author&quot;:[{&quot;family&quot;:&quot;Wang&quot;,&quot;given&quot;:&quot;Qiang&quot;,&quot;parse-names&quot;:false,&quot;dropping-particle&quot;:&quot;&quot;,&quot;non-dropping-particle&quot;:&quot;&quot;},{&quot;family&quot;:&quot;Hou&quot;,&quot;given&quot;:&quot;Lan&quot;,&quot;parse-names&quot;:false,&quot;dropping-particle&quot;:&quot;&quot;,&quot;non-dropping-particle&quot;:&quot;&quot;},{&quot;family&quot;:&quot;Hong&quot;,&quot;given&quot;:&quot;Jon-Chao&quot;,&quot;parse-names&quot;:false,&quot;dropping-particle&quot;:&quot;&quot;,&quot;non-dropping-particle&quot;:&quot;&quot;},{&quot;family&quot;:&quot;Yang&quot;,&quot;given&quot;:&quot;Xiantong&quot;,&quot;parse-names&quot;:false,&quot;dropping-particle&quot;:&quot;&quot;,&quot;non-dropping-particle&quot;:&quot;&quot;},{&quot;family&quot;:&quot;Zhang&quot;,&quot;given&quot;:&quot;Mengmeng&quot;,&quot;parse-names&quot;:false,&quot;dropping-particle&quot;:&quot;&quot;,&quot;non-dropping-particle&quot;:&quot;&quot;}],&quot;container-title&quot;:&quot;Frontiers in Psychology&quot;,&quot;container-title-short&quot;:&quot;Front. Psychol.&quot;,&quot;DOI&quot;:&quot;10.3389/fpsyg.2022.808189&quot;,&quot;ISSN&quot;:&quot;1664-1078&quot;,&quot;URL&quot;:&quot;https://www.frontiersin.org/articles/10.3389/fpsyg.2022.808189/full&quot;,&quot;issued&quot;:{&quot;date-parts&quot;:[[2022,2,16]]},&quot;abstract&quot;:&quot;In the context of coronavirus pandemic (COVID-19), the face-recognition-based access control system (FACS) has been intensively adopted to protect students’ and teachers’ health and safety in school. However, the impact of FACS, as a new technology, on students’ attitude toward accepting FACS has remained unknown from the psychological halo effect. Drawn on “halo effect” theory where psychological effects affect the sense of social identity and belonging, the present study explored college students’ sense of school identity and belonging in using FACS during COVID-19 based on the technology acceptance model (TAM). Data collected from 391 college students was analyzed using SEM to verify the relationship among perceived usefulness (PU), perceived ease of use (PEU), intention to use (IU), school identity, and school belonging. The results show that PU and PEU can positively predict IU, and consequentially can positively predict school identity and school belonging. Our study expands the application of halo effect theory to study FACS acceptance based on TAM, and provides strong evidence to support the effect of school FACS during the pandemic. The findings of this study also suggest that FACS acceptance can enhance students’ sense of school identity and belonging.&quot;,&quot;volume&quot;:&quot;13&quot;},&quot;isTemporary&quot;:false},{&quot;id&quot;:&quot;8367d7fe-cf25-3c7d-8347-a3e834bac0bf&quot;,&quot;itemData&quot;:{&quot;type&quot;:&quot;article-journal&quot;,&quot;id&quot;:&quot;8367d7fe-cf25-3c7d-8347-a3e834bac0bf&quot;,&quot;title&quot;:&quot;A Secure and Sustainable Transition from Legacy Smart Cards to Mobile Credentials in University Access Control Systems&quot;,&quot;author&quot;:[{&quot;family&quot;:&quot;Mustafa&quot;,&quot;given&quot;:&quot;Rashid&quot;,&quot;parse-names&quot;:false,&quot;dropping-particle&quot;:&quot;&quot;,&quot;non-dropping-particle&quot;:&quot;&quot;},{&quot;family&quot;:&quot;Khan&quot;,&quot;given&quot;:&quot;Toseef Ahmed&quot;,&quot;parse-names&quot;:false,&quot;dropping-particle&quot;:&quot;&quot;,&quot;non-dropping-particle&quot;:&quot;&quot;},{&quot;family&quot;:&quot;Sarkar&quot;,&quot;given&quot;:&quot;Nurul I.&quot;,&quot;parse-names&quot;:false,&quot;dropping-particle&quot;:&quot;&quot;,&quot;non-dropping-particle&quot;:&quot;&quot;}],&quot;container-title&quot;:&quot;Information&quot;,&quot;DOI&quot;:&quot;10.3390/info16121073&quot;,&quot;ISSN&quot;:&quot;2078-2489&quot;,&quot;URL&quot;:&quot;https://www.mdpi.com/2078-2489/16/12/1073&quot;,&quot;issued&quot;:{&quot;date-parts&quot;:[[2025,12,4]]},&quot;page&quot;:&quot;1073&quot;,&quot;abstract&quot;:&quot;A secure and sustainable building access control system plays a vital role in protecting organisational assets worldwide. Physical access management at Auckland University of Technology (AUT) is still primarily done through traditional card-based authentication. The system is susceptible to replay and cloning attacks because the conventional Mifare Classic credentials employ outdated Crypto1 encryption. Such weaknesses provide significant threats in laboratories, engineering testing facilities, and research and technological areas that require strict security procedures. To overcome the above issues, we propose a secure and sustainable university building access control system using mobile app credentials. This research grounded a thorough risk analysis of the university’s current infrastructure, mapping potential operational continuity threats. We analyse card issuance records by identifying high-risk areas such as restricted laboratories and evaluating the resilience of the current Gallagher–Salto system against cloning and replay attacks. We quantify the distribution and usage of cards that are vulnerable. To evaluate the risks to operational continuity, the system architecture is examined. Additionally, a trial implementation of the Gallagher Mobile Connect platform was conducted, utilising cloud registration, multi-factor authentication (PIN or biometrics), and books. Pilot implementation shows that mobile-based credentials improve user experience, align with AUT’s environmental sustainability roadmap, and increase resilience against known attacks. Results have shown that our proposed mobile credentials can improve the system performance up to 80%.&quot;,&quot;issue&quot;:&quot;12&quot;,&quot;volume&quot;:&quot;16&quot;,&quot;container-title-short&quot;:&quot;&quot;},&quot;isTemporary&quot;:false}]},{&quot;citationID&quot;:&quot;MENDELEY_CITATION_77c330aa-7b83-499e-9c4b-25783675316b&quot;,&quot;properties&quot;:{&quot;noteIndex&quot;:0},&quot;isEdited&quot;:false,&quot;manualOverride&quot;:{&quot;isManuallyOverridden&quot;:false,&quot;citeprocText&quot;:&quot;(Mustafa et al., 2025; Polin et al., 2024)&quot;,&quot;manualOverrideText&quot;:&quot;&quot;},&quot;citationTag&quot;:&quot;MENDELEY_CITATION_v3_eyJjaXRhdGlvbklEIjoiTUVOREVMRVlfQ0lUQVRJT05fNzdjMzMwYWEtN2I4My00OTllLTljNGItMjU3ODM2NzUzMTZiIiwicHJvcGVydGllcyI6eyJub3RlSW5kZXgiOjB9LCJpc0VkaXRlZCI6ZmFsc2UsIm1hbnVhbE92ZXJyaWRlIjp7ImlzTWFudWFsbHlPdmVycmlkZGVuIjpmYWxzZSwiY2l0ZXByb2NUZXh0IjoiKE11c3RhZmEgZXQgYWwuLCAyMDI1OyBQb2xpbiBldCBhbC4sIDIwMjQpIiwibWFudWFsT3ZlcnJpZGVUZXh0IjoiIn0sImNpdGF0aW9uSXRlbXMiOlt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&quot;,&quot;citationItems&quot;:[{&quot;id&quot;:&quot;d279a89b-e852-35e2-ba83-df1b1ebb7920&quot;,&quot;itemData&quot;:{&quot;type&quot;:&quot;article-journal&quot;,&quot;id&quot;:&quot;d279a89b-e852-35e2-ba83-df1b1ebb7920&quot;,&quot;title&quot;:&quot;Unpacking Smart Campus Assessment: Developing a Framework via Narrative Literature Review&quot;,&quot;author&quot;:[{&quot;family&quot;:&quot;Polin&quot;,&quot;given&quot;:&quot;Ken&quot;,&quot;parse-names&quot;:false,&quot;dropping-particle&quot;:&quot;&quot;,&quot;non-dropping-particle&quot;:&quot;&quot;},{&quot;family&quot;:&quot;Yigitcanlar&quot;,&quot;given&quot;:&quot;Tan&quot;,&quot;parse-names&quot;:false,&quot;dropping-particle&quot;:&quot;&quot;,&quot;non-dropping-particle&quot;:&quot;&quot;},{&quot;family&quot;:&quot;Washington&quot;,&quot;given&quot;:&quot;Tracy&quot;,&quot;parse-names&quot;:false,&quot;dropping-particle&quot;:&quot;&quot;,&quot;non-dropping-particle&quot;:&quot;&quot;},{&quot;family&quot;:&quot;Limb&quot;,&quot;given&quot;:&quot;Mark&quot;,&quot;parse-names&quot;:false,&quot;dropping-particle&quot;:&quot;&quot;,&quot;non-dropping-particle&quot;:&quot;&quot;}],&quot;container-title&quot;:&quot;Sustainability&quot;,&quot;container-title-short&quot;:&quot;Sustainability&quot;,&quot;DOI&quot;:&quot;10.3390/su16062494&quot;,&quot;ISSN&quot;:&quot;2071-1050&quot;,&quot;URL&quot;:&quot;https://www.mdpi.com/2071-1050/16/6/2494&quot;,&quot;issued&quot;:{&quot;date-parts&quot;:[[2024,3,18]]},&quot;page&quot;:&quot;2494&quot;,&quot;abstract&quot;:&quot;The emergence of the smart campus approach for university campuses addresses the digital transformation needs of higher education institutions, driven by the increasing capability and popularity of digital technologies like artificial intelligence and the internet of things. While existing research has laid a foundation for conceptualizing smart campuses and developing implementation frameworks, a significant gap remains in understanding how to assess a university campus’s ‘smartness’ effectively. The lack of a robust assessment framework makes it challenging to gauge the effectiveness of smart campus initiatives and identify areas for improvement. This study aims to bridge this research gap by identifying key indicators for evaluating the ‘smartness’ of university campuses. Using a narrative literature review method, the study comprehensively reviews the recent literature on smart campuses, organizational management, and societal applications, focusing on identifying pertinent indicators. By incorporating insights from different domains, the study presents a holistic understanding of the indicators necessary for assessing the ‘smartness’ of university campuses through the proposed smart campus assessment framework. The framework and the insights generated inform researchers and decision-makers in assessing and monitoring the effectiveness of smart campuses.&quot;,&quot;issue&quot;:&quot;6&quot;,&quot;volume&quot;:&quot;16&quot;},&quot;isTemporary&quot;:false},{&quot;id&quot;:&quot;8367d7fe-cf25-3c7d-8347-a3e834bac0bf&quot;,&quot;itemData&quot;:{&quot;type&quot;:&quot;article-journal&quot;,&quot;id&quot;:&quot;8367d7fe-cf25-3c7d-8347-a3e834bac0bf&quot;,&quot;title&quot;:&quot;A Secure and Sustainable Transition from Legacy Smart Cards to Mobile Credentials in University Access Control Systems&quot;,&quot;author&quot;:[{&quot;family&quot;:&quot;Mustafa&quot;,&quot;given&quot;:&quot;Rashid&quot;,&quot;parse-names&quot;:false,&quot;dropping-particle&quot;:&quot;&quot;,&quot;non-dropping-particle&quot;:&quot;&quot;},{&quot;family&quot;:&quot;Khan&quot;,&quot;given&quot;:&quot;Toseef Ahmed&quot;,&quot;parse-names&quot;:false,&quot;dropping-particle&quot;:&quot;&quot;,&quot;non-dropping-particle&quot;:&quot;&quot;},{&quot;family&quot;:&quot;Sarkar&quot;,&quot;given&quot;:&quot;Nurul I.&quot;,&quot;parse-names&quot;:false,&quot;dropping-particle&quot;:&quot;&quot;,&quot;non-dropping-particle&quot;:&quot;&quot;}],&quot;container-title&quot;:&quot;Information&quot;,&quot;DOI&quot;:&quot;10.3390/info16121073&quot;,&quot;ISSN&quot;:&quot;2078-2489&quot;,&quot;URL&quot;:&quot;https://www.mdpi.com/2078-2489/16/12/1073&quot;,&quot;issued&quot;:{&quot;date-parts&quot;:[[2025,12,4]]},&quot;page&quot;:&quot;1073&quot;,&quot;abstract&quot;:&quot;A secure and sustainable building access control system plays a vital role in protecting organisational assets worldwide. Physical access management at Auckland University of Technology (AUT) is still primarily done through traditional card-based authentication. The system is susceptible to replay and cloning attacks because the conventional Mifare Classic credentials employ outdated Crypto1 encryption. Such weaknesses provide significant threats in laboratories, engineering testing facilities, and research and technological areas that require strict security procedures. To overcome the above issues, we propose a secure and sustainable university building access control system using mobile app credentials. This research grounded a thorough risk analysis of the university’s current infrastructure, mapping potential operational continuity threats. We analyse card issuance records by identifying high-risk areas such as restricted laboratories and evaluating the resilience of the current Gallagher–Salto system against cloning and replay attacks. We quantify the distribution and usage of cards that are vulnerable. To evaluate the risks to operational continuity, the system architecture is examined. Additionally, a trial implementation of the Gallagher Mobile Connect platform was conducted, utilising cloud registration, multi-factor authentication (PIN or biometrics), and books. Pilot implementation shows that mobile-based credentials improve user experience, align with AUT’s environmental sustainability roadmap, and increase resilience against known attacks. Results have shown that our proposed mobile credentials can improve the system performance up to 80%.&quot;,&quot;issue&quot;:&quot;12&quot;,&quot;volume&quot;:&quot;16&quot;,&quot;container-title-short&quot;:&quot;&quot;},&quot;isTemporary&quot;:false}]},{&quot;citationID&quot;:&quot;MENDELEY_CITATION_c92f7ec7-7f30-456e-9d30-5acc9cd63c2e&quot;,&quot;properties&quot;:{&quot;noteIndex&quot;:0},&quot;isEdited&quot;:false,&quot;manualOverride&quot;:{&quot;isManuallyOverridden&quot;:false,&quot;citeprocText&quot;:&quot;(Polin et al., 2024; Wang et al., 2022)&quot;,&quot;manualOverrideText&quot;:&quot;&quot;},&quot;citationTag&quot;:&quot;MENDELEY_CITATION_v3_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&quot;,&quot;citationItems&quot;:[{&quot;id&quot;:&quot;3976b0ba-d732-31d9-a964-ea716ec0b384&quot;,&quot;itemData&quot;:{&quot;type&quot;:&quot;article-journal&quot;,&quot;id&quot;:&quot;3976b0ba-d732-31d9-a964-ea716ec0b384&quot;,&quot;title&quot;:&quot;Impact of Face-Recognition-Based Access Control System on College Students’ Sense of School Identity and Belonging During COVID-19 Pandemic&quot;,&quot;author&quot;:[{&quot;family&quot;:&quot;Wang&quot;,&quot;given&quot;:&quot;Qiang&quot;,&quot;parse-names&quot;:false,&quot;dropping-particle&quot;:&quot;&quot;,&quot;non-dropping-particle&quot;:&quot;&quot;},{&quot;family&quot;:&quot;Hou&quot;,&quot;given&quot;:&quot;Lan&quot;,&quot;parse-names&quot;:false,&quot;dropping-particle&quot;:&quot;&quot;,&quot;non-dropping-particle&quot;:&quot;&quot;},{&quot;family&quot;:&quot;Hong&quot;,&quot;given&quot;:&quot;Jon-Chao&quot;,&quot;parse-names&quot;:false,&quot;dropping-particle&quot;:&quot;&quot;,&quot;non-dropping-particle&quot;:&quot;&quot;},{&quot;family&quot;:&quot;Yang&quot;,&quot;given&quot;:&quot;Xiantong&quot;,&quot;parse-names&quot;:false,&quot;dropping-particle&quot;:&quot;&quot;,&quot;non-dropping-particle&quot;:&quot;&quot;},{&quot;family&quot;:&quot;Zhang&quot;,&quot;given&quot;:&quot;Mengmeng&quot;,&quot;parse-names&quot;:false,&quot;dropping-particle&quot;:&quot;&quot;,&quot;non-dropping-particle&quot;:&quot;&quot;}],&quot;container-title&quot;:&quot;Frontiers in Psychology&quot;,&quot;container-title-short&quot;:&quot;Front. Psychol.&quot;,&quot;DOI&quot;:&quot;10.3389/fpsyg.2022.808189&quot;,&quot;ISSN&quot;:&quot;1664-1078&quot;,&quot;URL&quot;:&quot;https://www.frontiersin.org/articles/10.3389/fpsyg.2022.808189/full&quot;,&quot;issued&quot;:{&quot;date-parts&quot;:[[2022,2,16]]},&quot;abstract&quot;:&quot;In the context of coronavirus pandemic (COVID-19), the face-recognition-based access control system (FACS) has been intensively adopted to protect students’ and teachers’ health and safety in school. However, the impact of FACS, as a new technology, on students’ attitude toward accepting FACS has remained unknown from the psychological halo effect. Drawn on “halo effect” theory where psychological effects affect the sense of social identity and belonging, the present study explored college students’ sense of school identity and belonging in using FACS during COVID-19 based on the technology acceptance model (TAM). Data collected from 391 college students was analyzed using SEM to verify the relationship among perceived usefulness (PU), perceived ease of use (PEU), intention to use (IU), school identity, and school belonging. The results show that PU and PEU can positively predict IU, and consequentially can positively predict school identity and school belonging. Our study expands the application of halo effect theory to study FACS acceptance based on TAM, and provides strong evidence to support the effect of school FACS during the pandemic. The findings of this study also suggest that FACS acceptance can enhance students’ sense of school identity and belonging.&quot;,&quot;volume&quot;:&quot;13&quot;},&quot;isTemporary&quot;:false},{&quot;id&quot;:&quot;d279a89b-e852-35e2-ba83-df1b1ebb7920&quot;,&quot;itemData&quot;:{&quot;type&quot;:&quot;article-journal&quot;,&quot;id&quot;:&quot;d279a89b-e852-35e2-ba83-df1b1ebb7920&quot;,&quot;title&quot;:&quot;Unpacking Smart Campus Assessment: Developing a Framework via Narrative Literature Review&quot;,&quot;author&quot;:[{&quot;family&quot;:&quot;Polin&quot;,&quot;given&quot;:&quot;Ken&quot;,&quot;parse-names&quot;:false,&quot;dropping-particle&quot;:&quot;&quot;,&quot;non-dropping-particle&quot;:&quot;&quot;},{&quot;family&quot;:&quot;Yigitcanlar&quot;,&quot;given&quot;:&quot;Tan&quot;,&quot;parse-names&quot;:false,&quot;dropping-particle&quot;:&quot;&quot;,&quot;non-dropping-particle&quot;:&quot;&quot;},{&quot;family&quot;:&quot;Washington&quot;,&quot;given&quot;:&quot;Tracy&quot;,&quot;parse-names&quot;:false,&quot;dropping-particle&quot;:&quot;&quot;,&quot;non-dropping-particle&quot;:&quot;&quot;},{&quot;family&quot;:&quot;Limb&quot;,&quot;given&quot;:&quot;Mark&quot;,&quot;parse-names&quot;:false,&quot;dropping-particle&quot;:&quot;&quot;,&quot;non-dropping-particle&quot;:&quot;&quot;}],&quot;container-title&quot;:&quot;Sustainability&quot;,&quot;container-title-short&quot;:&quot;Sustainability&quot;,&quot;DOI&quot;:&quot;10.3390/su16062494&quot;,&quot;ISSN&quot;:&quot;2071-1050&quot;,&quot;URL&quot;:&quot;https://www.mdpi.com/2071-1050/16/6/2494&quot;,&quot;issued&quot;:{&quot;date-parts&quot;:[[2024,3,18]]},&quot;page&quot;:&quot;2494&quot;,&quot;abstract&quot;:&quot;The emergence of the smart campus approach for university campuses addresses the digital transformation needs of higher education institutions, driven by the increasing capability and popularity of digital technologies like artificial intelligence and the internet of things. While existing research has laid a foundation for conceptualizing smart campuses and developing implementation frameworks, a significant gap remains in understanding how to assess a university campus’s ‘smartness’ effectively. The lack of a robust assessment framework makes it challenging to gauge the effectiveness of smart campus initiatives and identify areas for improvement. This study aims to bridge this research gap by identifying key indicators for evaluating the ‘smartness’ of university campuses. Using a narrative literature review method, the study comprehensively reviews the recent literature on smart campuses, organizational management, and societal applications, focusing on identifying pertinent indicators. By incorporating insights from different domains, the study presents a holistic understanding of the indicators necessary for assessing the ‘smartness’ of university campuses through the proposed smart campus assessment framework. The framework and the insights generated inform researchers and decision-makers in assessing and monitoring the effectiveness of smart campuses.&quot;,&quot;issue&quot;:&quot;6&quot;,&quot;volume&quot;:&quot;16&quot;},&quot;isTemporary&quot;:false}]},{&quot;citationID&quot;:&quot;MENDELEY_CITATION_9f36f964-8705-4fd7-acee-9afd74be837c&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&quot;,&quot;citationItems&quot;:[{&quot;id&quot;:&quot;3976b0ba-d732-31d9-a964-ea716ec0b384&quot;,&quot;itemData&quot;:{&quot;type&quot;:&quot;article-journal&quot;,&quot;id&quot;:&quot;3976b0ba-d732-31d9-a964-ea716ec0b384&quot;,&quot;title&quot;:&quot;Impact of Face-Recognition-Based Access Control System on College Students’ Sense of School Identity and Belonging During COVID-19 Pandemic&quot;,&quot;author&quot;:[{&quot;family&quot;:&quot;Wang&quot;,&quot;given&quot;:&quot;Qiang&quot;,&quot;parse-names&quot;:false,&quot;dropping-particle&quot;:&quot;&quot;,&quot;non-dropping-particle&quot;:&quot;&quot;},{&quot;family&quot;:&quot;Hou&quot;,&quot;given&quot;:&quot;Lan&quot;,&quot;parse-names&quot;:false,&quot;dropping-particle&quot;:&quot;&quot;,&quot;non-dropping-particle&quot;:&quot;&quot;},{&quot;family&quot;:&quot;Hong&quot;,&quot;given&quot;:&quot;Jon-Chao&quot;,&quot;parse-names&quot;:false,&quot;dropping-particle&quot;:&quot;&quot;,&quot;non-dropping-particle&quot;:&quot;&quot;},{&quot;family&quot;:&quot;Yang&quot;,&quot;given&quot;:&quot;Xiantong&quot;,&quot;parse-names&quot;:false,&quot;dropping-particle&quot;:&quot;&quot;,&quot;non-dropping-particle&quot;:&quot;&quot;},{&quot;family&quot;:&quot;Zhang&quot;,&quot;given&quot;:&quot;Mengmeng&quot;,&quot;parse-names&quot;:false,&quot;dropping-particle&quot;:&quot;&quot;,&quot;non-dropping-particle&quot;:&quot;&quot;}],&quot;container-title&quot;:&quot;Frontiers in Psychology&quot;,&quot;container-title-short&quot;:&quot;Front. Psychol.&quot;,&quot;DOI&quot;:&quot;10.3389/fpsyg.2022.808189&quot;,&quot;ISSN&quot;:&quot;1664-1078&quot;,&quot;URL&quot;:&quot;https://www.frontiersin.org/articles/10.3389/fpsyg.2022.808189/full&quot;,&quot;issued&quot;:{&quot;date-parts&quot;:[[2022,2,16]]},&quot;abstract&quot;:&quot;In the context of coronavirus pandemic (COVID-19), the face-recognition-based access control system (FACS) has been intensively adopted to protect students’ and teachers’ health and safety in school. However, the impact of FACS, as a new technology, on students’ attitude toward accepting FACS has remained unknown from the psychological halo effect. Drawn on “halo effect” theory where psychological effects affect the sense of social identity and belonging, the present study explored college students’ sense of school identity and belonging in using FACS during COVID-19 based on the technology acceptance model (TAM). Data collected from 391 college students was analyzed using SEM to verify the relationship among perceived usefulness (PU), perceived ease of use (PEU), intention to use (IU), school identity, and school belonging. The results show that PU and PEU can positively predict IU, and consequentially can positively predict school identity and school belonging. Our study expands the application of halo effect theory to study FACS acceptance based on TAM, and provides strong evidence to support the effect of school FACS during the pandemic. The findings of this study also suggest that FACS acceptance can enhance students’ sense of school identity and belonging.&quot;,&quot;volume&quot;:&quot;13&quot;},&quot;isTemporary&quot;:false,&quot;suppress-author&quot;:false,&quot;composite&quot;:false,&quot;author-only&quot;:false}]},{&quot;citationID&quot;:&quot;MENDELEY_CITATION_fcc18b1d-4731-420a-8337-d63b7d34292e&quot;,&quot;properties&quot;:{&quot;noteIndex&quot;:0},&quot;isEdited&quot;:false,&quot;manualOverride&quot;:{&quot;isManuallyOverridden&quot;:false,&quot;citeprocText&quot;:&quot;(Abbas et al., 2025; Raes et al., 2025)&quot;,&quot;manualOverrideText&quot;:&quot;&quot;},&quot;citationTag&quot;:&quot;MENDELEY_CITATION_v3_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&quot;,&quot;citationItems&quot;:[{&quot;id&quot;:&quot;818276d4-a7bc-3422-b0b1-bd099dd3ae1a&quot;,&quot;itemData&quot;:{&quot;type&quot;:&quot;article-journal&quot;,&quot;id&quot;:&quot;818276d4-a7bc-3422-b0b1-bd099dd3ae1a&quot;,&quot;title&quot;:&quot;INTACT: Compact Storage of Data Streams in Mobile Devices to Unlock User Privacy at the Edge&quot;,&quot;author&quot;:[{&quot;family&quot;:&quot;Raes&quot;,&quot;given&quot;:&quot;Rémy&quot;,&quot;parse-names&quot;:false,&quot;dropping-particle&quot;:&quot;&quot;,&quot;non-dropping-particle&quot;:&quot;&quot;},{&quot;family&quot;:&quot;Ruas&quot;,&quot;given&quot;:&quot;Olivier&quot;,&quot;parse-names&quot;:false,&quot;dropping-particle&quot;:&quot;&quot;,&quot;non-dropping-particle&quot;:&quot;&quot;},{&quot;family&quot;:&quot;Luxey-Bitri&quot;,&quot;given&quot;:&quot;Adrien&quot;,&quot;parse-names&quot;:false,&quot;dropping-particle&quot;:&quot;&quot;,&quot;non-dropping-particle&quot;:&quot;&quot;},{&quot;family&quot;:&quot;Rouvoy&quot;,&quot;given&quot;:&quot;Romain&quot;,&quot;parse-names&quot;:false,&quot;dropping-particle&quot;:&quot;&quot;,&quot;non-dropping-particle&quot;:&quot;&quot;}],&quot;container-title&quot;:&quot;Journal of Internet Services and Applications&quot;,&quot;DOI&quot;:&quot;10.5753/jisa.2025.5242&quot;,&quot;ISSN&quot;:&quot;1869-0238&quot;,&quot;URL&quot;:&quot;https://journals-sol.sbc.org.br/index.php/jisa/article/view/5242&quot;,&quot;issued&quot;:{&quot;date-parts&quot;:[[2025,6,30]]},&quot;page&quot;:&quot;372-387&quot;,&quot;abstract&quot;:&quot;Data streams produced by mobile devices, such as smartphones, offer highly valuable sources of information to build ubiquitous services. Such data streams are generally uploaded and centralized to be processed by third parties, potentially exposing sensitive personal information. In this context, existing protection mechanisms, such as Location Privacy Protection Mechanisms (LPPMs), have been investigated. Alas, none of them have actually been implemented, nor deployed in real-life, in mobile devices to enforce user privacy at the edge. Moreover, the diversity of embedded sensors and the resulting data deluge makes it impractical to provision such services directly on mobiles, due to their constrained storage capacity, communication bandwidth and processing power. This article reports on the FLI technique, which leverages a piece-wise linear approximation technique to capture compact representations of data streams in mobile devices. Beyond the FLI storage layer, we introduce Divide &amp; Stay, a new privacy preservation technique to execute Points of Interest (POIs) inference. Finally, we deploy both of them on Android and iOS as the INTACT framework, making a concrete step towards enforcing privacy and trust in ubiquitous computing systems.&quot;,&quot;issue&quot;:&quot;1&quot;,&quot;volume&quot;:&quot;16&quot;,&quot;container-title-short&quot;:&quot;&quot;},&quot;isTemporary&quot;:false},{&quot;id&quot;:&quot;9363ceb8-fb1b-33f5-ae9d-459c2810c934&quot;,&quot;itemData&quot;:{&quot;type&quot;:&quot;article-journal&quot;,&quot;id&quot;:&quot;9363ceb8-fb1b-33f5-ae9d-459c2810c934&quot;,&quot;title&quot;:&quot;Unraveling database choices in Android Studio: A comparative analysis of SQLite and Room Persistence Library&quot;,&quot;author&quot;:[{&quot;family&quot;:&quot;Abbas&quot;,&quot;given&quot;:&quot;Muddasir&quot;,&quot;parse-names&quot;:false,&quot;dropping-particle&quot;:&quot;&quot;,&quot;non-dropping-particle&quot;:&quot;&quot;},{&quot;family&quot;:&quot;Amjad&quot;,&quot;given&quot;:&quot;Meer Usman&quot;,&quot;parse-names&quot;:false,&quot;dropping-particle&quot;:&quot;&quot;,&quot;non-dropping-particle&quot;:&quot;&quot;},{&quot;family&quot;:&quot;Zubair&quot;,&quot;given&quot;:&quot;Saleem&quot;,&quot;parse-names&quot;:false,&quot;dropping-particle&quot;:&quot;&quot;,&quot;non-dropping-particle&quot;:&quot;&quot;},{&quot;family&quot;:&quot;Amin&quot;,&quot;given&quot;:&quot;Asim&quot;,&quot;parse-names&quot;:false,&quot;dropping-particle&quot;:&quot;&quot;,&quot;non-dropping-particle&quot;:&quot;&quot;},{&quot;family&quot;:&quot;Arif&quot;,&quot;given&quot;:&quot;Sabah&quot;,&quot;parse-names&quot;:false,&quot;dropping-particle&quot;:&quot;&quot;,&quot;non-dropping-particle&quot;:&quot;&quot;},{&quot;family&quot;:&quot;Khan&quot;,&quot;given&quot;:&quot;Muhammad Abdullah Irfan&quot;,&quot;parse-names&quot;:false,&quot;dropping-particle&quot;:&quot;&quot;,&quot;non-dropping-particle&quot;:&quot;&quot;}],&quot;container-title&quot;:&quot;Contemporary Journal of Social Science Review&quot;,&quot;issued&quot;:{&quot;date-parts&quot;:[[2025]]},&quot;page&quot;:&quot;602-611&quot;,&quot;issue&quot;:&quot;1&quot;,&quot;volume&quot;:&quot;3&quot;,&quot;container-title-short&quot;:&quot;&quot;},&quot;isTemporary&quot;:false}]},{&quot;citationID&quot;:&quot;MENDELEY_CITATION_74cbef30-3109-4668-92e7-5a4cdd7276cf&quot;,&quot;properties&quot;:{&quot;noteIndex&quot;:0},&quot;isEdited&quot;:false,&quot;manualOverride&quot;:{&quot;isManuallyOverridden&quot;:false,&quot;citeprocText&quot;:&quot;(Mustafa et al., 2025; Taipalus, 2024)&quot;,&quot;manualOverrideText&quot;:&quot;&quot;},&quot;citationTag&quot;:&quot;MENDELEY_CITATION_v3_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&quot;,&quot;citationItems&quot;:[{&quot;id&quot;:&quot;77c20abe-01c3-3d8e-bbdd-0351cb775c97&quot;,&quot;itemData&quot;:{&quot;type&quot;:&quot;article-journal&quot;,&quot;id&quot;:&quot;77c20abe-01c3-3d8e-bbdd-0351cb775c97&quot;,&quot;title&quot;:&quot;Database management system performance comparisons: A systematic literature review&quot;,&quot;author&quot;:[{&quot;family&quot;:&quot;Taipalus&quot;,&quot;given&quot;:&quot;Toni&quot;,&quot;parse-names&quot;:false,&quot;dropping-particle&quot;:&quot;&quot;,&quot;non-dropping-particle&quot;:&quot;&quot;}],&quot;container-title&quot;:&quot;Journal of Systems and Software&quot;,&quot;DOI&quot;:&quot;10.1016/j.jss.2023.111872&quot;,&quot;ISSN&quot;:&quot;01641212&quot;,&quot;URL&quot;:&quot;https://linkinghub.elsevier.com/retrieve/pii/S0164121223002674&quot;,&quot;issued&quot;:{&quot;date-parts&quot;:[[2024,2]]},&quot;page&quot;:&quot;111872&quot;,&quot;volume&quot;:&quot;208&quot;,&quot;container-title-short&quot;:&quot;&quot;},&quot;isTemporary&quot;:false},{&quot;id&quot;:&quot;8367d7fe-cf25-3c7d-8347-a3e834bac0bf&quot;,&quot;itemData&quot;:{&quot;type&quot;:&quot;article-journal&quot;,&quot;id&quot;:&quot;8367d7fe-cf25-3c7d-8347-a3e834bac0bf&quot;,&quot;title&quot;:&quot;A Secure and Sustainable Transition from Legacy Smart Cards to Mobile Credentials in University Access Control Systems&quot;,&quot;author&quot;:[{&quot;family&quot;:&quot;Mustafa&quot;,&quot;given&quot;:&quot;Rashid&quot;,&quot;parse-names&quot;:false,&quot;dropping-particle&quot;:&quot;&quot;,&quot;non-dropping-particle&quot;:&quot;&quot;},{&quot;family&quot;:&quot;Khan&quot;,&quot;given&quot;:&quot;Toseef Ahmed&quot;,&quot;parse-names&quot;:false,&quot;dropping-particle&quot;:&quot;&quot;,&quot;non-dropping-particle&quot;:&quot;&quot;},{&quot;family&quot;:&quot;Sarkar&quot;,&quot;given&quot;:&quot;Nurul I.&quot;,&quot;parse-names&quot;:false,&quot;dropping-particle&quot;:&quot;&quot;,&quot;non-dropping-particle&quot;:&quot;&quot;}],&quot;container-title&quot;:&quot;Information&quot;,&quot;DOI&quot;:&quot;10.3390/info16121073&quot;,&quot;ISSN&quot;:&quot;2078-2489&quot;,&quot;URL&quot;:&quot;https://www.mdpi.com/2078-2489/16/12/1073&quot;,&quot;issued&quot;:{&quot;date-parts&quot;:[[2025,12,4]]},&quot;page&quot;:&quot;1073&quot;,&quot;abstract&quot;:&quot;A secure and sustainable building access control system plays a vital role in protecting organisational assets worldwide. Physical access management at Auckland University of Technology (AUT) is still primarily done through traditional card-based authentication. The system is susceptible to replay and cloning attacks because the conventional Mifare Classic credentials employ outdated Crypto1 encryption. Such weaknesses provide significant threats in laboratories, engineering testing facilities, and research and technological areas that require strict security procedures. To overcome the above issues, we propose a secure and sustainable university building access control system using mobile app credentials. This research grounded a thorough risk analysis of the university’s current infrastructure, mapping potential operational continuity threats. We analyse card issuance records by identifying high-risk areas such as restricted laboratories and evaluating the resilience of the current Gallagher–Salto system against cloning and replay attacks. We quantify the distribution and usage of cards that are vulnerable. To evaluate the risks to operational continuity, the system architecture is examined. Additionally, a trial implementation of the Gallagher Mobile Connect platform was conducted, utilising cloud registration, multi-factor authentication (PIN or biometrics), and books. Pilot implementation shows that mobile-based credentials improve user experience, align with AUT’s environmental sustainability roadmap, and increase resilience against known attacks. Results have shown that our proposed mobile credentials can improve the system performance up to 80%.&quot;,&quot;issue&quot;:&quot;12&quot;,&quot;volume&quot;:&quot;16&quot;,&quot;container-title-short&quot;:&quot;&quot;},&quot;isTemporary&quot;:false}]},{&quot;citationID&quot;:&quot;MENDELEY_CITATION_37709edd-956d-44c8-9082-d77ad6cf423a&quot;,&quot;properties&quot;:{&quot;noteIndex&quot;:0},&quot;isEdited&quot;:false,&quot;manualOverride&quot;:{&quot;isManuallyOverridden&quot;:false,&quot;citeprocText&quot;:&quot;(Hunt, 2026)&quot;,&quot;manualOverrideText&quot;:&quot;&quot;},&quot;citationTag&quot;:&quot;MENDELEY_CITATION_v3_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&quot;,&quot;citationItems&quot;:[{&quot;id&quot;:&quot;dff4d14a-1f53-342c-b3da-4a9f1f63ce91&quot;,&quot;itemData&quot;:{&quot;type&quot;:&quot;webpage&quot;,&quot;id&quot;:&quot;dff4d14a-1f53-342c-b3da-4a9f1f63ce91&quot;,&quot;title&quot;:&quot;Hunt Color&quot;,&quot;author&quot;:[{&quot;family&quot;:&quot;Hunt&quot;,&quot;given&quot;:&quot;Color&quot;,&quot;parse-names&quot;:false,&quot;dropping-particle&quot;:&quot;&quot;,&quot;non-dropping-particle&quot;:&quot;&quot;}],&quot;container-title&quot;:&quot;Hunt, Color&quot;,&quot;accessed&quot;:{&quot;date-parts&quot;:[[2026,5,9]]},&quot;URL&quot;:&quot;https://colorhunt.co/palette/e8edf22c3947547a95c2a56d&quot;,&quot;issued&quot;:{&quot;date-parts&quot;:[[2026]]},&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33D43-C062-4EAD-8FF4-10B9CEC89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2154</Words>
  <Characters>12279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GARIDZIRA, TINASHE CRISPEN</dc:creator>
  <cp:keywords/>
  <dc:description/>
  <cp:lastModifiedBy>GARIDZIRA, TINASHE CRISPEN</cp:lastModifiedBy>
  <cp:revision>11</cp:revision>
  <dcterms:created xsi:type="dcterms:W3CDTF">2026-05-09T17:17:00Z</dcterms:created>
  <dcterms:modified xsi:type="dcterms:W3CDTF">2026-05-09T18:16:00Z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18th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 (in-text citations)</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http://www.zotero.org/styles/springer-lecture-notes-in-computer-science</vt:lpwstr>
  </property>
  <property fmtid="{D5CDD505-2E9C-101B-9397-08002B2CF9AE}" pid="21" name="Mendeley Recent Style Name 9_1">
    <vt:lpwstr>Springer - Lecture Notes in Computer Science</vt:lpwstr>
  </property>
</Properties>
</file>