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4E" w:rsidRDefault="00F87C4E" w:rsidP="00F87C4E">
      <w:pPr>
        <w:widowControl/>
        <w:shd w:val="clear" w:color="auto" w:fill="FFFFFF"/>
        <w:spacing w:line="345" w:lineRule="atLeast"/>
        <w:jc w:val="center"/>
        <w:rPr>
          <w:rFonts w:ascii="Verdana" w:hAnsi="Verdana" w:cs="宋体"/>
          <w:b/>
          <w:color w:val="000000"/>
          <w:kern w:val="0"/>
          <w:sz w:val="36"/>
          <w:szCs w:val="36"/>
        </w:rPr>
      </w:pPr>
      <w:r>
        <w:rPr>
          <w:rFonts w:ascii="Verdana" w:hAnsi="Verdana" w:cs="宋体" w:hint="eastAsia"/>
          <w:b/>
          <w:color w:val="000000"/>
          <w:kern w:val="0"/>
          <w:sz w:val="36"/>
          <w:szCs w:val="36"/>
        </w:rPr>
        <w:t>管理学试题</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b/>
          <w:color w:val="000000"/>
          <w:kern w:val="0"/>
          <w:szCs w:val="21"/>
        </w:rPr>
        <w:t>一、名词解释</w:t>
      </w:r>
      <w:r>
        <w:rPr>
          <w:rFonts w:ascii="Verdana" w:hAnsi="Verdana" w:cs="宋体" w:hint="eastAsia"/>
          <w:color w:val="000000"/>
          <w:kern w:val="0"/>
          <w:szCs w:val="21"/>
        </w:rPr>
        <w:t>（本题含</w:t>
      </w:r>
      <w:r>
        <w:rPr>
          <w:rFonts w:ascii="Verdana" w:hAnsi="Verdana" w:cs="宋体"/>
          <w:color w:val="000000"/>
          <w:kern w:val="0"/>
        </w:rPr>
        <w:t> </w:t>
      </w:r>
      <w:r>
        <w:rPr>
          <w:rFonts w:ascii="Verdana" w:hAnsi="Verdana" w:cs="宋体"/>
          <w:color w:val="000000"/>
          <w:kern w:val="0"/>
          <w:szCs w:val="21"/>
        </w:rPr>
        <w:t>5 </w:t>
      </w:r>
      <w:r>
        <w:rPr>
          <w:rFonts w:ascii="Verdana" w:hAnsi="Verdana" w:cs="宋体" w:hint="eastAsia"/>
          <w:color w:val="000000"/>
          <w:kern w:val="0"/>
          <w:szCs w:val="21"/>
        </w:rPr>
        <w:t>小题，每小题</w:t>
      </w:r>
      <w:r>
        <w:rPr>
          <w:rFonts w:ascii="Verdana" w:hAnsi="Verdana" w:cs="宋体"/>
          <w:color w:val="000000"/>
          <w:kern w:val="0"/>
          <w:szCs w:val="21"/>
        </w:rPr>
        <w:t xml:space="preserve"> 3  </w:t>
      </w:r>
      <w:r>
        <w:rPr>
          <w:rFonts w:ascii="Verdana" w:hAnsi="Verdana" w:cs="宋体" w:hint="eastAsia"/>
          <w:color w:val="000000"/>
          <w:kern w:val="0"/>
          <w:szCs w:val="21"/>
        </w:rPr>
        <w:t>分，合计</w:t>
      </w:r>
      <w:r>
        <w:rPr>
          <w:rFonts w:ascii="Verdana" w:hAnsi="Verdana" w:cs="宋体"/>
          <w:color w:val="000000"/>
          <w:kern w:val="0"/>
          <w:szCs w:val="21"/>
        </w:rPr>
        <w:t> 15 </w:t>
      </w:r>
      <w:r>
        <w:rPr>
          <w:rFonts w:ascii="Verdana" w:hAnsi="Verdana" w:cs="宋体" w:hint="eastAsia"/>
          <w:color w:val="000000"/>
          <w:kern w:val="0"/>
          <w:szCs w:val="21"/>
        </w:rPr>
        <w:t>分）</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w:t>
      </w:r>
      <w:r>
        <w:rPr>
          <w:rFonts w:ascii="Verdana" w:hAnsi="Verdana" w:cs="宋体" w:hint="eastAsia"/>
          <w:color w:val="000000"/>
          <w:kern w:val="0"/>
          <w:szCs w:val="21"/>
        </w:rPr>
        <w:t>管理者</w:t>
      </w:r>
      <w:r>
        <w:rPr>
          <w:rFonts w:ascii="Verdana" w:hAnsi="Verdana" w:cs="宋体"/>
          <w:color w:val="000000"/>
          <w:kern w:val="0"/>
          <w:szCs w:val="21"/>
        </w:rPr>
        <w:t>:</w:t>
      </w:r>
      <w:r>
        <w:rPr>
          <w:rFonts w:ascii="Verdana" w:hAnsi="Verdana" w:cs="宋体" w:hint="eastAsia"/>
          <w:color w:val="000000"/>
          <w:kern w:val="0"/>
          <w:szCs w:val="21"/>
        </w:rPr>
        <w:t>通过协调和监管其他人的活动以达到组织目标。</w:t>
      </w:r>
      <w:r>
        <w:rPr>
          <w:rFonts w:ascii="Verdana" w:hAnsi="Verdana" w:cs="宋体"/>
          <w:color w:val="000000"/>
          <w:kern w:val="0"/>
          <w:szCs w:val="21"/>
        </w:rPr>
        <w:br/>
        <w:t>2.</w:t>
      </w:r>
      <w:r>
        <w:rPr>
          <w:rFonts w:ascii="Verdana" w:hAnsi="Verdana" w:cs="宋体" w:hint="eastAsia"/>
          <w:color w:val="000000"/>
          <w:kern w:val="0"/>
          <w:szCs w:val="21"/>
        </w:rPr>
        <w:t>权变方法</w:t>
      </w:r>
      <w:r>
        <w:rPr>
          <w:rFonts w:ascii="Verdana" w:hAnsi="Verdana" w:cs="宋体"/>
          <w:color w:val="000000"/>
          <w:kern w:val="0"/>
          <w:szCs w:val="21"/>
        </w:rPr>
        <w:t>:</w:t>
      </w:r>
      <w:r>
        <w:rPr>
          <w:rFonts w:ascii="Verdana" w:hAnsi="Verdana" w:cs="宋体" w:hint="eastAsia"/>
          <w:color w:val="000000"/>
          <w:kern w:val="0"/>
          <w:szCs w:val="21"/>
        </w:rPr>
        <w:t>一种认为组织任务不相同，面临着不同的情况，因而需要不同的管理方法。</w:t>
      </w:r>
      <w:r>
        <w:rPr>
          <w:rFonts w:ascii="Verdana" w:hAnsi="Verdana" w:cs="宋体"/>
          <w:color w:val="000000"/>
          <w:kern w:val="0"/>
          <w:szCs w:val="21"/>
        </w:rPr>
        <w:br/>
        <w:t>3.SWOT</w:t>
      </w:r>
      <w:r>
        <w:rPr>
          <w:rFonts w:ascii="Verdana" w:hAnsi="Verdana" w:cs="宋体" w:hint="eastAsia"/>
          <w:color w:val="000000"/>
          <w:kern w:val="0"/>
          <w:szCs w:val="21"/>
        </w:rPr>
        <w:t>分析</w:t>
      </w:r>
      <w:r>
        <w:rPr>
          <w:rFonts w:ascii="Verdana" w:hAnsi="Verdana" w:cs="宋体"/>
          <w:color w:val="000000"/>
          <w:kern w:val="0"/>
          <w:szCs w:val="21"/>
        </w:rPr>
        <w:t>:</w:t>
      </w:r>
      <w:r>
        <w:rPr>
          <w:rFonts w:ascii="Verdana" w:hAnsi="Verdana" w:cs="宋体" w:hint="eastAsia"/>
          <w:color w:val="000000"/>
          <w:kern w:val="0"/>
          <w:szCs w:val="21"/>
        </w:rPr>
        <w:t>即对组织的优势、劣势、机遇和威胁的分析。</w:t>
      </w:r>
      <w:r>
        <w:rPr>
          <w:rFonts w:ascii="Verdana" w:hAnsi="Verdana" w:cs="宋体"/>
          <w:color w:val="000000"/>
          <w:kern w:val="0"/>
          <w:szCs w:val="21"/>
        </w:rPr>
        <w:br/>
        <w:t>4.</w:t>
      </w:r>
      <w:r>
        <w:rPr>
          <w:rFonts w:ascii="Verdana" w:hAnsi="Verdana" w:cs="宋体" w:hint="eastAsia"/>
          <w:color w:val="000000"/>
          <w:kern w:val="0"/>
          <w:szCs w:val="21"/>
        </w:rPr>
        <w:t>人力资源规划</w:t>
      </w:r>
      <w:r>
        <w:rPr>
          <w:rFonts w:ascii="Verdana" w:hAnsi="Verdana" w:cs="宋体"/>
          <w:color w:val="000000"/>
          <w:kern w:val="0"/>
          <w:szCs w:val="21"/>
        </w:rPr>
        <w:t>:</w:t>
      </w:r>
      <w:r>
        <w:rPr>
          <w:rFonts w:ascii="Verdana" w:hAnsi="Verdana" w:cs="宋体" w:hint="eastAsia"/>
          <w:color w:val="000000"/>
          <w:kern w:val="0"/>
          <w:szCs w:val="21"/>
        </w:rPr>
        <w:t>是管理者用来保证他们能够使正确数量和正确类型的合格人员在正确的时间处于正确位置的一个过程。</w:t>
      </w:r>
      <w:r>
        <w:rPr>
          <w:rFonts w:ascii="Verdana" w:hAnsi="Verdana" w:cs="宋体"/>
          <w:color w:val="000000"/>
          <w:kern w:val="0"/>
          <w:szCs w:val="21"/>
        </w:rPr>
        <w:br/>
        <w:t>5.</w:t>
      </w:r>
      <w:r>
        <w:rPr>
          <w:rFonts w:ascii="Verdana" w:hAnsi="Verdana" w:cs="宋体" w:hint="eastAsia"/>
          <w:color w:val="000000"/>
          <w:kern w:val="0"/>
          <w:szCs w:val="21"/>
        </w:rPr>
        <w:t>归因理论</w:t>
      </w:r>
      <w:r>
        <w:rPr>
          <w:rFonts w:ascii="Verdana" w:hAnsi="Verdana" w:cs="宋体"/>
          <w:color w:val="000000"/>
          <w:kern w:val="0"/>
          <w:szCs w:val="21"/>
        </w:rPr>
        <w:t>:</w:t>
      </w:r>
      <w:r>
        <w:rPr>
          <w:rFonts w:ascii="Verdana" w:hAnsi="Verdana" w:cs="宋体" w:hint="eastAsia"/>
          <w:color w:val="000000"/>
          <w:kern w:val="0"/>
          <w:szCs w:val="21"/>
        </w:rPr>
        <w:t>被用来解释我们对他人作出的不同判断如何取决于我们对某种特定行为的归因。</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b/>
          <w:color w:val="000000"/>
          <w:kern w:val="0"/>
          <w:szCs w:val="21"/>
        </w:rPr>
        <w:t>二、填空</w:t>
      </w:r>
      <w:r>
        <w:rPr>
          <w:rFonts w:ascii="Verdana" w:hAnsi="Verdana" w:cs="宋体"/>
          <w:color w:val="000000"/>
          <w:kern w:val="0"/>
          <w:szCs w:val="21"/>
        </w:rPr>
        <w:t xml:space="preserve">  </w:t>
      </w:r>
      <w:r>
        <w:rPr>
          <w:rFonts w:ascii="Verdana" w:hAnsi="Verdana" w:cs="宋体" w:hint="eastAsia"/>
          <w:color w:val="000000"/>
          <w:kern w:val="0"/>
          <w:szCs w:val="21"/>
        </w:rPr>
        <w:t>（本题含</w:t>
      </w:r>
      <w:r>
        <w:rPr>
          <w:rFonts w:ascii="Verdana" w:hAnsi="Verdana" w:cs="宋体"/>
          <w:color w:val="000000"/>
          <w:kern w:val="0"/>
          <w:szCs w:val="21"/>
        </w:rPr>
        <w:t>10</w:t>
      </w:r>
      <w:r>
        <w:rPr>
          <w:rFonts w:ascii="Verdana" w:hAnsi="Verdana" w:cs="宋体" w:hint="eastAsia"/>
          <w:color w:val="000000"/>
          <w:kern w:val="0"/>
          <w:szCs w:val="21"/>
        </w:rPr>
        <w:t>小题，每小题</w:t>
      </w:r>
      <w:r>
        <w:rPr>
          <w:rFonts w:ascii="Verdana" w:hAnsi="Verdana" w:cs="宋体"/>
          <w:color w:val="000000"/>
          <w:kern w:val="0"/>
          <w:szCs w:val="21"/>
        </w:rPr>
        <w:t>1</w:t>
      </w:r>
      <w:r>
        <w:rPr>
          <w:rFonts w:ascii="Verdana" w:hAnsi="Verdana" w:cs="宋体" w:hint="eastAsia"/>
          <w:color w:val="000000"/>
          <w:kern w:val="0"/>
          <w:szCs w:val="21"/>
        </w:rPr>
        <w:t>分，共</w:t>
      </w:r>
      <w:r>
        <w:rPr>
          <w:rFonts w:ascii="Verdana" w:hAnsi="Verdana" w:cs="宋体"/>
          <w:color w:val="000000"/>
          <w:kern w:val="0"/>
          <w:szCs w:val="21"/>
        </w:rPr>
        <w:t>10</w:t>
      </w:r>
      <w:r>
        <w:rPr>
          <w:rFonts w:ascii="Verdana" w:hAnsi="Verdana" w:cs="宋体" w:hint="eastAsia"/>
          <w:color w:val="000000"/>
          <w:kern w:val="0"/>
          <w:szCs w:val="21"/>
        </w:rPr>
        <w:t>分）</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1.</w:t>
      </w:r>
      <w:r>
        <w:rPr>
          <w:rFonts w:ascii="宋体" w:hAnsi="宋体" w:cs="宋体" w:hint="eastAsia"/>
          <w:color w:val="000000"/>
          <w:kern w:val="0"/>
          <w:szCs w:val="21"/>
        </w:rPr>
        <w:t>今天管理者从事的四种职能为计划、组织、（领导）、（控制）</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2.</w:t>
      </w:r>
      <w:r>
        <w:rPr>
          <w:rFonts w:ascii="宋体" w:hAnsi="宋体" w:cs="宋体" w:hint="eastAsia"/>
          <w:color w:val="000000"/>
          <w:kern w:val="0"/>
          <w:szCs w:val="21"/>
        </w:rPr>
        <w:t>管理研究者开发了三种方法描述管理者做什么，分别是职能（角色）、（技能）</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3.</w:t>
      </w:r>
      <w:r>
        <w:rPr>
          <w:rFonts w:ascii="宋体" w:hAnsi="宋体" w:cs="宋体" w:hint="eastAsia"/>
          <w:color w:val="000000"/>
          <w:kern w:val="0"/>
          <w:szCs w:val="21"/>
        </w:rPr>
        <w:t>罗伯特</w:t>
      </w:r>
      <w:r>
        <w:rPr>
          <w:color w:val="000000"/>
          <w:kern w:val="0"/>
          <w:szCs w:val="21"/>
        </w:rPr>
        <w:t>.</w:t>
      </w:r>
      <w:r>
        <w:rPr>
          <w:rFonts w:ascii="宋体" w:hAnsi="宋体" w:cs="宋体" w:hint="eastAsia"/>
          <w:color w:val="000000"/>
          <w:kern w:val="0"/>
          <w:szCs w:val="21"/>
        </w:rPr>
        <w:t>卡兹认为，管理者需要三种关键的管理技能：技术技能、（人际技能）、（概念技能）</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4.</w:t>
      </w:r>
      <w:r>
        <w:rPr>
          <w:rFonts w:ascii="宋体" w:hAnsi="宋体" w:cs="宋体" w:hint="eastAsia"/>
          <w:color w:val="000000"/>
          <w:kern w:val="0"/>
          <w:szCs w:val="21"/>
        </w:rPr>
        <w:t>（泰勒）被公认为是科学管理之父</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5.</w:t>
      </w:r>
      <w:r>
        <w:rPr>
          <w:rFonts w:ascii="宋体" w:hAnsi="宋体" w:cs="宋体" w:hint="eastAsia"/>
          <w:color w:val="000000"/>
          <w:kern w:val="0"/>
          <w:szCs w:val="21"/>
        </w:rPr>
        <w:t>四种重要的管理方法为：行为方法、定量方法、（古典方法）、（当代方法）</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6.</w:t>
      </w:r>
      <w:r>
        <w:rPr>
          <w:rFonts w:ascii="宋体" w:hAnsi="宋体" w:cs="宋体" w:hint="eastAsia"/>
          <w:color w:val="000000"/>
          <w:kern w:val="0"/>
          <w:szCs w:val="21"/>
        </w:rPr>
        <w:t>一个组织的绩效差异被认为是归因于该组织的管理者采取的（决策）和（行动）</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7.</w:t>
      </w:r>
      <w:r>
        <w:rPr>
          <w:rFonts w:ascii="宋体" w:hAnsi="宋体" w:cs="宋体" w:hint="eastAsia"/>
          <w:color w:val="000000"/>
          <w:kern w:val="0"/>
          <w:szCs w:val="21"/>
        </w:rPr>
        <w:t>管理者的决策和行为是收到约束的，外部约束来自该组织的（环境），而内部因素来自于该组织的（文化）</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8.</w:t>
      </w:r>
      <w:r>
        <w:rPr>
          <w:rFonts w:ascii="宋体" w:hAnsi="宋体" w:cs="宋体" w:hint="eastAsia"/>
          <w:color w:val="000000"/>
          <w:kern w:val="0"/>
          <w:szCs w:val="21"/>
        </w:rPr>
        <w:t>组织的七个维度是：关注细节、成果导向、员工导向、团队导向、进取性、（稳定性）、（创新与风险承受力）</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9.</w:t>
      </w:r>
      <w:r>
        <w:rPr>
          <w:rFonts w:ascii="宋体" w:hAnsi="宋体" w:cs="宋体" w:hint="eastAsia"/>
          <w:color w:val="000000"/>
          <w:kern w:val="0"/>
          <w:szCs w:val="21"/>
        </w:rPr>
        <w:t>（目标）是所期望的结果或对象</w:t>
      </w:r>
      <w:r>
        <w:rPr>
          <w:color w:val="000000"/>
          <w:kern w:val="0"/>
          <w:szCs w:val="21"/>
        </w:rPr>
        <w:t>.</w:t>
      </w:r>
      <w:r>
        <w:rPr>
          <w:rFonts w:ascii="Verdana" w:hAnsi="Verdana" w:cs="宋体"/>
          <w:color w:val="000000"/>
          <w:kern w:val="0"/>
          <w:szCs w:val="21"/>
        </w:rPr>
        <w:t xml:space="preserve">    </w:t>
      </w:r>
      <w:r>
        <w:rPr>
          <w:rFonts w:ascii="Verdana" w:hAnsi="Verdana" w:cs="宋体" w:hint="eastAsia"/>
          <w:color w:val="000000"/>
          <w:kern w:val="0"/>
          <w:szCs w:val="21"/>
        </w:rPr>
        <w:t>（计划）是概述如何实现的目标条件</w:t>
      </w:r>
      <w:r>
        <w:rPr>
          <w:color w:val="000000"/>
          <w:kern w:val="0"/>
          <w:szCs w:val="21"/>
        </w:rPr>
        <w:t>.</w:t>
      </w:r>
    </w:p>
    <w:p w:rsidR="00F87C4E" w:rsidRDefault="00F87C4E" w:rsidP="00F87C4E">
      <w:pPr>
        <w:widowControl/>
        <w:shd w:val="clear" w:color="auto" w:fill="FFFFFF"/>
        <w:spacing w:line="345" w:lineRule="atLeast"/>
        <w:ind w:firstLine="210"/>
        <w:jc w:val="left"/>
        <w:rPr>
          <w:rFonts w:ascii="Verdana" w:hAnsi="Verdana" w:cs="宋体"/>
          <w:color w:val="000000"/>
          <w:kern w:val="0"/>
          <w:szCs w:val="21"/>
        </w:rPr>
      </w:pPr>
      <w:r>
        <w:rPr>
          <w:rFonts w:ascii="Verdana" w:hAnsi="Verdana" w:cs="宋体"/>
          <w:color w:val="000000"/>
          <w:kern w:val="0"/>
          <w:szCs w:val="21"/>
        </w:rPr>
        <w:t>10.</w:t>
      </w:r>
      <w:r>
        <w:rPr>
          <w:rFonts w:ascii="宋体" w:hAnsi="宋体" w:cs="宋体" w:hint="eastAsia"/>
          <w:color w:val="000000"/>
          <w:kern w:val="0"/>
          <w:szCs w:val="21"/>
        </w:rPr>
        <w:t>指挥链的三个重要概念：职权、（指责）、（统一指挥）</w:t>
      </w:r>
      <w:r>
        <w:rPr>
          <w:rFonts w:ascii="Verdana" w:hAnsi="Verdana" w:cs="宋体"/>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b/>
          <w:color w:val="000000"/>
          <w:kern w:val="0"/>
          <w:szCs w:val="21"/>
        </w:rPr>
        <w:t>三、选择题</w:t>
      </w:r>
      <w:r>
        <w:rPr>
          <w:rFonts w:ascii="Verdana" w:hAnsi="Verdana" w:cs="宋体"/>
          <w:color w:val="000000"/>
          <w:kern w:val="0"/>
          <w:szCs w:val="21"/>
        </w:rPr>
        <w:t xml:space="preserve"> </w:t>
      </w:r>
      <w:r>
        <w:rPr>
          <w:rFonts w:ascii="Verdana" w:hAnsi="Verdana" w:cs="宋体" w:hint="eastAsia"/>
          <w:color w:val="000000"/>
          <w:kern w:val="0"/>
          <w:szCs w:val="21"/>
        </w:rPr>
        <w:t>（本题含</w:t>
      </w:r>
      <w:r>
        <w:rPr>
          <w:color w:val="000000"/>
          <w:kern w:val="0"/>
          <w:szCs w:val="21"/>
        </w:rPr>
        <w:t>15</w:t>
      </w:r>
      <w:r>
        <w:rPr>
          <w:rFonts w:ascii="宋体" w:hAnsi="宋体" w:cs="宋体" w:hint="eastAsia"/>
          <w:color w:val="000000"/>
          <w:kern w:val="0"/>
          <w:szCs w:val="21"/>
        </w:rPr>
        <w:t>小题，每小题</w:t>
      </w:r>
      <w:r>
        <w:rPr>
          <w:color w:val="000000"/>
          <w:kern w:val="0"/>
          <w:szCs w:val="21"/>
        </w:rPr>
        <w:t>1</w:t>
      </w:r>
      <w:r>
        <w:rPr>
          <w:rFonts w:ascii="宋体" w:hAnsi="宋体" w:cs="宋体" w:hint="eastAsia"/>
          <w:color w:val="000000"/>
          <w:kern w:val="0"/>
          <w:szCs w:val="21"/>
        </w:rPr>
        <w:t>分，合计</w:t>
      </w:r>
      <w:r>
        <w:rPr>
          <w:color w:val="000000"/>
          <w:kern w:val="0"/>
          <w:szCs w:val="21"/>
        </w:rPr>
        <w:t>15</w:t>
      </w:r>
      <w:r>
        <w:rPr>
          <w:rFonts w:ascii="宋体" w:hAnsi="宋体" w:cs="宋体" w:hint="eastAsia"/>
          <w:color w:val="000000"/>
          <w:kern w:val="0"/>
          <w:szCs w:val="21"/>
        </w:rPr>
        <w:t>分）</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w:t>
      </w:r>
      <w:r>
        <w:rPr>
          <w:rFonts w:ascii="宋体" w:hAnsi="宋体" w:cs="宋体" w:hint="eastAsia"/>
          <w:color w:val="000000"/>
          <w:kern w:val="0"/>
          <w:szCs w:val="21"/>
        </w:rPr>
        <w:t>在管理学的各项职能中，最具有规范性，技术性的职能是（</w:t>
      </w:r>
      <w:r>
        <w:rPr>
          <w:color w:val="000000"/>
          <w:kern w:val="0"/>
          <w:szCs w:val="21"/>
        </w:rPr>
        <w:t>D</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计划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组织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领导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控制</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2.</w:t>
      </w:r>
      <w:r>
        <w:rPr>
          <w:rFonts w:ascii="宋体" w:hAnsi="宋体" w:cs="宋体" w:hint="eastAsia"/>
          <w:color w:val="000000"/>
          <w:kern w:val="0"/>
          <w:szCs w:val="21"/>
        </w:rPr>
        <w:t>协调就是正确处理组织内外各种关系，为组织正常运转创造良好的条件和环境，促进（</w:t>
      </w:r>
      <w:r>
        <w:rPr>
          <w:color w:val="000000"/>
          <w:kern w:val="0"/>
          <w:szCs w:val="21"/>
        </w:rPr>
        <w:t>A</w:t>
      </w:r>
      <w:r>
        <w:rPr>
          <w:rFonts w:ascii="宋体" w:hAnsi="宋体" w:cs="宋体" w:hint="eastAsia"/>
          <w:color w:val="000000"/>
          <w:kern w:val="0"/>
          <w:szCs w:val="21"/>
        </w:rPr>
        <w:t>）的实现。</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管理目标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组织决策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管理决策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组织目标</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3.</w:t>
      </w:r>
      <w:r>
        <w:rPr>
          <w:rFonts w:ascii="宋体" w:hAnsi="宋体" w:cs="宋体" w:hint="eastAsia"/>
          <w:color w:val="000000"/>
          <w:kern w:val="0"/>
          <w:szCs w:val="21"/>
        </w:rPr>
        <w:t>组织是管理的基本职能之一，它是由（</w:t>
      </w:r>
      <w:r>
        <w:rPr>
          <w:color w:val="000000"/>
          <w:kern w:val="0"/>
          <w:szCs w:val="21"/>
        </w:rPr>
        <w:t>C</w:t>
      </w:r>
      <w:r>
        <w:rPr>
          <w:rFonts w:ascii="宋体" w:hAnsi="宋体" w:cs="宋体" w:hint="eastAsia"/>
          <w:color w:val="000000"/>
          <w:kern w:val="0"/>
          <w:szCs w:val="21"/>
        </w:rPr>
        <w:t>）三个基本要素构成。</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目标原则结构</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目标部门效率</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目标部门关系</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目标部门人员</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4.</w:t>
      </w:r>
      <w:r>
        <w:rPr>
          <w:rFonts w:ascii="宋体" w:hAnsi="宋体" w:cs="宋体" w:hint="eastAsia"/>
          <w:color w:val="000000"/>
          <w:kern w:val="0"/>
          <w:szCs w:val="21"/>
        </w:rPr>
        <w:t>确立目标是（</w:t>
      </w:r>
      <w:r>
        <w:rPr>
          <w:color w:val="000000"/>
          <w:kern w:val="0"/>
          <w:szCs w:val="21"/>
        </w:rPr>
        <w:t>A</w:t>
      </w:r>
      <w:r>
        <w:rPr>
          <w:rFonts w:ascii="宋体" w:hAnsi="宋体" w:cs="宋体" w:hint="eastAsia"/>
          <w:color w:val="000000"/>
          <w:kern w:val="0"/>
          <w:szCs w:val="21"/>
        </w:rPr>
        <w:t>）工作的一个主要方面</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计划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人员配合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指导与领导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控制</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5.</w:t>
      </w:r>
      <w:r>
        <w:rPr>
          <w:rFonts w:ascii="宋体" w:hAnsi="宋体" w:cs="宋体" w:hint="eastAsia"/>
          <w:color w:val="000000"/>
          <w:kern w:val="0"/>
          <w:szCs w:val="21"/>
        </w:rPr>
        <w:t>供应计划是按（</w:t>
      </w:r>
      <w:r>
        <w:rPr>
          <w:color w:val="000000"/>
          <w:kern w:val="0"/>
          <w:szCs w:val="21"/>
        </w:rPr>
        <w:t>D</w:t>
      </w:r>
      <w:r>
        <w:rPr>
          <w:rFonts w:ascii="宋体" w:hAnsi="宋体" w:cs="宋体" w:hint="eastAsia"/>
          <w:color w:val="000000"/>
          <w:kern w:val="0"/>
          <w:szCs w:val="21"/>
        </w:rPr>
        <w:t>）进行分类的计划类别</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计划的内容和表现形式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 xml:space="preserve">企业管理部门   </w:t>
      </w:r>
      <w:r>
        <w:rPr>
          <w:rFonts w:ascii="Verdana" w:hAnsi="Verdana" w:cs="宋体"/>
          <w:color w:val="000000"/>
          <w:kern w:val="0"/>
          <w:szCs w:val="21"/>
        </w:rPr>
        <w:t>C</w:t>
      </w:r>
      <w:r>
        <w:rPr>
          <w:rFonts w:ascii="宋体" w:hAnsi="宋体" w:cs="宋体" w:hint="eastAsia"/>
          <w:color w:val="000000"/>
          <w:kern w:val="0"/>
          <w:szCs w:val="21"/>
        </w:rPr>
        <w:t>计划的内容  </w:t>
      </w:r>
      <w:r>
        <w:rPr>
          <w:color w:val="000000"/>
          <w:kern w:val="0"/>
          <w:szCs w:val="21"/>
        </w:rPr>
        <w:t>D</w:t>
      </w:r>
      <w:r>
        <w:rPr>
          <w:rFonts w:ascii="宋体" w:hAnsi="宋体" w:cs="宋体" w:hint="eastAsia"/>
          <w:color w:val="000000"/>
          <w:kern w:val="0"/>
          <w:szCs w:val="21"/>
        </w:rPr>
        <w:t>企业管理职能</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6.</w:t>
      </w:r>
      <w:r>
        <w:rPr>
          <w:rFonts w:ascii="宋体" w:hAnsi="宋体" w:cs="宋体" w:hint="eastAsia"/>
          <w:color w:val="000000"/>
          <w:kern w:val="0"/>
          <w:szCs w:val="21"/>
        </w:rPr>
        <w:t>确立组织的基本长期目标，采取行动合理分配各种资源，如期达到</w:t>
      </w:r>
      <w:r>
        <w:rPr>
          <w:rFonts w:ascii="Verdana" w:hAnsi="Verdana" w:cs="宋体" w:hint="eastAsia"/>
          <w:color w:val="000000"/>
          <w:kern w:val="0"/>
          <w:szCs w:val="21"/>
        </w:rPr>
        <w:t>既定目标，这也是计划的一种表现形式，为（</w:t>
      </w:r>
      <w:r>
        <w:rPr>
          <w:color w:val="000000"/>
          <w:kern w:val="0"/>
          <w:szCs w:val="21"/>
        </w:rPr>
        <w:t>B</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目标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策略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规划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政策</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7.</w:t>
      </w:r>
      <w:r>
        <w:rPr>
          <w:rFonts w:ascii="宋体" w:hAnsi="宋体" w:cs="宋体" w:hint="eastAsia"/>
          <w:color w:val="000000"/>
          <w:kern w:val="0"/>
          <w:szCs w:val="21"/>
        </w:rPr>
        <w:t>首先把目标管理作为一套完整的管理思想提出的是（</w:t>
      </w:r>
      <w:r>
        <w:rPr>
          <w:color w:val="000000"/>
          <w:kern w:val="0"/>
          <w:szCs w:val="21"/>
        </w:rPr>
        <w:t>D</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泰罗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梅奥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赫伯特西蒙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彼得徳鲁克</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lastRenderedPageBreak/>
        <w:t>8.</w:t>
      </w:r>
      <w:r>
        <w:rPr>
          <w:rFonts w:ascii="宋体" w:hAnsi="宋体" w:cs="宋体" w:hint="eastAsia"/>
          <w:color w:val="000000"/>
          <w:kern w:val="0"/>
          <w:szCs w:val="21"/>
        </w:rPr>
        <w:t>如果企业要改变经营方向，进入新的市场领域时，就需要对该领域</w:t>
      </w:r>
      <w:r>
        <w:rPr>
          <w:rFonts w:ascii="Verdana" w:hAnsi="Verdana" w:cs="宋体" w:hint="eastAsia"/>
          <w:color w:val="000000"/>
          <w:kern w:val="0"/>
          <w:szCs w:val="21"/>
        </w:rPr>
        <w:t>市场变化趋势进行（</w:t>
      </w:r>
      <w:r>
        <w:rPr>
          <w:color w:val="000000"/>
          <w:kern w:val="0"/>
          <w:szCs w:val="21"/>
        </w:rPr>
        <w:t>B</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中期预测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长期预测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短期预测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因果分析</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9.</w:t>
      </w:r>
      <w:r>
        <w:rPr>
          <w:rFonts w:ascii="宋体" w:hAnsi="宋体" w:cs="宋体" w:hint="eastAsia"/>
          <w:color w:val="000000"/>
          <w:kern w:val="0"/>
          <w:szCs w:val="21"/>
        </w:rPr>
        <w:t>在预测过程中，如果能够收集到足够可靠的数据资料，那么可以采用（</w:t>
      </w:r>
      <w:r>
        <w:rPr>
          <w:color w:val="000000"/>
          <w:kern w:val="0"/>
          <w:szCs w:val="21"/>
        </w:rPr>
        <w:t>C</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专家调查法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定性预测法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定量预测法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头脑风暴法</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10.</w:t>
      </w:r>
      <w:r>
        <w:rPr>
          <w:rFonts w:ascii="宋体" w:hAnsi="宋体" w:cs="宋体" w:hint="eastAsia"/>
          <w:color w:val="000000"/>
          <w:kern w:val="0"/>
          <w:szCs w:val="21"/>
        </w:rPr>
        <w:t>例外的决策，具有极大偶然性，随机性，又无先例可循且具有大量不确定性的决策活动，</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color w:val="000000"/>
          <w:kern w:val="0"/>
          <w:szCs w:val="21"/>
        </w:rPr>
        <w:t>其方法和步骤也是难以程序化，标准化，不能重复使用的，这类决策又称为（</w:t>
      </w:r>
      <w:r>
        <w:rPr>
          <w:color w:val="000000"/>
          <w:kern w:val="0"/>
          <w:szCs w:val="21"/>
        </w:rPr>
        <w:t>D</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风险型决策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不确定型决策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战略决策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非程序化决策</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11.</w:t>
      </w:r>
      <w:r>
        <w:rPr>
          <w:rFonts w:ascii="宋体" w:hAnsi="宋体" w:cs="宋体" w:hint="eastAsia"/>
          <w:color w:val="000000"/>
          <w:kern w:val="0"/>
          <w:szCs w:val="21"/>
        </w:rPr>
        <w:t>决策程序的首要环节是（</w:t>
      </w:r>
      <w:r>
        <w:rPr>
          <w:color w:val="000000"/>
          <w:kern w:val="0"/>
          <w:szCs w:val="21"/>
        </w:rPr>
        <w:t>C</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确定决策原则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确定决策方法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确定决策目标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拟订平行方案</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12.</w:t>
      </w:r>
      <w:r>
        <w:rPr>
          <w:rFonts w:ascii="宋体" w:hAnsi="宋体" w:cs="宋体" w:hint="eastAsia"/>
          <w:color w:val="000000"/>
          <w:kern w:val="0"/>
          <w:szCs w:val="21"/>
        </w:rPr>
        <w:t>责任，权利，利益三者之间不可分割，必须是协调的，平衡的和统一的，这是组织工作的（</w:t>
      </w:r>
      <w:r>
        <w:rPr>
          <w:color w:val="000000"/>
          <w:kern w:val="0"/>
          <w:szCs w:val="21"/>
        </w:rPr>
        <w:t>A</w:t>
      </w:r>
      <w:r>
        <w:rPr>
          <w:rFonts w:ascii="宋体" w:hAnsi="宋体" w:cs="宋体" w:hint="eastAsia"/>
          <w:color w:val="000000"/>
          <w:kern w:val="0"/>
          <w:szCs w:val="21"/>
        </w:rPr>
        <w:t>）原则</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责权利相结合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分工协作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目标任务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统一指挥</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13.</w:t>
      </w:r>
      <w:r>
        <w:rPr>
          <w:rFonts w:ascii="宋体" w:hAnsi="宋体" w:cs="宋体" w:hint="eastAsia"/>
          <w:color w:val="000000"/>
          <w:kern w:val="0"/>
          <w:szCs w:val="21"/>
        </w:rPr>
        <w:t>组织结构设计的主体阶段是（</w:t>
      </w:r>
      <w:r>
        <w:rPr>
          <w:color w:val="000000"/>
          <w:kern w:val="0"/>
          <w:szCs w:val="21"/>
        </w:rPr>
        <w:t>C</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因素分析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职能分解与设计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组织结构和框架分析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运行保障设计</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14.</w:t>
      </w:r>
      <w:r>
        <w:rPr>
          <w:rFonts w:ascii="宋体" w:hAnsi="宋体" w:cs="宋体" w:hint="eastAsia"/>
          <w:color w:val="000000"/>
          <w:kern w:val="0"/>
          <w:szCs w:val="21"/>
        </w:rPr>
        <w:t>以下哪一条体现了目标管理的优越性（</w:t>
      </w:r>
      <w:r>
        <w:rPr>
          <w:color w:val="000000"/>
          <w:kern w:val="0"/>
          <w:szCs w:val="21"/>
        </w:rPr>
        <w:t>D</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目标制定简便易行</w:t>
      </w:r>
      <w:r>
        <w:rPr>
          <w:rFonts w:ascii="Verdana" w:hAnsi="Verdana" w:cs="宋体"/>
          <w:color w:val="000000"/>
          <w:kern w:val="0"/>
          <w:szCs w:val="21"/>
        </w:rPr>
        <w:t xml:space="preserve">      B</w:t>
      </w:r>
      <w:r>
        <w:rPr>
          <w:rFonts w:ascii="宋体" w:hAnsi="宋体" w:cs="宋体" w:hint="eastAsia"/>
          <w:color w:val="000000"/>
          <w:kern w:val="0"/>
          <w:szCs w:val="21"/>
        </w:rPr>
        <w:t>目标成果的考核与奖惩一致</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C</w:t>
      </w:r>
      <w:r>
        <w:rPr>
          <w:rFonts w:ascii="宋体" w:hAnsi="宋体" w:cs="宋体" w:hint="eastAsia"/>
          <w:color w:val="000000"/>
          <w:kern w:val="0"/>
          <w:szCs w:val="21"/>
        </w:rPr>
        <w:t>目标管理的应用适用于任何企业</w:t>
      </w:r>
      <w:r>
        <w:rPr>
          <w:rFonts w:ascii="Verdana" w:hAnsi="Verdana" w:cs="宋体"/>
          <w:color w:val="000000"/>
          <w:kern w:val="0"/>
          <w:szCs w:val="21"/>
        </w:rPr>
        <w:t xml:space="preserve">      D</w:t>
      </w:r>
      <w:r>
        <w:rPr>
          <w:rFonts w:ascii="宋体" w:hAnsi="宋体" w:cs="宋体" w:hint="eastAsia"/>
          <w:color w:val="000000"/>
          <w:kern w:val="0"/>
          <w:szCs w:val="21"/>
        </w:rPr>
        <w:t>有利于企业组织机构的改革</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15.</w:t>
      </w:r>
      <w:r>
        <w:rPr>
          <w:rFonts w:ascii="宋体" w:hAnsi="宋体" w:cs="宋体" w:hint="eastAsia"/>
          <w:color w:val="000000"/>
          <w:kern w:val="0"/>
          <w:szCs w:val="21"/>
        </w:rPr>
        <w:t>下面哪种方法具有＂匿名性＂的特点？（</w:t>
      </w:r>
      <w:r>
        <w:rPr>
          <w:color w:val="000000"/>
          <w:kern w:val="0"/>
          <w:szCs w:val="21"/>
        </w:rPr>
        <w:t>A</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特尔菲法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哥顿法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头脑风暴法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群众评议法</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16.</w:t>
      </w:r>
      <w:r>
        <w:rPr>
          <w:rFonts w:ascii="宋体" w:hAnsi="宋体" w:cs="宋体" w:hint="eastAsia"/>
          <w:color w:val="000000"/>
          <w:kern w:val="0"/>
          <w:szCs w:val="21"/>
        </w:rPr>
        <w:t>提出组织的定义是两人以上有意识地协调和活动的合作系统的人是社会系统学派的代表任务（</w:t>
      </w:r>
      <w:r>
        <w:rPr>
          <w:color w:val="000000"/>
          <w:kern w:val="0"/>
          <w:szCs w:val="21"/>
        </w:rPr>
        <w:t>A</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巴纳徳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韦伯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厄威克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吉利克</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17.</w:t>
      </w:r>
      <w:r>
        <w:rPr>
          <w:rFonts w:ascii="宋体" w:hAnsi="宋体" w:cs="宋体" w:hint="eastAsia"/>
          <w:color w:val="000000"/>
          <w:kern w:val="0"/>
          <w:szCs w:val="21"/>
        </w:rPr>
        <w:t>社会系统学派的代表巴纳徳提出了构成组织的基本要素，它们包括（</w:t>
      </w:r>
      <w:r>
        <w:rPr>
          <w:color w:val="000000"/>
          <w:kern w:val="0"/>
          <w:szCs w:val="21"/>
        </w:rPr>
        <w:t>B</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共同的目标，相互的协调，信息的交流</w:t>
      </w:r>
      <w:r>
        <w:rPr>
          <w:rFonts w:ascii="Verdana" w:hAnsi="Verdana" w:cs="宋体"/>
          <w:color w:val="000000"/>
          <w:kern w:val="0"/>
          <w:szCs w:val="21"/>
        </w:rPr>
        <w:t xml:space="preserve">    B</w:t>
      </w:r>
      <w:r>
        <w:rPr>
          <w:rFonts w:ascii="宋体" w:hAnsi="宋体" w:cs="宋体" w:hint="eastAsia"/>
          <w:color w:val="000000"/>
          <w:kern w:val="0"/>
          <w:szCs w:val="21"/>
        </w:rPr>
        <w:t>共同的目标，合作的意愿，信息的交流</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C</w:t>
      </w:r>
      <w:r>
        <w:rPr>
          <w:rFonts w:ascii="宋体" w:hAnsi="宋体" w:cs="宋体" w:hint="eastAsia"/>
          <w:color w:val="000000"/>
          <w:kern w:val="0"/>
          <w:szCs w:val="21"/>
        </w:rPr>
        <w:t>共同的目标，合作的意愿，情感的沟通</w:t>
      </w:r>
      <w:r>
        <w:rPr>
          <w:rFonts w:ascii="Verdana" w:hAnsi="Verdana" w:cs="宋体"/>
          <w:color w:val="000000"/>
          <w:kern w:val="0"/>
          <w:szCs w:val="21"/>
        </w:rPr>
        <w:t xml:space="preserve">    D</w:t>
      </w:r>
      <w:r>
        <w:rPr>
          <w:rFonts w:ascii="宋体" w:hAnsi="宋体" w:cs="宋体" w:hint="eastAsia"/>
          <w:color w:val="000000"/>
          <w:kern w:val="0"/>
          <w:szCs w:val="21"/>
        </w:rPr>
        <w:t>相互的协调，合作的意愿，情感的沟通</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18.</w:t>
      </w:r>
      <w:r>
        <w:rPr>
          <w:rFonts w:ascii="宋体" w:hAnsi="宋体" w:cs="宋体" w:hint="eastAsia"/>
          <w:color w:val="000000"/>
          <w:kern w:val="0"/>
          <w:szCs w:val="21"/>
        </w:rPr>
        <w:t>坦南鲍姆和施密特提出的领导理论是（</w:t>
      </w:r>
      <w:r>
        <w:rPr>
          <w:color w:val="000000"/>
          <w:kern w:val="0"/>
          <w:szCs w:val="21"/>
        </w:rPr>
        <w:t>A</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领导行为连续一体理论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管理系统理论</w:t>
      </w:r>
      <w:r>
        <w:rPr>
          <w:rFonts w:ascii="Verdana" w:hAnsi="Verdana" w:cs="宋体"/>
          <w:color w:val="000000"/>
          <w:kern w:val="0"/>
          <w:szCs w:val="21"/>
        </w:rPr>
        <w:t xml:space="preserve">    C</w:t>
      </w:r>
      <w:r>
        <w:rPr>
          <w:rFonts w:ascii="宋体" w:hAnsi="宋体" w:cs="宋体" w:hint="eastAsia"/>
          <w:color w:val="000000"/>
          <w:kern w:val="0"/>
          <w:szCs w:val="21"/>
        </w:rPr>
        <w:t>管理方格理论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情境领导理论</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19.</w:t>
      </w:r>
      <w:r>
        <w:rPr>
          <w:rFonts w:ascii="宋体" w:hAnsi="宋体" w:cs="宋体" w:hint="eastAsia"/>
          <w:color w:val="000000"/>
          <w:kern w:val="0"/>
          <w:szCs w:val="21"/>
        </w:rPr>
        <w:t>根据决策的重要性，若较低层次做出的决策比较重要，影响面较大，则表明该组织的权利划分特征是（</w:t>
      </w:r>
      <w:r>
        <w:rPr>
          <w:color w:val="000000"/>
          <w:kern w:val="0"/>
          <w:szCs w:val="21"/>
        </w:rPr>
        <w:t>A</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分权程度较高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集权程度较高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集权分权程度相当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不确定</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20.</w:t>
      </w:r>
      <w:r>
        <w:rPr>
          <w:rFonts w:ascii="宋体" w:hAnsi="宋体" w:cs="宋体" w:hint="eastAsia"/>
          <w:color w:val="000000"/>
          <w:kern w:val="0"/>
          <w:szCs w:val="21"/>
        </w:rPr>
        <w:t>组织资源各要素中占首要位置地位的是（</w:t>
      </w:r>
      <w:r>
        <w:rPr>
          <w:color w:val="000000"/>
          <w:kern w:val="0"/>
          <w:szCs w:val="21"/>
        </w:rPr>
        <w:t>A</w:t>
      </w:r>
      <w:r>
        <w:rPr>
          <w:rFonts w:ascii="宋体" w:hAnsi="宋体" w:cs="宋体" w:hint="eastAsia"/>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A</w:t>
      </w:r>
      <w:r>
        <w:rPr>
          <w:rFonts w:ascii="宋体" w:hAnsi="宋体" w:cs="宋体" w:hint="eastAsia"/>
          <w:color w:val="000000"/>
          <w:kern w:val="0"/>
          <w:szCs w:val="21"/>
        </w:rPr>
        <w:t>财力资源  </w:t>
      </w:r>
      <w:r>
        <w:rPr>
          <w:rFonts w:ascii="宋体" w:hAnsi="宋体" w:cs="宋体" w:hint="eastAsia"/>
          <w:color w:val="000000"/>
          <w:kern w:val="0"/>
        </w:rPr>
        <w:t> </w:t>
      </w:r>
      <w:r>
        <w:rPr>
          <w:color w:val="000000"/>
          <w:kern w:val="0"/>
          <w:szCs w:val="21"/>
        </w:rPr>
        <w:t>B</w:t>
      </w:r>
      <w:r>
        <w:rPr>
          <w:rFonts w:ascii="宋体" w:hAnsi="宋体" w:cs="宋体" w:hint="eastAsia"/>
          <w:color w:val="000000"/>
          <w:kern w:val="0"/>
          <w:szCs w:val="21"/>
        </w:rPr>
        <w:t>文化资源  </w:t>
      </w:r>
      <w:r>
        <w:rPr>
          <w:rFonts w:ascii="宋体" w:hAnsi="宋体" w:cs="宋体" w:hint="eastAsia"/>
          <w:color w:val="000000"/>
          <w:kern w:val="0"/>
        </w:rPr>
        <w:t> </w:t>
      </w:r>
      <w:r>
        <w:rPr>
          <w:color w:val="000000"/>
          <w:kern w:val="0"/>
          <w:szCs w:val="21"/>
        </w:rPr>
        <w:t>C</w:t>
      </w:r>
      <w:r>
        <w:rPr>
          <w:rFonts w:ascii="宋体" w:hAnsi="宋体" w:cs="宋体" w:hint="eastAsia"/>
          <w:color w:val="000000"/>
          <w:kern w:val="0"/>
          <w:szCs w:val="21"/>
        </w:rPr>
        <w:t>物力资源  </w:t>
      </w:r>
      <w:r>
        <w:rPr>
          <w:rFonts w:ascii="宋体" w:hAnsi="宋体" w:cs="宋体" w:hint="eastAsia"/>
          <w:color w:val="000000"/>
          <w:kern w:val="0"/>
        </w:rPr>
        <w:t> </w:t>
      </w:r>
      <w:r>
        <w:rPr>
          <w:color w:val="000000"/>
          <w:kern w:val="0"/>
          <w:szCs w:val="21"/>
        </w:rPr>
        <w:t>D</w:t>
      </w:r>
      <w:r>
        <w:rPr>
          <w:rFonts w:ascii="宋体" w:hAnsi="宋体" w:cs="宋体" w:hint="eastAsia"/>
          <w:color w:val="000000"/>
          <w:kern w:val="0"/>
          <w:szCs w:val="21"/>
        </w:rPr>
        <w:t>人力资源</w:t>
      </w:r>
    </w:p>
    <w:p w:rsidR="00F87C4E" w:rsidRDefault="00F87C4E" w:rsidP="00F87C4E">
      <w:pPr>
        <w:widowControl/>
        <w:shd w:val="clear" w:color="auto" w:fill="FFFFFF"/>
        <w:spacing w:line="315" w:lineRule="atLeast"/>
        <w:jc w:val="left"/>
        <w:rPr>
          <w:rFonts w:ascii="Verdana" w:hAnsi="Verdana" w:cs="宋体"/>
          <w:color w:val="000000"/>
          <w:kern w:val="0"/>
          <w:szCs w:val="21"/>
        </w:rPr>
      </w:pPr>
      <w:r>
        <w:rPr>
          <w:rFonts w:ascii="Verdana" w:hAnsi="Verdana" w:cs="宋体" w:hint="eastAsia"/>
          <w:b/>
          <w:color w:val="000000"/>
          <w:kern w:val="0"/>
          <w:szCs w:val="21"/>
        </w:rPr>
        <w:t>四、简答题</w:t>
      </w:r>
      <w:r>
        <w:rPr>
          <w:rFonts w:ascii="Verdana" w:hAnsi="Verdana" w:cs="宋体"/>
          <w:b/>
          <w:color w:val="000000"/>
          <w:kern w:val="0"/>
          <w:szCs w:val="21"/>
        </w:rPr>
        <w:t xml:space="preserve"> </w:t>
      </w:r>
      <w:r>
        <w:rPr>
          <w:rFonts w:ascii="Verdana" w:hAnsi="Verdana" w:cs="宋体" w:hint="eastAsia"/>
          <w:color w:val="000000"/>
          <w:kern w:val="0"/>
          <w:szCs w:val="21"/>
        </w:rPr>
        <w:t>（本题含</w:t>
      </w:r>
      <w:r>
        <w:rPr>
          <w:color w:val="000000"/>
          <w:kern w:val="0"/>
          <w:szCs w:val="21"/>
        </w:rPr>
        <w:t>4</w:t>
      </w:r>
      <w:r>
        <w:rPr>
          <w:rFonts w:ascii="宋体" w:hAnsi="宋体" w:cs="宋体" w:hint="eastAsia"/>
          <w:color w:val="000000"/>
          <w:kern w:val="0"/>
          <w:szCs w:val="21"/>
        </w:rPr>
        <w:t>小题，每小题</w:t>
      </w:r>
      <w:r>
        <w:rPr>
          <w:color w:val="000000"/>
          <w:kern w:val="0"/>
          <w:szCs w:val="21"/>
        </w:rPr>
        <w:t>5</w:t>
      </w:r>
      <w:r>
        <w:rPr>
          <w:rFonts w:ascii="宋体" w:hAnsi="宋体" w:cs="宋体" w:hint="eastAsia"/>
          <w:color w:val="000000"/>
          <w:kern w:val="0"/>
          <w:szCs w:val="21"/>
        </w:rPr>
        <w:t>分，合计</w:t>
      </w:r>
      <w:r>
        <w:rPr>
          <w:color w:val="000000"/>
          <w:kern w:val="0"/>
          <w:szCs w:val="21"/>
        </w:rPr>
        <w:t>20</w:t>
      </w:r>
      <w:r>
        <w:rPr>
          <w:rFonts w:ascii="宋体" w:hAnsi="宋体" w:cs="宋体" w:hint="eastAsia"/>
          <w:color w:val="000000"/>
          <w:kern w:val="0"/>
          <w:szCs w:val="21"/>
        </w:rPr>
        <w:t>分）</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  1.</w:t>
      </w:r>
      <w:r>
        <w:rPr>
          <w:rFonts w:ascii="宋体" w:hAnsi="宋体" w:cs="宋体" w:hint="eastAsia"/>
          <w:color w:val="000000"/>
          <w:kern w:val="0"/>
          <w:szCs w:val="21"/>
        </w:rPr>
        <w:t>管理者为什么对组织者很重要</w:t>
      </w:r>
      <w:r>
        <w:rPr>
          <w:color w:val="000000"/>
          <w:kern w:val="0"/>
          <w:szCs w:val="21"/>
        </w:rPr>
        <w:t>?</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color w:val="000000"/>
          <w:kern w:val="0"/>
          <w:szCs w:val="21"/>
        </w:rPr>
        <w:t>答</w:t>
      </w:r>
      <w:r>
        <w:rPr>
          <w:color w:val="000000"/>
          <w:kern w:val="0"/>
          <w:szCs w:val="21"/>
        </w:rPr>
        <w:t>:</w:t>
      </w:r>
      <w:r>
        <w:rPr>
          <w:rFonts w:ascii="宋体" w:hAnsi="宋体" w:cs="宋体" w:hint="eastAsia"/>
          <w:color w:val="000000"/>
          <w:kern w:val="0"/>
          <w:szCs w:val="21"/>
        </w:rPr>
        <w:t>管理者对组织很重要，主要有三个原因</w:t>
      </w:r>
      <w:r>
        <w:rPr>
          <w:color w:val="000000"/>
          <w:kern w:val="0"/>
          <w:szCs w:val="21"/>
        </w:rPr>
        <w:t>:</w:t>
      </w:r>
      <w:r>
        <w:rPr>
          <w:rFonts w:ascii="宋体" w:hAnsi="宋体" w:cs="宋体" w:hint="eastAsia"/>
          <w:color w:val="000000"/>
          <w:kern w:val="0"/>
          <w:szCs w:val="21"/>
        </w:rPr>
        <w:t>第一，在这个复杂、混乱和不确定的时代，组织需要他们的管理技能和能力。第二，管理者对工作的顺利完成至关重要。第三，管理者有助于提高员工的生产率和忠诚度，管理员工的方式能够影响组织的财务业绩。而且，各种证据已表明，管理能力对创造组织的价值观很重要。</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2.</w:t>
      </w:r>
      <w:r>
        <w:rPr>
          <w:rFonts w:ascii="宋体" w:hAnsi="宋体" w:cs="宋体" w:hint="eastAsia"/>
          <w:color w:val="000000"/>
          <w:kern w:val="0"/>
          <w:szCs w:val="21"/>
        </w:rPr>
        <w:t>根据管理万能论和管理象征论来比较管理者的行为。</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color w:val="000000"/>
          <w:kern w:val="0"/>
          <w:szCs w:val="21"/>
        </w:rPr>
        <w:lastRenderedPageBreak/>
        <w:t>答</w:t>
      </w:r>
      <w:r>
        <w:rPr>
          <w:color w:val="000000"/>
          <w:kern w:val="0"/>
          <w:szCs w:val="21"/>
        </w:rPr>
        <w:t>:</w:t>
      </w:r>
      <w:r>
        <w:rPr>
          <w:rFonts w:ascii="宋体" w:hAnsi="宋体" w:cs="宋体" w:hint="eastAsia"/>
          <w:color w:val="000000"/>
          <w:kern w:val="0"/>
          <w:szCs w:val="21"/>
        </w:rPr>
        <w:t>在管理万能论看来，管理者对组织的成败胜负有直接责任。管理象征论则认为组织的成败在很大程度上归因于管理者无法控制的外部力量。对管理者的管理权限形成制约等我两张约束是组织文化和环境。管理者并不是被这两种因素完全限制住，因为他们能够而且也确实在影响他们的组织文化和环境。</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3.</w:t>
      </w:r>
      <w:r>
        <w:rPr>
          <w:rFonts w:ascii="宋体" w:hAnsi="宋体" w:cs="宋体" w:hint="eastAsia"/>
          <w:color w:val="000000"/>
          <w:kern w:val="0"/>
          <w:szCs w:val="21"/>
        </w:rPr>
        <w:t>讨论公司如何进行组织以获得协作。</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color w:val="000000"/>
          <w:kern w:val="0"/>
          <w:szCs w:val="21"/>
        </w:rPr>
        <w:t>答</w:t>
      </w:r>
      <w:r>
        <w:rPr>
          <w:color w:val="000000"/>
          <w:kern w:val="0"/>
          <w:szCs w:val="21"/>
        </w:rPr>
        <w:t>:</w:t>
      </w:r>
      <w:r>
        <w:rPr>
          <w:rFonts w:ascii="宋体" w:hAnsi="宋体" w:cs="宋体" w:hint="eastAsia"/>
          <w:color w:val="000000"/>
          <w:kern w:val="0"/>
          <w:szCs w:val="21"/>
        </w:rPr>
        <w:t>一个组织的协作努力可以是内部协作或者外部协作。适合内部协作的组织结构包括跨职能团队、特别行动组以及实践社区。跨职能团队是由来自不同职能领域的专业人员组成的一个工作团队。特别行动组是为了解决某个具体的、影响许多部门的短期问题而组建的临时委员会或工作团队。实践社区指的是“这样一群人，他们共同关注某个事项或一系列问题，或者对某个主题怀有激情，并且通过持续不断的互动和交流来深化他们在该领域的知识和专业技能”。适合外部协作的组织结构包括开放创新和战略合作伙伴关系。开放式创新指的是把研究工作向组织之外的其他人员和组织开放以获得各种新的创意，并且允许创新可以轻而易举地朝其他方向转移。战略合作伙伴关系是两个或多个组织之间的协作关系，通过把彼此的资源和能力结合起来以实现某个商业目的。</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color w:val="000000"/>
          <w:kern w:val="0"/>
          <w:szCs w:val="21"/>
        </w:rPr>
        <w:t>4.</w:t>
      </w:r>
      <w:r>
        <w:rPr>
          <w:rFonts w:ascii="宋体" w:hAnsi="宋体" w:cs="宋体" w:hint="eastAsia"/>
          <w:color w:val="000000"/>
          <w:kern w:val="0"/>
          <w:szCs w:val="21"/>
        </w:rPr>
        <w:t>解释人力资源管理过程的重要性以及影响这个过程的外部因素。</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color w:val="000000"/>
          <w:kern w:val="0"/>
          <w:szCs w:val="21"/>
        </w:rPr>
        <w:t>人力资源管理之所以重要，有三个原因</w:t>
      </w:r>
      <w:r>
        <w:rPr>
          <w:color w:val="000000"/>
          <w:kern w:val="0"/>
          <w:szCs w:val="21"/>
        </w:rPr>
        <w:t>:</w:t>
      </w:r>
      <w:r>
        <w:rPr>
          <w:rFonts w:ascii="宋体" w:hAnsi="宋体" w:cs="宋体" w:hint="eastAsia"/>
          <w:color w:val="000000"/>
          <w:kern w:val="0"/>
          <w:szCs w:val="21"/>
        </w:rPr>
        <w:t>第一，它是能够成为竞争优势的一个重要来源。第二，它是组织战略的一个重要组成部分。第三，人们发现，组织对待其员工的方式会对组织绩效产生显著影响。</w:t>
      </w:r>
    </w:p>
    <w:p w:rsidR="00F87C4E" w:rsidRDefault="00F87C4E" w:rsidP="00F87C4E">
      <w:pPr>
        <w:widowControl/>
        <w:shd w:val="clear" w:color="auto" w:fill="FFFFFF"/>
        <w:spacing w:line="345" w:lineRule="atLeast"/>
        <w:jc w:val="left"/>
        <w:rPr>
          <w:rFonts w:ascii="Verdana" w:hAnsi="Verdana" w:cs="宋体"/>
          <w:color w:val="000000"/>
          <w:kern w:val="0"/>
          <w:szCs w:val="21"/>
        </w:rPr>
      </w:pPr>
      <w:r>
        <w:rPr>
          <w:rFonts w:ascii="Verdana" w:hAnsi="Verdana" w:cs="宋体" w:hint="eastAsia"/>
          <w:color w:val="000000"/>
          <w:kern w:val="0"/>
          <w:szCs w:val="21"/>
        </w:rPr>
        <w:t>对人力资源管理过程产生直接影响的外部因素包括经济、工会、法律环境和人口发展趋势。</w:t>
      </w:r>
    </w:p>
    <w:p w:rsidR="00A853F0" w:rsidRDefault="00A853F0"/>
    <w:sectPr w:rsidR="00A853F0" w:rsidSect="00A853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7C4E"/>
    <w:rsid w:val="00A853F0"/>
    <w:rsid w:val="00F87C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C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017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xtzj</dc:creator>
  <cp:lastModifiedBy>xtzj</cp:lastModifiedBy>
  <cp:revision>1</cp:revision>
  <dcterms:created xsi:type="dcterms:W3CDTF">2018-01-09T15:30:00Z</dcterms:created>
  <dcterms:modified xsi:type="dcterms:W3CDTF">2018-01-09T15:32:00Z</dcterms:modified>
</cp:coreProperties>
</file>