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3286B" w14:textId="74E47554" w:rsidR="005B4D2B" w:rsidRPr="005B4D2B" w:rsidRDefault="005B4D2B" w:rsidP="005B4D2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5B4D2B">
        <w:rPr>
          <w:rFonts w:ascii="Arial" w:hAnsi="Arial" w:cs="Arial"/>
          <w:b/>
          <w:bCs/>
        </w:rPr>
        <w:t>¿Qué ventaja ofrece usar una interfaz en lugar de una clase concreta?</w:t>
      </w:r>
    </w:p>
    <w:p w14:paraId="602A5DF0" w14:textId="788BCEA9" w:rsidR="005B4D2B" w:rsidRDefault="005B4D2B" w:rsidP="005B4D2B">
      <w:pPr>
        <w:rPr>
          <w:rFonts w:ascii="Arial" w:hAnsi="Arial" w:cs="Arial"/>
        </w:rPr>
      </w:pPr>
      <w:r w:rsidRPr="005B4D2B">
        <w:rPr>
          <w:rFonts w:ascii="Arial" w:hAnsi="Arial" w:cs="Arial"/>
        </w:rPr>
        <w:t xml:space="preserve">La principal ventaja de usar una interfaz sobre una clase concreta es la flexibilidad y </w:t>
      </w:r>
      <w:r w:rsidRPr="005B4D2B">
        <w:rPr>
          <w:rFonts w:ascii="Arial" w:hAnsi="Arial" w:cs="Arial"/>
        </w:rPr>
        <w:t>el desacoplamiento</w:t>
      </w:r>
      <w:r w:rsidRPr="005B4D2B">
        <w:rPr>
          <w:rFonts w:ascii="Arial" w:hAnsi="Arial" w:cs="Arial"/>
        </w:rPr>
        <w:t xml:space="preserve"> entre componentes. Las interfaces permiten que las clases que las implementen tengan un comportamiento común, sin estar atadas a una implementación concreta.</w:t>
      </w:r>
    </w:p>
    <w:p w14:paraId="37FD3BBD" w14:textId="0281D69F" w:rsidR="005B4D2B" w:rsidRPr="00E64D70" w:rsidRDefault="00E64D70" w:rsidP="00E64D7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E64D70">
        <w:rPr>
          <w:rFonts w:ascii="Arial" w:hAnsi="Arial" w:cs="Arial"/>
          <w:b/>
          <w:bCs/>
        </w:rPr>
        <w:t>¿Por qué separamos la lógica de selección de entrega del objeto Pedido?</w:t>
      </w:r>
    </w:p>
    <w:p w14:paraId="3936B31B" w14:textId="6BDB0BD3" w:rsidR="00E64D70" w:rsidRDefault="00E64D70" w:rsidP="00E64D70">
      <w:pPr>
        <w:rPr>
          <w:rFonts w:ascii="Arial" w:hAnsi="Arial" w:cs="Arial"/>
        </w:rPr>
      </w:pPr>
      <w:r w:rsidRPr="00E64D70">
        <w:rPr>
          <w:rFonts w:ascii="Arial" w:hAnsi="Arial" w:cs="Arial"/>
        </w:rPr>
        <w:t>Pedido debe centrarse en sus propias propiedades y operaciones, como los detalles de la compra, mientras que la lógica de la entrega debe encargarse exclusivamente de decidir cómo se va a hacer la entrega, lo que es un comportamiento distinto.</w:t>
      </w:r>
    </w:p>
    <w:p w14:paraId="29081B10" w14:textId="42BF7D04" w:rsidR="00E202D0" w:rsidRPr="00CF0546" w:rsidRDefault="00E202D0" w:rsidP="00CF054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CF0546">
        <w:rPr>
          <w:rFonts w:ascii="Arial" w:hAnsi="Arial" w:cs="Arial"/>
          <w:b/>
          <w:bCs/>
        </w:rPr>
        <w:t>¿Cuál de los principios SOLID consideras más importante en este ejercicio? ¿Por qué?</w:t>
      </w:r>
    </w:p>
    <w:p w14:paraId="08D20B50" w14:textId="500713FD" w:rsidR="00E202D0" w:rsidRDefault="00E202D0" w:rsidP="00E202D0">
      <w:pPr>
        <w:rPr>
          <w:rFonts w:ascii="Arial" w:hAnsi="Arial" w:cs="Arial"/>
        </w:rPr>
      </w:pPr>
      <w:r w:rsidRPr="00E202D0">
        <w:rPr>
          <w:rFonts w:ascii="Arial" w:hAnsi="Arial" w:cs="Arial"/>
        </w:rPr>
        <w:t>El SRP</w:t>
      </w:r>
      <w:r>
        <w:rPr>
          <w:rFonts w:ascii="Arial" w:hAnsi="Arial" w:cs="Arial"/>
        </w:rPr>
        <w:t xml:space="preserve"> porque </w:t>
      </w:r>
      <w:r w:rsidRPr="00E202D0">
        <w:rPr>
          <w:rFonts w:ascii="Arial" w:hAnsi="Arial" w:cs="Arial"/>
        </w:rPr>
        <w:t>nos dice que una clase o módulo debe tener una única razón para cambiar, lo que implica que una clase debe ser responsable de una sola parte del comportamiento del programa.</w:t>
      </w:r>
    </w:p>
    <w:p w14:paraId="43DEB9DE" w14:textId="0B99FA79" w:rsidR="00E202D0" w:rsidRDefault="00CF0546" w:rsidP="00CF054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CF0546">
        <w:rPr>
          <w:rFonts w:ascii="Arial" w:hAnsi="Arial" w:cs="Arial"/>
          <w:b/>
          <w:bCs/>
        </w:rPr>
        <w:t>Si se quiere añadir una entrega por "bicicleta" para pedidos ecológicos, ¿qué clases cambiarías?</w:t>
      </w:r>
    </w:p>
    <w:p w14:paraId="197A813B" w14:textId="7F69649D" w:rsidR="00CF0546" w:rsidRDefault="0002739C" w:rsidP="000273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Añadir una nueva funcionalidad en la clase </w:t>
      </w:r>
      <w:r w:rsidR="00231A78">
        <w:rPr>
          <w:rFonts w:ascii="Arial" w:hAnsi="Arial" w:cs="Arial"/>
        </w:rPr>
        <w:t xml:space="preserve">estrategias de entrega que tenga en cuenta </w:t>
      </w:r>
      <w:r w:rsidR="00B961B3">
        <w:rPr>
          <w:rFonts w:ascii="Arial" w:hAnsi="Arial" w:cs="Arial"/>
        </w:rPr>
        <w:t xml:space="preserve">el calculo para el envío por medio de este transporte, después una nueva funcionalidad en </w:t>
      </w:r>
      <w:proofErr w:type="spellStart"/>
      <w:r w:rsidR="00B961B3">
        <w:rPr>
          <w:rFonts w:ascii="Arial" w:hAnsi="Arial" w:cs="Arial"/>
        </w:rPr>
        <w:t>factory</w:t>
      </w:r>
      <w:proofErr w:type="spellEnd"/>
      <w:r w:rsidR="00B961B3">
        <w:rPr>
          <w:rFonts w:ascii="Arial" w:hAnsi="Arial" w:cs="Arial"/>
        </w:rPr>
        <w:t xml:space="preserve"> </w:t>
      </w:r>
      <w:proofErr w:type="spellStart"/>
      <w:r w:rsidR="00B961B3">
        <w:rPr>
          <w:rFonts w:ascii="Arial" w:hAnsi="Arial" w:cs="Arial"/>
        </w:rPr>
        <w:t>method</w:t>
      </w:r>
      <w:proofErr w:type="spellEnd"/>
      <w:r w:rsidR="00B961B3">
        <w:rPr>
          <w:rFonts w:ascii="Arial" w:hAnsi="Arial" w:cs="Arial"/>
        </w:rPr>
        <w:t xml:space="preserve"> donde se podrán las condiciones para usar ese tipo de transporte</w:t>
      </w:r>
    </w:p>
    <w:p w14:paraId="57CA86FA" w14:textId="5AC29CF7" w:rsidR="00B961B3" w:rsidRPr="000A556A" w:rsidRDefault="000A556A" w:rsidP="000A556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A556A">
        <w:rPr>
          <w:rFonts w:ascii="Arial" w:hAnsi="Arial" w:cs="Arial"/>
          <w:b/>
          <w:bCs/>
        </w:rPr>
        <w:t>¿Cómo favorece el uso de estos patrones el mantenimiento del sistema?</w:t>
      </w:r>
    </w:p>
    <w:p w14:paraId="2A102BCA" w14:textId="370A662C" w:rsidR="000A556A" w:rsidRDefault="00AB295A" w:rsidP="000A556A">
      <w:pPr>
        <w:rPr>
          <w:rFonts w:ascii="Arial" w:hAnsi="Arial" w:cs="Arial"/>
        </w:rPr>
      </w:pPr>
      <w:r w:rsidRPr="00AB295A">
        <w:rPr>
          <w:rFonts w:ascii="Arial" w:hAnsi="Arial" w:cs="Arial"/>
          <w:b/>
          <w:bCs/>
        </w:rPr>
        <w:t>Extensibilidad:</w:t>
      </w:r>
      <w:r w:rsidRPr="00AB295A">
        <w:rPr>
          <w:rFonts w:ascii="Arial" w:hAnsi="Arial" w:cs="Arial"/>
        </w:rPr>
        <w:t xml:space="preserve"> Es más fácil agregar nuevas características sin tener que reescribir código existente. Siguiendo el principio de abierto/cerrado, puedes agregar nuevos tipos de entregas sin tocar el código ya probado y funcionando.</w:t>
      </w:r>
    </w:p>
    <w:p w14:paraId="1A965281" w14:textId="06DC14BF" w:rsidR="00AB295A" w:rsidRPr="00AB295A" w:rsidRDefault="00AB295A" w:rsidP="00AB295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AB295A">
        <w:rPr>
          <w:rFonts w:ascii="Arial" w:hAnsi="Arial" w:cs="Arial"/>
          <w:b/>
          <w:bCs/>
        </w:rPr>
        <w:t xml:space="preserve">¿En qué casos reales usarías el patrón </w:t>
      </w:r>
      <w:proofErr w:type="spellStart"/>
      <w:r w:rsidRPr="00AB295A">
        <w:rPr>
          <w:rFonts w:ascii="Arial" w:hAnsi="Arial" w:cs="Arial"/>
          <w:b/>
          <w:bCs/>
        </w:rPr>
        <w:t>Singleton</w:t>
      </w:r>
      <w:proofErr w:type="spellEnd"/>
      <w:r w:rsidRPr="00AB295A">
        <w:rPr>
          <w:rFonts w:ascii="Arial" w:hAnsi="Arial" w:cs="Arial"/>
          <w:b/>
          <w:bCs/>
        </w:rPr>
        <w:t>?</w:t>
      </w:r>
    </w:p>
    <w:p w14:paraId="332AAA82" w14:textId="54D7CF8C" w:rsidR="00AB295A" w:rsidRDefault="00AB295A" w:rsidP="00AB295A">
      <w:pPr>
        <w:rPr>
          <w:rFonts w:ascii="Arial" w:hAnsi="Arial" w:cs="Arial"/>
        </w:rPr>
      </w:pPr>
      <w:r>
        <w:rPr>
          <w:rFonts w:ascii="Arial" w:hAnsi="Arial" w:cs="Arial"/>
        </w:rPr>
        <w:t>Conexiones a bases de datos</w:t>
      </w:r>
      <w:r w:rsidR="00135C3F">
        <w:rPr>
          <w:rFonts w:ascii="Arial" w:hAnsi="Arial" w:cs="Arial"/>
        </w:rPr>
        <w:t>, con u</w:t>
      </w:r>
      <w:r w:rsidR="00135C3F" w:rsidRPr="00135C3F">
        <w:rPr>
          <w:rFonts w:ascii="Arial" w:hAnsi="Arial" w:cs="Arial"/>
        </w:rPr>
        <w:t xml:space="preserve">n objeto que gestione la conexión a una base de datos podría usar un </w:t>
      </w:r>
      <w:proofErr w:type="spellStart"/>
      <w:r w:rsidR="00135C3F" w:rsidRPr="00135C3F">
        <w:rPr>
          <w:rFonts w:ascii="Arial" w:hAnsi="Arial" w:cs="Arial"/>
        </w:rPr>
        <w:t>Singleton</w:t>
      </w:r>
      <w:proofErr w:type="spellEnd"/>
      <w:r w:rsidR="00135C3F" w:rsidRPr="00135C3F">
        <w:rPr>
          <w:rFonts w:ascii="Arial" w:hAnsi="Arial" w:cs="Arial"/>
        </w:rPr>
        <w:t>, asegurando que todas las partes de tu aplicación usen la misma conexión.</w:t>
      </w:r>
    </w:p>
    <w:p w14:paraId="2E8F375F" w14:textId="771EB5E7" w:rsidR="00C25770" w:rsidRPr="00DF62B3" w:rsidRDefault="00DF62B3" w:rsidP="00C2577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DESCRIPCION DEL PROYECTO</w:t>
      </w:r>
    </w:p>
    <w:p w14:paraId="5E39D4F0" w14:textId="77777777" w:rsidR="00C25770" w:rsidRDefault="00C25770" w:rsidP="00C25770">
      <w:pPr>
        <w:rPr>
          <w:rFonts w:ascii="Arial" w:hAnsi="Arial" w:cs="Arial"/>
        </w:rPr>
      </w:pPr>
      <w:r w:rsidRPr="00C25770">
        <w:rPr>
          <w:rFonts w:ascii="Arial" w:hAnsi="Arial" w:cs="Arial"/>
        </w:rPr>
        <w:t>Esta aplicación ha sido desarrollada para la administración integral de pedidos de entrega de diversos artículos como accesorios, tecnología y componentes. Su núcleo funcional reside en la capacidad de registrar pedidos detallados y calcular el costo de envío de manera precisa, considerando múltiples factores.</w:t>
      </w:r>
    </w:p>
    <w:p w14:paraId="1C381DD1" w14:textId="77777777" w:rsidR="00C25770" w:rsidRPr="00C25770" w:rsidRDefault="00C25770" w:rsidP="00C25770">
      <w:pPr>
        <w:rPr>
          <w:rFonts w:ascii="Arial" w:hAnsi="Arial" w:cs="Arial"/>
        </w:rPr>
      </w:pPr>
    </w:p>
    <w:p w14:paraId="6D7FBA83" w14:textId="77777777" w:rsidR="00C25770" w:rsidRDefault="00C25770" w:rsidP="00C25770">
      <w:pPr>
        <w:jc w:val="center"/>
        <w:rPr>
          <w:rFonts w:ascii="Arial" w:hAnsi="Arial" w:cs="Arial"/>
          <w:b/>
          <w:bCs/>
        </w:rPr>
      </w:pPr>
      <w:r w:rsidRPr="00C25770">
        <w:rPr>
          <w:rFonts w:ascii="Arial" w:hAnsi="Arial" w:cs="Arial"/>
          <w:b/>
          <w:bCs/>
        </w:rPr>
        <w:t>Funcionalidades en detalle</w:t>
      </w:r>
      <w:r>
        <w:rPr>
          <w:rFonts w:ascii="Arial" w:hAnsi="Arial" w:cs="Arial"/>
          <w:b/>
          <w:bCs/>
        </w:rPr>
        <w:t xml:space="preserve"> de la aplicación</w:t>
      </w:r>
    </w:p>
    <w:p w14:paraId="6BAAD600" w14:textId="58231D03" w:rsidR="00C25770" w:rsidRPr="00C25770" w:rsidRDefault="00C25770" w:rsidP="00C25770">
      <w:pPr>
        <w:jc w:val="center"/>
        <w:rPr>
          <w:rFonts w:ascii="Arial" w:hAnsi="Arial" w:cs="Arial"/>
        </w:rPr>
      </w:pPr>
    </w:p>
    <w:p w14:paraId="13E09D89" w14:textId="0E1FC695" w:rsidR="00C25770" w:rsidRPr="00C25770" w:rsidRDefault="00C25770" w:rsidP="00C25770">
      <w:pPr>
        <w:numPr>
          <w:ilvl w:val="0"/>
          <w:numId w:val="4"/>
        </w:numPr>
        <w:rPr>
          <w:rFonts w:ascii="Arial" w:hAnsi="Arial" w:cs="Arial"/>
        </w:rPr>
      </w:pPr>
      <w:r w:rsidRPr="00C25770">
        <w:rPr>
          <w:rFonts w:ascii="Arial" w:hAnsi="Arial" w:cs="Arial"/>
          <w:b/>
          <w:bCs/>
        </w:rPr>
        <w:t>Registro de Información del Cliente:</w:t>
      </w:r>
      <w:r w:rsidRPr="00C25770">
        <w:rPr>
          <w:rFonts w:ascii="Arial" w:hAnsi="Arial" w:cs="Arial"/>
        </w:rPr>
        <w:t xml:space="preserve"> La aplicación permite la captura del nombre del cliente a través del campo de texto </w:t>
      </w:r>
      <w:proofErr w:type="spellStart"/>
      <w:r w:rsidRPr="00C25770">
        <w:rPr>
          <w:rFonts w:ascii="Arial" w:hAnsi="Arial" w:cs="Arial"/>
        </w:rPr>
        <w:t>txtCliente</w:t>
      </w:r>
      <w:proofErr w:type="spellEnd"/>
      <w:r w:rsidR="00DF62B3">
        <w:rPr>
          <w:rFonts w:ascii="Arial" w:hAnsi="Arial" w:cs="Arial"/>
        </w:rPr>
        <w:t>.</w:t>
      </w:r>
    </w:p>
    <w:p w14:paraId="2B085B06" w14:textId="77777777" w:rsidR="00C25770" w:rsidRPr="00C25770" w:rsidRDefault="00C25770" w:rsidP="00C25770">
      <w:pPr>
        <w:numPr>
          <w:ilvl w:val="0"/>
          <w:numId w:val="4"/>
        </w:numPr>
        <w:rPr>
          <w:rFonts w:ascii="Arial" w:hAnsi="Arial" w:cs="Arial"/>
        </w:rPr>
      </w:pPr>
      <w:r w:rsidRPr="00C25770">
        <w:rPr>
          <w:rFonts w:ascii="Arial" w:hAnsi="Arial" w:cs="Arial"/>
          <w:b/>
          <w:bCs/>
        </w:rPr>
        <w:lastRenderedPageBreak/>
        <w:t>Clasificación de Productos:</w:t>
      </w:r>
      <w:r w:rsidRPr="00C25770">
        <w:rPr>
          <w:rFonts w:ascii="Arial" w:hAnsi="Arial" w:cs="Arial"/>
        </w:rPr>
        <w:t xml:space="preserve"> A través del control </w:t>
      </w:r>
      <w:proofErr w:type="spellStart"/>
      <w:r w:rsidRPr="00C25770">
        <w:rPr>
          <w:rFonts w:ascii="Arial" w:hAnsi="Arial" w:cs="Arial"/>
        </w:rPr>
        <w:t>cmbProducto</w:t>
      </w:r>
      <w:proofErr w:type="spellEnd"/>
      <w:r w:rsidRPr="00C25770">
        <w:rPr>
          <w:rFonts w:ascii="Arial" w:hAnsi="Arial" w:cs="Arial"/>
        </w:rPr>
        <w:t>, los usuarios pueden especificar la naturaleza del envío, con opciones predefinidas para "accesorio", "tecnología" y "componente". Esta selección puede influir en el cálculo del costo de envío.</w:t>
      </w:r>
    </w:p>
    <w:p w14:paraId="7A98CF3E" w14:textId="2C9F38D6" w:rsidR="00C25770" w:rsidRPr="00C25770" w:rsidRDefault="00C25770" w:rsidP="00C25770">
      <w:pPr>
        <w:numPr>
          <w:ilvl w:val="0"/>
          <w:numId w:val="4"/>
        </w:numPr>
        <w:rPr>
          <w:rFonts w:ascii="Arial" w:hAnsi="Arial" w:cs="Arial"/>
        </w:rPr>
      </w:pPr>
      <w:r w:rsidRPr="00C25770">
        <w:rPr>
          <w:rFonts w:ascii="Arial" w:hAnsi="Arial" w:cs="Arial"/>
          <w:b/>
          <w:bCs/>
        </w:rPr>
        <w:t>Indicador de Urgencia:</w:t>
      </w:r>
      <w:r w:rsidRPr="00C25770">
        <w:rPr>
          <w:rFonts w:ascii="Arial" w:hAnsi="Arial" w:cs="Arial"/>
        </w:rPr>
        <w:t xml:space="preserve"> La funcionalidad de pedido urgente se implementa mediante el </w:t>
      </w:r>
      <w:proofErr w:type="spellStart"/>
      <w:r w:rsidRPr="00C25770">
        <w:rPr>
          <w:rFonts w:ascii="Arial" w:hAnsi="Arial" w:cs="Arial"/>
        </w:rPr>
        <w:t>checkbox</w:t>
      </w:r>
      <w:proofErr w:type="spellEnd"/>
      <w:r w:rsidRPr="00C25770">
        <w:rPr>
          <w:rFonts w:ascii="Arial" w:hAnsi="Arial" w:cs="Arial"/>
        </w:rPr>
        <w:t xml:space="preserve"> </w:t>
      </w:r>
      <w:proofErr w:type="spellStart"/>
      <w:r w:rsidRPr="00C25770">
        <w:rPr>
          <w:rFonts w:ascii="Arial" w:hAnsi="Arial" w:cs="Arial"/>
        </w:rPr>
        <w:t>chkUrgente</w:t>
      </w:r>
      <w:proofErr w:type="spellEnd"/>
      <w:r w:rsidRPr="00C25770">
        <w:rPr>
          <w:rFonts w:ascii="Arial" w:hAnsi="Arial" w:cs="Arial"/>
        </w:rPr>
        <w:t>. Al activarse, este parámetro se considera en el cálculo del costo final</w:t>
      </w:r>
      <w:r w:rsidR="008C1A95">
        <w:rPr>
          <w:rFonts w:ascii="Arial" w:hAnsi="Arial" w:cs="Arial"/>
        </w:rPr>
        <w:t>.</w:t>
      </w:r>
    </w:p>
    <w:p w14:paraId="53536419" w14:textId="7D609DE6" w:rsidR="00C25770" w:rsidRPr="00C25770" w:rsidRDefault="00C25770" w:rsidP="00C25770">
      <w:pPr>
        <w:numPr>
          <w:ilvl w:val="0"/>
          <w:numId w:val="4"/>
        </w:numPr>
        <w:rPr>
          <w:rFonts w:ascii="Arial" w:hAnsi="Arial" w:cs="Arial"/>
        </w:rPr>
      </w:pPr>
      <w:r w:rsidRPr="00C25770">
        <w:rPr>
          <w:rFonts w:ascii="Arial" w:hAnsi="Arial" w:cs="Arial"/>
          <w:b/>
          <w:bCs/>
        </w:rPr>
        <w:t>Especificación de Dimensiones y Destino:</w:t>
      </w:r>
      <w:r w:rsidRPr="00C25770">
        <w:rPr>
          <w:rFonts w:ascii="Arial" w:hAnsi="Arial" w:cs="Arial"/>
        </w:rPr>
        <w:t xml:space="preserve"> Los controles numéricos </w:t>
      </w:r>
      <w:proofErr w:type="spellStart"/>
      <w:r w:rsidRPr="00C25770">
        <w:rPr>
          <w:rFonts w:ascii="Arial" w:hAnsi="Arial" w:cs="Arial"/>
        </w:rPr>
        <w:t>nudPeso</w:t>
      </w:r>
      <w:proofErr w:type="spellEnd"/>
      <w:r w:rsidRPr="00C25770">
        <w:rPr>
          <w:rFonts w:ascii="Arial" w:hAnsi="Arial" w:cs="Arial"/>
        </w:rPr>
        <w:t xml:space="preserve"> y </w:t>
      </w:r>
      <w:proofErr w:type="spellStart"/>
      <w:r w:rsidRPr="00C25770">
        <w:rPr>
          <w:rFonts w:ascii="Arial" w:hAnsi="Arial" w:cs="Arial"/>
        </w:rPr>
        <w:t>nudDistancia</w:t>
      </w:r>
      <w:proofErr w:type="spellEnd"/>
      <w:r w:rsidRPr="00C25770">
        <w:rPr>
          <w:rFonts w:ascii="Arial" w:hAnsi="Arial" w:cs="Arial"/>
        </w:rPr>
        <w:t xml:space="preserve"> permiten a los usuarios ingresar con precisión el peso del paquete y la distancia de entrega respectivamente. </w:t>
      </w:r>
    </w:p>
    <w:p w14:paraId="4134068C" w14:textId="77777777" w:rsidR="00C25770" w:rsidRPr="00C25770" w:rsidRDefault="00C25770" w:rsidP="00C25770">
      <w:pPr>
        <w:numPr>
          <w:ilvl w:val="0"/>
          <w:numId w:val="4"/>
        </w:numPr>
        <w:rPr>
          <w:rFonts w:ascii="Arial" w:hAnsi="Arial" w:cs="Arial"/>
        </w:rPr>
      </w:pPr>
      <w:r w:rsidRPr="00C25770">
        <w:rPr>
          <w:rFonts w:ascii="Arial" w:hAnsi="Arial" w:cs="Arial"/>
          <w:b/>
          <w:bCs/>
        </w:rPr>
        <w:t>Motor de Cálculo de Costos:</w:t>
      </w:r>
      <w:r w:rsidRPr="00C25770">
        <w:rPr>
          <w:rFonts w:ascii="Arial" w:hAnsi="Arial" w:cs="Arial"/>
        </w:rPr>
        <w:t xml:space="preserve"> Al hacer clic en el botón </w:t>
      </w:r>
      <w:proofErr w:type="spellStart"/>
      <w:r w:rsidRPr="00C25770">
        <w:rPr>
          <w:rFonts w:ascii="Arial" w:hAnsi="Arial" w:cs="Arial"/>
        </w:rPr>
        <w:t>btnCalcular</w:t>
      </w:r>
      <w:proofErr w:type="spellEnd"/>
      <w:r w:rsidRPr="00C25770">
        <w:rPr>
          <w:rFonts w:ascii="Arial" w:hAnsi="Arial" w:cs="Arial"/>
        </w:rPr>
        <w:t xml:space="preserve">, la aplicación ejecuta la lógica de cálculo del costo de entrega. Este proceso se basa en el tipo de producto seleccionado, la indicación de urgencia, el peso del paquete y la distancia de destino. Internamente, se utilizan los métodos </w:t>
      </w:r>
      <w:proofErr w:type="spellStart"/>
      <w:r w:rsidRPr="00C25770">
        <w:rPr>
          <w:rFonts w:ascii="Arial" w:hAnsi="Arial" w:cs="Arial"/>
        </w:rPr>
        <w:t>MetodoEntrega.TipoEntrega</w:t>
      </w:r>
      <w:proofErr w:type="spellEnd"/>
      <w:r w:rsidRPr="00C25770">
        <w:rPr>
          <w:rFonts w:ascii="Arial" w:hAnsi="Arial" w:cs="Arial"/>
        </w:rPr>
        <w:t xml:space="preserve">() y </w:t>
      </w:r>
      <w:proofErr w:type="spellStart"/>
      <w:proofErr w:type="gramStart"/>
      <w:r w:rsidRPr="00C25770">
        <w:rPr>
          <w:rFonts w:ascii="Arial" w:hAnsi="Arial" w:cs="Arial"/>
        </w:rPr>
        <w:t>ObtenerCosto</w:t>
      </w:r>
      <w:proofErr w:type="spellEnd"/>
      <w:r w:rsidRPr="00C25770">
        <w:rPr>
          <w:rFonts w:ascii="Arial" w:hAnsi="Arial" w:cs="Arial"/>
        </w:rPr>
        <w:t>(</w:t>
      </w:r>
      <w:proofErr w:type="gramEnd"/>
      <w:r w:rsidRPr="00C25770">
        <w:rPr>
          <w:rFonts w:ascii="Arial" w:hAnsi="Arial" w:cs="Arial"/>
        </w:rPr>
        <w:t>) de la clase Pedido para realizar esta operación.</w:t>
      </w:r>
    </w:p>
    <w:p w14:paraId="03EBFF2E" w14:textId="77777777" w:rsidR="00C25770" w:rsidRPr="00C25770" w:rsidRDefault="00C25770" w:rsidP="00C25770">
      <w:pPr>
        <w:numPr>
          <w:ilvl w:val="0"/>
          <w:numId w:val="4"/>
        </w:numPr>
        <w:rPr>
          <w:rFonts w:ascii="Arial" w:hAnsi="Arial" w:cs="Arial"/>
        </w:rPr>
      </w:pPr>
      <w:r w:rsidRPr="00C25770">
        <w:rPr>
          <w:rFonts w:ascii="Arial" w:hAnsi="Arial" w:cs="Arial"/>
          <w:b/>
          <w:bCs/>
        </w:rPr>
        <w:t>Presentación de Resultados:</w:t>
      </w:r>
      <w:r w:rsidRPr="00C25770">
        <w:rPr>
          <w:rFonts w:ascii="Arial" w:hAnsi="Arial" w:cs="Arial"/>
        </w:rPr>
        <w:t xml:space="preserve"> El resultado del cálculo, que incluye el costo total y el tipo de entrega asignado, se comunica al usuario a través de dos mecanismos: una ventana emergente (</w:t>
      </w:r>
      <w:proofErr w:type="spellStart"/>
      <w:r w:rsidRPr="00C25770">
        <w:rPr>
          <w:rFonts w:ascii="Arial" w:hAnsi="Arial" w:cs="Arial"/>
        </w:rPr>
        <w:t>MessageBox</w:t>
      </w:r>
      <w:proofErr w:type="spellEnd"/>
      <w:r w:rsidRPr="00C25770">
        <w:rPr>
          <w:rFonts w:ascii="Arial" w:hAnsi="Arial" w:cs="Arial"/>
        </w:rPr>
        <w:t xml:space="preserve">) que detalla la información del envío y, opcionalmente, mediante la actualización de la etiqueta </w:t>
      </w:r>
      <w:proofErr w:type="spellStart"/>
      <w:r w:rsidRPr="00C25770">
        <w:rPr>
          <w:rFonts w:ascii="Arial" w:hAnsi="Arial" w:cs="Arial"/>
        </w:rPr>
        <w:t>lblResultado</w:t>
      </w:r>
      <w:proofErr w:type="spellEnd"/>
      <w:r w:rsidRPr="00C25770">
        <w:rPr>
          <w:rFonts w:ascii="Arial" w:hAnsi="Arial" w:cs="Arial"/>
        </w:rPr>
        <w:t xml:space="preserve"> en la interfaz principal.</w:t>
      </w:r>
    </w:p>
    <w:p w14:paraId="0FA944C8" w14:textId="77777777" w:rsidR="00C25770" w:rsidRPr="00C25770" w:rsidRDefault="00C25770" w:rsidP="00C25770">
      <w:pPr>
        <w:numPr>
          <w:ilvl w:val="0"/>
          <w:numId w:val="4"/>
        </w:numPr>
        <w:rPr>
          <w:rFonts w:ascii="Arial" w:hAnsi="Arial" w:cs="Arial"/>
        </w:rPr>
      </w:pPr>
      <w:r w:rsidRPr="00C25770">
        <w:rPr>
          <w:rFonts w:ascii="Arial" w:hAnsi="Arial" w:cs="Arial"/>
          <w:b/>
          <w:bCs/>
        </w:rPr>
        <w:t>Módulo de Historial de Pedidos:</w:t>
      </w:r>
      <w:r w:rsidRPr="00C25770">
        <w:rPr>
          <w:rFonts w:ascii="Arial" w:hAnsi="Arial" w:cs="Arial"/>
        </w:rPr>
        <w:t xml:space="preserve"> La aplicación incorpora un botón denominado "Historial" que activa la visualización de un registro de los pedidos previamente realizados. Esta funcionalidad se implementa mediante la apertura de una nueva ventana o formulario llamado </w:t>
      </w:r>
      <w:proofErr w:type="spellStart"/>
      <w:r w:rsidRPr="00C25770">
        <w:rPr>
          <w:rFonts w:ascii="Arial" w:hAnsi="Arial" w:cs="Arial"/>
        </w:rPr>
        <w:t>HistorialPedido</w:t>
      </w:r>
      <w:proofErr w:type="spellEnd"/>
      <w:r w:rsidRPr="00C25770">
        <w:rPr>
          <w:rFonts w:ascii="Arial" w:hAnsi="Arial" w:cs="Arial"/>
        </w:rPr>
        <w:t>, permitiendo a los usuarios consultar envíos anteriores.</w:t>
      </w:r>
    </w:p>
    <w:p w14:paraId="5DE3730F" w14:textId="77777777" w:rsidR="00135C3F" w:rsidRPr="00AB295A" w:rsidRDefault="00135C3F" w:rsidP="00AB295A">
      <w:pPr>
        <w:rPr>
          <w:rFonts w:ascii="Arial" w:hAnsi="Arial" w:cs="Arial"/>
        </w:rPr>
      </w:pPr>
    </w:p>
    <w:p w14:paraId="5DD7136A" w14:textId="77777777" w:rsidR="00CF0546" w:rsidRPr="00CF0546" w:rsidRDefault="00CF0546" w:rsidP="00CF0546">
      <w:pPr>
        <w:pStyle w:val="Prrafodelista"/>
        <w:rPr>
          <w:rFonts w:ascii="Arial" w:hAnsi="Arial" w:cs="Arial"/>
        </w:rPr>
      </w:pPr>
    </w:p>
    <w:p w14:paraId="192485C2" w14:textId="46343BBB" w:rsidR="00E64D70" w:rsidRPr="00E64D70" w:rsidRDefault="00E64D70" w:rsidP="00E64D70">
      <w:pPr>
        <w:rPr>
          <w:rFonts w:ascii="Arial" w:hAnsi="Arial" w:cs="Arial"/>
        </w:rPr>
      </w:pPr>
    </w:p>
    <w:p w14:paraId="754BE94E" w14:textId="729F9356" w:rsidR="00DB598D" w:rsidRPr="00E5087A" w:rsidRDefault="00DB598D">
      <w:pPr>
        <w:rPr>
          <w:rFonts w:ascii="Arial" w:hAnsi="Arial" w:cs="Arial"/>
        </w:rPr>
      </w:pPr>
    </w:p>
    <w:sectPr w:rsidR="00DB598D" w:rsidRPr="00E50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828B7"/>
    <w:multiLevelType w:val="hybridMultilevel"/>
    <w:tmpl w:val="01DA41C0"/>
    <w:lvl w:ilvl="0" w:tplc="7590A10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5A1CF4"/>
    <w:multiLevelType w:val="hybridMultilevel"/>
    <w:tmpl w:val="76367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22A3B"/>
    <w:multiLevelType w:val="multilevel"/>
    <w:tmpl w:val="BB7C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278AB"/>
    <w:multiLevelType w:val="multilevel"/>
    <w:tmpl w:val="367C9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714704">
    <w:abstractNumId w:val="1"/>
  </w:num>
  <w:num w:numId="2" w16cid:durableId="2024938468">
    <w:abstractNumId w:val="2"/>
  </w:num>
  <w:num w:numId="3" w16cid:durableId="1456631860">
    <w:abstractNumId w:val="0"/>
  </w:num>
  <w:num w:numId="4" w16cid:durableId="2082166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B5"/>
    <w:rsid w:val="0002739C"/>
    <w:rsid w:val="0007195B"/>
    <w:rsid w:val="000A556A"/>
    <w:rsid w:val="00135C3F"/>
    <w:rsid w:val="00231A78"/>
    <w:rsid w:val="004116B5"/>
    <w:rsid w:val="00431E7E"/>
    <w:rsid w:val="005B4D2B"/>
    <w:rsid w:val="008C1A95"/>
    <w:rsid w:val="00AB295A"/>
    <w:rsid w:val="00B961B3"/>
    <w:rsid w:val="00C25770"/>
    <w:rsid w:val="00CF0546"/>
    <w:rsid w:val="00DB598D"/>
    <w:rsid w:val="00DF62B3"/>
    <w:rsid w:val="00E202D0"/>
    <w:rsid w:val="00E24216"/>
    <w:rsid w:val="00E5087A"/>
    <w:rsid w:val="00E64D70"/>
    <w:rsid w:val="00FE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BC65"/>
  <w15:chartTrackingRefBased/>
  <w15:docId w15:val="{AA888234-777B-4059-8AB0-FECBF5C2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1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1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1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1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1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1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1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1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1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1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1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16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16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16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16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16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16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1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1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1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1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1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16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16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16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1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16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1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620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Primera</dc:creator>
  <cp:keywords/>
  <dc:description/>
  <cp:lastModifiedBy>Cristian Primera</cp:lastModifiedBy>
  <cp:revision>17</cp:revision>
  <dcterms:created xsi:type="dcterms:W3CDTF">2025-04-30T02:17:00Z</dcterms:created>
  <dcterms:modified xsi:type="dcterms:W3CDTF">2025-04-30T02:30:00Z</dcterms:modified>
</cp:coreProperties>
</file>