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COMPTE RENDU RAPPORT PROJET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Création des utilisateurs et des groupes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04">
          <w:pPr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Étape 1 : Mettre à jour le gestionnaire de packages</w:t>
          </w:r>
        </w:p>
      </w:sdtContent>
    </w:sdt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Avant d'installer un nouveau logiciel, mettez à jour la liste des référentiels de logiciels avec la commande suivante 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362326" cy="255836"/>
            <wp:effectExtent b="0" l="0" r="0" t="0"/>
            <wp:docPr id="1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326" cy="25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Étape 2 : Mettre à niveau les paquets de mise à jour installé pour Ubuntu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installer les mises à niveau disponibles de tous les packages actuellement installés sur le système tapez la commande suivante 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299179" cy="293347"/>
            <wp:effectExtent b="0" l="0" r="0" t="0"/>
            <wp:docPr id="1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9179" cy="293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Étape 3 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Création du groupe asktech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 peut créer des groupes en tapant la commande 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sudo groupadd asktech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4 : Créer les utilisateurs du groupe asktech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créer un nouveau utilisateur on tape la commande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340628" cy="2546483"/>
            <wp:effectExtent b="0" l="0" r="0" t="0"/>
            <wp:docPr id="1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8" cy="2546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 répète la même commande pour tous les utilisateurs du groupe.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5 : Ajouter les utilisateurs au groupe asktech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ajouter les utilisateurs créer au groupe asktech on tape la commande 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sudo adduser nom_utilisateur asktech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331711" cy="3780742"/>
            <wp:effectExtent b="0" l="0" r="0" t="0"/>
            <wp:docPr id="1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711" cy="3780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6 : Vérifier que les utilisateurs ont été bien ajoutés au groupe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cela on tape la commande 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sudo cat  /etc/group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267325" cy="324167"/>
            <wp:effectExtent b="0" l="0" r="0" t="0"/>
            <wp:docPr id="1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7 : Ajouter mon nom d’utilisateur Crispussia comme administrateur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353050" cy="1535502"/>
            <wp:effectExtent b="0" l="0" r="0" t="0"/>
            <wp:wrapSquare wrapText="bothSides" distB="0" distT="0" distL="114300" distR="114300"/>
            <wp:docPr id="11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355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Ensuite on édite le fichier sudoers en tapant la commande 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sudo nano /etc/sudoers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554273" cy="3361217"/>
            <wp:effectExtent b="0" l="0" r="0" t="0"/>
            <wp:docPr id="1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273" cy="3361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Ajouter crispussia en tant qu’utilisateur privilégier juste en dessous de celle de route.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7 : Se connecter à mon compte utilisateur pour réaliser la connexion ssh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579566" cy="402230"/>
            <wp:effectExtent b="0" l="0" r="0" t="0"/>
            <wp:docPr id="1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566" cy="40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0"/>
          <w:numId w:val="1"/>
        </w:num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Connecter les utilisateurs via ssh</w:t>
      </w:r>
    </w:p>
    <w:p w:rsidR="00000000" w:rsidDel="00000000" w:rsidP="00000000" w:rsidRDefault="00000000" w:rsidRPr="00000000" w14:paraId="0000002F">
      <w:pPr>
        <w:ind w:left="108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cette étape nous devons permettre à tous les utilisateurs de pouvoir se connecter en renseignant la clé privée et la clé public sans demander le mot de passe.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1 : Création d’un dossier pour chaque utilisateur 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 se connecte à chaque compte des utilisateurs puis on tape la commande: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mkdir .ssh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2 : Création d’un fichier dans le dossier .ssh pour chaque utilisateur: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 se connecte à chaque compte des utilisateurs puis on tape la commande:</w:t>
      </w:r>
    </w:p>
    <w:p w:rsidR="00000000" w:rsidDel="00000000" w:rsidP="00000000" w:rsidRDefault="00000000" w:rsidRPr="00000000" w14:paraId="00000036">
      <w:pPr>
        <w:spacing w:after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touch .ssh/authorized_keys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658840" cy="3133408"/>
            <wp:effectExtent b="0" l="0" r="0" t="0"/>
            <wp:docPr id="1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840" cy="313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3 : Copie du fichier authorized_keys de l’admin dans le fichier authorized_keys pour chaque utilisateur:</w:t>
      </w:r>
    </w:p>
    <w:p w:rsidR="00000000" w:rsidDel="00000000" w:rsidP="00000000" w:rsidRDefault="00000000" w:rsidRPr="00000000" w14:paraId="00000039">
      <w:pPr>
        <w:spacing w:after="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Sur le compte admin on tape la commande suivante pour chaque utilisateur:</w:t>
      </w:r>
    </w:p>
    <w:p w:rsidR="00000000" w:rsidDel="00000000" w:rsidP="00000000" w:rsidRDefault="00000000" w:rsidRPr="00000000" w14:paraId="0000003A">
      <w:pPr>
        <w:spacing w:after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3733" cy="2009176"/>
            <wp:effectExtent b="0" l="0" r="0" t="0"/>
            <wp:docPr id="1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733" cy="2009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afa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44444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4: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26"/>
          <w:szCs w:val="26"/>
          <w:rtl w:val="0"/>
        </w:rPr>
        <w:t xml:space="preserve">Tester de se connecter à mon utilisateur ou un utilisateur du groupe</w:t>
      </w:r>
    </w:p>
    <w:p w:rsidR="00000000" w:rsidDel="00000000" w:rsidP="00000000" w:rsidRDefault="00000000" w:rsidRPr="00000000" w14:paraId="0000003E">
      <w:pPr>
        <w:shd w:fill="fafa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ind w:left="0" w:firstLine="0"/>
        <w:jc w:val="both"/>
        <w:rPr>
          <w:rFonts w:ascii="Times New Roman" w:cs="Times New Roman" w:eastAsia="Times New Roman" w:hAnsi="Times New Roman"/>
          <w:color w:val="44444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6"/>
          <w:szCs w:val="26"/>
          <w:rtl w:val="0"/>
        </w:rPr>
        <w:t xml:space="preserve">On relance Putty.</w:t>
      </w:r>
    </w:p>
    <w:p w:rsidR="00000000" w:rsidDel="00000000" w:rsidP="00000000" w:rsidRDefault="00000000" w:rsidRPr="00000000" w14:paraId="0000003F">
      <w:pPr>
        <w:shd w:fill="fafa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ind w:left="0" w:firstLine="0"/>
        <w:jc w:val="both"/>
        <w:rPr>
          <w:rFonts w:ascii="Times New Roman" w:cs="Times New Roman" w:eastAsia="Times New Roman" w:hAnsi="Times New Roman"/>
          <w:color w:val="44444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6"/>
          <w:szCs w:val="26"/>
        </w:rPr>
        <w:drawing>
          <wp:inline distB="114300" distT="114300" distL="114300" distR="114300">
            <wp:extent cx="5760410" cy="5778500"/>
            <wp:effectExtent b="0" l="0" r="0" t="0"/>
            <wp:docPr id="10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5791200"/>
            <wp:effectExtent b="0" l="0" r="0" t="0"/>
            <wp:docPr id="1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3390900"/>
            <wp:effectExtent b="0" l="0" r="0" t="0"/>
            <wp:docPr id="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La connexion ssh a bien fonctionné sans mot de passe. Tout utilisateur du groupe ainsi que l’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admin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peut se connecter en renseignant la clé public du groupe et la clé privée. 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numPr>
          <w:ilvl w:val="0"/>
          <w:numId w:val="1"/>
        </w:num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Connecter les utilisateurs via ssh en demandant un mot de passe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1155cc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Source: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u w:val="single"/>
            <w:rtl w:val="0"/>
          </w:rPr>
          <w:t xml:space="preserve">https://www.linuxtricks.fr/wiki/ssh-installer-et-configurer-un-serveur-ssh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1 : Configuration du serveur ssh 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7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Lancer le service ssh au démarrage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lancer le service ssh au démarrage tapez la commande suivante :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sudo systemctl enable --now ssh.service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557013" cy="698302"/>
            <wp:effectExtent b="0" l="0" r="0" t="0"/>
            <wp:docPr id="1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013" cy="698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70" w:right="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Désactiver les connexions ssh en root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cela, éditer le fichier /etc/ssh/sshd_config et modifier cette ligne 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Password authentification yes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2308" cy="3400238"/>
            <wp:effectExtent b="0" l="0" r="0" t="0"/>
            <wp:docPr id="10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308" cy="34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7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Redémarrer notre service ssh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44444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563844" cy="2146544"/>
            <wp:effectExtent b="0" l="0" r="0" t="0"/>
            <wp:docPr id="1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844" cy="2146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afa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cs="Times New Roman" w:eastAsia="Times New Roman" w:hAnsi="Times New Roman"/>
          <w:b w:val="1"/>
          <w:color w:val="44444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afa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cs="Times New Roman" w:eastAsia="Times New Roman" w:hAnsi="Times New Roman"/>
          <w:b w:val="1"/>
          <w:color w:val="44444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afa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before="0" w:line="240" w:lineRule="auto"/>
        <w:ind w:left="107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4444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Tester de se connecter à mon utilisateur ou un utilisteur du groupe</w:t>
      </w:r>
    </w:p>
    <w:p w:rsidR="00000000" w:rsidDel="00000000" w:rsidP="00000000" w:rsidRDefault="00000000" w:rsidRPr="00000000" w14:paraId="00000059">
      <w:pPr>
        <w:shd w:fill="fafa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44444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6"/>
          <w:szCs w:val="26"/>
          <w:rtl w:val="0"/>
        </w:rPr>
        <w:t xml:space="preserve">Pour tester cela on tape la commande : sudo ssh nom_utilisteur@clé_public ou ouvrir putty et renseigner la clé public pour se connecter</w:t>
      </w:r>
    </w:p>
    <w:p w:rsidR="00000000" w:rsidDel="00000000" w:rsidP="00000000" w:rsidRDefault="00000000" w:rsidRPr="00000000" w14:paraId="0000005A">
      <w:pPr>
        <w:shd w:fill="fafa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cs="Times New Roman" w:eastAsia="Times New Roman" w:hAnsi="Times New Roman"/>
          <w:b w:val="1"/>
          <w:color w:val="44444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653206" cy="3202362"/>
            <wp:effectExtent b="0" l="0" r="0" t="0"/>
            <wp:docPr id="1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206" cy="320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0"/>
          <w:numId w:val="1"/>
        </w:num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Configuration de Fail2Ban afin de limiter le nombre d’accès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color w:val="1155cc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Source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u w:val="single"/>
            <w:rtl w:val="0"/>
          </w:rPr>
          <w:t xml:space="preserve">https://blog.swmansion.com/limiting-failed-ssh-login-attempts-with-fail2ban-7da15a2313b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65">
          <w:pPr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Etape 1 : Installer Fail2Ban</w:t>
          </w:r>
        </w:p>
      </w:sdtContent>
    </w:sdt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l’installer on tape la commande :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6158522" cy="364907"/>
            <wp:effectExtent b="0" l="0" r="0" t="0"/>
            <wp:docPr id="1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8522" cy="364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2 : Configuration fail2ban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Avec la configuration standard, fail2ban protégera le serveur SSH et bloquera la partie malveillante pendant 10 minutes après 5 tentatives de connexion infructueuses dans un délai de 10 minutes. Le fichier de configuration par défaut se trouve dans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sudo nano /etc/fail2ban/jail.conf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On ne doit apporter aucune modification à ce fichier car il pourrait être écrasé lors de la mise à niveau de fail2ban .Pour cela on crée le fichier de configuration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sudo nano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/etc/fail2ban/jail.local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avec les modifications souhaitées.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505553" cy="1477737"/>
            <wp:effectExtent b="0" l="0" r="0" t="0"/>
            <wp:docPr id="1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553" cy="147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 modifie la durée d'interdiction par défaut ( bantime ) et le nombre de tentatives infructueuses ( maxretry ).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2 : Redémarrer et Vérifier si le service est opérationnel 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454914" cy="2451573"/>
            <wp:effectExtent b="0" l="0" r="0" t="0"/>
            <wp:docPr id="1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914" cy="2451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3 : Tester la configuration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3251200"/>
            <wp:effectExtent b="0" l="0" r="0" t="0"/>
            <wp:docPr id="9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0"/>
          <w:numId w:val="1"/>
        </w:numPr>
        <w:rPr>
          <w:rFonts w:ascii="Times New Roman" w:cs="Times New Roman" w:eastAsia="Times New Roman" w:hAnsi="Times New Roman"/>
          <w:color w:val="2f5496"/>
          <w:sz w:val="32"/>
          <w:szCs w:val="32"/>
        </w:rPr>
      </w:pPr>
      <w:bookmarkStart w:colFirst="0" w:colLast="0" w:name="_heading=h.m2j07dtz8uvg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Installation et Configuration du serveur DNS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Source: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u w:val="single"/>
            <w:rtl w:val="0"/>
          </w:rPr>
          <w:t xml:space="preserve">https://www.digitalocean.com/community/tutorials/how-to-configure-bind-as-a-private-network-dns-server-on-debian-9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https://www.tecmint.com/set-permanent-dns-nameservers-in-ubuntu-debian/</w:t>
      </w:r>
    </w:p>
    <w:sdt>
      <w:sdtPr>
        <w:tag w:val="goog_rdk_2"/>
      </w:sdtPr>
      <w:sdtContent>
        <w:p w:rsidR="00000000" w:rsidDel="00000000" w:rsidP="00000000" w:rsidRDefault="00000000" w:rsidRPr="00000000" w14:paraId="00000077">
          <w:pPr>
            <w:rPr>
              <w:rFonts w:ascii="Times New Roman" w:cs="Times New Roman" w:eastAsia="Times New Roman" w:hAnsi="Times New Roman"/>
              <w:color w:val="222222"/>
              <w:sz w:val="26"/>
              <w:szCs w:val="26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222222"/>
              <w:sz w:val="26"/>
              <w:szCs w:val="26"/>
              <w:highlight w:val="white"/>
              <w:rtl w:val="0"/>
            </w:rPr>
            <w:t xml:space="preserve">Avant toute configuration, on s'assure que les machines ont une adresse IP statique.</w:t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78">
          <w:pPr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5"/>
        <w:gridCol w:w="2025"/>
        <w:gridCol w:w="2955"/>
        <w:gridCol w:w="2625"/>
        <w:tblGridChange w:id="0">
          <w:tblGrid>
            <w:gridCol w:w="1455"/>
            <w:gridCol w:w="2025"/>
            <w:gridCol w:w="2955"/>
            <w:gridCol w:w="2625"/>
          </w:tblGrid>
        </w:tblGridChange>
      </w:tblGrid>
      <w:tr>
        <w:trPr>
          <w:cantSplit w:val="0"/>
          <w:trHeight w:val="9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4"/>
            </w:sdtPr>
            <w:sdtContent>
              <w:p w:rsidR="00000000" w:rsidDel="00000000" w:rsidP="00000000" w:rsidRDefault="00000000" w:rsidRPr="00000000" w14:paraId="00000079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Hôte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5"/>
            </w:sdtPr>
            <w:sdtContent>
              <w:p w:rsidR="00000000" w:rsidDel="00000000" w:rsidP="00000000" w:rsidRDefault="00000000" w:rsidRPr="00000000" w14:paraId="0000007A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Rôle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6"/>
            </w:sdtPr>
            <w:sdtContent>
              <w:p w:rsidR="00000000" w:rsidDel="00000000" w:rsidP="00000000" w:rsidRDefault="00000000" w:rsidRPr="00000000" w14:paraId="0000007B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FQDN privé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7"/>
            </w:sdtPr>
            <w:sdtContent>
              <w:p w:rsidR="00000000" w:rsidDel="00000000" w:rsidP="00000000" w:rsidRDefault="00000000" w:rsidRPr="00000000" w14:paraId="0000007C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Adresse IP privée</w:t>
                </w:r>
              </w:p>
            </w:sdtContent>
          </w:sdt>
          <w:sdt>
            <w:sdtPr>
              <w:tag w:val="goog_rdk_8"/>
            </w:sdtPr>
            <w:sdtContent>
              <w:p w:rsidR="00000000" w:rsidDel="00000000" w:rsidP="00000000" w:rsidRDefault="00000000" w:rsidRPr="00000000" w14:paraId="0000007D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sdtContent>
          </w:sdt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9"/>
            </w:sdtPr>
            <w:sdtContent>
              <w:p w:rsidR="00000000" w:rsidDel="00000000" w:rsidP="00000000" w:rsidRDefault="00000000" w:rsidRPr="00000000" w14:paraId="0000007E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ip-172-31-6-10</w:t>
                </w:r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0"/>
            </w:sdtPr>
            <w:sdtContent>
              <w:p w:rsidR="00000000" w:rsidDel="00000000" w:rsidP="00000000" w:rsidRDefault="00000000" w:rsidRPr="00000000" w14:paraId="0000007F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Serveur DNS primaire</w:t>
                </w:r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1"/>
            </w:sdtPr>
            <w:sdtContent>
              <w:p w:rsidR="00000000" w:rsidDel="00000000" w:rsidP="00000000" w:rsidRDefault="00000000" w:rsidRPr="00000000" w14:paraId="00000080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ip-172-31-6-10.asktech.local</w:t>
                </w:r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2"/>
            </w:sdtPr>
            <w:sdtContent>
              <w:p w:rsidR="00000000" w:rsidDel="00000000" w:rsidP="00000000" w:rsidRDefault="00000000" w:rsidRPr="00000000" w14:paraId="00000081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highlight w:val="white"/>
                    <w:rtl w:val="0"/>
                  </w:rPr>
                  <w:t xml:space="preserve">172.31.6.10</w:t>
                </w:r>
              </w:p>
            </w:sdtContent>
          </w:sdt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82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ip-172-31-7-197</w:t>
                </w:r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83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Hôte générique 1</w:t>
                </w:r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84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www.asktech.local</w:t>
                </w:r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85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highlight w:val="white"/>
                    <w:rtl w:val="0"/>
                  </w:rPr>
                  <w:t xml:space="preserve">172.31.7.197</w:t>
                </w:r>
              </w:p>
            </w:sdtContent>
          </w:sdt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86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ip-172-31-3-171</w:t>
                </w:r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87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Hôte générique 2</w:t>
                </w:r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88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dev-web.asktech.local</w:t>
                </w:r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89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highlight w:val="white"/>
                    <w:rtl w:val="0"/>
                  </w:rPr>
                  <w:t xml:space="preserve">172.31.3.171</w:t>
                </w:r>
              </w:p>
            </w:sdtContent>
          </w:sdt>
        </w:tc>
      </w:tr>
    </w:tbl>
    <w:sdt>
      <w:sdtPr>
        <w:tag w:val="goog_rdk_21"/>
      </w:sdtPr>
      <w:sdtContent>
        <w:p w:rsidR="00000000" w:rsidDel="00000000" w:rsidP="00000000" w:rsidRDefault="00000000" w:rsidRPr="00000000" w14:paraId="0000008A">
          <w:pPr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Modifier le fichier /etc/hosts  du server dns(il faut le faire à chaque fois qu’on se connecte car il ne sauvegarde pas)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3263900"/>
            <wp:effectExtent b="0" l="0" r="0" t="0"/>
            <wp:docPr id="10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22"/>
      </w:sdtPr>
      <w:sdtContent>
        <w:p w:rsidR="00000000" w:rsidDel="00000000" w:rsidP="00000000" w:rsidRDefault="00000000" w:rsidRPr="00000000" w14:paraId="0000008D">
          <w:pPr>
            <w:rPr>
              <w:rFonts w:ascii="Times New Roman" w:cs="Times New Roman" w:eastAsia="Times New Roman" w:hAnsi="Times New Roman"/>
              <w:sz w:val="26"/>
              <w:szCs w:val="26"/>
            </w:rPr>
          </w:pP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_1: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  <w:rtl w:val="0"/>
        </w:rPr>
        <w:t xml:space="preserve">Installez maintenant BIND</w:t>
      </w:r>
    </w:p>
    <w:sdt>
      <w:sdtPr>
        <w:tag w:val="goog_rdk_23"/>
      </w:sdtPr>
      <w:sdtContent>
        <w:p w:rsidR="00000000" w:rsidDel="00000000" w:rsidP="00000000" w:rsidRDefault="00000000" w:rsidRPr="00000000" w14:paraId="0000008F">
          <w:pPr>
            <w:spacing w:after="240" w:before="240" w:lineRule="auto"/>
            <w:rPr>
              <w:rFonts w:ascii="Times New Roman" w:cs="Times New Roman" w:eastAsia="Times New Roman" w:hAnsi="Times New Roman"/>
              <w:color w:val="333333"/>
              <w:sz w:val="26"/>
              <w:szCs w:val="26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333333"/>
              <w:sz w:val="26"/>
              <w:szCs w:val="26"/>
              <w:highlight w:val="white"/>
              <w:rtl w:val="0"/>
            </w:rPr>
            <w:t xml:space="preserve">Pour l’installation on tape la commande:sudo apt install bind9 bind9utils bind9-doc</w:t>
          </w:r>
        </w:p>
      </w:sdtContent>
    </w:sdt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2: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  <w:rtl w:val="0"/>
        </w:rPr>
        <w:t xml:space="preserve">Configuration de la liaison au mode IPv4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Avant de continuer, définissons BIND en mode IPv4 puisque notre réseau privé utilise exclusivement IPv4. On tape la commande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  <w:rtl w:val="0"/>
        </w:rPr>
        <w:t xml:space="preserve">sudo nano /etc/default/bind9.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  <w:drawing>
          <wp:inline distB="114300" distT="114300" distL="114300" distR="114300">
            <wp:extent cx="5760410" cy="1511300"/>
            <wp:effectExtent b="0" l="0" r="0" t="0"/>
            <wp:docPr id="1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3: Redémarrez BIND 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Tapez la commande: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sudo systemctl restart bind9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62625" cy="371792"/>
            <wp:effectExtent b="0" l="0" r="0" t="0"/>
            <wp:docPr id="1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1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4: Configuration du fichier Options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Editez le fichier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45454"/>
          <w:sz w:val="26"/>
          <w:szCs w:val="26"/>
          <w:shd w:fill="f2f2f2" w:val="clear"/>
          <w:rtl w:val="0"/>
        </w:rPr>
        <w:t xml:space="preserve">named.conf.options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fichier 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  <w:drawing>
          <wp:inline distB="114300" distT="114300" distL="114300" distR="114300">
            <wp:extent cx="5762625" cy="190500"/>
            <wp:effectExtent b="0" l="0" r="0" t="0"/>
            <wp:docPr id="10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Au-dessus du </w:t>
      </w:r>
      <w:r w:rsidDel="00000000" w:rsidR="00000000" w:rsidRPr="00000000">
        <w:rPr>
          <w:rFonts w:ascii="Times New Roman" w:cs="Times New Roman" w:eastAsia="Times New Roman" w:hAnsi="Times New Roman"/>
          <w:color w:val="545454"/>
          <w:sz w:val="26"/>
          <w:szCs w:val="26"/>
          <w:shd w:fill="f2f2f2" w:val="clear"/>
          <w:rtl w:val="0"/>
        </w:rPr>
        <w:t xml:space="preserve">bloc options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 existant ,on crée un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6"/>
          <w:szCs w:val="26"/>
          <w:highlight w:val="white"/>
          <w:rtl w:val="0"/>
        </w:rPr>
        <w:t xml:space="preserve">nouveau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 bloc ACL (liste de contrôle d'accès) appelé « de confiance ». C'est ici que nous définirons une liste de clients à partir desquels nous autoriserons les requêtes DNS récursifs.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  <w:drawing>
          <wp:inline distB="114300" distT="114300" distL="114300" distR="114300">
            <wp:extent cx="5760410" cy="1295400"/>
            <wp:effectExtent b="0" l="0" r="0" t="0"/>
            <wp:docPr id="1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  <w:drawing>
          <wp:inline distB="114300" distT="114300" distL="114300" distR="114300">
            <wp:extent cx="5760410" cy="3035300"/>
            <wp:effectExtent b="0" l="0" r="0" t="0"/>
            <wp:docPr id="1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On enregistre et ferme le named.conf.options fichier. 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5: Configuration du fichier Local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Editez  le named.conf.local fichier 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60410" cy="203200"/>
            <wp:effectExtent b="0" l="0" r="0" t="0"/>
            <wp:docPr id="9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Nous allons spécifier nos zones avant et arrière. Étant donné que nos domaines se trouveront tous dans le sous-domaine « asktech.local », nous l'utiliserons comme zone de transfert. Étant donné que les adresses IP privées de nos serveurs se trouvent chacune dans l' </w:t>
      </w:r>
      <w:r w:rsidDel="00000000" w:rsidR="00000000" w:rsidRPr="00000000">
        <w:rPr>
          <w:rFonts w:ascii="Times New Roman" w:cs="Times New Roman" w:eastAsia="Times New Roman" w:hAnsi="Times New Roman"/>
          <w:color w:val="545454"/>
          <w:sz w:val="26"/>
          <w:szCs w:val="26"/>
          <w:shd w:fill="f2f2f2" w:val="clear"/>
          <w:rtl w:val="0"/>
        </w:rPr>
        <w:t xml:space="preserve">172.31.0.0/16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espace IP, nous allons configurer une zone inversée afin de pouvoir définir des recherches inversées dans cette plage.</w:t>
      </w:r>
    </w:p>
    <w:sdt>
      <w:sdtPr>
        <w:tag w:val="goog_rdk_24"/>
      </w:sdtPr>
      <w:sdtContent>
        <w:p w:rsidR="00000000" w:rsidDel="00000000" w:rsidP="00000000" w:rsidRDefault="00000000" w:rsidRPr="00000000" w14:paraId="000000A2">
          <w:pPr>
            <w:spacing w:after="240" w:before="240" w:lineRule="auto"/>
            <w:rPr>
              <w:rFonts w:ascii="Times New Roman" w:cs="Times New Roman" w:eastAsia="Times New Roman" w:hAnsi="Times New Roman"/>
              <w:color w:val="333333"/>
              <w:sz w:val="26"/>
              <w:szCs w:val="26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333333"/>
              <w:sz w:val="26"/>
              <w:szCs w:val="26"/>
              <w:highlight w:val="white"/>
              <w:rtl w:val="0"/>
            </w:rPr>
            <w:t xml:space="preserve">On ajoute la zone de transfert avec les lignes suivantes et la zone inversée:</w:t>
          </w:r>
          <w:r w:rsidDel="00000000" w:rsidR="00000000" w:rsidRPr="00000000">
            <w:rPr>
              <w:rFonts w:ascii="Times New Roman" w:cs="Times New Roman" w:eastAsia="Times New Roman" w:hAnsi="Times New Roman"/>
              <w:color w:val="333333"/>
              <w:sz w:val="26"/>
              <w:szCs w:val="26"/>
              <w:highlight w:val="white"/>
            </w:rPr>
            <w:drawing>
              <wp:inline distB="114300" distT="114300" distL="114300" distR="114300">
                <wp:extent cx="5760410" cy="2743200"/>
                <wp:effectExtent b="0" l="0" r="0" t="0"/>
                <wp:docPr id="134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410" cy="2743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Nous devons créer les fichiers de zone directe et inverse correspondants.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23232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6: Création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23232"/>
          <w:sz w:val="26"/>
          <w:szCs w:val="26"/>
          <w:rtl w:val="0"/>
        </w:rPr>
        <w:t xml:space="preserve">du fichier de zone de transfert</w:t>
      </w:r>
    </w:p>
    <w:p w:rsidR="00000000" w:rsidDel="00000000" w:rsidP="00000000" w:rsidRDefault="00000000" w:rsidRPr="00000000" w14:paraId="000000A5">
      <w:pPr>
        <w:shd w:fill="ffffff" w:val="clear"/>
        <w:spacing w:after="340" w:lineRule="auto"/>
        <w:rPr>
          <w:rFonts w:ascii="Times New Roman" w:cs="Times New Roman" w:eastAsia="Times New Roman" w:hAnsi="Times New Roman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rtl w:val="0"/>
        </w:rPr>
        <w:t xml:space="preserve">Le fichier de zone de transfert est l'endroit où nous définissons les enregistrements DNS pour les recherches DNS de transfert.</w:t>
      </w:r>
    </w:p>
    <w:p w:rsidR="00000000" w:rsidDel="00000000" w:rsidP="00000000" w:rsidRDefault="00000000" w:rsidRPr="00000000" w14:paraId="000000A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Créons le répertoire où résident nos fichiers de zone. Selon notre configuration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  <w:rtl w:val="0"/>
        </w:rPr>
        <w:t xml:space="preserve">named.conf.local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 , cet emplacement devrait être </w:t>
      </w:r>
      <w:r w:rsidDel="00000000" w:rsidR="00000000" w:rsidRPr="00000000">
        <w:rPr>
          <w:rFonts w:ascii="Times New Roman" w:cs="Times New Roman" w:eastAsia="Times New Roman" w:hAnsi="Times New Roman"/>
          <w:color w:val="545454"/>
          <w:sz w:val="26"/>
          <w:szCs w:val="26"/>
          <w:shd w:fill="f2f2f2" w:val="clear"/>
          <w:rtl w:val="0"/>
        </w:rPr>
        <w:t xml:space="preserve">/etc/bind/zones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Nous allons baser notre fichier de zone de transfert sur l'exemple de </w:t>
      </w:r>
      <w:r w:rsidDel="00000000" w:rsidR="00000000" w:rsidRPr="00000000">
        <w:rPr>
          <w:rFonts w:ascii="Times New Roman" w:cs="Times New Roman" w:eastAsia="Times New Roman" w:hAnsi="Times New Roman"/>
          <w:color w:val="545454"/>
          <w:sz w:val="26"/>
          <w:szCs w:val="26"/>
          <w:shd w:fill="f2f2f2" w:val="clear"/>
          <w:rtl w:val="0"/>
        </w:rPr>
        <w:t xml:space="preserve">db.local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fichier de zone. </w:t>
      </w:r>
    </w:p>
    <w:p w:rsidR="00000000" w:rsidDel="00000000" w:rsidP="00000000" w:rsidRDefault="00000000" w:rsidRPr="00000000" w14:paraId="000000A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</w:rPr>
        <w:drawing>
          <wp:inline distB="114300" distT="114300" distL="114300" distR="114300">
            <wp:extent cx="5760410" cy="304800"/>
            <wp:effectExtent b="0" l="0" r="0" t="0"/>
            <wp:docPr id="1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340" w:lineRule="auto"/>
        <w:rPr>
          <w:rFonts w:ascii="Times New Roman" w:cs="Times New Roman" w:eastAsia="Times New Roman" w:hAnsi="Times New Roman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rtl w:val="0"/>
        </w:rPr>
        <w:t xml:space="preserve">Editons notre fichier de zone de transfert :</w:t>
      </w:r>
    </w:p>
    <w:p w:rsidR="00000000" w:rsidDel="00000000" w:rsidP="00000000" w:rsidRDefault="00000000" w:rsidRPr="00000000" w14:paraId="000000AA">
      <w:pPr>
        <w:shd w:fill="ffffff" w:val="clear"/>
        <w:spacing w:after="340" w:lineRule="auto"/>
        <w:rPr>
          <w:rFonts w:ascii="Times New Roman" w:cs="Times New Roman" w:eastAsia="Times New Roman" w:hAnsi="Times New Roman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rtl w:val="0"/>
        </w:rPr>
        <w:t xml:space="preserve">Nous tapons la commande: sudo nano /etc/bind/zones/db.asktech.local</w:t>
      </w:r>
    </w:p>
    <w:p w:rsidR="00000000" w:rsidDel="00000000" w:rsidP="00000000" w:rsidRDefault="00000000" w:rsidRPr="00000000" w14:paraId="000000AB">
      <w:pPr>
        <w:shd w:fill="ffffff" w:val="clear"/>
        <w:spacing w:after="340" w:lineRule="auto"/>
        <w:rPr>
          <w:rFonts w:ascii="Times New Roman" w:cs="Times New Roman" w:eastAsia="Times New Roman" w:hAnsi="Times New Roman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340" w:lineRule="auto"/>
        <w:rPr>
          <w:rFonts w:ascii="Times New Roman" w:cs="Times New Roman" w:eastAsia="Times New Roman" w:hAnsi="Times New Roman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</w:rPr>
        <w:drawing>
          <wp:inline distB="114300" distT="114300" distL="114300" distR="114300">
            <wp:extent cx="5760410" cy="3098800"/>
            <wp:effectExtent b="0" l="0" r="0" t="0"/>
            <wp:docPr id="9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color w:val="323232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7: Création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23232"/>
          <w:sz w:val="26"/>
          <w:szCs w:val="26"/>
          <w:rtl w:val="0"/>
        </w:rPr>
        <w:t xml:space="preserve">du fichier de zone inversée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323232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2"/>
          <w:sz w:val="26"/>
          <w:szCs w:val="26"/>
          <w:rtl w:val="0"/>
        </w:rPr>
        <w:t xml:space="preserve">Les fichiers de zone inversée sont l'endroit où nous définissons les enregistrements DNS PTR pour les recherches DNS inversées.</w:t>
      </w:r>
    </w:p>
    <w:p w:rsidR="00000000" w:rsidDel="00000000" w:rsidP="00000000" w:rsidRDefault="00000000" w:rsidRPr="00000000" w14:paraId="000000A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323232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2"/>
          <w:sz w:val="26"/>
          <w:szCs w:val="26"/>
          <w:rtl w:val="0"/>
        </w:rPr>
        <w:t xml:space="preserve">Nous allons baser nos fichiers de zone inversée sur l'exemple de db.127 fichier de zone. </w:t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323232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2"/>
          <w:sz w:val="26"/>
          <w:szCs w:val="26"/>
        </w:rPr>
        <w:drawing>
          <wp:inline distB="114300" distT="114300" distL="114300" distR="114300">
            <wp:extent cx="5762625" cy="409892"/>
            <wp:effectExtent b="0" l="0" r="0" t="0"/>
            <wp:docPr id="10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9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340" w:lineRule="auto"/>
        <w:rPr>
          <w:rFonts w:ascii="Times New Roman" w:cs="Times New Roman" w:eastAsia="Times New Roman" w:hAnsi="Times New Roman"/>
          <w:color w:val="545454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Editez le fichier de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  <w:rtl w:val="0"/>
        </w:rPr>
        <w:t xml:space="preserve"> zone inversée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 qui correspond à la zone inversée définies dans </w:t>
      </w:r>
      <w:r w:rsidDel="00000000" w:rsidR="00000000" w:rsidRPr="00000000">
        <w:rPr>
          <w:rFonts w:ascii="Times New Roman" w:cs="Times New Roman" w:eastAsia="Times New Roman" w:hAnsi="Times New Roman"/>
          <w:color w:val="545454"/>
          <w:sz w:val="26"/>
          <w:szCs w:val="26"/>
          <w:shd w:fill="f2f2f2" w:val="clear"/>
          <w:rtl w:val="0"/>
        </w:rPr>
        <w:t xml:space="preserve">named.conf.local</w:t>
      </w:r>
    </w:p>
    <w:p w:rsidR="00000000" w:rsidDel="00000000" w:rsidP="00000000" w:rsidRDefault="00000000" w:rsidRPr="00000000" w14:paraId="000000B2">
      <w:pPr>
        <w:shd w:fill="ffffff" w:val="clear"/>
        <w:spacing w:after="340" w:lineRule="auto"/>
        <w:rPr>
          <w:rFonts w:ascii="Times New Roman" w:cs="Times New Roman" w:eastAsia="Times New Roman" w:hAnsi="Times New Roman"/>
          <w:color w:val="545454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340" w:lineRule="auto"/>
        <w:rPr>
          <w:rFonts w:ascii="Times New Roman" w:cs="Times New Roman" w:eastAsia="Times New Roman" w:hAnsi="Times New Roman"/>
          <w:color w:val="545454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545454"/>
          <w:sz w:val="26"/>
          <w:szCs w:val="26"/>
          <w:shd w:fill="f2f2f2" w:val="clear"/>
        </w:rPr>
        <w:drawing>
          <wp:inline distB="114300" distT="114300" distL="114300" distR="114300">
            <wp:extent cx="5760410" cy="2489200"/>
            <wp:effectExtent b="0" l="0" r="0" t="0"/>
            <wp:docPr id="1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25"/>
      </w:sdtPr>
      <w:sdtContent>
        <w:p w:rsidR="00000000" w:rsidDel="00000000" w:rsidP="00000000" w:rsidRDefault="00000000" w:rsidRPr="00000000" w14:paraId="000000B4">
          <w:pPr>
            <w:spacing w:after="240" w:before="240" w:lineRule="auto"/>
            <w:rPr>
              <w:rFonts w:ascii="Times New Roman" w:cs="Times New Roman" w:eastAsia="Times New Roman" w:hAnsi="Times New Roman"/>
              <w:b w:val="1"/>
              <w:color w:val="333333"/>
              <w:sz w:val="26"/>
              <w:szCs w:val="26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Etape 8: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333333"/>
              <w:sz w:val="26"/>
              <w:szCs w:val="26"/>
              <w:highlight w:val="white"/>
              <w:rtl w:val="0"/>
            </w:rPr>
            <w:t xml:space="preserve">Vérification de la syntaxe de configuration</w:t>
          </w:r>
        </w:p>
      </w:sdtContent>
    </w:sdt>
    <w:p w:rsidR="00000000" w:rsidDel="00000000" w:rsidP="00000000" w:rsidRDefault="00000000" w:rsidRPr="00000000" w14:paraId="000000B5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On tape les commandes suivantes:</w:t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  <w:rtl w:val="0"/>
        </w:rPr>
        <w:t xml:space="preserve">sudo named-checkzone asktech.local /etc/bind/zones/db.asktech.local</w:t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  <w:rtl w:val="0"/>
        </w:rPr>
        <w:t xml:space="preserve">sudo named-checkzone 31.172.in-addr.arpa /etc/bind/zones/db.172.31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  <w:drawing>
          <wp:inline distB="114300" distT="114300" distL="114300" distR="114300">
            <wp:extent cx="5760410" cy="1244600"/>
            <wp:effectExtent b="0" l="0" r="0" t="0"/>
            <wp:docPr id="10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On remarque que les configurations sont correctes.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9: Redémarrage de Bind</w:t>
      </w:r>
    </w:p>
    <w:p w:rsidR="00000000" w:rsidDel="00000000" w:rsidP="00000000" w:rsidRDefault="00000000" w:rsidRPr="00000000" w14:paraId="000000BB">
      <w:pPr>
        <w:spacing w:after="240" w:before="240" w:lineRule="auto"/>
        <w:ind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sudo systemctl restart bind9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10: Connexion aux machines Clients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 se connecte à la machine client qui servira de Web prod et web dev.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1993900"/>
            <wp:effectExtent b="0" l="0" r="0" t="0"/>
            <wp:docPr id="10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11: Installation du fichier resolvconf sur les machines clients(Répétez au niveau de la deuxième machine)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635000"/>
            <wp:effectExtent b="0" l="0" r="0" t="0"/>
            <wp:docPr id="1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12: Editer le fichier resolvconf sur la machine client(Répétez au niveau de la deuxième machine )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2625" cy="228917"/>
            <wp:effectExtent b="0" l="0" r="0" t="0"/>
            <wp:docPr id="1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8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  <w:drawing>
          <wp:inline distB="114300" distT="114300" distL="114300" distR="114300">
            <wp:extent cx="5760410" cy="2235200"/>
            <wp:effectExtent b="0" l="0" r="0" t="0"/>
            <wp:docPr id="1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  <w:rtl w:val="0"/>
        </w:rPr>
        <w:t xml:space="preserve">Redémarrez le fichier resolvconf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  <w:drawing>
          <wp:inline distB="114300" distT="114300" distL="114300" distR="114300">
            <wp:extent cx="5760410" cy="2540000"/>
            <wp:effectExtent b="0" l="0" r="0" t="0"/>
            <wp:docPr id="1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13: Afficher le fichier de configuration de Bind resolv.conf  sur la machine client(Répétez au niveau de la deuxième machine)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2413000"/>
            <wp:effectExtent b="0" l="0" r="0" t="0"/>
            <wp:docPr id="9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26"/>
      </w:sdtPr>
      <w:sdtContent>
        <w:p w:rsidR="00000000" w:rsidDel="00000000" w:rsidP="00000000" w:rsidRDefault="00000000" w:rsidRPr="00000000" w14:paraId="000000C8">
          <w:pPr>
            <w:spacing w:after="240" w:before="240" w:lineRule="auto"/>
            <w:rPr>
              <w:rFonts w:ascii="Times New Roman" w:cs="Times New Roman" w:eastAsia="Times New Roman" w:hAnsi="Times New Roman"/>
              <w:color w:val="333333"/>
              <w:sz w:val="26"/>
              <w:szCs w:val="26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333333"/>
              <w:sz w:val="26"/>
              <w:szCs w:val="26"/>
              <w:highlight w:val="white"/>
              <w:rtl w:val="0"/>
            </w:rPr>
            <w:t xml:space="preserve">On remarque que le nom de notre serveur a été ajouté.</w:t>
          </w:r>
        </w:p>
      </w:sdtContent>
    </w:sdt>
    <w:p w:rsidR="00000000" w:rsidDel="00000000" w:rsidP="00000000" w:rsidRDefault="00000000" w:rsidRPr="00000000" w14:paraId="000000C9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14: Tester que la connexion fonctionne: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4457700"/>
            <wp:effectExtent b="0" l="0" r="0" t="0"/>
            <wp:docPr id="1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14: Tester que la recherche directe fonctionne pour chaque machine :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Machine web prod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62625" cy="3162617"/>
            <wp:effectExtent b="0" l="0" r="0" t="0"/>
            <wp:docPr id="10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62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927100"/>
            <wp:effectExtent b="0" l="0" r="0" t="0"/>
            <wp:docPr id="1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La recherche directe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a bel et bien fonctionnée.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Machine web dev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4495800"/>
            <wp:effectExtent b="0" l="0" r="0" t="0"/>
            <wp:docPr id="1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1981200"/>
            <wp:effectExtent b="0" l="0" r="0" t="0"/>
            <wp:docPr id="10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La recherche directe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a bel et bien fonctionnée.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Etape 15: Tester que la recherche inverse fonctionne: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Machine web-Prod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3340100"/>
            <wp:effectExtent b="0" l="0" r="0" t="0"/>
            <wp:docPr id="1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La recherche inverse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 bel et bien fonctionné.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Machine Web-Dev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60410" cy="4419600"/>
            <wp:effectExtent b="0" l="0" r="0" t="0"/>
            <wp:docPr id="1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La recherche inverse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 bel et bien fonctionné.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Times New Roman" w:cs="Times New Roman" w:eastAsia="Times New Roman" w:hAnsi="Times New Roman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-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070" w:hanging="360"/>
      </w:pPr>
      <w:rPr/>
    </w:lvl>
    <w:lvl w:ilvl="1">
      <w:start w:val="1"/>
      <w:numFmt w:val="lowerLetter"/>
      <w:lvlText w:val="%2."/>
      <w:lvlJc w:val="left"/>
      <w:pPr>
        <w:ind w:left="1790" w:hanging="360"/>
      </w:pPr>
      <w:rPr/>
    </w:lvl>
    <w:lvl w:ilvl="2">
      <w:start w:val="1"/>
      <w:numFmt w:val="lowerRoman"/>
      <w:lvlText w:val="%3."/>
      <w:lvlJc w:val="right"/>
      <w:pPr>
        <w:ind w:left="2510" w:hanging="180"/>
      </w:pPr>
      <w:rPr/>
    </w:lvl>
    <w:lvl w:ilvl="3">
      <w:start w:val="1"/>
      <w:numFmt w:val="decimal"/>
      <w:lvlText w:val="%4."/>
      <w:lvlJc w:val="left"/>
      <w:pPr>
        <w:ind w:left="3230" w:hanging="360"/>
      </w:pPr>
      <w:rPr/>
    </w:lvl>
    <w:lvl w:ilvl="4">
      <w:start w:val="1"/>
      <w:numFmt w:val="lowerLetter"/>
      <w:lvlText w:val="%5."/>
      <w:lvlJc w:val="left"/>
      <w:pPr>
        <w:ind w:left="3950" w:hanging="360"/>
      </w:pPr>
      <w:rPr/>
    </w:lvl>
    <w:lvl w:ilvl="5">
      <w:start w:val="1"/>
      <w:numFmt w:val="lowerRoman"/>
      <w:lvlText w:val="%6."/>
      <w:lvlJc w:val="right"/>
      <w:pPr>
        <w:ind w:left="4670" w:hanging="180"/>
      </w:pPr>
      <w:rPr/>
    </w:lvl>
    <w:lvl w:ilvl="6">
      <w:start w:val="1"/>
      <w:numFmt w:val="decimal"/>
      <w:lvlText w:val="%7."/>
      <w:lvlJc w:val="left"/>
      <w:pPr>
        <w:ind w:left="5390" w:hanging="360"/>
      </w:pPr>
      <w:rPr/>
    </w:lvl>
    <w:lvl w:ilvl="7">
      <w:start w:val="1"/>
      <w:numFmt w:val="lowerLetter"/>
      <w:lvlText w:val="%8."/>
      <w:lvlJc w:val="left"/>
      <w:pPr>
        <w:ind w:left="6110" w:hanging="360"/>
      </w:pPr>
      <w:rPr/>
    </w:lvl>
    <w:lvl w:ilvl="8">
      <w:start w:val="1"/>
      <w:numFmt w:val="lowerRoman"/>
      <w:lvlText w:val="%9."/>
      <w:lvlJc w:val="right"/>
      <w:pPr>
        <w:ind w:left="683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472c4" w:space="4" w:sz="8" w:val="single"/>
      </w:pBdr>
      <w:spacing w:after="300" w:line="240" w:lineRule="auto"/>
    </w:pPr>
    <w:rPr>
      <w:rFonts w:ascii="Calibri" w:cs="Calibri" w:eastAsia="Calibri" w:hAnsi="Calibri"/>
      <w:color w:val="323e4f"/>
      <w:sz w:val="52"/>
      <w:szCs w:val="5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52C4D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link w:val="Heading3Char"/>
    <w:uiPriority w:val="9"/>
    <w:qFormat w:val="1"/>
    <w:rsid w:val="00FB4198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fr-FR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FB4198"/>
    <w:rPr>
      <w:rFonts w:ascii="Times New Roman" w:cs="Times New Roman" w:eastAsia="Times New Roman" w:hAnsi="Times New Roman"/>
      <w:b w:val="1"/>
      <w:bCs w:val="1"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 w:val="1"/>
    <w:unhideWhenUsed w:val="1"/>
    <w:rsid w:val="00FB419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fr-FR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FB41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fr-F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FB4198"/>
    <w:rPr>
      <w:rFonts w:ascii="Courier New" w:cs="Courier New" w:eastAsia="Times New Roman" w:hAnsi="Courier New"/>
      <w:sz w:val="20"/>
      <w:szCs w:val="20"/>
      <w:lang w:eastAsia="fr-FR"/>
    </w:rPr>
  </w:style>
  <w:style w:type="character" w:styleId="HTMLCode">
    <w:name w:val="HTML Code"/>
    <w:basedOn w:val="DefaultParagraphFont"/>
    <w:uiPriority w:val="99"/>
    <w:semiHidden w:val="1"/>
    <w:unhideWhenUsed w:val="1"/>
    <w:rsid w:val="00FB4198"/>
    <w:rPr>
      <w:rFonts w:ascii="Courier New" w:cs="Courier New" w:eastAsia="Times New Roman" w:hAnsi="Courier New"/>
      <w:sz w:val="20"/>
      <w:szCs w:val="20"/>
    </w:rPr>
  </w:style>
  <w:style w:type="character" w:styleId="Hyperlink">
    <w:name w:val="Hyperlink"/>
    <w:basedOn w:val="DefaultParagraphFont"/>
    <w:uiPriority w:val="99"/>
    <w:unhideWhenUsed w:val="1"/>
    <w:rsid w:val="00191B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191B6D"/>
    <w:rPr>
      <w:color w:val="605e5c"/>
      <w:shd w:color="auto" w:fill="e1dfdd" w:val="clear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52C4D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52C4D"/>
    <w:pPr>
      <w:pBdr>
        <w:bottom w:color="4472c4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323e4f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B52C4D"/>
    <w:rPr>
      <w:rFonts w:asciiTheme="majorHAnsi" w:cstheme="majorBidi" w:eastAsiaTheme="majorEastAsia" w:hAnsiTheme="majorHAnsi"/>
      <w:color w:val="323e4f" w:themeColor="text2" w:themeShade="0000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 w:val="1"/>
    <w:rsid w:val="00B52C4D"/>
    <w:pPr>
      <w:spacing w:after="200" w:line="276" w:lineRule="auto"/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24.png"/><Relationship Id="rId41" Type="http://schemas.openxmlformats.org/officeDocument/2006/relationships/image" Target="media/image2.png"/><Relationship Id="rId44" Type="http://schemas.openxmlformats.org/officeDocument/2006/relationships/image" Target="media/image4.png"/><Relationship Id="rId43" Type="http://schemas.openxmlformats.org/officeDocument/2006/relationships/image" Target="media/image17.png"/><Relationship Id="rId46" Type="http://schemas.openxmlformats.org/officeDocument/2006/relationships/image" Target="media/image45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26.png"/><Relationship Id="rId47" Type="http://schemas.openxmlformats.org/officeDocument/2006/relationships/image" Target="media/image29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7.png"/><Relationship Id="rId8" Type="http://schemas.openxmlformats.org/officeDocument/2006/relationships/image" Target="media/image23.png"/><Relationship Id="rId31" Type="http://schemas.openxmlformats.org/officeDocument/2006/relationships/image" Target="media/image7.png"/><Relationship Id="rId30" Type="http://schemas.openxmlformats.org/officeDocument/2006/relationships/hyperlink" Target="https://www.digitalocean.com/community/tutorials/how-to-configure-bind-as-a-private-network-dns-server-on-debian-9" TargetMode="External"/><Relationship Id="rId33" Type="http://schemas.openxmlformats.org/officeDocument/2006/relationships/image" Target="media/image13.png"/><Relationship Id="rId32" Type="http://schemas.openxmlformats.org/officeDocument/2006/relationships/image" Target="media/image21.png"/><Relationship Id="rId35" Type="http://schemas.openxmlformats.org/officeDocument/2006/relationships/image" Target="media/image46.png"/><Relationship Id="rId34" Type="http://schemas.openxmlformats.org/officeDocument/2006/relationships/image" Target="media/image11.png"/><Relationship Id="rId37" Type="http://schemas.openxmlformats.org/officeDocument/2006/relationships/image" Target="media/image18.png"/><Relationship Id="rId36" Type="http://schemas.openxmlformats.org/officeDocument/2006/relationships/image" Target="media/image35.png"/><Relationship Id="rId39" Type="http://schemas.openxmlformats.org/officeDocument/2006/relationships/image" Target="media/image28.png"/><Relationship Id="rId38" Type="http://schemas.openxmlformats.org/officeDocument/2006/relationships/image" Target="media/image40.png"/><Relationship Id="rId20" Type="http://schemas.openxmlformats.org/officeDocument/2006/relationships/hyperlink" Target="https://www.linuxtricks.fr/wiki/ssh-installer-et-configurer-un-serveur-ssh" TargetMode="External"/><Relationship Id="rId22" Type="http://schemas.openxmlformats.org/officeDocument/2006/relationships/image" Target="media/image9.png"/><Relationship Id="rId21" Type="http://schemas.openxmlformats.org/officeDocument/2006/relationships/image" Target="media/image39.png"/><Relationship Id="rId24" Type="http://schemas.openxmlformats.org/officeDocument/2006/relationships/image" Target="media/image43.png"/><Relationship Id="rId23" Type="http://schemas.openxmlformats.org/officeDocument/2006/relationships/image" Target="media/image44.png"/><Relationship Id="rId26" Type="http://schemas.openxmlformats.org/officeDocument/2006/relationships/image" Target="media/image41.png"/><Relationship Id="rId25" Type="http://schemas.openxmlformats.org/officeDocument/2006/relationships/hyperlink" Target="https://blog.swmansion.com/limiting-failed-ssh-login-attempts-with-fail2ban-7da15a2313b" TargetMode="External"/><Relationship Id="rId28" Type="http://schemas.openxmlformats.org/officeDocument/2006/relationships/image" Target="media/image42.png"/><Relationship Id="rId27" Type="http://schemas.openxmlformats.org/officeDocument/2006/relationships/image" Target="media/image47.png"/><Relationship Id="rId29" Type="http://schemas.openxmlformats.org/officeDocument/2006/relationships/image" Target="media/image10.png"/><Relationship Id="rId51" Type="http://schemas.openxmlformats.org/officeDocument/2006/relationships/image" Target="media/image8.png"/><Relationship Id="rId50" Type="http://schemas.openxmlformats.org/officeDocument/2006/relationships/image" Target="media/image14.png"/><Relationship Id="rId53" Type="http://schemas.openxmlformats.org/officeDocument/2006/relationships/image" Target="media/image31.png"/><Relationship Id="rId52" Type="http://schemas.openxmlformats.org/officeDocument/2006/relationships/image" Target="media/image19.png"/><Relationship Id="rId11" Type="http://schemas.openxmlformats.org/officeDocument/2006/relationships/image" Target="media/image36.png"/><Relationship Id="rId55" Type="http://schemas.openxmlformats.org/officeDocument/2006/relationships/image" Target="media/image15.png"/><Relationship Id="rId10" Type="http://schemas.openxmlformats.org/officeDocument/2006/relationships/image" Target="media/image32.png"/><Relationship Id="rId54" Type="http://schemas.openxmlformats.org/officeDocument/2006/relationships/image" Target="media/image20.png"/><Relationship Id="rId13" Type="http://schemas.openxmlformats.org/officeDocument/2006/relationships/image" Target="media/image37.png"/><Relationship Id="rId12" Type="http://schemas.openxmlformats.org/officeDocument/2006/relationships/image" Target="media/image30.png"/><Relationship Id="rId56" Type="http://schemas.openxmlformats.org/officeDocument/2006/relationships/image" Target="media/image25.png"/><Relationship Id="rId15" Type="http://schemas.openxmlformats.org/officeDocument/2006/relationships/image" Target="media/image33.png"/><Relationship Id="rId14" Type="http://schemas.openxmlformats.org/officeDocument/2006/relationships/image" Target="media/image38.png"/><Relationship Id="rId17" Type="http://schemas.openxmlformats.org/officeDocument/2006/relationships/image" Target="media/image12.png"/><Relationship Id="rId16" Type="http://schemas.openxmlformats.org/officeDocument/2006/relationships/image" Target="media/image34.png"/><Relationship Id="rId19" Type="http://schemas.openxmlformats.org/officeDocument/2006/relationships/image" Target="media/image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x89ezwkdd1QjACXqHiJXV+REQA==">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2021-10-20T20:43:00Z</dcterms:created>
  <dc:creator>Bureau</dc:creator>
</cp:coreProperties>
</file>