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3.png" ContentType="image/png"/>
  <Override PartName="/word/media/rId49.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universidad-mariano-gálvez-de-guatemala"/>
    <w:p>
      <w:pPr>
        <w:pStyle w:val="Heading1"/>
      </w:pPr>
      <w:r>
        <w:t xml:space="preserve">UNIVERSIDAD MARIANO GÁLVEZ DE GUATEMALA</w:t>
      </w:r>
    </w:p>
    <w:bookmarkStart w:id="10" w:name="Xf2f7094606d1496540bdbb47598563cce32e396"/>
    <w:p>
      <w:pPr>
        <w:pStyle w:val="Heading2"/>
      </w:pPr>
      <w:r>
        <w:t xml:space="preserve">FACULTAD DE INGENIERÍA EN SISTEMAS DE INFORMACIÓN Y CIENCIAS DE LA COMPUTACIÓN</w:t>
      </w:r>
    </w:p>
    <w:p>
      <w:r>
        <w:pict>
          <v:rect style="width:0;height:1.5pt" o:hralign="center" o:hrstd="t" o:hr="t"/>
        </w:pict>
      </w:r>
    </w:p>
    <w:bookmarkStart w:id="9" w:name="informe-técnico-y-académico"/>
    <w:p>
      <w:pPr>
        <w:pStyle w:val="Heading3"/>
      </w:pPr>
      <w:r>
        <w:t xml:space="preserve">INFORME TÉCNICO Y ACADÉMICO</w:t>
      </w:r>
    </w:p>
    <w:p>
      <w:pPr>
        <w:pStyle w:val="FirstParagraph"/>
      </w:pPr>
      <w:r>
        <w:rPr>
          <w:b/>
          <w:bCs/>
        </w:rPr>
        <w:t xml:space="preserve">PROYECTO: SISTEMA INTEGRAL DE OPTIMIZACIÓN DE RUTAS MÍNIMAS EN LA RED VIAL DEPARTAMENTAL (RutaQ)</w:t>
      </w:r>
      <w:r>
        <w:br/>
      </w:r>
      <w:r>
        <w:rPr>
          <w:i/>
          <w:iCs/>
        </w:rPr>
        <w:t xml:space="preserve">Modelado Matemático, Implementación Algorítmica (Dijkstra, Floyd-Warshall, Yen) y Validación Computacional sobre la Red Vial de Quetzaltenango</w:t>
      </w:r>
    </w:p>
    <w:p>
      <w:r>
        <w:pict>
          <v:rect style="width:0;height:1.5pt" o:hralign="center" o:hrstd="t" o:hr="t"/>
        </w:pict>
      </w:r>
    </w:p>
    <w:p>
      <w:pPr>
        <w:pStyle w:val="FirstParagraph"/>
      </w:pPr>
      <w:r>
        <w:rPr>
          <w:b/>
          <w:bCs/>
        </w:rPr>
        <w:t xml:space="preserve">Curso:</w:t>
      </w:r>
      <w:r>
        <w:t xml:space="preserve"> </w:t>
      </w:r>
      <w:r>
        <w:rPr>
          <w:rStyle w:val="VerbatimChar"/>
        </w:rPr>
        <w:t xml:space="preserve">________________________________________</w:t>
      </w:r>
      <w:r>
        <w:br/>
      </w:r>
      <w:r>
        <w:rPr>
          <w:b/>
          <w:bCs/>
        </w:rPr>
        <w:t xml:space="preserve">Catedrático:</w:t>
      </w:r>
      <w:r>
        <w:t xml:space="preserve"> </w:t>
      </w:r>
      <w:r>
        <w:rPr>
          <w:rStyle w:val="VerbatimChar"/>
        </w:rPr>
        <w:t xml:space="preserve">________________________________________</w:t>
      </w:r>
    </w:p>
    <w:p>
      <w:pPr>
        <w:pStyle w:val="BodyText"/>
      </w:pPr>
      <w:r>
        <w:rPr>
          <w:b/>
          <w:bCs/>
        </w:rPr>
        <w:t xml:space="preserve">Estudiante:</w:t>
      </w:r>
      <w:r>
        <w:t xml:space="preserve"> </w:t>
      </w:r>
      <w:r>
        <w:t xml:space="preserve">Cristopher Alexis Castellanos Paz</w:t>
      </w:r>
      <w:r>
        <w:br/>
      </w:r>
      <w:r>
        <w:rPr>
          <w:b/>
          <w:bCs/>
        </w:rPr>
        <w:t xml:space="preserve">Carné:</w:t>
      </w:r>
      <w:r>
        <w:t xml:space="preserve"> </w:t>
      </w:r>
      <w:r>
        <w:t xml:space="preserve">2690245972</w:t>
      </w:r>
      <w:r>
        <w:br/>
      </w:r>
      <w:r>
        <w:rPr>
          <w:b/>
          <w:bCs/>
        </w:rPr>
        <w:t xml:space="preserve">Carrera:</w:t>
      </w:r>
      <w:r>
        <w:t xml:space="preserve"> </w:t>
      </w:r>
      <w:r>
        <w:t xml:space="preserve">Ingeniería en Sistemas de Información y Ciencias de la Computación</w:t>
      </w:r>
      <w:r>
        <w:br/>
      </w:r>
      <w:r>
        <w:rPr>
          <w:b/>
          <w:bCs/>
        </w:rPr>
        <w:t xml:space="preserve">Fecha:</w:t>
      </w:r>
      <w:r>
        <w:t xml:space="preserve"> </w:t>
      </w:r>
      <w:r>
        <w:t xml:space="preserve">14 de octubre de 2026</w:t>
      </w:r>
      <w:r>
        <w:br/>
      </w:r>
      <w:r>
        <w:rPr>
          <w:b/>
          <w:bCs/>
        </w:rPr>
        <w:t xml:space="preserve">Lugar:</w:t>
      </w:r>
      <w:r>
        <w:t xml:space="preserve"> </w:t>
      </w:r>
      <w:r>
        <w:t xml:space="preserve">Quetzaltenango, Guatemala</w:t>
      </w:r>
      <w:r>
        <w:br/>
      </w:r>
      <w:r>
        <w:rPr>
          <w:b/>
          <w:bCs/>
        </w:rPr>
        <w:t xml:space="preserve">Aplicación Desplegada:</w:t>
      </w:r>
      <w:r>
        <w:t xml:space="preserve"> </w:t>
      </w:r>
      <w:r>
        <w:t xml:space="preserve">https://criss-paz.github.io/rutaq/</w:t>
      </w:r>
      <w:r>
        <w:br/>
      </w:r>
      <w:r>
        <w:rPr>
          <w:b/>
          <w:bCs/>
        </w:rPr>
        <w:t xml:space="preserve">Repositorio de Código:</w:t>
      </w:r>
      <w:r>
        <w:t xml:space="preserve"> </w:t>
      </w:r>
      <w:r>
        <w:t xml:space="preserve">https://github.com/Criss-paz/rutaq</w:t>
      </w:r>
    </w:p>
    <w:p>
      <w:r>
        <w:pict>
          <v:rect style="width:0;height:1.5pt" o:hralign="center" o:hrstd="t" o:hr="t"/>
        </w:pict>
      </w:r>
    </w:p>
    <w:bookmarkEnd w:id="9"/>
    <w:bookmarkEnd w:id="10"/>
    <w:bookmarkStart w:id="11" w:name="resumen-ejecutivo"/>
    <w:p>
      <w:pPr>
        <w:pStyle w:val="Heading2"/>
      </w:pPr>
      <w:r>
        <w:t xml:space="preserve">Resumen Ejecutivo</w:t>
      </w:r>
    </w:p>
    <w:p>
      <w:pPr>
        <w:pStyle w:val="FirstParagraph"/>
      </w:pPr>
      <w:r>
        <w:t xml:space="preserve">El presente trabajo de investigación aplicada y desarrollo tecnológico aborda la formulación matemática, diseño arquitectónico, implementación de software y verificación rigurosa del problema de la ruta más corta (</w:t>
      </w:r>
      <w:r>
        <w:rPr>
          <w:i/>
          <w:iCs/>
        </w:rPr>
        <w:t xml:space="preserve">Shortest Path Problem</w:t>
      </w:r>
      <w:r>
        <w:t xml:space="preserve">) aplicado a la red vial del departamento de Quetzaltenango, Guatemala. Se desarrolló la plataforma web reactiva</w:t>
      </w:r>
      <w:r>
        <w:t xml:space="preserve"> </w:t>
      </w:r>
      <w:r>
        <w:rPr>
          <w:b/>
          <w:bCs/>
        </w:rPr>
        <w:t xml:space="preserve">RutaQ</w:t>
      </w:r>
      <w:r>
        <w:t xml:space="preserve">, la cual integra dos enfoques fundamentales de optimización sobre grafos ponderados: el algoritmo de Dijkstra para rutas desde origen único (</w:t>
      </w:r>
      <w:r>
        <w:rPr>
          <w:i/>
          <w:iCs/>
        </w:rPr>
        <w:t xml:space="preserve">Single-Source Shortest Path</w:t>
      </w:r>
      <w:r>
        <w:t xml:space="preserve">, SSSP) y el algoritmo de Floyd-Warshall para rutas entre todos los pares de vértices (</w:t>
      </w:r>
      <w:r>
        <w:rPr>
          <w:i/>
          <w:iCs/>
        </w:rPr>
        <w:t xml:space="preserve">All-Pairs Shortest Path</w:t>
      </w:r>
      <w:r>
        <w:t xml:space="preserve">, APSP), complementados con el algoritmo de Yen para la enumeración de los</w:t>
      </w:r>
      <w:r>
        <w:t xml:space="preserve"> </w:t>
      </w:r>
      <m:oMath>
        <m:r>
          <m:t>K</m:t>
        </m:r>
      </m:oMath>
      <w:r>
        <w:t xml:space="preserve"> </w:t>
      </w:r>
      <w:r>
        <w:t xml:space="preserve">caminos más cortos sin lazos y técnicas de majorización de estrés métrico (SMACOF) para la proyección visual del grafo en dos dimensiones.</w:t>
      </w:r>
    </w:p>
    <w:p>
      <w:pPr>
        <w:pStyle w:val="BodyText"/>
      </w:pPr>
      <w:r>
        <w:t xml:space="preserve">El modelo se alimenta de un dataset de 24 cabeceras municipales oficiales del departamento de Quetzaltenango, construido mediante metodologías 100 % guiadas por datos a partir de OpenStreetMap, Nominatim y el motor Open Source Routing Machine (OSRM). Dicho grafo consta de 55 aristas directas aceptadas tras evaluar exhaustivamente los 276 pares candidatos posibles y filtrar aquellos con intermediaciones urbanas a menos de 1.0 km. La solución algorítmica fue sometida a un proceso de verificación exhaustivo de tres niveles: (1) validación paso a paso de la trazabilidad tabular contra una resolución analítica manual sobre un grafo de control de 6 nodos, (2) verificación cruzada automatizada al 100 % (576/576 pares) contra la librería científica NetworkX, y (3) contraste de una muestra de 20 distancias con Google Maps (13 aristas dentro de la tolerancia de</w:t>
      </w:r>
      <w:r>
        <w:t xml:space="preserve"> </w:t>
      </w:r>
      <m:oMath>
        <m:r>
          <m:rPr>
            <m:sty m:val="p"/>
          </m:rPr>
          <m:t>±</m:t>
        </m:r>
        <m:r>
          <m:t>10</m:t>
        </m:r>
        <m:r>
          <m:t> </m:t>
        </m:r>
        <m:r>
          <m:rPr>
            <m:sty m:val="p"/>
          </m:rPr>
          <m:t>%</m:t>
        </m:r>
      </m:oMath>
      <w:r>
        <w:t xml:space="preserve"> </w:t>
      </w:r>
      <w:r>
        <w:t xml:space="preserve">y 7 corregidas con el valor de Google Maps al superar dicho umbral por selección de travesías urbanas). Los resultados demuestran la exactitud absoluta de las implementaciones, evidenciando cómo la interacción armónica entre teoría de grafos, estructuras de datos eficientes (montículos binarios) y arquitecturas desacopladas mediante Web Workers permite resolver redes viales complejas, garantizando fluidez interactiva y trazabilidad pedagógica.</w:t>
      </w:r>
    </w:p>
    <w:p>
      <w:r>
        <w:pict>
          <v:rect style="width:0;height:1.5pt" o:hralign="center" o:hrstd="t" o:hr="t"/>
        </w:pict>
      </w:r>
    </w:p>
    <w:bookmarkEnd w:id="11"/>
    <w:bookmarkStart w:id="12" w:name="introducción"/>
    <w:p>
      <w:pPr>
        <w:pStyle w:val="Heading2"/>
      </w:pPr>
      <w:r>
        <w:t xml:space="preserve">1. Introducción</w:t>
      </w:r>
    </w:p>
    <w:p>
      <w:pPr>
        <w:pStyle w:val="FirstParagraph"/>
      </w:pPr>
      <w:r>
        <w:t xml:space="preserve">El transporte terrestre y la planificación de redes viales constituyen uno de los pilares socioeconómicos fundamentales para el comercio, la movilidad ciudadana y la logística de distribución en cualquier región geográfica. En territorios con topografía montañosa y accidentada, como el altiplano occidental guatemalteco, la determinación de rutas óptimas no puede basarse en aproximaciones euclidianas o intuitivas en línea recta. Factores geográficos como la orografía de la Sierra Madre, la presencia de fallas tectónicas, cañones fluviales y carreteras sinuosas demandan modelos de optimización basados en teoría de grafos que reflejen con precisión métrica las distancias y tiempos de traslado reales sobre la infraestructura vial existente.</w:t>
      </w:r>
    </w:p>
    <w:p>
      <w:pPr>
        <w:pStyle w:val="BodyText"/>
      </w:pPr>
      <w:r>
        <w:t xml:space="preserve">Desde el punto de vista de las ciencias de la computación y la investigación de operaciones, el problema de la ruta más corta representa uno de los problemas fundacionales de optimización combinatoria. Su resolución algorítmica abarca desde técnicas codiciosas (</w:t>
      </w:r>
      <w:r>
        <w:rPr>
          <w:i/>
          <w:iCs/>
        </w:rPr>
        <w:t xml:space="preserve">greedy algorithms</w:t>
      </w:r>
      <w:r>
        <w:t xml:space="preserve">) como el algoritmo propuesto por Edsger W. Dijkstra en 1959, hasta esquemas basados en programación dinámica de abajo hacia arriba (</w:t>
      </w:r>
      <w:r>
        <w:rPr>
          <w:i/>
          <w:iCs/>
        </w:rPr>
        <w:t xml:space="preserve">bottom-up dynamic programming</w:t>
      </w:r>
      <w:r>
        <w:t xml:space="preserve">) como los formulados independientemente por Robert W. Floyd y Stephen Warshall en 1962. A pesar de su madurez teórica, la traslación de estos algoritmos a sistemas de software interactivos modernos plantea desafíos no triviales: la elección adecuada de estructuras de datos para mantener cotas asintóticas óptimas, la necesidad de proporcionar una visualización pedagógica de las etapas intermedias de cómputo (animaciones paso a paso, matrices evolutivas de recurrencia), y la integración de arquitecturas concurrentes que eviten el bloqueo de la interfaz de usuario durante búsquedas exhaustivas combinatorias.</w:t>
      </w:r>
    </w:p>
    <w:p>
      <w:pPr>
        <w:pStyle w:val="BodyText"/>
      </w:pPr>
      <w:r>
        <w:t xml:space="preserve">El proyecto</w:t>
      </w:r>
      <w:r>
        <w:t xml:space="preserve"> </w:t>
      </w:r>
      <w:r>
        <w:rPr>
          <w:b/>
          <w:bCs/>
        </w:rPr>
        <w:t xml:space="preserve">RutaQ</w:t>
      </w:r>
      <w:r>
        <w:t xml:space="preserve"> </w:t>
      </w:r>
      <w:r>
        <w:t xml:space="preserve">surge como una respuesta técnica y académica a estas exigencias. La plataforma se encuentra desplegada y disponible para acceso público en</w:t>
      </w:r>
      <w:r>
        <w:t xml:space="preserve"> </w:t>
      </w:r>
      <w:r>
        <w:rPr>
          <w:b/>
          <w:bCs/>
        </w:rPr>
        <w:t xml:space="preserve">https://criss-paz.github.io/rutaq/</w:t>
      </w:r>
      <w:r>
        <w:t xml:space="preserve">, y su código fuente completo está versionado bajo licencia abierta en el repositorio</w:t>
      </w:r>
      <w:r>
        <w:t xml:space="preserve"> </w:t>
      </w:r>
      <w:r>
        <w:rPr>
          <w:b/>
          <w:bCs/>
        </w:rPr>
        <w:t xml:space="preserve">https://github.com/Criss-paz/rutaq</w:t>
      </w:r>
      <w:r>
        <w:t xml:space="preserve">. Desarrollada como una plataforma interactiva web en TypeScript y React, la herramienta permite no solamente calcular de forma instantánea el camino de costo mínimo entre cualquier par de municipios del departamento de Quetzaltenango, sino también auditar minuciosamente el proceso analítico mediante cuatro modalidades de visualización:</w:t>
      </w:r>
    </w:p>
    <w:p>
      <w:pPr>
        <w:pStyle w:val="Compact"/>
        <w:numPr>
          <w:ilvl w:val="0"/>
          <w:numId w:val="1001"/>
        </w:numPr>
      </w:pPr>
      <w:r>
        <w:rPr>
          <w:b/>
          <w:bCs/>
        </w:rPr>
        <w:t xml:space="preserve">Modalidad Tabular (S1):</w:t>
      </w:r>
      <w:r>
        <w:t xml:space="preserve"> </w:t>
      </w:r>
      <w:r>
        <w:t xml:space="preserve">Reproduce con exactitud la tabla de iteraciones clásica enseñada en cursos universitarios de Investigación de Operaciones y Teoría de Grafos, detallando la fijación de etiquetas temporales y permanentes, el tachado de columnas y la relajación de aristas.</w:t>
      </w:r>
    </w:p>
    <w:p>
      <w:pPr>
        <w:pStyle w:val="Compact"/>
        <w:numPr>
          <w:ilvl w:val="0"/>
          <w:numId w:val="1001"/>
        </w:numPr>
      </w:pPr>
      <w:r>
        <w:rPr>
          <w:b/>
          <w:bCs/>
        </w:rPr>
        <w:t xml:space="preserve">Modalidad Gráfica (S2):</w:t>
      </w:r>
      <w:r>
        <w:t xml:space="preserve"> </w:t>
      </w:r>
      <w:r>
        <w:t xml:space="preserve">Destaca de forma animada el árbol de caminos mínimos (</w:t>
      </w:r>
      <w:r>
        <w:rPr>
          <w:i/>
          <w:iCs/>
        </w:rPr>
        <w:t xml:space="preserve">Shortest Path Tree</w:t>
      </w:r>
      <w:r>
        <w:t xml:space="preserve">, SPT) o la ruta directa sobre el lienzo interactivo del grafo departamental.</w:t>
      </w:r>
    </w:p>
    <w:p>
      <w:pPr>
        <w:pStyle w:val="Compact"/>
        <w:numPr>
          <w:ilvl w:val="0"/>
          <w:numId w:val="1001"/>
        </w:numPr>
      </w:pPr>
      <w:r>
        <w:rPr>
          <w:b/>
          <w:bCs/>
        </w:rPr>
        <w:t xml:space="preserve">Modalidad de Rutas Alternativas (S3):</w:t>
      </w:r>
      <w:r>
        <w:t xml:space="preserve"> </w:t>
      </w:r>
      <w:r>
        <w:t xml:space="preserve">Enumera caminos simples ordenados por distancia empleando exploración en profundidad (DFS) y el algoritmo de Yen para encontrar las</w:t>
      </w:r>
      <w:r>
        <w:t xml:space="preserve"> </w:t>
      </w:r>
      <m:oMath>
        <m:r>
          <m:t>K</m:t>
        </m:r>
      </m:oMath>
      <w:r>
        <w:t xml:space="preserve"> </w:t>
      </w:r>
      <w:r>
        <w:t xml:space="preserve">mejores alternativas ante eventuales contingencias viales.</w:t>
      </w:r>
    </w:p>
    <w:p>
      <w:pPr>
        <w:pStyle w:val="Compact"/>
        <w:numPr>
          <w:ilvl w:val="0"/>
          <w:numId w:val="1001"/>
        </w:numPr>
      </w:pPr>
      <w:r>
        <w:rPr>
          <w:b/>
          <w:bCs/>
        </w:rPr>
        <w:t xml:space="preserve">Modalidad Matricial Floyd-Warshall:</w:t>
      </w:r>
      <w:r>
        <w:t xml:space="preserve"> </w:t>
      </w:r>
      <w:r>
        <w:t xml:space="preserve">Expone la familia completa de matrices de distancia</w:t>
      </w:r>
      <w:r>
        <w:t xml:space="preserve"> </w:t>
      </w:r>
      <m:oMath>
        <m:sSup>
          <m:e>
            <m:r>
              <m:t>D</m:t>
            </m:r>
          </m:e>
          <m:sup>
            <m:r>
              <m:rPr>
                <m:sty m:val="p"/>
              </m:rPr>
              <m:t>(</m:t>
            </m:r>
            <m:r>
              <m:t>k</m:t>
            </m:r>
            <m:r>
              <m:rPr>
                <m:sty m:val="p"/>
              </m:rPr>
              <m:t>)</m:t>
            </m:r>
          </m:sup>
        </m:sSup>
      </m:oMath>
      <w:r>
        <w:t xml:space="preserve"> </w:t>
      </w:r>
      <w:r>
        <w:t xml:space="preserve">y predecesores para cada etapa intermedia</w:t>
      </w:r>
      <w:r>
        <w:t xml:space="preserve"> </w:t>
      </w:r>
      <m:oMath>
        <m:r>
          <m:t>k</m:t>
        </m:r>
      </m:oMath>
      <w:r>
        <w:t xml:space="preserve">, ilustrando el funcionamiento de la programación dinámica.</w:t>
      </w:r>
    </w:p>
    <w:p>
      <w:pPr>
        <w:pStyle w:val="FirstParagraph"/>
      </w:pPr>
      <w:r>
        <w:t xml:space="preserve">El presente informe expone con rigor formal los fundamentos teóricos, la arquitectura de software, los criterios de construcción del dataset geográfico, las pruebas de verificación comparativa y el manual de usuario del sistema.</w:t>
      </w:r>
    </w:p>
    <w:p>
      <w:r>
        <w:pict>
          <v:rect style="width:0;height:1.5pt" o:hralign="center" o:hrstd="t" o:hr="t"/>
        </w:pict>
      </w:r>
    </w:p>
    <w:bookmarkEnd w:id="12"/>
    <w:bookmarkStart w:id="15" w:name="objetivos"/>
    <w:p>
      <w:pPr>
        <w:pStyle w:val="Heading2"/>
      </w:pPr>
      <w:r>
        <w:t xml:space="preserve">2. Objetivos</w:t>
      </w:r>
    </w:p>
    <w:bookmarkStart w:id="13" w:name="objetivo-general"/>
    <w:p>
      <w:pPr>
        <w:pStyle w:val="Heading3"/>
      </w:pPr>
      <w:r>
        <w:t xml:space="preserve">2.1 Objetivo General</w:t>
      </w:r>
    </w:p>
    <w:p>
      <w:pPr>
        <w:pStyle w:val="FirstParagraph"/>
      </w:pPr>
      <w:r>
        <w:t xml:space="preserve">Diseñar, implementar y evaluar formalmente un sistema computacional interactivo para la resolución del problema de la ruta más corta sobre redes de transporte reales, aplicando los algoritmos de Dijkstra y Floyd-Warshall sobre la red vial departamental de Quetzaltenango, validando analíticamente su exactitud frente a soluciones teóricas y librerías de referencia científica.</w:t>
      </w:r>
    </w:p>
    <w:bookmarkEnd w:id="13"/>
    <w:bookmarkStart w:id="14" w:name="objetivos-específicos"/>
    <w:p>
      <w:pPr>
        <w:pStyle w:val="Heading3"/>
      </w:pPr>
      <w:r>
        <w:t xml:space="preserve">2.2 Objetivos Específicos</w:t>
      </w:r>
    </w:p>
    <w:p>
      <w:pPr>
        <w:pStyle w:val="Compact"/>
        <w:numPr>
          <w:ilvl w:val="0"/>
          <w:numId w:val="1002"/>
        </w:numPr>
      </w:pPr>
      <w:r>
        <w:rPr>
          <w:b/>
          <w:bCs/>
        </w:rPr>
        <w:t xml:space="preserve">Formulación y análisis matemático:</w:t>
      </w:r>
      <w:r>
        <w:t xml:space="preserve"> </w:t>
      </w:r>
      <w:r>
        <w:t xml:space="preserve">Desarrollar el marco teórico formal de los algoritmos de Dijkstra, Floyd-Warshall y Yen, especificando sus recurrencias, invariantes de ciclo, pseudocódigo estandarizado, complejidad computacional en tiempo y espacio, y el comportamiento ante aristas con ponderación negativa.</w:t>
      </w:r>
    </w:p>
    <w:p>
      <w:pPr>
        <w:pStyle w:val="Compact"/>
        <w:numPr>
          <w:ilvl w:val="0"/>
          <w:numId w:val="1002"/>
        </w:numPr>
      </w:pPr>
      <w:r>
        <w:rPr>
          <w:b/>
          <w:bCs/>
        </w:rPr>
        <w:t xml:space="preserve">Construcción de un dataset geográfico reproducible:</w:t>
      </w:r>
      <w:r>
        <w:t xml:space="preserve"> </w:t>
      </w:r>
      <w:r>
        <w:t xml:space="preserve">Modelar la topología vial de los 24 municipios del departamento de Quetzaltenango a partir de fuentes geográficas abiertas (OpenStreetMap, Nominatim, OSRM), aplicando criterios matemáticos objetivos de intermediación punto-segmento y pruebas geométricas de punto-en-polígono para garantizar un grafo 100 % conexo y trazable.</w:t>
      </w:r>
    </w:p>
    <w:p>
      <w:pPr>
        <w:pStyle w:val="Compact"/>
        <w:numPr>
          <w:ilvl w:val="0"/>
          <w:numId w:val="1002"/>
        </w:numPr>
      </w:pPr>
      <w:r>
        <w:rPr>
          <w:b/>
          <w:bCs/>
        </w:rPr>
        <w:t xml:space="preserve">Implementación de arquitectura desacoplada:</w:t>
      </w:r>
      <w:r>
        <w:t xml:space="preserve"> </w:t>
      </w:r>
      <w:r>
        <w:t xml:space="preserve">Programar un motor algorítmico independiente de la interfaz en TypeScript estricto, empleando estructuras de datos optimizadas (montículos binarios, matrices de adyacencia y Web Workers en segundo plano) para mantener la interfaz fluida.</w:t>
      </w:r>
    </w:p>
    <w:p>
      <w:pPr>
        <w:pStyle w:val="Compact"/>
        <w:numPr>
          <w:ilvl w:val="0"/>
          <w:numId w:val="1002"/>
        </w:numPr>
      </w:pPr>
      <w:r>
        <w:rPr>
          <w:b/>
          <w:bCs/>
        </w:rPr>
        <w:t xml:space="preserve">Validación y verificación integral:</w:t>
      </w:r>
      <w:r>
        <w:t xml:space="preserve"> </w:t>
      </w:r>
      <w:r>
        <w:t xml:space="preserve">Comprobar la exactitud de los resultados mediante pruebas de regresión iteración por iteración contra resoluciones manuales a mano, verificación cruzada al 100 % (576/576 pares) contra NetworkX, y contraste frente a mediciones de plataformas de navegación comercial.</w:t>
      </w:r>
    </w:p>
    <w:p>
      <w:r>
        <w:pict>
          <v:rect style="width:0;height:1.5pt" o:hralign="center" o:hrstd="t" o:hr="t"/>
        </w:pict>
      </w:r>
    </w:p>
    <w:bookmarkEnd w:id="14"/>
    <w:bookmarkEnd w:id="15"/>
    <w:bookmarkStart w:id="32" w:name="marco-teórico"/>
    <w:p>
      <w:pPr>
        <w:pStyle w:val="Heading2"/>
      </w:pPr>
      <w:r>
        <w:t xml:space="preserve">3. Marco Teórico</w:t>
      </w:r>
    </w:p>
    <w:bookmarkStart w:id="17" w:name="fundamentos-de-la-teoría-de-grafos"/>
    <w:p>
      <w:pPr>
        <w:pStyle w:val="Heading3"/>
      </w:pPr>
      <w:r>
        <w:t xml:space="preserve">3.1 Fundamentos de la Teoría de Grafos</w:t>
      </w:r>
    </w:p>
    <w:p>
      <w:pPr>
        <w:pStyle w:val="FirstParagraph"/>
      </w:pPr>
      <w:r>
        <w:t xml:space="preserve">Un grafo ponderado es una estructura algebraica y combinatoria formal definida como una terna:</w:t>
      </w:r>
    </w:p>
    <w:p>
      <w:pPr>
        <w:pStyle w:val="BodyText"/>
      </w:pPr>
      <m:oMathPara>
        <m:oMathParaPr>
          <m:jc m:val="center"/>
        </m:oMathParaPr>
        <m:oMath>
          <m:r>
            <m:t>G</m:t>
          </m:r>
          <m:r>
            <m:rPr>
              <m:sty m:val="p"/>
            </m:rPr>
            <m:t>=</m:t>
          </m:r>
          <m:r>
            <m:rPr>
              <m:sty m:val="p"/>
            </m:rPr>
            <m:t>(</m:t>
          </m:r>
          <m:r>
            <m:t>V</m:t>
          </m:r>
          <m:r>
            <m:rPr>
              <m:sty m:val="p"/>
            </m:rPr>
            <m:t>,</m:t>
          </m:r>
          <m:r>
            <m:t>E</m:t>
          </m:r>
          <m:r>
            <m:rPr>
              <m:sty m:val="p"/>
            </m:rPr>
            <m:t>,</m:t>
          </m:r>
          <m:r>
            <m:t>w</m:t>
          </m:r>
          <m:r>
            <m:rPr>
              <m:sty m:val="p"/>
            </m:rPr>
            <m:t>)</m:t>
          </m:r>
        </m:oMath>
      </m:oMathPara>
    </w:p>
    <w:p>
      <w:pPr>
        <w:pStyle w:val="FirstParagraph"/>
      </w:pPr>
      <w:r>
        <w:t xml:space="preserve">donde:</w:t>
      </w:r>
    </w:p>
    <w:p>
      <w:pPr>
        <w:pStyle w:val="Compact"/>
        <w:numPr>
          <w:ilvl w:val="0"/>
          <w:numId w:val="1003"/>
        </w:numPr>
      </w:pP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r>
          <m:rPr>
            <m:sty m:val="p"/>
          </m:rPr>
          <m:t>}</m:t>
        </m:r>
      </m:oMath>
      <w:r>
        <w:t xml:space="preserve"> </w:t>
      </w:r>
      <w:r>
        <w:t xml:space="preserve">es un conjunto finito no vacío de vértices o nodos, que representan entidades puntuales (en este proyecto, cabeceras municipales). El cardinal del conjunto se denota por</w:t>
      </w:r>
      <w:r>
        <w:t xml:space="preserve"> </w:t>
      </w:r>
      <m:oMath>
        <m:r>
          <m:rPr>
            <m:sty m:val="p"/>
          </m:rPr>
          <m:t>|</m:t>
        </m:r>
        <m:r>
          <m:t>V</m:t>
        </m:r>
        <m:r>
          <m:rPr>
            <m:sty m:val="p"/>
          </m:rPr>
          <m:t>|</m:t>
        </m:r>
        <m:r>
          <m:rPr>
            <m:sty m:val="p"/>
          </m:rPr>
          <m:t>=</m:t>
        </m:r>
        <m:r>
          <m:t>n</m:t>
        </m:r>
      </m:oMath>
      <w:r>
        <w:t xml:space="preserve">.</w:t>
      </w:r>
    </w:p>
    <w:p>
      <w:pPr>
        <w:pStyle w:val="Compact"/>
        <w:numPr>
          <w:ilvl w:val="0"/>
          <w:numId w:val="1003"/>
        </w:numPr>
      </w:pPr>
      <m:oMath>
        <m:r>
          <m:t>E</m:t>
        </m:r>
        <m:r>
          <m:rPr>
            <m:sty m:val="p"/>
          </m:rPr>
          <m:t>⊆</m:t>
        </m:r>
        <m:r>
          <m:t>V</m:t>
        </m:r>
        <m:r>
          <m:rPr>
            <m:sty m:val="p"/>
          </m:rPr>
          <m:t>×</m:t>
        </m:r>
        <m:r>
          <m:t>V</m:t>
        </m:r>
      </m:oMath>
      <w:r>
        <w:t xml:space="preserve"> </w:t>
      </w:r>
      <w:r>
        <w:t xml:space="preserve">es un conjunto de aristas o arcos, que representan conexiones directas transitables entre pares de vértices. Para grafos no dirigidos, cada arista es un par desordenado</w:t>
      </w:r>
      <w:r>
        <w:t xml:space="preserve"> </w:t>
      </w:r>
      <m:oMath>
        <m:r>
          <m:t>e</m:t>
        </m:r>
        <m:r>
          <m:rPr>
            <m:sty m:val="p"/>
          </m:rPr>
          <m:t>=</m:t>
        </m:r>
        <m:r>
          <m:rPr>
            <m:sty m:val="p"/>
          </m:rPr>
          <m:t>{</m:t>
        </m:r>
        <m:r>
          <m:t>u</m:t>
        </m:r>
        <m:r>
          <m:rPr>
            <m:sty m:val="p"/>
          </m:rPr>
          <m:t>,</m:t>
        </m:r>
        <m:r>
          <m:t>v</m:t>
        </m:r>
        <m:r>
          <m:rPr>
            <m:sty m:val="p"/>
          </m:rPr>
          <m:t>}</m:t>
        </m:r>
      </m:oMath>
      <w:r>
        <w:t xml:space="preserve">, mientras que en grafos dirigidos (digrafos) es un par ordenado</w:t>
      </w:r>
      <w:r>
        <w:t xml:space="preserve"> </w:t>
      </w:r>
      <m:oMath>
        <m:r>
          <m:rPr>
            <m:sty m:val="p"/>
          </m:rPr>
          <m:t>(</m:t>
        </m:r>
        <m:r>
          <m:t>u</m:t>
        </m:r>
        <m:r>
          <m:rPr>
            <m:sty m:val="p"/>
          </m:rPr>
          <m:t>,</m:t>
        </m:r>
        <m:r>
          <m:t>v</m:t>
        </m:r>
        <m:r>
          <m:rPr>
            <m:sty m:val="p"/>
          </m:rPr>
          <m:t>)</m:t>
        </m:r>
      </m:oMath>
      <w:r>
        <w:t xml:space="preserve">. El cardinal se denota por</w:t>
      </w:r>
      <w:r>
        <w:t xml:space="preserve"> </w:t>
      </w:r>
      <m:oMath>
        <m:r>
          <m:rPr>
            <m:sty m:val="p"/>
          </m:rPr>
          <m:t>|</m:t>
        </m:r>
        <m:r>
          <m:t>E</m:t>
        </m:r>
        <m:r>
          <m:rPr>
            <m:sty m:val="p"/>
          </m:rPr>
          <m:t>|</m:t>
        </m:r>
        <m:r>
          <m:rPr>
            <m:sty m:val="p"/>
          </m:rPr>
          <m:t>=</m:t>
        </m:r>
        <m:r>
          <m:t>m</m:t>
        </m:r>
      </m:oMath>
      <w:r>
        <w:t xml:space="preserve">.</w:t>
      </w:r>
    </w:p>
    <w:p>
      <w:pPr>
        <w:pStyle w:val="Compact"/>
        <w:numPr>
          <w:ilvl w:val="0"/>
          <w:numId w:val="1003"/>
        </w:numPr>
      </w:pPr>
      <m:oMath>
        <m:r>
          <m:t>w</m:t>
        </m:r>
        <m:r>
          <m:rPr>
            <m:sty m:val="p"/>
          </m:rPr>
          <m:t>:</m:t>
        </m:r>
        <m:r>
          <m:t>E</m:t>
        </m:r>
        <m:r>
          <m:rPr>
            <m:sty m:val="p"/>
          </m:rPr>
          <m:t>→</m:t>
        </m:r>
        <m:sSup>
          <m:e>
            <m:r>
              <m:rPr>
                <m:scr m:val="double-struck"/>
                <m:sty m:val="p"/>
              </m:rPr>
              <m:t>R</m:t>
            </m:r>
          </m:e>
          <m:sup>
            <m:r>
              <m:rPr>
                <m:sty m:val="p"/>
              </m:rPr>
              <m:t>+</m:t>
            </m:r>
          </m:sup>
        </m:sSup>
      </m:oMath>
      <w:r>
        <w:t xml:space="preserve"> </w:t>
      </w:r>
      <w:r>
        <w:t xml:space="preserve">es una función de ponderación que asigna a cada arista</w:t>
      </w:r>
      <w:r>
        <w:t xml:space="preserve"> </w:t>
      </w:r>
      <m:oMath>
        <m:r>
          <m:t>e</m:t>
        </m:r>
        <m:r>
          <m:rPr>
            <m:sty m:val="p"/>
          </m:rPr>
          <m:t>∈</m:t>
        </m:r>
        <m:r>
          <m:t>E</m:t>
        </m:r>
      </m:oMath>
      <w:r>
        <w:t xml:space="preserve"> </w:t>
      </w:r>
      <w:r>
        <w:t xml:space="preserve">un costo, peso o distancia métrica escalar</w:t>
      </w:r>
      <w:r>
        <w:t xml:space="preserve"> </w:t>
      </w:r>
      <m:oMath>
        <m:r>
          <m:t>w</m:t>
        </m:r>
        <m:r>
          <m:rPr>
            <m:sty m:val="p"/>
          </m:rPr>
          <m:t>(</m:t>
        </m:r>
        <m:r>
          <m:t>e</m:t>
        </m:r>
        <m:r>
          <m:rPr>
            <m:sty m:val="p"/>
          </m:rPr>
          <m:t>)</m:t>
        </m:r>
        <m:r>
          <m:rPr>
            <m:sty m:val="p"/>
          </m:rPr>
          <m:t>&gt;</m:t>
        </m:r>
        <m:r>
          <m:t>0</m:t>
        </m:r>
      </m:oMath>
      <w:r>
        <w:t xml:space="preserve">.</w:t>
      </w:r>
    </w:p>
    <w:bookmarkStart w:id="16" w:name="Xaba11882da4a57b1c6ac82ab92b514005df31a9"/>
    <w:p>
      <w:pPr>
        <w:pStyle w:val="Heading4"/>
      </w:pPr>
      <w:r>
        <w:t xml:space="preserve">Representaciones Computacionales de Grafos</w:t>
      </w:r>
    </w:p>
    <w:p>
      <w:pPr>
        <w:pStyle w:val="FirstParagraph"/>
      </w:pPr>
      <w:r>
        <w:t xml:space="preserve">La elección de la estructura de datos interna impacta de manera directa en la cota superior asintótica de los algoritmos:</w:t>
      </w:r>
    </w:p>
    <w:p>
      <w:pPr>
        <w:pStyle w:val="Compact"/>
        <w:numPr>
          <w:ilvl w:val="0"/>
          <w:numId w:val="1004"/>
        </w:numPr>
      </w:pPr>
      <w:r>
        <w:rPr>
          <w:b/>
          <w:bCs/>
        </w:rPr>
        <w:t xml:space="preserve">Matriz de Adyacencia:</w:t>
      </w:r>
      <w:r>
        <w:t xml:space="preserve"> </w:t>
      </w:r>
      <w:r>
        <w:t xml:space="preserve">Matriz bidimensional</w:t>
      </w:r>
      <w:r>
        <w:t xml:space="preserve"> </w:t>
      </w:r>
      <m:oMath>
        <m:r>
          <m:t>W</m:t>
        </m:r>
        <m:r>
          <m:rPr>
            <m:sty m:val="p"/>
          </m:rPr>
          <m:t>∈</m:t>
        </m:r>
        <m:sSup>
          <m:e>
            <m:r>
              <m:rPr>
                <m:scr m:val="double-struck"/>
                <m:sty m:val="p"/>
              </m:rPr>
              <m:t>R</m:t>
            </m:r>
          </m:e>
          <m:sup>
            <m:r>
              <m:t>n</m:t>
            </m:r>
            <m:r>
              <m:rPr>
                <m:sty m:val="p"/>
              </m:rPr>
              <m:t>×</m:t>
            </m:r>
            <m:r>
              <m:t>n</m:t>
            </m:r>
          </m:sup>
        </m:sSup>
      </m:oMath>
      <w:r>
        <w:t xml:space="preserve"> </w:t>
      </w:r>
      <w:r>
        <w:t xml:space="preserve">donde cada elemento</w:t>
      </w:r>
      <w:r>
        <w:t xml:space="preserve"> </w:t>
      </w:r>
      <m:oMath>
        <m:r>
          <m:t>W</m:t>
        </m:r>
        <m:r>
          <m:rPr>
            <m:sty m:val="p"/>
          </m:rPr>
          <m:t>[</m:t>
        </m:r>
        <m:r>
          <m:t>i</m:t>
        </m:r>
        <m:r>
          <m:rPr>
            <m:sty m:val="p"/>
          </m:rPr>
          <m:t>]</m:t>
        </m:r>
        <m:r>
          <m:rPr>
            <m:sty m:val="p"/>
          </m:rPr>
          <m:t>[</m:t>
        </m:r>
        <m:r>
          <m:t>j</m:t>
        </m:r>
        <m:r>
          <m:rPr>
            <m:sty m:val="p"/>
          </m:rPr>
          <m:t>]</m:t>
        </m:r>
      </m:oMath>
      <w:r>
        <w:t xml:space="preserve"> </w:t>
      </w:r>
      <w:r>
        <w:t xml:space="preserve">representa el costo de la arista directa entre</w:t>
      </w:r>
      <w:r>
        <w:t xml:space="preserve"> </w:t>
      </w:r>
      <m:oMath>
        <m:sSub>
          <m:e>
            <m:r>
              <m:t>v</m:t>
            </m:r>
          </m:e>
          <m:sub>
            <m:r>
              <m:t>i</m:t>
            </m:r>
          </m:sub>
        </m:sSub>
      </m:oMath>
      <w:r>
        <w:t xml:space="preserve"> </w:t>
      </w:r>
      <w:r>
        <w:t xml:space="preserve">y</w:t>
      </w:r>
      <w:r>
        <w:t xml:space="preserve"> </w:t>
      </w:r>
      <m:oMath>
        <m:sSub>
          <m:e>
            <m:r>
              <m:t>v</m:t>
            </m:r>
          </m:e>
          <m:sub>
            <m:r>
              <m:t>j</m:t>
            </m:r>
          </m:sub>
        </m:sSub>
      </m:oMath>
      <w:r>
        <w:t xml:space="preserve">:</w:t>
      </w:r>
    </w:p>
    <w:p>
      <w:pPr>
        <w:pStyle w:val="Compact"/>
      </w:pPr>
      <m:oMathPara>
        <m:oMathParaPr>
          <m:jc m:val="center"/>
        </m:oMathParaPr>
        <m:oMath>
          <m:r>
            <m:t>W</m:t>
          </m:r>
          <m:r>
            <m:rPr>
              <m:sty m:val="p"/>
            </m:rPr>
            <m:t>[</m:t>
          </m:r>
          <m:r>
            <m:t>i</m:t>
          </m:r>
          <m:r>
            <m:rPr>
              <m:sty m:val="p"/>
            </m:rPr>
            <m:t>]</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t>i</m:t>
                    </m:r>
                    <m:r>
                      <m:rPr>
                        <m:sty m:val="p"/>
                      </m:rPr>
                      <m:t>=</m:t>
                    </m:r>
                    <m:r>
                      <m:t>j</m:t>
                    </m:r>
                  </m:e>
                </m:mr>
                <m:mr>
                  <m:e>
                    <m:r>
                      <m:t>w</m:t>
                    </m:r>
                    <m:r>
                      <m:rPr>
                        <m:sty m:val="p"/>
                      </m:rPr>
                      <m:t>(</m:t>
                    </m:r>
                    <m:sSub>
                      <m:e>
                        <m:r>
                          <m:t>v</m:t>
                        </m:r>
                      </m:e>
                      <m:sub>
                        <m:r>
                          <m:t>i</m:t>
                        </m:r>
                      </m:sub>
                    </m:sSub>
                    <m:r>
                      <m:rPr>
                        <m:sty m:val="p"/>
                      </m:rPr>
                      <m:t>,</m:t>
                    </m:r>
                    <m:sSub>
                      <m:e>
                        <m:r>
                          <m:t>v</m:t>
                        </m:r>
                      </m:e>
                      <m:sub>
                        <m:r>
                          <m:t>j</m:t>
                        </m:r>
                      </m:sub>
                    </m:sSub>
                    <m:r>
                      <m:rPr>
                        <m:sty m:val="p"/>
                      </m:rPr>
                      <m:t>)</m:t>
                    </m:r>
                  </m:e>
                  <m:e>
                    <m:r>
                      <m:rPr>
                        <m:nor/>
                        <m:sty m:val="p"/>
                      </m:rPr>
                      <m:t>si </m:t>
                    </m:r>
                    <m:r>
                      <m:rPr>
                        <m:sty m:val="p"/>
                      </m:rPr>
                      <m:t>(</m:t>
                    </m:r>
                    <m:sSub>
                      <m:e>
                        <m:r>
                          <m:t>v</m:t>
                        </m:r>
                      </m:e>
                      <m:sub>
                        <m:r>
                          <m:t>i</m:t>
                        </m:r>
                      </m:sub>
                    </m:sSub>
                    <m:r>
                      <m:rPr>
                        <m:sty m:val="p"/>
                      </m:rPr>
                      <m:t>,</m:t>
                    </m:r>
                    <m:sSub>
                      <m:e>
                        <m:r>
                          <m:t>v</m:t>
                        </m:r>
                      </m:e>
                      <m:sub>
                        <m:r>
                          <m:t>j</m:t>
                        </m:r>
                      </m:sub>
                    </m:sSub>
                    <m:r>
                      <m:rPr>
                        <m:sty m:val="p"/>
                      </m:rPr>
                      <m:t>)</m:t>
                    </m:r>
                    <m:r>
                      <m:rPr>
                        <m:sty m:val="p"/>
                      </m:rPr>
                      <m:t>∈</m:t>
                    </m:r>
                    <m:r>
                      <m:t>E</m:t>
                    </m:r>
                  </m:e>
                </m:mr>
                <m:mr>
                  <m:e>
                    <m:r>
                      <m:rPr>
                        <m:sty m:val="p"/>
                      </m:rPr>
                      <m:t>∞</m:t>
                    </m:r>
                  </m:e>
                  <m:e>
                    <m:r>
                      <m:rPr>
                        <m:nor/>
                        <m:sty m:val="p"/>
                      </m:rPr>
                      <m:t>si </m:t>
                    </m:r>
                    <m:r>
                      <m:rPr>
                        <m:sty m:val="p"/>
                      </m:rPr>
                      <m:t>(</m:t>
                    </m:r>
                    <m:sSub>
                      <m:e>
                        <m:r>
                          <m:t>v</m:t>
                        </m:r>
                      </m:e>
                      <m:sub>
                        <m:r>
                          <m:t>i</m:t>
                        </m:r>
                      </m:sub>
                    </m:sSub>
                    <m:r>
                      <m:rPr>
                        <m:sty m:val="p"/>
                      </m:rPr>
                      <m:t>,</m:t>
                    </m:r>
                    <m:sSub>
                      <m:e>
                        <m:r>
                          <m:t>v</m:t>
                        </m:r>
                      </m:e>
                      <m:sub>
                        <m:r>
                          <m:t>j</m:t>
                        </m:r>
                      </m:sub>
                    </m:sSub>
                    <m:r>
                      <m:rPr>
                        <m:sty m:val="p"/>
                      </m:rPr>
                      <m:t>)</m:t>
                    </m:r>
                    <m:r>
                      <m:rPr>
                        <m:sty m:val="p"/>
                      </m:rPr>
                      <m:t>∉</m:t>
                    </m:r>
                    <m:r>
                      <m:t>E</m:t>
                    </m:r>
                  </m:e>
                </m:mr>
              </m:m>
            </m:e>
          </m:d>
        </m:oMath>
      </m:oMathPara>
    </w:p>
    <w:p>
      <w:pPr>
        <w:pStyle w:val="Compact"/>
        <w:numPr>
          <w:ilvl w:val="0"/>
          <w:numId w:val="1000"/>
        </w:numPr>
      </w:pPr>
      <w:r>
        <w:t xml:space="preserve">Esta representación requiere espacio de memoria</w:t>
      </w:r>
      <w:r>
        <w:t xml:space="preserve"> </w:t>
      </w:r>
      <m:oMath>
        <m:r>
          <m:rPr>
            <m:sty m:val="p"/>
          </m:rPr>
          <m:t>Θ</m:t>
        </m:r>
        <m:r>
          <m:rPr>
            <m:sty m:val="p"/>
          </m:rPr>
          <m:t>(</m:t>
        </m:r>
        <m:sSup>
          <m:e>
            <m:r>
              <m:t>V</m:t>
            </m:r>
          </m:e>
          <m:sup>
            <m:r>
              <m:t>2</m:t>
            </m:r>
          </m:sup>
        </m:sSup>
        <m:r>
          <m:rPr>
            <m:sty m:val="p"/>
          </m:rPr>
          <m:t>)</m:t>
        </m:r>
      </m:oMath>
      <w:r>
        <w:t xml:space="preserve"> </w:t>
      </w:r>
      <w:r>
        <w:t xml:space="preserve">y permite consultar la existencia de una arista en tiempo</w:t>
      </w:r>
      <w:r>
        <w:t xml:space="preserve"> </w:t>
      </w:r>
      <m:oMath>
        <m:r>
          <m:t>O</m:t>
        </m:r>
        <m:r>
          <m:rPr>
            <m:sty m:val="p"/>
          </m:rPr>
          <m:t>(</m:t>
        </m:r>
        <m:r>
          <m:t>1</m:t>
        </m:r>
        <m:r>
          <m:rPr>
            <m:sty m:val="p"/>
          </m:rPr>
          <m:t>)</m:t>
        </m:r>
      </m:oMath>
      <w:r>
        <w:t xml:space="preserve">. Es la estructura óptima para grafos densos (</w:t>
      </w:r>
      <m:oMath>
        <m:r>
          <m:rPr>
            <m:sty m:val="p"/>
          </m:rPr>
          <m:t>|</m:t>
        </m:r>
        <m:r>
          <m:t>E</m:t>
        </m:r>
        <m:r>
          <m:rPr>
            <m:sty m:val="p"/>
          </m:rPr>
          <m:t>|</m:t>
        </m:r>
        <m:r>
          <m:rPr>
            <m:sty m:val="p"/>
          </m:rPr>
          <m:t>≈</m:t>
        </m:r>
        <m:r>
          <m:rPr>
            <m:sty m:val="p"/>
          </m:rPr>
          <m:t>|</m:t>
        </m:r>
        <m:r>
          <m:t>V</m:t>
        </m:r>
        <m:sSup>
          <m:e>
            <m:r>
              <m:rPr>
                <m:sty m:val="p"/>
              </m:rPr>
              <m:t>|</m:t>
            </m:r>
          </m:e>
          <m:sup>
            <m:r>
              <m:t>2</m:t>
            </m:r>
          </m:sup>
        </m:sSup>
      </m:oMath>
      <w:r>
        <w:t xml:space="preserve">) y para el algoritmo de Floyd-Warshall.</w:t>
      </w:r>
    </w:p>
    <w:p>
      <w:pPr>
        <w:pStyle w:val="Compact"/>
        <w:numPr>
          <w:ilvl w:val="0"/>
          <w:numId w:val="1004"/>
        </w:numPr>
      </w:pPr>
      <w:r>
        <w:rPr>
          <w:b/>
          <w:bCs/>
        </w:rPr>
        <w:t xml:space="preserve">Lista de Adyacencia:</w:t>
      </w:r>
      <w:r>
        <w:t xml:space="preserve"> </w:t>
      </w:r>
      <w:r>
        <w:t xml:space="preserve">Arreglo o estructura asociativa organizada por nodo, donde cada entrada almacena la lista de vecinos directos y el peso asociado:</w:t>
      </w:r>
    </w:p>
    <w:p>
      <w:pPr>
        <w:pStyle w:val="Compact"/>
      </w:pPr>
      <m:oMathPara>
        <m:oMathParaPr>
          <m:jc m:val="center"/>
        </m:oMathParaPr>
        <m:oMath>
          <m:r>
            <m:rPr>
              <m:nor/>
              <m:sty m:val="p"/>
            </m:rPr>
            <m:t>Adj</m:t>
          </m:r>
          <m:r>
            <m:rPr>
              <m:sty m:val="p"/>
            </m:rPr>
            <m:t>[</m:t>
          </m:r>
          <m:r>
            <m:t>u</m:t>
          </m:r>
          <m:r>
            <m:rPr>
              <m:sty m:val="p"/>
            </m:rPr>
            <m:t>]</m:t>
          </m:r>
          <m:r>
            <m:rPr>
              <m:sty m:val="p"/>
            </m:rPr>
            <m:t>=</m:t>
          </m:r>
          <m:d>
            <m:dPr>
              <m:begChr m:val="{"/>
              <m:sepChr m:val=""/>
              <m:endChr m:val="}"/>
              <m:grow/>
            </m:dPr>
            <m:e>
              <m:r>
                <m:rPr>
                  <m:sty m:val="p"/>
                </m:rPr>
                <m:t>(</m:t>
              </m:r>
              <m:r>
                <m:t>v</m:t>
              </m:r>
              <m:r>
                <m:rPr>
                  <m:sty m:val="p"/>
                </m:rPr>
                <m:t>,</m:t>
              </m:r>
              <m:r>
                <m:t>w</m:t>
              </m:r>
              <m:r>
                <m:rPr>
                  <m:sty m:val="p"/>
                </m:rPr>
                <m:t>(</m:t>
              </m:r>
              <m:r>
                <m:t>u</m:t>
              </m:r>
              <m:r>
                <m:rPr>
                  <m:sty m:val="p"/>
                </m:rPr>
                <m:t>,</m:t>
              </m:r>
              <m:r>
                <m:t>v</m:t>
              </m:r>
              <m:r>
                <m:rPr>
                  <m:sty m:val="p"/>
                </m:rPr>
                <m:t>)</m:t>
              </m:r>
              <m:r>
                <m:rPr>
                  <m:sty m:val="p"/>
                </m:rPr>
                <m:t>)</m:t>
              </m:r>
              <m:r>
                <m:rPr>
                  <m:sty m:val="p"/>
                </m:rPr>
                <m:t>∣</m:t>
              </m:r>
              <m:r>
                <m:rPr>
                  <m:sty m:val="p"/>
                </m:rPr>
                <m:t>(</m:t>
              </m:r>
              <m:r>
                <m:t>u</m:t>
              </m:r>
              <m:r>
                <m:rPr>
                  <m:sty m:val="p"/>
                </m:rPr>
                <m:t>,</m:t>
              </m:r>
              <m:r>
                <m:t>v</m:t>
              </m:r>
              <m:r>
                <m:rPr>
                  <m:sty m:val="p"/>
                </m:rPr>
                <m:t>)</m:t>
              </m:r>
              <m:r>
                <m:rPr>
                  <m:sty m:val="p"/>
                </m:rPr>
                <m:t>∈</m:t>
              </m:r>
              <m:r>
                <m:t>E</m:t>
              </m:r>
            </m:e>
          </m:d>
        </m:oMath>
      </m:oMathPara>
    </w:p>
    <w:p>
      <w:pPr>
        <w:pStyle w:val="Compact"/>
        <w:numPr>
          <w:ilvl w:val="0"/>
          <w:numId w:val="1000"/>
        </w:numPr>
      </w:pPr>
      <w:r>
        <w:t xml:space="preserve">Requiere espacio de almacenamiento</w:t>
      </w:r>
      <w:r>
        <w:t xml:space="preserve"> </w:t>
      </w:r>
      <m:oMath>
        <m:r>
          <m:rPr>
            <m:sty m:val="p"/>
          </m:rPr>
          <m:t>Θ</m:t>
        </m:r>
        <m:r>
          <m:rPr>
            <m:sty m:val="p"/>
          </m:rPr>
          <m:t>(</m:t>
        </m:r>
        <m:r>
          <m:t>V</m:t>
        </m:r>
        <m:r>
          <m:rPr>
            <m:sty m:val="p"/>
          </m:rPr>
          <m:t>+</m:t>
        </m:r>
        <m:r>
          <m:t>E</m:t>
        </m:r>
        <m:r>
          <m:rPr>
            <m:sty m:val="p"/>
          </m:rPr>
          <m:t>)</m:t>
        </m:r>
      </m:oMath>
      <w:r>
        <w:t xml:space="preserve"> </w:t>
      </w:r>
      <w:r>
        <w:t xml:space="preserve">y permite recorrer los vecinos salientes de un vértice</w:t>
      </w:r>
      <w:r>
        <w:t xml:space="preserve"> </w:t>
      </w:r>
      <m:oMath>
        <m:r>
          <m:t>u</m:t>
        </m:r>
      </m:oMath>
      <w:r>
        <w:t xml:space="preserve"> </w:t>
      </w:r>
      <w:r>
        <w:t xml:space="preserve">en tiempo proporcional a su grado</w:t>
      </w:r>
      <w:r>
        <w:t xml:space="preserve"> </w:t>
      </w:r>
      <m:oMath>
        <m:r>
          <m:rPr>
            <m:nor/>
            <m:sty m:val="p"/>
          </m:rPr>
          <m:t>deg</m:t>
        </m:r>
        <m:r>
          <m:rPr>
            <m:sty m:val="p"/>
          </m:rPr>
          <m:t>(</m:t>
        </m:r>
        <m:r>
          <m:t>u</m:t>
        </m:r>
        <m:r>
          <m:rPr>
            <m:sty m:val="p"/>
          </m:rPr>
          <m:t>)</m:t>
        </m:r>
      </m:oMath>
      <w:r>
        <w:t xml:space="preserve">. Es la estructura predilecta para grafos dispersos (</w:t>
      </w:r>
      <m:oMath>
        <m:r>
          <m:rPr>
            <m:sty m:val="p"/>
          </m:rPr>
          <m:t>|</m:t>
        </m:r>
        <m:r>
          <m:t>E</m:t>
        </m:r>
        <m:r>
          <m:rPr>
            <m:sty m:val="p"/>
          </m:rPr>
          <m:t>|</m:t>
        </m:r>
        <m:r>
          <m:rPr>
            <m:sty m:val="p"/>
          </m:rPr>
          <m:t>≪</m:t>
        </m:r>
        <m:r>
          <m:rPr>
            <m:sty m:val="p"/>
          </m:rPr>
          <m:t>|</m:t>
        </m:r>
        <m:r>
          <m:t>V</m:t>
        </m:r>
        <m:sSup>
          <m:e>
            <m:r>
              <m:rPr>
                <m:sty m:val="p"/>
              </m:rPr>
              <m:t>|</m:t>
            </m:r>
          </m:e>
          <m:sup>
            <m:r>
              <m:t>2</m:t>
            </m:r>
          </m:sup>
        </m:sSup>
      </m:oMath>
      <w:r>
        <w:t xml:space="preserve">), como las redes viales reales donde el grado promedio por nodo es acotado por una constante física pequeña.</w:t>
      </w:r>
    </w:p>
    <w:p>
      <w:r>
        <w:pict>
          <v:rect style="width:0;height:1.5pt" o:hralign="center" o:hrstd="t" o:hr="t"/>
        </w:pict>
      </w:r>
    </w:p>
    <w:bookmarkEnd w:id="16"/>
    <w:bookmarkEnd w:id="17"/>
    <w:bookmarkStart w:id="19" w:name="el-problema-de-la-ruta-más-corta"/>
    <w:p>
      <w:pPr>
        <w:pStyle w:val="Heading3"/>
      </w:pPr>
      <w:r>
        <w:t xml:space="preserve">3.2 El Problema de la Ruta Más Corta</w:t>
      </w:r>
    </w:p>
    <w:p>
      <w:pPr>
        <w:pStyle w:val="FirstParagraph"/>
      </w:pPr>
      <w:r>
        <w:t xml:space="preserve">Dado un grafo ponderado</w:t>
      </w:r>
      <w:r>
        <w:t xml:space="preserve"> </w:t>
      </w:r>
      <m:oMath>
        <m:r>
          <m:t>G</m:t>
        </m:r>
        <m:r>
          <m:rPr>
            <m:sty m:val="p"/>
          </m:rPr>
          <m:t>=</m:t>
        </m:r>
        <m:r>
          <m:rPr>
            <m:sty m:val="p"/>
          </m:rPr>
          <m:t>(</m:t>
        </m:r>
        <m:r>
          <m:t>V</m:t>
        </m:r>
        <m:r>
          <m:rPr>
            <m:sty m:val="p"/>
          </m:rPr>
          <m:t>,</m:t>
        </m:r>
        <m:r>
          <m:t>E</m:t>
        </m:r>
        <m:r>
          <m:rPr>
            <m:sty m:val="p"/>
          </m:rPr>
          <m:t>,</m:t>
        </m:r>
        <m:r>
          <m:t>w</m:t>
        </m:r>
        <m:r>
          <m:rPr>
            <m:sty m:val="p"/>
          </m:rPr>
          <m:t>)</m:t>
        </m:r>
      </m:oMath>
      <w:r>
        <w:t xml:space="preserve"> </w:t>
      </w:r>
      <w:r>
        <w:t xml:space="preserve">y dos vértices designados</w:t>
      </w:r>
      <w:r>
        <w:t xml:space="preserve"> </w:t>
      </w:r>
      <m:oMath>
        <m:r>
          <m:t>s</m:t>
        </m:r>
        <m:r>
          <m:rPr>
            <m:sty m:val="p"/>
          </m:rPr>
          <m:t>,</m:t>
        </m:r>
        <m:r>
          <m:t>t</m:t>
        </m:r>
        <m:r>
          <m:rPr>
            <m:sty m:val="p"/>
          </m:rPr>
          <m:t>∈</m:t>
        </m:r>
        <m:r>
          <m:t>V</m:t>
        </m:r>
      </m:oMath>
      <w:r>
        <w:t xml:space="preserve">, un camino simple</w:t>
      </w:r>
      <w:r>
        <w:t xml:space="preserve"> </w:t>
      </w:r>
      <m:oMath>
        <m:r>
          <m:t>P</m:t>
        </m:r>
      </m:oMath>
      <w:r>
        <w:t xml:space="preserve"> </w:t>
      </w:r>
      <w:r>
        <w:t xml:space="preserve">de</w:t>
      </w:r>
      <w:r>
        <w:t xml:space="preserve"> </w:t>
      </w:r>
      <m:oMath>
        <m:r>
          <m:t>s</m:t>
        </m:r>
      </m:oMath>
      <w:r>
        <w:t xml:space="preserve"> </w:t>
      </w:r>
      <w:r>
        <w:t xml:space="preserve">a</w:t>
      </w:r>
      <w:r>
        <w:t xml:space="preserve"> </w:t>
      </w:r>
      <m:oMath>
        <m:r>
          <m:t>t</m:t>
        </m:r>
      </m:oMath>
      <w:r>
        <w:t xml:space="preserve"> </w:t>
      </w:r>
      <w:r>
        <w:t xml:space="preserve">es una secuencia de vértices:</w:t>
      </w:r>
    </w:p>
    <w:p>
      <w:pPr>
        <w:pStyle w:val="BodyText"/>
      </w:pPr>
      <m:oMathPara>
        <m:oMathParaPr>
          <m:jc m:val="center"/>
        </m:oMathParaPr>
        <m:oMath>
          <m:r>
            <m:t>P</m:t>
          </m:r>
          <m:r>
            <m:rPr>
              <m:sty m:val="p"/>
            </m:rPr>
            <m:t>=</m:t>
          </m:r>
          <m:r>
            <m:rPr>
              <m:sty m:val="p"/>
            </m:rPr>
            <m:t>⟨</m:t>
          </m:r>
          <m:sSub>
            <m:e>
              <m:r>
                <m:t>v</m:t>
              </m:r>
            </m:e>
            <m:sub>
              <m:r>
                <m:t>0</m:t>
              </m:r>
            </m:sub>
          </m:sSub>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k</m:t>
              </m:r>
            </m:sub>
          </m:sSub>
          <m:r>
            <m:rPr>
              <m:sty m:val="p"/>
            </m:rPr>
            <m:t>⟩</m:t>
          </m:r>
        </m:oMath>
      </m:oMathPara>
    </w:p>
    <w:p>
      <w:pPr>
        <w:pStyle w:val="FirstParagraph"/>
      </w:pPr>
      <w:r>
        <w:t xml:space="preserve">tal que</w:t>
      </w:r>
      <w:r>
        <w:t xml:space="preserve"> </w:t>
      </w:r>
      <m:oMath>
        <m:sSub>
          <m:e>
            <m:r>
              <m:t>v</m:t>
            </m:r>
          </m:e>
          <m:sub>
            <m:r>
              <m:t>0</m:t>
            </m:r>
          </m:sub>
        </m:sSub>
        <m:r>
          <m:rPr>
            <m:sty m:val="p"/>
          </m:rPr>
          <m:t>=</m:t>
        </m:r>
        <m:r>
          <m:t>s</m:t>
        </m:r>
      </m:oMath>
      <w:r>
        <w:t xml:space="preserve">,</w:t>
      </w:r>
      <w:r>
        <w:t xml:space="preserve"> </w:t>
      </w:r>
      <m:oMath>
        <m:sSub>
          <m:e>
            <m:r>
              <m:t>v</m:t>
            </m:r>
          </m:e>
          <m:sub>
            <m:r>
              <m:t>k</m:t>
            </m:r>
          </m:sub>
        </m:sSub>
        <m:r>
          <m:rPr>
            <m:sty m:val="p"/>
          </m:rPr>
          <m:t>=</m:t>
        </m:r>
        <m:r>
          <m:t>t</m:t>
        </m:r>
      </m:oMath>
      <w:r>
        <w:t xml:space="preserve">, todos los vértices son distintos entre sí, y</w:t>
      </w:r>
      <w:r>
        <w:t xml:space="preserve"> </w:t>
      </w:r>
      <m:oMath>
        <m:r>
          <m:rPr>
            <m:sty m:val="p"/>
          </m:rPr>
          <m:t>(</m:t>
        </m:r>
        <m:sSub>
          <m:e>
            <m:r>
              <m:t>v</m:t>
            </m:r>
          </m:e>
          <m:sub>
            <m:r>
              <m:t>i</m:t>
            </m:r>
            <m:r>
              <m:rPr>
                <m:sty m:val="p"/>
              </m:rPr>
              <m:t>−</m:t>
            </m:r>
            <m:r>
              <m:t>1</m:t>
            </m:r>
          </m:sub>
        </m:sSub>
        <m:r>
          <m:rPr>
            <m:sty m:val="p"/>
          </m:rPr>
          <m:t>,</m:t>
        </m:r>
        <m:sSub>
          <m:e>
            <m:r>
              <m:t>v</m:t>
            </m:r>
          </m:e>
          <m:sub>
            <m:r>
              <m:t>i</m:t>
            </m:r>
          </m:sub>
        </m:sSub>
        <m:r>
          <m:rPr>
            <m:sty m:val="p"/>
          </m:rPr>
          <m:t>)</m:t>
        </m:r>
        <m:r>
          <m:rPr>
            <m:sty m:val="p"/>
          </m:rPr>
          <m:t>∈</m:t>
        </m:r>
        <m:r>
          <m:t>E</m:t>
        </m:r>
      </m:oMath>
      <w:r>
        <w:t xml:space="preserve"> </w:t>
      </w:r>
      <w:r>
        <w:t xml:space="preserve">para todo</w:t>
      </w:r>
      <w:r>
        <w:t xml:space="preserve"> </w:t>
      </w:r>
      <m:oMath>
        <m:r>
          <m:t>i</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 El peso o costo total del camino</w:t>
      </w:r>
      <w:r>
        <w:t xml:space="preserve"> </w:t>
      </w:r>
      <m:oMath>
        <m:r>
          <m:t>w</m:t>
        </m:r>
        <m:r>
          <m:rPr>
            <m:sty m:val="p"/>
          </m:rPr>
          <m:t>(</m:t>
        </m:r>
        <m:r>
          <m:t>P</m:t>
        </m:r>
        <m:r>
          <m:rPr>
            <m:sty m:val="p"/>
          </m:rPr>
          <m:t>)</m:t>
        </m:r>
      </m:oMath>
      <w:r>
        <w:t xml:space="preserve"> </w:t>
      </w:r>
      <w:r>
        <w:t xml:space="preserve">corresponde a la sumatoria de los pesos de sus aristas constitutivas:</w:t>
      </w:r>
    </w:p>
    <w:p>
      <w:pPr>
        <w:pStyle w:val="BodyText"/>
      </w:pPr>
      <m:oMathPara>
        <m:oMathParaPr>
          <m:jc m:val="center"/>
        </m:oMathParaPr>
        <m:oMath>
          <m:r>
            <m:t>w</m:t>
          </m:r>
          <m:r>
            <m:rPr>
              <m:sty m:val="p"/>
            </m:rPr>
            <m:t>(</m:t>
          </m:r>
          <m:r>
            <m:t>P</m:t>
          </m:r>
          <m:r>
            <m:rPr>
              <m:sty m:val="p"/>
            </m:rPr>
            <m:t>)</m:t>
          </m:r>
          <m:r>
            <m:rPr>
              <m:sty m:val="p"/>
            </m:rPr>
            <m:t>=</m:t>
          </m:r>
          <m:nary>
            <m:naryPr>
              <m:chr m:val="∑"/>
              <m:limLoc m:val="undOvr"/>
              <m:subHide m:val="off"/>
              <m:supHide m:val="off"/>
            </m:naryPr>
            <m:sub>
              <m:r>
                <m:t>i</m:t>
              </m:r>
              <m:r>
                <m:rPr>
                  <m:sty m:val="p"/>
                </m:rPr>
                <m:t>=</m:t>
              </m:r>
              <m:r>
                <m:t>1</m:t>
              </m:r>
            </m:sub>
            <m:sup>
              <m:r>
                <m:t>k</m:t>
              </m:r>
            </m:sup>
            <m:e>
              <m:r>
                <m:t>w</m:t>
              </m:r>
            </m:e>
          </m:nary>
          <m:r>
            <m:rPr>
              <m:sty m:val="p"/>
            </m:rPr>
            <m:t>(</m:t>
          </m:r>
          <m:sSub>
            <m:e>
              <m:r>
                <m:t>v</m:t>
              </m:r>
            </m:e>
            <m:sub>
              <m:r>
                <m:t>i</m:t>
              </m:r>
              <m:r>
                <m:rPr>
                  <m:sty m:val="p"/>
                </m:rPr>
                <m:t>−</m:t>
              </m:r>
              <m:r>
                <m:t>1</m:t>
              </m:r>
            </m:sub>
          </m:sSub>
          <m:r>
            <m:rPr>
              <m:sty m:val="p"/>
            </m:rPr>
            <m:t>,</m:t>
          </m:r>
          <m:sSub>
            <m:e>
              <m:r>
                <m:t>v</m:t>
              </m:r>
            </m:e>
            <m:sub>
              <m:r>
                <m:t>i</m:t>
              </m:r>
            </m:sub>
          </m:sSub>
          <m:r>
            <m:rPr>
              <m:sty m:val="p"/>
            </m:rPr>
            <m:t>)</m:t>
          </m:r>
        </m:oMath>
      </m:oMathPara>
    </w:p>
    <w:p>
      <w:pPr>
        <w:pStyle w:val="FirstParagraph"/>
      </w:pPr>
      <w:r>
        <w:t xml:space="preserve">El problema de la ruta más corta consiste en hallar un camino</w:t>
      </w:r>
      <w:r>
        <w:t xml:space="preserve"> </w:t>
      </w:r>
      <m:oMath>
        <m:sSup>
          <m:e>
            <m:r>
              <m:t>P</m:t>
            </m:r>
          </m:e>
          <m:sup>
            <m:r>
              <m:rPr>
                <m:sty m:val="p"/>
              </m:rPr>
              <m:t>*</m:t>
            </m:r>
          </m:sup>
        </m:sSup>
      </m:oMath>
      <w:r>
        <w:t xml:space="preserve"> </w:t>
      </w:r>
      <w:r>
        <w:t xml:space="preserve">que minimice el costo total:</w:t>
      </w:r>
    </w:p>
    <w:p>
      <w:pPr>
        <w:pStyle w:val="BodyText"/>
      </w:pPr>
      <m:oMathPara>
        <m:oMathParaPr>
          <m:jc m:val="center"/>
        </m:oMathParaPr>
        <m:oMath>
          <m:r>
            <m:t>d</m:t>
          </m:r>
          <m:r>
            <m:rPr>
              <m:sty m:val="p"/>
            </m:rPr>
            <m:t>(</m:t>
          </m:r>
          <m:r>
            <m:t>s</m:t>
          </m:r>
          <m:r>
            <m:rPr>
              <m:sty m:val="p"/>
            </m:rPr>
            <m:t>,</m:t>
          </m:r>
          <m:r>
            <m:t>t</m:t>
          </m:r>
          <m:r>
            <m:rPr>
              <m:sty m:val="p"/>
            </m:rPr>
            <m:t>)</m:t>
          </m:r>
          <m:r>
            <m:rPr>
              <m:sty m:val="p"/>
            </m:rPr>
            <m:t>=</m:t>
          </m:r>
          <m:limLow>
            <m:e>
              <m:r>
                <m:rPr>
                  <m:sty m:val="p"/>
                </m:rPr>
                <m:t>min</m:t>
              </m:r>
            </m:e>
            <m:lim>
              <m:r>
                <m:t>P</m:t>
              </m:r>
              <m:r>
                <m:rPr>
                  <m:sty m:val="p"/>
                </m:rPr>
                <m:t>∈</m:t>
              </m:r>
              <m:sSub>
                <m:e>
                  <m:r>
                    <m:rPr>
                      <m:scr m:val="script"/>
                      <m:sty m:val="p"/>
                    </m:rPr>
                    <m:t>P</m:t>
                  </m:r>
                </m:e>
                <m:sub>
                  <m:r>
                    <m:t>s</m:t>
                  </m:r>
                  <m:r>
                    <m:rPr>
                      <m:sty m:val="p"/>
                    </m:rPr>
                    <m:t>,</m:t>
                  </m:r>
                  <m:r>
                    <m:t>t</m:t>
                  </m:r>
                </m:sub>
              </m:sSub>
            </m:lim>
          </m:limLow>
          <m:r>
            <m:t>w</m:t>
          </m:r>
          <m:r>
            <m:rPr>
              <m:sty m:val="p"/>
            </m:rPr>
            <m:t>(</m:t>
          </m:r>
          <m:r>
            <m:t>P</m:t>
          </m:r>
          <m:r>
            <m:rPr>
              <m:sty m:val="p"/>
            </m:rPr>
            <m:t>)</m:t>
          </m:r>
        </m:oMath>
      </m:oMathPara>
    </w:p>
    <w:p>
      <w:pPr>
        <w:pStyle w:val="FirstParagraph"/>
      </w:pPr>
      <w:r>
        <w:t xml:space="preserve">donde</w:t>
      </w:r>
      <w:r>
        <w:t xml:space="preserve"> </w:t>
      </w:r>
      <m:oMath>
        <m:sSub>
          <m:e>
            <m:r>
              <m:rPr>
                <m:scr m:val="script"/>
                <m:sty m:val="p"/>
              </m:rPr>
              <m:t>P</m:t>
            </m:r>
          </m:e>
          <m:sub>
            <m:r>
              <m:t>s</m:t>
            </m:r>
            <m:r>
              <m:rPr>
                <m:sty m:val="p"/>
              </m:rPr>
              <m:t>,</m:t>
            </m:r>
            <m:r>
              <m:t>t</m:t>
            </m:r>
          </m:sub>
        </m:sSub>
      </m:oMath>
      <w:r>
        <w:t xml:space="preserve"> </w:t>
      </w:r>
      <w:r>
        <w:t xml:space="preserve">denota el conjunto de todos los caminos transitables entre</w:t>
      </w:r>
      <w:r>
        <w:t xml:space="preserve"> </w:t>
      </w:r>
      <m:oMath>
        <m:r>
          <m:t>s</m:t>
        </m:r>
      </m:oMath>
      <w:r>
        <w:t xml:space="preserve"> </w:t>
      </w:r>
      <w:r>
        <w:t xml:space="preserve">y</w:t>
      </w:r>
      <w:r>
        <w:t xml:space="preserve"> </w:t>
      </w:r>
      <m:oMath>
        <m:r>
          <m:t>t</m:t>
        </m:r>
      </m:oMath>
      <w:r>
        <w:t xml:space="preserve">. Si no existe conexión entre ambos vértices, se define</w:t>
      </w:r>
      <w:r>
        <w:t xml:space="preserve"> </w:t>
      </w:r>
      <m:oMath>
        <m:r>
          <m:t>d</m:t>
        </m:r>
        <m:r>
          <m:rPr>
            <m:sty m:val="p"/>
          </m:rPr>
          <m:t>(</m:t>
        </m:r>
        <m:r>
          <m:t>s</m:t>
        </m:r>
        <m:r>
          <m:rPr>
            <m:sty m:val="p"/>
          </m:rPr>
          <m:t>,</m:t>
        </m:r>
        <m:r>
          <m:t>t</m:t>
        </m:r>
        <m:r>
          <m:rPr>
            <m:sty m:val="p"/>
          </m:rPr>
          <m:t>)</m:t>
        </m:r>
        <m:r>
          <m:rPr>
            <m:sty m:val="p"/>
          </m:rPr>
          <m:t>=</m:t>
        </m:r>
        <m:r>
          <m:rPr>
            <m:sty m:val="p"/>
          </m:rPr>
          <m:t>∞</m:t>
        </m:r>
      </m:oMath>
      <w:r>
        <w:t xml:space="preserve">.</w:t>
      </w:r>
    </w:p>
    <w:bookmarkStart w:id="18" w:name="propiedad-de-subestructura-óptima"/>
    <w:p>
      <w:pPr>
        <w:pStyle w:val="Heading4"/>
      </w:pPr>
      <w:r>
        <w:t xml:space="preserve">Propiedad de Subestructura Óptima</w:t>
      </w:r>
    </w:p>
    <w:p>
      <w:pPr>
        <w:pStyle w:val="FirstParagraph"/>
      </w:pPr>
      <w:r>
        <w:t xml:space="preserve">El problema de la ruta más corta exhibe subestructura óptima, principio fundamental que sustenta tanto a los algoritmos voraces como a la programación dinámica:</w:t>
      </w:r>
      <w:r>
        <w:br/>
      </w:r>
      <w:r>
        <w:rPr>
          <w:i/>
          <w:iCs/>
        </w:rPr>
        <w:t xml:space="preserve">Si un camino</w:t>
      </w:r>
      <w:r>
        <w:rPr>
          <w:i/>
          <w:iCs/>
        </w:rPr>
        <w:t xml:space="preserve"> </w:t>
      </w:r>
      <m:oMath>
        <m:r>
          <m:t>P</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oMath>
      <w:r>
        <w:rPr>
          <w:i/>
          <w:iCs/>
        </w:rPr>
        <w:t xml:space="preserve"> </w:t>
      </w:r>
      <w:r>
        <w:rPr>
          <w:i/>
          <w:iCs/>
        </w:rPr>
        <w:t xml:space="preserve">es el camino mínimo entre</w:t>
      </w:r>
      <w:r>
        <w:rPr>
          <w:i/>
          <w:iCs/>
        </w:rPr>
        <w:t xml:space="preserve"> </w:t>
      </w:r>
      <m:oMath>
        <m:sSub>
          <m:e>
            <m:r>
              <m:t>v</m:t>
            </m:r>
          </m:e>
          <m:sub>
            <m:r>
              <m:t>0</m:t>
            </m:r>
          </m:sub>
        </m:sSub>
      </m:oMath>
      <w:r>
        <w:rPr>
          <w:i/>
          <w:iCs/>
        </w:rPr>
        <w:t xml:space="preserve"> </w:t>
      </w:r>
      <w:r>
        <w:rPr>
          <w:i/>
          <w:iCs/>
        </w:rPr>
        <w:t xml:space="preserve">y</w:t>
      </w:r>
      <w:r>
        <w:rPr>
          <w:i/>
          <w:iCs/>
        </w:rPr>
        <w:t xml:space="preserve"> </w:t>
      </w:r>
      <m:oMath>
        <m:sSub>
          <m:e>
            <m:r>
              <m:t>v</m:t>
            </m:r>
          </m:e>
          <m:sub>
            <m:r>
              <m:t>k</m:t>
            </m:r>
          </m:sub>
        </m:sSub>
      </m:oMath>
      <w:r>
        <w:rPr>
          <w:i/>
          <w:iCs/>
        </w:rPr>
        <w:t xml:space="preserve">, entonces para cualesquiera índices intermedios</w:t>
      </w:r>
      <w:r>
        <w:rPr>
          <w:i/>
          <w:iCs/>
        </w:rPr>
        <w:t xml:space="preserve"> </w:t>
      </w:r>
      <m:oMath>
        <m:r>
          <m:t>i</m:t>
        </m:r>
        <m:r>
          <m:rPr>
            <m:sty m:val="p"/>
          </m:rPr>
          <m:t>,</m:t>
        </m:r>
        <m:r>
          <m:t>j</m:t>
        </m:r>
      </m:oMath>
      <w:r>
        <w:rPr>
          <w:i/>
          <w:iCs/>
        </w:rPr>
        <w:t xml:space="preserve"> </w:t>
      </w:r>
      <w:r>
        <w:rPr>
          <w:i/>
          <w:iCs/>
        </w:rPr>
        <w:t xml:space="preserve">con</w:t>
      </w:r>
      <w:r>
        <w:rPr>
          <w:i/>
          <w:iCs/>
        </w:rPr>
        <w:t xml:space="preserve"> </w:t>
      </w:r>
      <m:oMath>
        <m:r>
          <m:t>0</m:t>
        </m:r>
        <m:r>
          <m:rPr>
            <m:sty m:val="p"/>
          </m:rPr>
          <m:t>≤</m:t>
        </m:r>
        <m:r>
          <m:t>i</m:t>
        </m:r>
        <m:r>
          <m:rPr>
            <m:sty m:val="p"/>
          </m:rPr>
          <m:t>≤</m:t>
        </m:r>
        <m:r>
          <m:t>j</m:t>
        </m:r>
        <m:r>
          <m:rPr>
            <m:sty m:val="p"/>
          </m:rPr>
          <m:t>≤</m:t>
        </m:r>
        <m:r>
          <m:t>k</m:t>
        </m:r>
      </m:oMath>
      <w:r>
        <w:rPr>
          <w:i/>
          <w:iCs/>
        </w:rPr>
        <w:t xml:space="preserve">, el subcamino</w:t>
      </w:r>
      <w:r>
        <w:rPr>
          <w:i/>
          <w:iCs/>
        </w:rPr>
        <w:t xml:space="preserve"> </w:t>
      </w:r>
      <m:oMath>
        <m:r>
          <m:t>P</m:t>
        </m:r>
        <m:r>
          <m:rPr>
            <m:sty m:val="p"/>
          </m:rPr>
          <m:t>_</m:t>
        </m:r>
        <m:r>
          <m:t>i</m:t>
        </m:r>
        <m:r>
          <m:t>j</m:t>
        </m:r>
        <m:r>
          <m:rPr>
            <m:sty m:val="p"/>
          </m:rPr>
          <m:t>=</m:t>
        </m:r>
        <m:r>
          <m:rPr>
            <m:sty m:val="p"/>
          </m:rPr>
          <m:t>⟨</m:t>
        </m:r>
        <m:sSub>
          <m:e>
            <m:r>
              <m:t>v</m:t>
            </m:r>
          </m:e>
          <m:sub>
            <m:r>
              <m:t>i</m:t>
            </m:r>
          </m:sub>
        </m:sSub>
        <m:r>
          <m:rPr>
            <m:sty m:val="p"/>
          </m:rPr>
          <m:t>,</m:t>
        </m:r>
        <m:r>
          <m:t>v</m:t>
        </m:r>
        <m:r>
          <m:rPr>
            <m:sty m:val="p"/>
          </m:rPr>
          <m:t>_</m:t>
        </m:r>
        <m:r>
          <m:t>i</m:t>
        </m:r>
        <m:r>
          <m:rPr>
            <m:sty m:val="p"/>
          </m:rPr>
          <m:t>+</m:t>
        </m:r>
        <m:r>
          <m:t>1</m:t>
        </m:r>
        <m:r>
          <m:rPr>
            <m:sty m:val="p"/>
          </m:rPr>
          <m:t>,</m:t>
        </m:r>
        <m:r>
          <m:rPr>
            <m:sty m:val="p"/>
          </m:rPr>
          <m:t>…</m:t>
        </m:r>
        <m:r>
          <m:rPr>
            <m:sty m:val="p"/>
          </m:rPr>
          <m:t>,</m:t>
        </m:r>
        <m:sSub>
          <m:e>
            <m:r>
              <m:t>v</m:t>
            </m:r>
          </m:e>
          <m:sub>
            <m:r>
              <m:t>j</m:t>
            </m:r>
          </m:sub>
        </m:sSub>
        <m:r>
          <m:rPr>
            <m:sty m:val="p"/>
          </m:rPr>
          <m:t>⟩</m:t>
        </m:r>
      </m:oMath>
      <w:r>
        <w:rPr>
          <w:i/>
          <w:iCs/>
        </w:rPr>
        <w:t xml:space="preserve"> </w:t>
      </w:r>
      <w:r>
        <w:rPr>
          <w:i/>
          <w:iCs/>
        </w:rPr>
        <w:t xml:space="preserve">es el camino mínimo entre</w:t>
      </w:r>
      <w:r>
        <w:rPr>
          <w:i/>
          <w:iCs/>
        </w:rPr>
        <w:t xml:space="preserve"> </w:t>
      </w:r>
      <m:oMath>
        <m:sSub>
          <m:e>
            <m:r>
              <m:t>v</m:t>
            </m:r>
          </m:e>
          <m:sub>
            <m:r>
              <m:t>i</m:t>
            </m:r>
          </m:sub>
        </m:sSub>
      </m:oMath>
      <w:r>
        <w:rPr>
          <w:i/>
          <w:iCs/>
        </w:rPr>
        <w:t xml:space="preserve"> </w:t>
      </w:r>
      <w:r>
        <w:rPr>
          <w:i/>
          <w:iCs/>
        </w:rPr>
        <w:t xml:space="preserve">y</w:t>
      </w:r>
      <w:r>
        <w:rPr>
          <w:i/>
          <w:iCs/>
        </w:rPr>
        <w:t xml:space="preserve"> </w:t>
      </w:r>
      <m:oMath>
        <m:sSub>
          <m:e>
            <m:r>
              <m:t>v</m:t>
            </m:r>
          </m:e>
          <m:sub>
            <m:r>
              <m:t>j</m:t>
            </m:r>
          </m:sub>
        </m:sSub>
      </m:oMath>
      <w:r>
        <w:rPr>
          <w:i/>
          <w:iCs/>
        </w:rPr>
        <w:t xml:space="preserve">.</w:t>
      </w:r>
    </w:p>
    <w:p>
      <w:r>
        <w:pict>
          <v:rect style="width:0;height:1.5pt" o:hralign="center" o:hrstd="t" o:hr="t"/>
        </w:pict>
      </w:r>
    </w:p>
    <w:bookmarkEnd w:id="18"/>
    <w:bookmarkEnd w:id="19"/>
    <w:bookmarkStart w:id="23" w:name="algoritmo-de-dijkstra"/>
    <w:p>
      <w:pPr>
        <w:pStyle w:val="Heading3"/>
      </w:pPr>
      <w:r>
        <w:t xml:space="preserve">3.3 Algoritmo de Dijkstra</w:t>
      </w:r>
    </w:p>
    <w:bookmarkStart w:id="20" w:name="formulación-matemática"/>
    <w:p>
      <w:pPr>
        <w:pStyle w:val="Heading4"/>
      </w:pPr>
      <w:r>
        <w:t xml:space="preserve">Formulación Matemática</w:t>
      </w:r>
    </w:p>
    <w:p>
      <w:pPr>
        <w:pStyle w:val="FirstParagraph"/>
      </w:pPr>
      <w:r>
        <w:t xml:space="preserve">El algoritmo de Dijkstra resuelve el problema de rutas más cortas desde una única fuente (</w:t>
      </w:r>
      <w:r>
        <w:rPr>
          <w:i/>
          <w:iCs/>
        </w:rPr>
        <w:t xml:space="preserve">Single-Source Shortest Path</w:t>
      </w:r>
      <w:r>
        <w:t xml:space="preserve">, SSSP) sobre grafos cuyos pesos son estrictamente no negativos (</w:t>
      </w:r>
      <m:oMath>
        <m:r>
          <m:t>w</m:t>
        </m:r>
        <m:r>
          <m:rPr>
            <m:sty m:val="p"/>
          </m:rPr>
          <m:t>(</m:t>
        </m:r>
        <m:r>
          <m:t>u</m:t>
        </m:r>
        <m:r>
          <m:rPr>
            <m:sty m:val="p"/>
          </m:rPr>
          <m:t>,</m:t>
        </m:r>
        <m:r>
          <m:t>v</m:t>
        </m:r>
        <m:r>
          <m:rPr>
            <m:sty m:val="p"/>
          </m:rPr>
          <m:t>)</m:t>
        </m:r>
        <m:r>
          <m:rPr>
            <m:sty m:val="p"/>
          </m:rPr>
          <m:t>≥</m:t>
        </m:r>
        <m:r>
          <m:t>0</m:t>
        </m:r>
      </m:oMath>
      <w:r>
        <w:t xml:space="preserve">).</w:t>
      </w:r>
    </w:p>
    <w:p>
      <w:pPr>
        <w:pStyle w:val="BodyText"/>
      </w:pPr>
      <w:r>
        <w:t xml:space="preserve">El algoritmo particiona el conjunto de vértices en dos subconjuntos disjuntos en cada iteración:</w:t>
      </w:r>
    </w:p>
    <w:p>
      <w:pPr>
        <w:pStyle w:val="Compact"/>
        <w:numPr>
          <w:ilvl w:val="0"/>
          <w:numId w:val="1005"/>
        </w:numPr>
      </w:pPr>
      <m:oMath>
        <m:r>
          <m:t>S</m:t>
        </m:r>
        <m:r>
          <m:rPr>
            <m:sty m:val="p"/>
          </m:rPr>
          <m:t>⊆</m:t>
        </m:r>
        <m:r>
          <m:t>V</m:t>
        </m:r>
      </m:oMath>
      <w:r>
        <w:t xml:space="preserve">: Conjunto de vértices cuya distancia mínima definitiva desde el origen</w:t>
      </w:r>
      <w:r>
        <w:t xml:space="preserve"> </w:t>
      </w:r>
      <m:oMath>
        <m:r>
          <m:t>s</m:t>
        </m:r>
      </m:oMath>
      <w:r>
        <w:t xml:space="preserve"> </w:t>
      </w:r>
      <w:r>
        <w:t xml:space="preserve">ya ha sido determinada (etiquetas permanentes).</w:t>
      </w:r>
    </w:p>
    <w:p>
      <w:pPr>
        <w:pStyle w:val="Compact"/>
        <w:numPr>
          <w:ilvl w:val="0"/>
          <w:numId w:val="1005"/>
        </w:numPr>
      </w:pPr>
      <m:oMath>
        <m:r>
          <m:t>Q</m:t>
        </m:r>
        <m:r>
          <m:rPr>
            <m:sty m:val="p"/>
          </m:rPr>
          <m:t>=</m:t>
        </m:r>
        <m:r>
          <m:t>V</m:t>
        </m:r>
        <m:r>
          <m:rPr>
            <m:sty m:val="p"/>
          </m:rPr>
          <m:t>\</m:t>
        </m:r>
        <m:r>
          <m:t>S</m:t>
        </m:r>
      </m:oMath>
      <w:r>
        <w:t xml:space="preserve">: Conjunto de vértices cuya distancia mínima estimada es provisional (etiquetas temporales).</w:t>
      </w:r>
    </w:p>
    <w:p>
      <w:pPr>
        <w:pStyle w:val="FirstParagraph"/>
      </w:pPr>
      <w:r>
        <w:t xml:space="preserve">Para cada vértice</w:t>
      </w:r>
      <w:r>
        <w:t xml:space="preserve"> </w:t>
      </w:r>
      <m:oMath>
        <m:r>
          <m:t>v</m:t>
        </m:r>
        <m:r>
          <m:rPr>
            <m:sty m:val="p"/>
          </m:rPr>
          <m:t>∈</m:t>
        </m:r>
        <m:r>
          <m:t>V</m:t>
        </m:r>
      </m:oMath>
      <w:r>
        <w:t xml:space="preserve">, se mantiene una estimación de distancia mínima</w:t>
      </w:r>
      <w:r>
        <w:t xml:space="preserve"> </w:t>
      </w:r>
      <m:oMath>
        <m:r>
          <m:t>d</m:t>
        </m:r>
        <m:r>
          <m:rPr>
            <m:sty m:val="p"/>
          </m:rPr>
          <m:t>[</m:t>
        </m:r>
        <m:r>
          <m:t>v</m:t>
        </m:r>
        <m:r>
          <m:rPr>
            <m:sty m:val="p"/>
          </m:rPr>
          <m:t>]</m:t>
        </m:r>
      </m:oMath>
      <w:r>
        <w:t xml:space="preserve"> </w:t>
      </w:r>
      <w:r>
        <w:t xml:space="preserve">y un puntero al vértice predecesor</w:t>
      </w:r>
      <w:r>
        <w:t xml:space="preserve"> </w:t>
      </w:r>
      <m:oMath>
        <m:r>
          <m:t>π</m:t>
        </m:r>
        <m:r>
          <m:rPr>
            <m:sty m:val="p"/>
          </m:rPr>
          <m:t>[</m:t>
        </m:r>
        <m:r>
          <m:t>v</m:t>
        </m:r>
        <m:r>
          <m:rPr>
            <m:sty m:val="p"/>
          </m:rPr>
          <m:t>]</m:t>
        </m:r>
      </m:oMath>
      <w:r>
        <w:t xml:space="preserve">.</w:t>
      </w:r>
    </w:p>
    <w:p>
      <w:pPr>
        <w:pStyle w:val="BodyText"/>
      </w:pPr>
      <w:r>
        <w:t xml:space="preserve">El algoritmo se rige por el proceso de</w:t>
      </w:r>
      <w:r>
        <w:t xml:space="preserve"> </w:t>
      </w:r>
      <w:r>
        <w:rPr>
          <w:b/>
          <w:bCs/>
        </w:rPr>
        <w:t xml:space="preserve">relajación</w:t>
      </w:r>
      <w:r>
        <w:t xml:space="preserve"> </w:t>
      </w:r>
      <w:r>
        <w:t xml:space="preserve">(</w:t>
      </w:r>
      <w:r>
        <w:rPr>
          <w:i/>
          <w:iCs/>
        </w:rPr>
        <w:t xml:space="preserve">edge relaxation</w:t>
      </w:r>
      <w:r>
        <w:t xml:space="preserve">). Al considerar una arista</w:t>
      </w:r>
      <w:r>
        <w:t xml:space="preserve"> </w:t>
      </w:r>
      <m:oMath>
        <m:r>
          <m:rPr>
            <m:sty m:val="p"/>
          </m:rPr>
          <m:t>(</m:t>
        </m:r>
        <m:r>
          <m:t>u</m:t>
        </m:r>
        <m:r>
          <m:rPr>
            <m:sty m:val="p"/>
          </m:rPr>
          <m:t>,</m:t>
        </m:r>
        <m:r>
          <m:t>v</m:t>
        </m:r>
        <m:r>
          <m:rPr>
            <m:sty m:val="p"/>
          </m:rPr>
          <m:t>)</m:t>
        </m:r>
        <m:r>
          <m:rPr>
            <m:sty m:val="p"/>
          </m:rPr>
          <m:t>∈</m:t>
        </m:r>
        <m:r>
          <m:t>E</m:t>
        </m:r>
      </m:oMath>
      <w:r>
        <w:t xml:space="preserve">, relajarla consiste en evaluar si el camino pasando a través de</w:t>
      </w:r>
      <w:r>
        <w:t xml:space="preserve"> </w:t>
      </w:r>
      <m:oMath>
        <m:r>
          <m:t>u</m:t>
        </m:r>
      </m:oMath>
      <w:r>
        <w:t xml:space="preserve"> </w:t>
      </w:r>
      <w:r>
        <w:t xml:space="preserve">mejora la cota superior conocida hacia</w:t>
      </w:r>
      <w:r>
        <w:t xml:space="preserve"> </w:t>
      </w:r>
      <m:oMath>
        <m:r>
          <m:t>v</m:t>
        </m:r>
      </m:oMath>
      <w:r>
        <w:t xml:space="preserve">:</w:t>
      </w:r>
    </w:p>
    <w:p>
      <w:pPr>
        <w:pStyle w:val="BodyText"/>
      </w:pPr>
      <m:oMathPara>
        <m:oMathParaPr>
          <m:jc m:val="center"/>
        </m:oMathParaPr>
        <m:oMath>
          <m:r>
            <m:rPr>
              <m:nor/>
              <m:sty m:val="p"/>
            </m:rPr>
            <m:t>RELAX</m:t>
          </m:r>
          <m:r>
            <m:rPr>
              <m:sty m:val="p"/>
            </m:rPr>
            <m:t>(</m:t>
          </m:r>
          <m:r>
            <m:t>u</m:t>
          </m:r>
          <m:r>
            <m:rPr>
              <m:sty m:val="p"/>
            </m:rPr>
            <m:t>,</m:t>
          </m:r>
          <m:r>
            <m:t>v</m:t>
          </m:r>
          <m:r>
            <m:rPr>
              <m:sty m:val="p"/>
            </m:rPr>
            <m:t>,</m:t>
          </m:r>
          <m:r>
            <m:t>w</m:t>
          </m:r>
          <m:r>
            <m:rPr>
              <m:sty m:val="p"/>
            </m:rPr>
            <m:t>)</m:t>
          </m:r>
          <m:r>
            <m:rPr>
              <m:sty m:val="p"/>
            </m:rPr>
            <m:t>:</m:t>
          </m:r>
          <m:r>
            <m:t> </m:t>
          </m:r>
          <m:r>
            <m:rPr>
              <m:nor/>
              <m:sty m:val="p"/>
            </m:rPr>
            <m:t>si </m:t>
          </m:r>
          <m:r>
            <m:t>d</m:t>
          </m:r>
          <m:r>
            <m:rPr>
              <m:sty m:val="p"/>
            </m:rPr>
            <m:t>[</m:t>
          </m:r>
          <m:r>
            <m:t>u</m:t>
          </m:r>
          <m:r>
            <m:rPr>
              <m:sty m:val="p"/>
            </m:rPr>
            <m:t>]</m:t>
          </m:r>
          <m:r>
            <m:rPr>
              <m:sty m:val="p"/>
            </m:rPr>
            <m:t>+</m:t>
          </m:r>
          <m:r>
            <m:t>w</m:t>
          </m:r>
          <m:r>
            <m:rPr>
              <m:sty m:val="p"/>
            </m:rPr>
            <m:t>(</m:t>
          </m:r>
          <m:r>
            <m:t>u</m:t>
          </m:r>
          <m:r>
            <m:rPr>
              <m:sty m:val="p"/>
            </m:rPr>
            <m:t>,</m:t>
          </m:r>
          <m:r>
            <m:t>v</m:t>
          </m:r>
          <m:r>
            <m:rPr>
              <m:sty m:val="p"/>
            </m:rPr>
            <m:t>)</m:t>
          </m:r>
          <m:r>
            <m:rPr>
              <m:sty m:val="p"/>
            </m:rPr>
            <m:t>&lt;</m:t>
          </m:r>
          <m:r>
            <m:t>d</m:t>
          </m:r>
          <m:r>
            <m:rPr>
              <m:sty m:val="p"/>
            </m:rPr>
            <m:t>[</m:t>
          </m:r>
          <m:r>
            <m:t>v</m:t>
          </m:r>
          <m:r>
            <m:rPr>
              <m:sty m:val="p"/>
            </m:rPr>
            <m:t>]</m:t>
          </m:r>
          <m:r>
            <m:rPr>
              <m:sty m:val="p"/>
            </m:rPr>
            <m:t>⟹</m:t>
          </m:r>
          <m:d>
            <m:dPr>
              <m:begChr m:val="{"/>
              <m:sepChr m:val=""/>
              <m:endChr m:val=""/>
              <m:grow/>
            </m:dPr>
            <m:e>
              <m:m>
                <m:mPr>
                  <m:baseJc m:val="center"/>
                  <m:plcHide m:val="on"/>
                  <m:mcs>
                    <m:mc>
                      <m:mcPr>
                        <m:mcJc m:val="left"/>
                        <m:count m:val="1"/>
                      </m:mcPr>
                    </m:mc>
                  </m:mcs>
                </m:mPr>
                <m:mr>
                  <m:e>
                    <m:r>
                      <m:t>d</m:t>
                    </m:r>
                    <m:r>
                      <m:rPr>
                        <m:sty m:val="p"/>
                      </m:rPr>
                      <m:t>[</m:t>
                    </m:r>
                    <m:r>
                      <m:t>v</m:t>
                    </m:r>
                    <m:r>
                      <m:rPr>
                        <m:sty m:val="p"/>
                      </m:rPr>
                      <m:t>]</m:t>
                    </m:r>
                    <m:r>
                      <m:rPr>
                        <m:sty m:val="p"/>
                      </m:rPr>
                      <m:t>←</m:t>
                    </m:r>
                    <m:r>
                      <m:t>d</m:t>
                    </m:r>
                    <m:r>
                      <m:rPr>
                        <m:sty m:val="p"/>
                      </m:rPr>
                      <m:t>[</m:t>
                    </m:r>
                    <m:r>
                      <m:t>u</m:t>
                    </m:r>
                    <m:r>
                      <m:rPr>
                        <m:sty m:val="p"/>
                      </m:rPr>
                      <m:t>]</m:t>
                    </m:r>
                    <m:r>
                      <m:rPr>
                        <m:sty m:val="p"/>
                      </m:rPr>
                      <m:t>+</m:t>
                    </m:r>
                    <m:r>
                      <m:t>w</m:t>
                    </m:r>
                    <m:r>
                      <m:rPr>
                        <m:sty m:val="p"/>
                      </m:rPr>
                      <m:t>(</m:t>
                    </m:r>
                    <m:r>
                      <m:t>u</m:t>
                    </m:r>
                    <m:r>
                      <m:rPr>
                        <m:sty m:val="p"/>
                      </m:rPr>
                      <m:t>,</m:t>
                    </m:r>
                    <m:r>
                      <m:t>v</m:t>
                    </m:r>
                    <m:r>
                      <m:rPr>
                        <m:sty m:val="p"/>
                      </m:rPr>
                      <m:t>)</m:t>
                    </m:r>
                  </m:e>
                </m:mr>
                <m:mr>
                  <m:e>
                    <m:r>
                      <m:t>π</m:t>
                    </m:r>
                    <m:r>
                      <m:rPr>
                        <m:sty m:val="p"/>
                      </m:rPr>
                      <m:t>[</m:t>
                    </m:r>
                    <m:r>
                      <m:t>v</m:t>
                    </m:r>
                    <m:r>
                      <m:rPr>
                        <m:sty m:val="p"/>
                      </m:rPr>
                      <m:t>]</m:t>
                    </m:r>
                    <m:r>
                      <m:rPr>
                        <m:sty m:val="p"/>
                      </m:rPr>
                      <m:t>←</m:t>
                    </m:r>
                    <m:r>
                      <m:t>u</m:t>
                    </m:r>
                  </m:e>
                </m:mr>
              </m:m>
            </m:e>
          </m:d>
        </m:oMath>
      </m:oMathPara>
    </w:p>
    <w:bookmarkEnd w:id="20"/>
    <w:bookmarkStart w:id="21" w:name="pseudocódigo-formal"/>
    <w:p>
      <w:pPr>
        <w:pStyle w:val="Heading4"/>
      </w:pPr>
      <w:r>
        <w:t xml:space="preserve">Pseudocódigo Formal</w:t>
      </w:r>
    </w:p>
    <w:p>
      <w:pPr>
        <w:pStyle w:val="SourceCode"/>
      </w:pPr>
      <w:r>
        <w:rPr>
          <w:rStyle w:val="VerbatimChar"/>
        </w:rPr>
        <w:t xml:space="preserve">Algoritmo Dijkstra(G, w, s)</w:t>
      </w:r>
      <w:r>
        <w:br/>
      </w:r>
      <w:r>
        <w:rPr>
          <w:rStyle w:val="VerbatimChar"/>
        </w:rPr>
        <w:t xml:space="preserve">Entrada: Grafo G = (V, E), función de pesos w, nodo fuente s</w:t>
      </w:r>
      <w:r>
        <w:br/>
      </w:r>
      <w:r>
        <w:rPr>
          <w:rStyle w:val="VerbatimChar"/>
        </w:rPr>
        <w:t xml:space="preserve">Salida: Arreglo de distancias d[] y predecesores π[]</w:t>
      </w:r>
      <w:r>
        <w:br/>
      </w:r>
      <w:r>
        <w:br/>
      </w:r>
      <w:r>
        <w:rPr>
          <w:rStyle w:val="VerbatimChar"/>
        </w:rPr>
        <w:t xml:space="preserve">1:  Para cada vértice v ∈ V hacer</w:t>
      </w:r>
      <w:r>
        <w:br/>
      </w:r>
      <w:r>
        <w:rPr>
          <w:rStyle w:val="VerbatimChar"/>
        </w:rPr>
        <w:t xml:space="preserve">2:      d[v] ← ∞</w:t>
      </w:r>
      <w:r>
        <w:br/>
      </w:r>
      <w:r>
        <w:rPr>
          <w:rStyle w:val="VerbatimChar"/>
        </w:rPr>
        <w:t xml:space="preserve">3:      π[v] ← nulo</w:t>
      </w:r>
      <w:r>
        <w:br/>
      </w:r>
      <w:r>
        <w:rPr>
          <w:rStyle w:val="VerbatimChar"/>
        </w:rPr>
        <w:t xml:space="preserve">4:  d[s] ← 0</w:t>
      </w:r>
      <w:r>
        <w:br/>
      </w:r>
      <w:r>
        <w:rPr>
          <w:rStyle w:val="VerbatimChar"/>
        </w:rPr>
        <w:t xml:space="preserve">5:  S ← ∅</w:t>
      </w:r>
      <w:r>
        <w:br/>
      </w:r>
      <w:r>
        <w:rPr>
          <w:rStyle w:val="VerbatimChar"/>
        </w:rPr>
        <w:t xml:space="preserve">6:  Q ← MontículoMinimoConstruir(V, d)   // Prioridad según d[v]</w:t>
      </w:r>
      <w:r>
        <w:br/>
      </w:r>
      <w:r>
        <w:rPr>
          <w:rStyle w:val="VerbatimChar"/>
        </w:rPr>
        <w:t xml:space="preserve">7:</w:t>
      </w:r>
      <w:r>
        <w:br/>
      </w:r>
      <w:r>
        <w:rPr>
          <w:rStyle w:val="VerbatimChar"/>
        </w:rPr>
        <w:t xml:space="preserve">8:  Mientras Q ≠ ∅ hacer</w:t>
      </w:r>
      <w:r>
        <w:br/>
      </w:r>
      <w:r>
        <w:rPr>
          <w:rStyle w:val="VerbatimChar"/>
        </w:rPr>
        <w:t xml:space="preserve">9:      u ← ExtraerMínimo(Q)           // Vértice no permanente con menor d[u]</w:t>
      </w:r>
      <w:r>
        <w:br/>
      </w:r>
      <w:r>
        <w:rPr>
          <w:rStyle w:val="VerbatimChar"/>
        </w:rPr>
        <w:t xml:space="preserve">10:     S ← S ∪ {u}                    // u pasa a ser permanente (columna tachada)</w:t>
      </w:r>
      <w:r>
        <w:br/>
      </w:r>
      <w:r>
        <w:rPr>
          <w:rStyle w:val="VerbatimChar"/>
        </w:rPr>
        <w:t xml:space="preserve">11:     Para cada vecino v ∈ Adj[u] tal que v ∉ S hacer</w:t>
      </w:r>
      <w:r>
        <w:br/>
      </w:r>
      <w:r>
        <w:rPr>
          <w:rStyle w:val="VerbatimChar"/>
        </w:rPr>
        <w:t xml:space="preserve">12:         Si d[u] + w(u, v) &lt; d[v] entonces</w:t>
      </w:r>
      <w:r>
        <w:br/>
      </w:r>
      <w:r>
        <w:rPr>
          <w:rStyle w:val="VerbatimChar"/>
        </w:rPr>
        <w:t xml:space="preserve">13:             d[v] ← d[u] + w(u, v)</w:t>
      </w:r>
      <w:r>
        <w:br/>
      </w:r>
      <w:r>
        <w:rPr>
          <w:rStyle w:val="VerbatimChar"/>
        </w:rPr>
        <w:t xml:space="preserve">14:             π[v] ← u</w:t>
      </w:r>
      <w:r>
        <w:br/>
      </w:r>
      <w:r>
        <w:rPr>
          <w:rStyle w:val="VerbatimChar"/>
        </w:rPr>
        <w:t xml:space="preserve">15:             DisminuirClave(Q, v, d[v])</w:t>
      </w:r>
      <w:r>
        <w:br/>
      </w:r>
      <w:r>
        <w:rPr>
          <w:rStyle w:val="VerbatimChar"/>
        </w:rPr>
        <w:t xml:space="preserve">16: Retornar (d, π)</w:t>
      </w:r>
    </w:p>
    <w:bookmarkEnd w:id="21"/>
    <w:bookmarkStart w:id="22" w:name="análisis-de-complejidad"/>
    <w:p>
      <w:pPr>
        <w:pStyle w:val="Heading4"/>
      </w:pPr>
      <w:r>
        <w:t xml:space="preserve">Análisis de Complejidad</w:t>
      </w:r>
    </w:p>
    <w:p>
      <w:pPr>
        <w:pStyle w:val="FirstParagraph"/>
      </w:pPr>
      <w:r>
        <w:t xml:space="preserve">La complejidad computacional de Dijkstra depende fundamentalmente de la estructura de datos utilizada para implementar la cola de prioridad</w:t>
      </w:r>
      <w:r>
        <w:t xml:space="preserve"> </w:t>
      </w:r>
      <m:oMath>
        <m:r>
          <m:t>Q</m:t>
        </m:r>
      </m:oMath>
      <w:r>
        <w:t xml:space="preserve">:</w:t>
      </w:r>
    </w:p>
    <w:p>
      <w:pPr>
        <w:pStyle w:val="Compact"/>
        <w:numPr>
          <w:ilvl w:val="0"/>
          <w:numId w:val="1006"/>
        </w:numPr>
      </w:pPr>
      <w:r>
        <w:rPr>
          <w:b/>
          <w:bCs/>
        </w:rPr>
        <w:t xml:space="preserve">Búsqueda lineal en arreglo:</w:t>
      </w:r>
      <w:r>
        <w:t xml:space="preserve"> </w:t>
      </w:r>
      <w:r>
        <w:t xml:space="preserve">Cada extracción del mínimo toma</w:t>
      </w:r>
      <w:r>
        <w:t xml:space="preserve"> </w:t>
      </w:r>
      <m:oMath>
        <m:r>
          <m:t>O</m:t>
        </m:r>
        <m:r>
          <m:rPr>
            <m:sty m:val="p"/>
          </m:rPr>
          <m:t>(</m:t>
        </m:r>
        <m:r>
          <m:t>V</m:t>
        </m:r>
        <m:r>
          <m:rPr>
            <m:sty m:val="p"/>
          </m:rPr>
          <m:t>)</m:t>
        </m:r>
      </m:oMath>
      <w:r>
        <w:t xml:space="preserve">, realizándose</w:t>
      </w:r>
      <w:r>
        <w:t xml:space="preserve"> </w:t>
      </w:r>
      <m:oMath>
        <m:r>
          <m:rPr>
            <m:sty m:val="p"/>
          </m:rPr>
          <m:t>|</m:t>
        </m:r>
        <m:r>
          <m:t>V</m:t>
        </m:r>
        <m:r>
          <m:rPr>
            <m:sty m:val="p"/>
          </m:rPr>
          <m:t>|</m:t>
        </m:r>
      </m:oMath>
      <w:r>
        <w:t xml:space="preserve"> </w:t>
      </w:r>
      <w:r>
        <w:t xml:space="preserve">veces. Cada actualización de clave toma</w:t>
      </w:r>
      <w:r>
        <w:t xml:space="preserve"> </w:t>
      </w:r>
      <m:oMath>
        <m:r>
          <m:t>O</m:t>
        </m:r>
        <m:r>
          <m:rPr>
            <m:sty m:val="p"/>
          </m:rPr>
          <m:t>(</m:t>
        </m:r>
        <m:r>
          <m:t>1</m:t>
        </m:r>
        <m:r>
          <m:rPr>
            <m:sty m:val="p"/>
          </m:rPr>
          <m:t>)</m:t>
        </m:r>
      </m:oMath>
      <w:r>
        <w:t xml:space="preserve">, realizándose</w:t>
      </w:r>
      <w:r>
        <w:t xml:space="preserve"> </w:t>
      </w:r>
      <m:oMath>
        <m:r>
          <m:rPr>
            <m:sty m:val="p"/>
          </m:rPr>
          <m:t>|</m:t>
        </m:r>
        <m:r>
          <m:t>E</m:t>
        </m:r>
        <m:r>
          <m:rPr>
            <m:sty m:val="p"/>
          </m:rPr>
          <m:t>|</m:t>
        </m:r>
      </m:oMath>
      <w:r>
        <w:t xml:space="preserve"> </w:t>
      </w:r>
      <w:r>
        <w:t xml:space="preserve">veces. Tiempo total:</w:t>
      </w:r>
      <w:r>
        <w:t xml:space="preserve"> </w:t>
      </w:r>
      <m:oMath>
        <m:r>
          <m:t>O</m:t>
        </m:r>
        <m:r>
          <m:rPr>
            <m:sty m:val="p"/>
          </m:rPr>
          <m:t>(</m:t>
        </m:r>
        <m:sSup>
          <m:e>
            <m:r>
              <m:t>V</m:t>
            </m:r>
          </m:e>
          <m:sup>
            <m:r>
              <m:t>2</m:t>
            </m:r>
          </m:sup>
        </m:sSup>
        <m:r>
          <m:rPr>
            <m:sty m:val="p"/>
          </m:rPr>
          <m:t>+</m:t>
        </m:r>
        <m:r>
          <m:t>E</m:t>
        </m:r>
        <m:r>
          <m:rPr>
            <m:sty m:val="p"/>
          </m:rPr>
          <m:t>)</m:t>
        </m:r>
        <m:r>
          <m:rPr>
            <m:sty m:val="p"/>
          </m:rPr>
          <m:t>=</m:t>
        </m:r>
        <m:r>
          <m:t>O</m:t>
        </m:r>
        <m:r>
          <m:rPr>
            <m:sty m:val="p"/>
          </m:rPr>
          <m:t>(</m:t>
        </m:r>
        <m:sSup>
          <m:e>
            <m:r>
              <m:t>V</m:t>
            </m:r>
          </m:e>
          <m:sup>
            <m:r>
              <m:t>2</m:t>
            </m:r>
          </m:sup>
        </m:sSup>
        <m:r>
          <m:rPr>
            <m:sty m:val="p"/>
          </m:rPr>
          <m:t>)</m:t>
        </m:r>
      </m:oMath>
      <w:r>
        <w:t xml:space="preserve">. Resulta eficiente para grafos muy densos donde</w:t>
      </w:r>
      <w:r>
        <w:t xml:space="preserve"> </w:t>
      </w:r>
      <m:oMath>
        <m:r>
          <m:rPr>
            <m:sty m:val="p"/>
          </m:rPr>
          <m:t>|</m:t>
        </m:r>
        <m:r>
          <m:t>E</m:t>
        </m:r>
        <m:r>
          <m:rPr>
            <m:sty m:val="p"/>
          </m:rPr>
          <m:t>|</m:t>
        </m:r>
        <m:r>
          <m:rPr>
            <m:sty m:val="p"/>
          </m:rPr>
          <m:t>≈</m:t>
        </m:r>
        <m:r>
          <m:rPr>
            <m:sty m:val="p"/>
          </m:rPr>
          <m:t>|</m:t>
        </m:r>
        <m:r>
          <m:t>V</m:t>
        </m:r>
        <m:sSup>
          <m:e>
            <m:r>
              <m:rPr>
                <m:sty m:val="p"/>
              </m:rPr>
              <m:t>|</m:t>
            </m:r>
          </m:e>
          <m:sup>
            <m:r>
              <m:t>2</m:t>
            </m:r>
          </m:sup>
        </m:sSup>
      </m:oMath>
      <w:r>
        <w:t xml:space="preserve">.</w:t>
      </w:r>
    </w:p>
    <w:p>
      <w:pPr>
        <w:pStyle w:val="Compact"/>
        <w:numPr>
          <w:ilvl w:val="0"/>
          <w:numId w:val="1006"/>
        </w:numPr>
      </w:pPr>
      <w:r>
        <w:rPr>
          <w:b/>
          <w:bCs/>
        </w:rPr>
        <w:t xml:space="preserve">Montículo Binario (Min-Heap):</w:t>
      </w:r>
      <w:r>
        <w:t xml:space="preserve"> </w:t>
      </w:r>
      <w:r>
        <w:t xml:space="preserve">La operación</w:t>
      </w:r>
      <w:r>
        <w:t xml:space="preserve"> </w:t>
      </w:r>
      <w:r>
        <w:rPr>
          <w:rStyle w:val="VerbatimChar"/>
        </w:rPr>
        <w:t xml:space="preserve">ExtraerMínimo</w:t>
      </w:r>
      <w:r>
        <w:t xml:space="preserve"> </w:t>
      </w:r>
      <w:r>
        <w:t xml:space="preserve">toma</w:t>
      </w:r>
      <w:r>
        <w:t xml:space="preserve"> </w:t>
      </w:r>
      <m:oMath>
        <m:r>
          <m:t>O</m:t>
        </m:r>
        <m:r>
          <m:rPr>
            <m:sty m:val="p"/>
          </m:rPr>
          <m:t>(</m:t>
        </m:r>
        <m:r>
          <m:rPr>
            <m:sty m:val="p"/>
          </m:rPr>
          <m:t>log</m:t>
        </m:r>
        <m:r>
          <m:t>V</m:t>
        </m:r>
        <m:r>
          <m:rPr>
            <m:sty m:val="p"/>
          </m:rPr>
          <m:t>)</m:t>
        </m:r>
      </m:oMath>
      <w:r>
        <w:t xml:space="preserve">, sumando</w:t>
      </w:r>
      <w:r>
        <w:t xml:space="preserve"> </w:t>
      </w:r>
      <m:oMath>
        <m:r>
          <m:t>O</m:t>
        </m:r>
        <m:r>
          <m:rPr>
            <m:sty m:val="p"/>
          </m:rPr>
          <m:t>(</m:t>
        </m:r>
        <m:r>
          <m:t>V</m:t>
        </m:r>
        <m:r>
          <m:rPr>
            <m:sty m:val="p"/>
          </m:rPr>
          <m:t>log</m:t>
        </m:r>
        <m:r>
          <m:t>V</m:t>
        </m:r>
        <m:r>
          <m:rPr>
            <m:sty m:val="p"/>
          </m:rPr>
          <m:t>)</m:t>
        </m:r>
      </m:oMath>
      <w:r>
        <w:t xml:space="preserve">. La operación</w:t>
      </w:r>
      <w:r>
        <w:t xml:space="preserve"> </w:t>
      </w:r>
      <w:r>
        <w:rPr>
          <w:rStyle w:val="VerbatimChar"/>
        </w:rPr>
        <w:t xml:space="preserve">DisminuirClave</w:t>
      </w:r>
      <w:r>
        <w:t xml:space="preserve"> </w:t>
      </w:r>
      <w:r>
        <w:t xml:space="preserve">toma</w:t>
      </w:r>
      <w:r>
        <w:t xml:space="preserve"> </w:t>
      </w:r>
      <m:oMath>
        <m:r>
          <m:t>O</m:t>
        </m:r>
        <m:r>
          <m:rPr>
            <m:sty m:val="p"/>
          </m:rPr>
          <m:t>(</m:t>
        </m:r>
        <m:r>
          <m:rPr>
            <m:sty m:val="p"/>
          </m:rPr>
          <m:t>log</m:t>
        </m:r>
        <m:r>
          <m:t>V</m:t>
        </m:r>
        <m:r>
          <m:rPr>
            <m:sty m:val="p"/>
          </m:rPr>
          <m:t>)</m:t>
        </m:r>
      </m:oMath>
      <w:r>
        <w:t xml:space="preserve">, sumando</w:t>
      </w:r>
      <w:r>
        <w:t xml:space="preserve"> </w:t>
      </w:r>
      <m:oMath>
        <m:r>
          <m:t>O</m:t>
        </m:r>
        <m:r>
          <m:rPr>
            <m:sty m:val="p"/>
          </m:rPr>
          <m:t>(</m:t>
        </m:r>
        <m:r>
          <m:t>E</m:t>
        </m:r>
        <m:r>
          <m:rPr>
            <m:sty m:val="p"/>
          </m:rPr>
          <m:t>log</m:t>
        </m:r>
        <m:r>
          <m:t>V</m:t>
        </m:r>
        <m:r>
          <m:rPr>
            <m:sty m:val="p"/>
          </m:rPr>
          <m:t>)</m:t>
        </m:r>
      </m:oMath>
      <w:r>
        <w:t xml:space="preserve">. Tiempo total:</w:t>
      </w:r>
    </w:p>
    <w:p>
      <w:pPr>
        <w:pStyle w:val="Compact"/>
      </w:pPr>
      <m:oMathPara>
        <m:oMathParaPr>
          <m:jc m:val="center"/>
        </m:oMathParaPr>
        <m:oMath>
          <m:r>
            <m:t>T</m:t>
          </m:r>
          <m:r>
            <m:rPr>
              <m:sty m:val="p"/>
            </m:rPr>
            <m:t>(</m:t>
          </m:r>
          <m:r>
            <m:t>V</m:t>
          </m:r>
          <m:r>
            <m:rPr>
              <m:sty m:val="p"/>
            </m:rPr>
            <m:t>,</m:t>
          </m:r>
          <m:r>
            <m:t>E</m:t>
          </m:r>
          <m:r>
            <m:rPr>
              <m:sty m:val="p"/>
            </m:rPr>
            <m:t>)</m:t>
          </m:r>
          <m:r>
            <m:rPr>
              <m:sty m:val="p"/>
            </m:rPr>
            <m:t>=</m:t>
          </m:r>
          <m:r>
            <m:t>O</m:t>
          </m:r>
          <m:d>
            <m:dPr>
              <m:begChr m:val="("/>
              <m:sepChr m:val=""/>
              <m:endChr m:val=")"/>
              <m:grow/>
            </m:dPr>
            <m:e>
              <m:r>
                <m:rPr>
                  <m:sty m:val="p"/>
                </m:rPr>
                <m:t>(</m:t>
              </m:r>
              <m:r>
                <m:t>V</m:t>
              </m:r>
              <m:r>
                <m:rPr>
                  <m:sty m:val="p"/>
                </m:rPr>
                <m:t>+</m:t>
              </m:r>
              <m:r>
                <m:t>E</m:t>
              </m:r>
              <m:r>
                <m:rPr>
                  <m:sty m:val="p"/>
                </m:rPr>
                <m:t>)</m:t>
              </m:r>
              <m:r>
                <m:rPr>
                  <m:sty m:val="p"/>
                </m:rPr>
                <m:t>log</m:t>
              </m:r>
              <m:r>
                <m:t>V</m:t>
              </m:r>
            </m:e>
          </m:d>
        </m:oMath>
      </m:oMathPara>
    </w:p>
    <w:p>
      <w:pPr>
        <w:pStyle w:val="Compact"/>
        <w:numPr>
          <w:ilvl w:val="0"/>
          <w:numId w:val="1000"/>
        </w:numPr>
      </w:pPr>
      <w:r>
        <w:t xml:space="preserve">En grafos planares o viales dispersos donde</w:t>
      </w:r>
      <w:r>
        <w:t xml:space="preserve"> </w:t>
      </w:r>
      <m:oMath>
        <m:r>
          <m:rPr>
            <m:sty m:val="p"/>
          </m:rPr>
          <m:t>|</m:t>
        </m:r>
        <m:r>
          <m:t>E</m:t>
        </m:r>
        <m:r>
          <m:rPr>
            <m:sty m:val="p"/>
          </m:rPr>
          <m:t>|</m:t>
        </m:r>
        <m:r>
          <m:rPr>
            <m:sty m:val="p"/>
          </m:rPr>
          <m:t>=</m:t>
        </m:r>
        <m:r>
          <m:t>O</m:t>
        </m:r>
        <m:r>
          <m:rPr>
            <m:sty m:val="p"/>
          </m:rPr>
          <m:t>(</m:t>
        </m:r>
        <m:r>
          <m:t>V</m:t>
        </m:r>
        <m:r>
          <m:rPr>
            <m:sty m:val="p"/>
          </m:rPr>
          <m:t>)</m:t>
        </m:r>
      </m:oMath>
      <w:r>
        <w:t xml:space="preserve">, el tiempo se reduce a</w:t>
      </w:r>
      <w:r>
        <w:t xml:space="preserve"> </w:t>
      </w:r>
      <m:oMath>
        <m:r>
          <m:t>O</m:t>
        </m:r>
        <m:r>
          <m:rPr>
            <m:sty m:val="p"/>
          </m:rPr>
          <m:t>(</m:t>
        </m:r>
        <m:r>
          <m:t>V</m:t>
        </m:r>
        <m:r>
          <m:rPr>
            <m:sty m:val="p"/>
          </m:rPr>
          <m:t>log</m:t>
        </m:r>
        <m:r>
          <m:t>V</m:t>
        </m:r>
        <m:r>
          <m:rPr>
            <m:sty m:val="p"/>
          </m:rPr>
          <m:t>)</m:t>
        </m:r>
      </m:oMath>
      <w:r>
        <w:t xml:space="preserve">, óptimo en la práctica.</w:t>
      </w:r>
    </w:p>
    <w:p>
      <w:pPr>
        <w:pStyle w:val="Compact"/>
        <w:numPr>
          <w:ilvl w:val="0"/>
          <w:numId w:val="1006"/>
        </w:numPr>
      </w:pPr>
      <w:r>
        <w:rPr>
          <w:b/>
          <w:bCs/>
        </w:rPr>
        <w:t xml:space="preserve">Montículo de Fibonacci:</w:t>
      </w:r>
      <w:r>
        <w:t xml:space="preserve"> </w:t>
      </w:r>
      <w:r>
        <w:t xml:space="preserve">Teóricamente amortiza</w:t>
      </w:r>
      <w:r>
        <w:t xml:space="preserve"> </w:t>
      </w:r>
      <w:r>
        <w:rPr>
          <w:rStyle w:val="VerbatimChar"/>
        </w:rPr>
        <w:t xml:space="preserve">DisminuirClave</w:t>
      </w:r>
      <w:r>
        <w:t xml:space="preserve"> </w:t>
      </w:r>
      <w:r>
        <w:t xml:space="preserve">a</w:t>
      </w:r>
      <w:r>
        <w:t xml:space="preserve"> </w:t>
      </w:r>
      <m:oMath>
        <m:r>
          <m:t>O</m:t>
        </m:r>
        <m:r>
          <m:rPr>
            <m:sty m:val="p"/>
          </m:rPr>
          <m:t>(</m:t>
        </m:r>
        <m:r>
          <m:t>1</m:t>
        </m:r>
        <m:r>
          <m:rPr>
            <m:sty m:val="p"/>
          </m:rPr>
          <m:t>)</m:t>
        </m:r>
      </m:oMath>
      <w:r>
        <w:t xml:space="preserve">, alcanzando</w:t>
      </w:r>
      <w:r>
        <w:t xml:space="preserve"> </w:t>
      </w:r>
      <m:oMath>
        <m:r>
          <m:t>O</m:t>
        </m:r>
        <m:r>
          <m:rPr>
            <m:sty m:val="p"/>
          </m:rPr>
          <m:t>(</m:t>
        </m:r>
        <m:r>
          <m:t>E</m:t>
        </m:r>
        <m:r>
          <m:rPr>
            <m:sty m:val="p"/>
          </m:rPr>
          <m:t>+</m:t>
        </m:r>
        <m:r>
          <m:t>V</m:t>
        </m:r>
        <m:r>
          <m:rPr>
            <m:sty m:val="p"/>
          </m:rPr>
          <m:t>log</m:t>
        </m:r>
        <m:r>
          <m:t>V</m:t>
        </m:r>
        <m:r>
          <m:rPr>
            <m:sty m:val="p"/>
          </m:rPr>
          <m:t>)</m:t>
        </m:r>
      </m:oMath>
      <w:r>
        <w:t xml:space="preserve">, aunque con constantes ocultas elevadas que desaconsejan su uso en redes de tamaño moderado.</w:t>
      </w:r>
    </w:p>
    <w:p>
      <w:r>
        <w:pict>
          <v:rect style="width:0;height:1.5pt" o:hralign="center" o:hrstd="t" o:hr="t"/>
        </w:pict>
      </w:r>
    </w:p>
    <w:bookmarkEnd w:id="22"/>
    <w:bookmarkEnd w:id="23"/>
    <w:bookmarkStart w:id="25" w:name="X864aaf23ee52594eb542f1c706f365f51a61e2b"/>
    <w:p>
      <w:pPr>
        <w:pStyle w:val="Heading3"/>
      </w:pPr>
      <w:r>
        <w:t xml:space="preserve">3.4 Justificación de la Exigencia de Pesos No Negativos en Dijkstra</w:t>
      </w:r>
    </w:p>
    <w:p>
      <w:pPr>
        <w:pStyle w:val="FirstParagraph"/>
      </w:pPr>
      <w:r>
        <w:t xml:space="preserve">El principio operativo de Dijkstra reside en la naturaleza codiciosa (</w:t>
      </w:r>
      <w:r>
        <w:rPr>
          <w:i/>
          <w:iCs/>
        </w:rPr>
        <w:t xml:space="preserve">greedy choice property</w:t>
      </w:r>
      <w:r>
        <w:t xml:space="preserve">): en cada iteración, el vértice</w:t>
      </w:r>
      <w:r>
        <w:t xml:space="preserve"> </w:t>
      </w:r>
      <m:oMath>
        <m:sSup>
          <m:e>
            <m:r>
              <m:t>u</m:t>
            </m:r>
          </m:e>
          <m:sup>
            <m:r>
              <m:rPr>
                <m:sty m:val="p"/>
              </m:rPr>
              <m:t>*</m:t>
            </m:r>
          </m:sup>
        </m:sSup>
        <m:r>
          <m:rPr>
            <m:sty m:val="p"/>
          </m:rPr>
          <m:t>=</m:t>
        </m:r>
        <m:r>
          <m:rPr>
            <m:sty m:val="p"/>
          </m:rPr>
          <m:t>arg</m:t>
        </m:r>
        <m:sSub>
          <m:e>
            <m:r>
              <m:rPr>
                <m:sty m:val="p"/>
              </m:rPr>
              <m:t>min</m:t>
            </m:r>
          </m:e>
          <m:sub>
            <m:r>
              <m:t>u</m:t>
            </m:r>
            <m:r>
              <m:rPr>
                <m:sty m:val="p"/>
              </m:rPr>
              <m:t>∈</m:t>
            </m:r>
            <m:r>
              <m:t>Q</m:t>
            </m:r>
          </m:sub>
        </m:sSub>
        <m:r>
          <m:t>d</m:t>
        </m:r>
        <m:r>
          <m:rPr>
            <m:sty m:val="p"/>
          </m:rPr>
          <m:t>[</m:t>
        </m:r>
        <m:r>
          <m:t>u</m:t>
        </m:r>
        <m:r>
          <m:rPr>
            <m:sty m:val="p"/>
          </m:rPr>
          <m:t>]</m:t>
        </m:r>
      </m:oMath>
      <w:r>
        <w:t xml:space="preserve"> </w:t>
      </w:r>
      <w:r>
        <w:t xml:space="preserve">es extraído de</w:t>
      </w:r>
      <w:r>
        <w:t xml:space="preserve"> </w:t>
      </w:r>
      <m:oMath>
        <m:r>
          <m:t>Q</m:t>
        </m:r>
      </m:oMath>
      <w:r>
        <w:t xml:space="preserve"> </w:t>
      </w:r>
      <w:r>
        <w:t xml:space="preserve">y fijado permanentemente en</w:t>
      </w:r>
      <w:r>
        <w:t xml:space="preserve"> </w:t>
      </w:r>
      <m:oMath>
        <m:r>
          <m:t>S</m:t>
        </m:r>
      </m:oMath>
      <w:r>
        <w:t xml:space="preserve">. La hipótesis inductiva fundamental establece que</w:t>
      </w:r>
      <w:r>
        <w:t xml:space="preserve"> </w:t>
      </w:r>
      <w:r>
        <w:rPr>
          <w:b/>
          <w:bCs/>
        </w:rPr>
        <w:t xml:space="preserve">ningún camino alternativo futuro puede alcanzar a</w:t>
      </w:r>
      <w:r>
        <w:rPr>
          <w:b/>
          <w:bCs/>
        </w:rPr>
        <w:t xml:space="preserve"> </w:t>
      </w:r>
      <m:oMath>
        <m:sSup>
          <m:e>
            <m:r>
              <m:t>u</m:t>
            </m:r>
          </m:e>
          <m:sup>
            <m:r>
              <m:rPr>
                <m:sty m:val="p"/>
              </m:rPr>
              <m:t>*</m:t>
            </m:r>
          </m:sup>
        </m:sSup>
      </m:oMath>
      <w:r>
        <w:rPr>
          <w:b/>
          <w:bCs/>
        </w:rPr>
        <w:t xml:space="preserve"> </w:t>
      </w:r>
      <w:r>
        <w:rPr>
          <w:b/>
          <w:bCs/>
        </w:rPr>
        <w:t xml:space="preserve">con una distancia inferior a</w:t>
      </w:r>
      <w:r>
        <w:rPr>
          <w:b/>
          <w:bCs/>
        </w:rPr>
        <w:t xml:space="preserve"> </w:t>
      </w:r>
      <m:oMath>
        <m:r>
          <m:t>d</m:t>
        </m:r>
        <m:r>
          <m:rPr>
            <m:sty m:val="p"/>
          </m:rPr>
          <m:t>[</m:t>
        </m:r>
        <m:sSup>
          <m:e>
            <m:r>
              <m:t>u</m:t>
            </m:r>
          </m:e>
          <m:sup>
            <m:r>
              <m:rPr>
                <m:sty m:val="p"/>
              </m:rPr>
              <m:t>*</m:t>
            </m:r>
          </m:sup>
        </m:sSup>
        <m:r>
          <m:rPr>
            <m:sty m:val="p"/>
          </m:rPr>
          <m:t>]</m:t>
        </m:r>
      </m:oMath>
      <w:r>
        <w:t xml:space="preserve">.</w:t>
      </w:r>
    </w:p>
    <w:p>
      <w:pPr>
        <w:pStyle w:val="BodyText"/>
      </w:pPr>
      <w:r>
        <w:t xml:space="preserve">Esta afirmación es matemáticamente verdadera</w:t>
      </w:r>
      <w:r>
        <w:t xml:space="preserve"> </w:t>
      </w:r>
      <w:r>
        <w:rPr>
          <w:b/>
          <w:bCs/>
        </w:rPr>
        <w:t xml:space="preserve">si y solo si</w:t>
      </w:r>
      <w:r>
        <w:t xml:space="preserve"> </w:t>
      </w:r>
      <w:r>
        <w:t xml:space="preserve">todos los pesos de las aristas son no negativos (</w:t>
      </w:r>
      <m:oMath>
        <m:r>
          <m:t>w</m:t>
        </m:r>
        <m:r>
          <m:rPr>
            <m:sty m:val="p"/>
          </m:rPr>
          <m:t>(</m:t>
        </m:r>
        <m:r>
          <m:t>e</m:t>
        </m:r>
        <m:r>
          <m:rPr>
            <m:sty m:val="p"/>
          </m:rPr>
          <m:t>)</m:t>
        </m:r>
        <m:r>
          <m:rPr>
            <m:sty m:val="p"/>
          </m:rPr>
          <m:t>≥</m:t>
        </m:r>
        <m:r>
          <m:t>0</m:t>
        </m:r>
      </m:oMath>
      <w:r>
        <w:t xml:space="preserve">). Si existieran aristas de peso negativo, una trayectoria futura podría acumular un costo neto decreciente, invalidando la etiqueta permanente ya fijada y arrojando una solución subóptima.</w:t>
      </w:r>
    </w:p>
    <w:bookmarkStart w:id="24" w:name="contraejemplo-formal-paso-a-paso"/>
    <w:p>
      <w:pPr>
        <w:pStyle w:val="Heading4"/>
      </w:pPr>
      <w:r>
        <w:t xml:space="preserve">Contraejemplo Formal Paso a Paso</w:t>
      </w:r>
    </w:p>
    <w:p>
      <w:pPr>
        <w:pStyle w:val="FirstParagraph"/>
      </w:pPr>
      <w:r>
        <w:t xml:space="preserve">Consideremos el siguiente digrafo dirigido y ponderado con 3 vértices:</w:t>
      </w:r>
    </w:p>
    <w:p>
      <w:pPr>
        <w:pStyle w:val="Compact"/>
        <w:numPr>
          <w:ilvl w:val="0"/>
          <w:numId w:val="1007"/>
        </w:numPr>
      </w:pPr>
      <m:oMath>
        <m:r>
          <m:t>V</m:t>
        </m:r>
        <m:r>
          <m:rPr>
            <m:sty m:val="p"/>
          </m:rPr>
          <m:t>=</m:t>
        </m:r>
        <m:r>
          <m:rPr>
            <m:sty m:val="p"/>
          </m:rPr>
          <m:t>{</m:t>
        </m:r>
        <m:r>
          <m:t>S</m:t>
        </m:r>
        <m:r>
          <m:rPr>
            <m:sty m:val="p"/>
          </m:rPr>
          <m:t>,</m:t>
        </m:r>
        <m:r>
          <m:t>A</m:t>
        </m:r>
        <m:r>
          <m:rPr>
            <m:sty m:val="p"/>
          </m:rPr>
          <m:t>,</m:t>
        </m:r>
        <m:r>
          <m:t>B</m:t>
        </m:r>
        <m:r>
          <m:rPr>
            <m:sty m:val="p"/>
          </m:rPr>
          <m:t>}</m:t>
        </m:r>
      </m:oMath>
      <w:r>
        <w:t xml:space="preserve"> </w:t>
      </w:r>
      <w:r>
        <w:t xml:space="preserve">con nodo de origen en</w:t>
      </w:r>
      <w:r>
        <w:t xml:space="preserve"> </w:t>
      </w:r>
      <m:oMath>
        <m:r>
          <m:t>S</m:t>
        </m:r>
      </m:oMath>
      <w:r>
        <w:t xml:space="preserve">.</w:t>
      </w:r>
    </w:p>
    <w:p>
      <w:pPr>
        <w:pStyle w:val="Compact"/>
        <w:numPr>
          <w:ilvl w:val="0"/>
          <w:numId w:val="1007"/>
        </w:numPr>
      </w:pPr>
      <w:r>
        <w:t xml:space="preserve">Aristas y ponderaciones:</w:t>
      </w:r>
    </w:p>
    <w:p>
      <w:pPr>
        <w:pStyle w:val="Compact"/>
        <w:numPr>
          <w:ilvl w:val="1"/>
          <w:numId w:val="1008"/>
        </w:numPr>
      </w:pPr>
      <m:oMath>
        <m:r>
          <m:rPr>
            <m:sty m:val="p"/>
          </m:rPr>
          <m:t>(</m:t>
        </m:r>
        <m:r>
          <m:t>S</m:t>
        </m:r>
        <m:r>
          <m:rPr>
            <m:sty m:val="p"/>
          </m:rPr>
          <m:t>,</m:t>
        </m:r>
        <m:r>
          <m:t>A</m:t>
        </m:r>
        <m:r>
          <m:rPr>
            <m:sty m:val="p"/>
          </m:rPr>
          <m:t>)</m:t>
        </m:r>
      </m:oMath>
      <w:r>
        <w:t xml:space="preserve"> </w:t>
      </w:r>
      <w:r>
        <w:t xml:space="preserve">con peso</w:t>
      </w:r>
      <w:r>
        <w:t xml:space="preserve"> </w:t>
      </w:r>
      <m:oMath>
        <m:r>
          <m:t>w</m:t>
        </m:r>
        <m:r>
          <m:rPr>
            <m:sty m:val="p"/>
          </m:rPr>
          <m:t>(</m:t>
        </m:r>
        <m:r>
          <m:t>S</m:t>
        </m:r>
        <m:r>
          <m:rPr>
            <m:sty m:val="p"/>
          </m:rPr>
          <m:t>,</m:t>
        </m:r>
        <m:r>
          <m:t>A</m:t>
        </m:r>
        <m:r>
          <m:rPr>
            <m:sty m:val="p"/>
          </m:rPr>
          <m:t>)</m:t>
        </m:r>
        <m:r>
          <m:rPr>
            <m:sty m:val="p"/>
          </m:rPr>
          <m:t>=</m:t>
        </m:r>
        <m:r>
          <m:t>2</m:t>
        </m:r>
      </m:oMath>
    </w:p>
    <w:p>
      <w:pPr>
        <w:pStyle w:val="Compact"/>
        <w:numPr>
          <w:ilvl w:val="1"/>
          <w:numId w:val="1008"/>
        </w:numPr>
      </w:pPr>
      <m:oMath>
        <m:r>
          <m:rPr>
            <m:sty m:val="p"/>
          </m:rPr>
          <m:t>(</m:t>
        </m:r>
        <m:r>
          <m:t>S</m:t>
        </m:r>
        <m:r>
          <m:rPr>
            <m:sty m:val="p"/>
          </m:rPr>
          <m:t>,</m:t>
        </m:r>
        <m:r>
          <m:t>B</m:t>
        </m:r>
        <m:r>
          <m:rPr>
            <m:sty m:val="p"/>
          </m:rPr>
          <m:t>)</m:t>
        </m:r>
      </m:oMath>
      <w:r>
        <w:t xml:space="preserve"> </w:t>
      </w:r>
      <w:r>
        <w:t xml:space="preserve">con peso</w:t>
      </w:r>
      <w:r>
        <w:t xml:space="preserve"> </w:t>
      </w:r>
      <m:oMath>
        <m:r>
          <m:t>w</m:t>
        </m:r>
        <m:r>
          <m:rPr>
            <m:sty m:val="p"/>
          </m:rPr>
          <m:t>(</m:t>
        </m:r>
        <m:r>
          <m:t>S</m:t>
        </m:r>
        <m:r>
          <m:rPr>
            <m:sty m:val="p"/>
          </m:rPr>
          <m:t>,</m:t>
        </m:r>
        <m:r>
          <m:t>B</m:t>
        </m:r>
        <m:r>
          <m:rPr>
            <m:sty m:val="p"/>
          </m:rPr>
          <m:t>)</m:t>
        </m:r>
        <m:r>
          <m:rPr>
            <m:sty m:val="p"/>
          </m:rPr>
          <m:t>=</m:t>
        </m:r>
        <m:r>
          <m:t>5</m:t>
        </m:r>
      </m:oMath>
    </w:p>
    <w:p>
      <w:pPr>
        <w:pStyle w:val="Compact"/>
        <w:numPr>
          <w:ilvl w:val="1"/>
          <w:numId w:val="1008"/>
        </w:numPr>
      </w:pPr>
      <m:oMath>
        <m:r>
          <m:rPr>
            <m:sty m:val="p"/>
          </m:rPr>
          <m:t>(</m:t>
        </m:r>
        <m:r>
          <m:t>B</m:t>
        </m:r>
        <m:r>
          <m:rPr>
            <m:sty m:val="p"/>
          </m:rPr>
          <m:t>,</m:t>
        </m:r>
        <m:r>
          <m:t>A</m:t>
        </m:r>
        <m:r>
          <m:rPr>
            <m:sty m:val="p"/>
          </m:rPr>
          <m:t>)</m:t>
        </m:r>
      </m:oMath>
      <w:r>
        <w:t xml:space="preserve"> </w:t>
      </w:r>
      <w:r>
        <w:t xml:space="preserve">con peso negativo</w:t>
      </w:r>
      <w:r>
        <w:t xml:space="preserve"> </w:t>
      </w:r>
      <m:oMath>
        <m:r>
          <m:t>w</m:t>
        </m:r>
        <m:r>
          <m:rPr>
            <m:sty m:val="p"/>
          </m:rPr>
          <m:t>(</m:t>
        </m:r>
        <m:r>
          <m:t>B</m:t>
        </m:r>
        <m:r>
          <m:rPr>
            <m:sty m:val="p"/>
          </m:rPr>
          <m:t>,</m:t>
        </m:r>
        <m:r>
          <m:t>A</m:t>
        </m:r>
        <m:r>
          <m:rPr>
            <m:sty m:val="p"/>
          </m:rPr>
          <m:t>)</m:t>
        </m:r>
        <m:r>
          <m:rPr>
            <m:sty m:val="p"/>
          </m:rPr>
          <m:t>=</m:t>
        </m:r>
        <m:r>
          <m:rPr>
            <m:sty m:val="p"/>
          </m:rPr>
          <m:t>−</m:t>
        </m:r>
        <m:r>
          <m:t>4</m:t>
        </m:r>
      </m:oMath>
    </w:p>
    <w:p>
      <w:pPr>
        <w:pStyle w:val="SourceCode"/>
      </w:pPr>
      <w:r>
        <w:rPr>
          <w:rStyle w:val="VerbatimChar"/>
        </w:rPr>
        <w:t xml:space="preserve">       (2)</w:t>
      </w:r>
      <w:r>
        <w:br/>
      </w:r>
      <w:r>
        <w:rPr>
          <w:rStyle w:val="VerbatimChar"/>
        </w:rPr>
        <w:t xml:space="preserve">   S --------&gt; A</w:t>
      </w:r>
      <w:r>
        <w:br/>
      </w:r>
      <w:r>
        <w:rPr>
          <w:rStyle w:val="VerbatimChar"/>
        </w:rPr>
        <w:t xml:space="preserve">    \         ^</w:t>
      </w:r>
      <w:r>
        <w:br/>
      </w:r>
      <w:r>
        <w:rPr>
          <w:rStyle w:val="VerbatimChar"/>
        </w:rPr>
        <w:t xml:space="preserve"> (5) \       / (-4)</w:t>
      </w:r>
      <w:r>
        <w:br/>
      </w:r>
      <w:r>
        <w:rPr>
          <w:rStyle w:val="VerbatimChar"/>
        </w:rPr>
        <w:t xml:space="preserve">      \     /</w:t>
      </w:r>
      <w:r>
        <w:br/>
      </w:r>
      <w:r>
        <w:rPr>
          <w:rStyle w:val="VerbatimChar"/>
        </w:rPr>
        <w:t xml:space="preserve">       v   /</w:t>
      </w:r>
      <w:r>
        <w:br/>
      </w:r>
      <w:r>
        <w:rPr>
          <w:rStyle w:val="VerbatimChar"/>
        </w:rPr>
        <w:t xml:space="preserve">         B</w:t>
      </w:r>
    </w:p>
    <w:p>
      <w:pPr>
        <w:pStyle w:val="FirstParagraph"/>
      </w:pPr>
      <w:r>
        <w:rPr>
          <w:b/>
          <w:bCs/>
        </w:rPr>
        <w:t xml:space="preserve">Paso a paso de la ejecución errónea de Dijkstra:</w:t>
      </w:r>
    </w:p>
    <w:p>
      <w:pPr>
        <w:pStyle w:val="Compact"/>
        <w:numPr>
          <w:ilvl w:val="0"/>
          <w:numId w:val="1009"/>
        </w:numPr>
      </w:pPr>
      <w:r>
        <w:rPr>
          <w:b/>
          <w:bCs/>
        </w:rPr>
        <w:t xml:space="preserve">Inicialización:</w:t>
      </w:r>
      <w:r>
        <w:t xml:space="preserve"> </w:t>
      </w:r>
      <m:oMath>
        <m:r>
          <m:t>d</m:t>
        </m:r>
        <m:r>
          <m:rPr>
            <m:sty m:val="p"/>
          </m:rPr>
          <m:t>[</m:t>
        </m:r>
        <m:r>
          <m:t>S</m:t>
        </m:r>
        <m:r>
          <m:rPr>
            <m:sty m:val="p"/>
          </m:rPr>
          <m:t>]</m:t>
        </m:r>
        <m:r>
          <m:rPr>
            <m:sty m:val="p"/>
          </m:rPr>
          <m:t>=</m:t>
        </m:r>
        <m:r>
          <m:t>0</m:t>
        </m:r>
      </m:oMath>
      <w:r>
        <w:t xml:space="preserve">,</w:t>
      </w:r>
      <w:r>
        <w:t xml:space="preserve"> </w:t>
      </w:r>
      <m:oMath>
        <m:r>
          <m:t>d</m:t>
        </m:r>
        <m:r>
          <m:rPr>
            <m:sty m:val="p"/>
          </m:rPr>
          <m:t>[</m:t>
        </m:r>
        <m:r>
          <m:t>A</m:t>
        </m:r>
        <m:r>
          <m:rPr>
            <m:sty m:val="p"/>
          </m:rPr>
          <m:t>]</m:t>
        </m:r>
        <m:r>
          <m:rPr>
            <m:sty m:val="p"/>
          </m:rPr>
          <m:t>=</m:t>
        </m:r>
        <m:r>
          <m:rPr>
            <m:sty m:val="p"/>
          </m:rPr>
          <m:t>∞</m:t>
        </m:r>
      </m:oMath>
      <w:r>
        <w:t xml:space="preserve">,</w:t>
      </w:r>
      <w:r>
        <w:t xml:space="preserve"> </w:t>
      </w:r>
      <m:oMath>
        <m:r>
          <m:t>d</m:t>
        </m:r>
        <m:r>
          <m:rPr>
            <m:sty m:val="p"/>
          </m:rPr>
          <m:t>[</m:t>
        </m:r>
        <m:r>
          <m:t>B</m:t>
        </m:r>
        <m:r>
          <m:rPr>
            <m:sty m:val="p"/>
          </m:rPr>
          <m:t>]</m:t>
        </m:r>
        <m:r>
          <m:rPr>
            <m:sty m:val="p"/>
          </m:rPr>
          <m:t>=</m:t>
        </m:r>
        <m:r>
          <m:rPr>
            <m:sty m:val="p"/>
          </m:rPr>
          <m:t>∞</m:t>
        </m:r>
      </m:oMath>
      <w:r>
        <w:t xml:space="preserve">. Conjunto permanente</w:t>
      </w:r>
      <w:r>
        <w:t xml:space="preserve"> </w:t>
      </w:r>
      <m:oMath>
        <m:r>
          <m:t>S</m:t>
        </m:r>
        <m:r>
          <m:rPr>
            <m:sty m:val="p"/>
          </m:rPr>
          <m:t>=</m:t>
        </m:r>
        <m:r>
          <m:rPr>
            <m:sty m:val="p"/>
          </m:rPr>
          <m:t>∅</m:t>
        </m:r>
      </m:oMath>
      <w:r>
        <w:t xml:space="preserve">.</w:t>
      </w:r>
    </w:p>
    <w:p>
      <w:pPr>
        <w:pStyle w:val="Compact"/>
        <w:numPr>
          <w:ilvl w:val="0"/>
          <w:numId w:val="1009"/>
        </w:numPr>
      </w:pPr>
      <w:r>
        <w:rPr>
          <w:b/>
          <w:bCs/>
        </w:rPr>
        <w:t xml:space="preserve">Iteración 1:</w:t>
      </w:r>
    </w:p>
    <w:p>
      <w:pPr>
        <w:pStyle w:val="Compact"/>
        <w:numPr>
          <w:ilvl w:val="1"/>
          <w:numId w:val="1010"/>
        </w:numPr>
      </w:pPr>
      <w:r>
        <w:t xml:space="preserve">Se extrae el mínimo de</w:t>
      </w:r>
      <w:r>
        <w:t xml:space="preserve"> </w:t>
      </w:r>
      <m:oMath>
        <m:r>
          <m:t>Q</m:t>
        </m:r>
      </m:oMath>
      <w:r>
        <w:t xml:space="preserve">: vértice</w:t>
      </w:r>
      <w:r>
        <w:t xml:space="preserve"> </w:t>
      </w:r>
      <m:oMath>
        <m:r>
          <m:t>S</m:t>
        </m:r>
      </m:oMath>
      <w:r>
        <w:t xml:space="preserve"> </w:t>
      </w:r>
      <w:r>
        <w:t xml:space="preserve">con</w:t>
      </w:r>
      <w:r>
        <w:t xml:space="preserve"> </w:t>
      </w:r>
      <m:oMath>
        <m:r>
          <m:t>d</m:t>
        </m:r>
        <m:r>
          <m:rPr>
            <m:sty m:val="p"/>
          </m:rPr>
          <m:t>[</m:t>
        </m:r>
        <m:r>
          <m:t>S</m:t>
        </m:r>
        <m:r>
          <m:rPr>
            <m:sty m:val="p"/>
          </m:rPr>
          <m:t>]</m:t>
        </m:r>
        <m:r>
          <m:rPr>
            <m:sty m:val="p"/>
          </m:rPr>
          <m:t>=</m:t>
        </m:r>
        <m:r>
          <m:t>0</m:t>
        </m:r>
      </m:oMath>
      <w:r>
        <w:t xml:space="preserve">.</w:t>
      </w:r>
    </w:p>
    <w:p>
      <w:pPr>
        <w:pStyle w:val="Compact"/>
        <w:numPr>
          <w:ilvl w:val="1"/>
          <w:numId w:val="1010"/>
        </w:numPr>
      </w:pPr>
      <m:oMath>
        <m:r>
          <m:t>S</m:t>
        </m:r>
      </m:oMath>
      <w:r>
        <w:t xml:space="preserve"> </w:t>
      </w:r>
      <w:r>
        <w:t xml:space="preserve">pasa a ser permanente:</w:t>
      </w:r>
      <w:r>
        <w:t xml:space="preserve"> </w:t>
      </w:r>
      <m:oMath>
        <m:r>
          <m:t>S</m:t>
        </m:r>
        <m:r>
          <m:rPr>
            <m:sty m:val="p"/>
          </m:rPr>
          <m:t>=</m:t>
        </m:r>
        <m:r>
          <m:rPr>
            <m:sty m:val="p"/>
          </m:rPr>
          <m:t>{</m:t>
        </m:r>
        <m:r>
          <m:t>S</m:t>
        </m:r>
        <m:r>
          <m:rPr>
            <m:sty m:val="p"/>
          </m:rPr>
          <m:t>}</m:t>
        </m:r>
      </m:oMath>
      <w:r>
        <w:t xml:space="preserve">.</w:t>
      </w:r>
    </w:p>
    <w:p>
      <w:pPr>
        <w:pStyle w:val="Compact"/>
        <w:numPr>
          <w:ilvl w:val="1"/>
          <w:numId w:val="1010"/>
        </w:numPr>
      </w:pPr>
      <w:r>
        <w:t xml:space="preserve">Se relajan sus aristas salientes:</w:t>
      </w:r>
    </w:p>
    <w:p>
      <w:pPr>
        <w:pStyle w:val="Compact"/>
        <w:numPr>
          <w:ilvl w:val="2"/>
          <w:numId w:val="1011"/>
        </w:numPr>
      </w:pPr>
      <w:r>
        <w:t xml:space="preserve">Vecino</w:t>
      </w:r>
      <w:r>
        <w:t xml:space="preserve"> </w:t>
      </w:r>
      <m:oMath>
        <m:r>
          <m:t>A</m:t>
        </m:r>
      </m:oMath>
      <w:r>
        <w:t xml:space="preserve">:</w:t>
      </w:r>
      <w:r>
        <w:t xml:space="preserve"> </w:t>
      </w:r>
      <m:oMath>
        <m:r>
          <m:t>d</m:t>
        </m:r>
        <m:r>
          <m:rPr>
            <m:sty m:val="p"/>
          </m:rPr>
          <m:t>[</m:t>
        </m:r>
        <m:r>
          <m:t>A</m:t>
        </m:r>
        <m:r>
          <m:rPr>
            <m:sty m:val="p"/>
          </m:rPr>
          <m:t>]</m:t>
        </m:r>
        <m:r>
          <m:rPr>
            <m:sty m:val="p"/>
          </m:rPr>
          <m:t>=</m:t>
        </m:r>
        <m:r>
          <m:rPr>
            <m:sty m:val="p"/>
          </m:rPr>
          <m:t>min</m:t>
        </m:r>
        <m:r>
          <m:rPr>
            <m:sty m:val="p"/>
          </m:rPr>
          <m:t>(</m:t>
        </m:r>
        <m:r>
          <m:rPr>
            <m:sty m:val="p"/>
          </m:rPr>
          <m:t>∞</m:t>
        </m:r>
        <m:r>
          <m:rPr>
            <m:sty m:val="p"/>
          </m:rPr>
          <m:t>,</m:t>
        </m:r>
        <m:r>
          <m:t>0</m:t>
        </m:r>
        <m:r>
          <m:rPr>
            <m:sty m:val="p"/>
          </m:rPr>
          <m:t>+</m:t>
        </m:r>
        <m:r>
          <m:t>2</m:t>
        </m:r>
        <m:r>
          <m:rPr>
            <m:sty m:val="p"/>
          </m:rPr>
          <m:t>)</m:t>
        </m:r>
        <m:r>
          <m:rPr>
            <m:sty m:val="p"/>
          </m:rPr>
          <m:t>=</m:t>
        </m:r>
        <m:r>
          <m:t>2</m:t>
        </m:r>
      </m:oMath>
      <w:r>
        <w:t xml:space="preserve">,</w:t>
      </w:r>
      <w:r>
        <w:t xml:space="preserve"> </w:t>
      </w:r>
      <m:oMath>
        <m:r>
          <m:t>π</m:t>
        </m:r>
        <m:r>
          <m:rPr>
            <m:sty m:val="p"/>
          </m:rPr>
          <m:t>[</m:t>
        </m:r>
        <m:r>
          <m:t>A</m:t>
        </m:r>
        <m:r>
          <m:rPr>
            <m:sty m:val="p"/>
          </m:rPr>
          <m:t>]</m:t>
        </m:r>
        <m:r>
          <m:rPr>
            <m:sty m:val="p"/>
          </m:rPr>
          <m:t>=</m:t>
        </m:r>
        <m:r>
          <m:t>S</m:t>
        </m:r>
      </m:oMath>
      <w:r>
        <w:t xml:space="preserve">.</w:t>
      </w:r>
    </w:p>
    <w:p>
      <w:pPr>
        <w:pStyle w:val="Compact"/>
        <w:numPr>
          <w:ilvl w:val="2"/>
          <w:numId w:val="1011"/>
        </w:numPr>
      </w:pPr>
      <w:r>
        <w:t xml:space="preserve">Vecino</w:t>
      </w:r>
      <w:r>
        <w:t xml:space="preserve"> </w:t>
      </w:r>
      <m:oMath>
        <m:r>
          <m:t>B</m:t>
        </m:r>
      </m:oMath>
      <w:r>
        <w:t xml:space="preserve">:</w:t>
      </w:r>
      <w:r>
        <w:t xml:space="preserve"> </w:t>
      </w:r>
      <m:oMath>
        <m:r>
          <m:t>d</m:t>
        </m:r>
        <m:r>
          <m:rPr>
            <m:sty m:val="p"/>
          </m:rPr>
          <m:t>[</m:t>
        </m:r>
        <m:r>
          <m:t>B</m:t>
        </m:r>
        <m:r>
          <m:rPr>
            <m:sty m:val="p"/>
          </m:rPr>
          <m:t>]</m:t>
        </m:r>
        <m:r>
          <m:rPr>
            <m:sty m:val="p"/>
          </m:rPr>
          <m:t>=</m:t>
        </m:r>
        <m:r>
          <m:rPr>
            <m:sty m:val="p"/>
          </m:rPr>
          <m:t>min</m:t>
        </m:r>
        <m:r>
          <m:rPr>
            <m:sty m:val="p"/>
          </m:rPr>
          <m:t>(</m:t>
        </m:r>
        <m:r>
          <m:rPr>
            <m:sty m:val="p"/>
          </m:rPr>
          <m:t>∞</m:t>
        </m:r>
        <m:r>
          <m:rPr>
            <m:sty m:val="p"/>
          </m:rPr>
          <m:t>,</m:t>
        </m:r>
        <m:r>
          <m:t>0</m:t>
        </m:r>
        <m:r>
          <m:rPr>
            <m:sty m:val="p"/>
          </m:rPr>
          <m:t>+</m:t>
        </m:r>
        <m:r>
          <m:t>5</m:t>
        </m:r>
        <m:r>
          <m:rPr>
            <m:sty m:val="p"/>
          </m:rPr>
          <m:t>)</m:t>
        </m:r>
        <m:r>
          <m:rPr>
            <m:sty m:val="p"/>
          </m:rPr>
          <m:t>=</m:t>
        </m:r>
        <m:r>
          <m:t>5</m:t>
        </m:r>
      </m:oMath>
      <w:r>
        <w:t xml:space="preserve">,</w:t>
      </w:r>
      <w:r>
        <w:t xml:space="preserve"> </w:t>
      </w:r>
      <m:oMath>
        <m:r>
          <m:t>π</m:t>
        </m:r>
        <m:r>
          <m:rPr>
            <m:sty m:val="p"/>
          </m:rPr>
          <m:t>[</m:t>
        </m:r>
        <m:r>
          <m:t>B</m:t>
        </m:r>
        <m:r>
          <m:rPr>
            <m:sty m:val="p"/>
          </m:rPr>
          <m:t>]</m:t>
        </m:r>
        <m:r>
          <m:rPr>
            <m:sty m:val="p"/>
          </m:rPr>
          <m:t>=</m:t>
        </m:r>
        <m:r>
          <m:t>S</m:t>
        </m:r>
      </m:oMath>
      <w:r>
        <w:t xml:space="preserve">.</w:t>
      </w:r>
    </w:p>
    <w:p>
      <w:pPr>
        <w:pStyle w:val="Compact"/>
        <w:numPr>
          <w:ilvl w:val="0"/>
          <w:numId w:val="1009"/>
        </w:numPr>
      </w:pPr>
      <w:r>
        <w:rPr>
          <w:b/>
          <w:bCs/>
        </w:rPr>
        <w:t xml:space="preserve">Iteración 2:</w:t>
      </w:r>
    </w:p>
    <w:p>
      <w:pPr>
        <w:pStyle w:val="Compact"/>
        <w:numPr>
          <w:ilvl w:val="1"/>
          <w:numId w:val="1012"/>
        </w:numPr>
      </w:pPr>
      <w:r>
        <w:t xml:space="preserve">Candidatos en</w:t>
      </w:r>
      <w:r>
        <w:t xml:space="preserve"> </w:t>
      </w:r>
      <m:oMath>
        <m:r>
          <m:t>Q</m:t>
        </m:r>
      </m:oMath>
      <w:r>
        <w:t xml:space="preserve">:</w:t>
      </w:r>
      <w:r>
        <w:t xml:space="preserve"> </w:t>
      </w:r>
      <m:oMath>
        <m:r>
          <m:t>A</m:t>
        </m:r>
      </m:oMath>
      <w:r>
        <w:t xml:space="preserve"> </w:t>
      </w:r>
      <w:r>
        <w:t xml:space="preserve">con</w:t>
      </w:r>
      <w:r>
        <w:t xml:space="preserve"> </w:t>
      </w:r>
      <m:oMath>
        <m:r>
          <m:t>d</m:t>
        </m:r>
        <m:r>
          <m:rPr>
            <m:sty m:val="p"/>
          </m:rPr>
          <m:t>[</m:t>
        </m:r>
        <m:r>
          <m:t>A</m:t>
        </m:r>
        <m:r>
          <m:rPr>
            <m:sty m:val="p"/>
          </m:rPr>
          <m:t>]</m:t>
        </m:r>
        <m:r>
          <m:rPr>
            <m:sty m:val="p"/>
          </m:rPr>
          <m:t>=</m:t>
        </m:r>
        <m:r>
          <m:t>2</m:t>
        </m:r>
      </m:oMath>
      <w:r>
        <w:t xml:space="preserve">,</w:t>
      </w:r>
      <w:r>
        <w:t xml:space="preserve"> </w:t>
      </w:r>
      <m:oMath>
        <m:r>
          <m:t>B</m:t>
        </m:r>
      </m:oMath>
      <w:r>
        <w:t xml:space="preserve"> </w:t>
      </w:r>
      <w:r>
        <w:t xml:space="preserve">con</w:t>
      </w:r>
      <w:r>
        <w:t xml:space="preserve"> </w:t>
      </w:r>
      <m:oMath>
        <m:r>
          <m:t>d</m:t>
        </m:r>
        <m:r>
          <m:rPr>
            <m:sty m:val="p"/>
          </m:rPr>
          <m:t>[</m:t>
        </m:r>
        <m:r>
          <m:t>B</m:t>
        </m:r>
        <m:r>
          <m:rPr>
            <m:sty m:val="p"/>
          </m:rPr>
          <m:t>]</m:t>
        </m:r>
        <m:r>
          <m:rPr>
            <m:sty m:val="p"/>
          </m:rPr>
          <m:t>=</m:t>
        </m:r>
        <m:r>
          <m:t>5</m:t>
        </m:r>
      </m:oMath>
      <w:r>
        <w:t xml:space="preserve">.</w:t>
      </w:r>
    </w:p>
    <w:p>
      <w:pPr>
        <w:pStyle w:val="Compact"/>
        <w:numPr>
          <w:ilvl w:val="1"/>
          <w:numId w:val="1012"/>
        </w:numPr>
      </w:pPr>
      <w:r>
        <w:t xml:space="preserve">Se extrae el mínimo: vértice</w:t>
      </w:r>
      <w:r>
        <w:t xml:space="preserve"> </w:t>
      </w:r>
      <m:oMath>
        <m:r>
          <m:t>A</m:t>
        </m:r>
      </m:oMath>
      <w:r>
        <w:t xml:space="preserve"> </w:t>
      </w:r>
      <w:r>
        <w:t xml:space="preserve">(</w:t>
      </w:r>
      <m:oMath>
        <m:r>
          <m:t>2</m:t>
        </m:r>
        <m:r>
          <m:rPr>
            <m:sty m:val="p"/>
          </m:rPr>
          <m:t>&lt;</m:t>
        </m:r>
        <m:r>
          <m:t>5</m:t>
        </m:r>
      </m:oMath>
      <w:r>
        <w:t xml:space="preserve">).</w:t>
      </w:r>
    </w:p>
    <w:p>
      <w:pPr>
        <w:pStyle w:val="Compact"/>
        <w:numPr>
          <w:ilvl w:val="1"/>
          <w:numId w:val="1012"/>
        </w:numPr>
      </w:pPr>
      <w:r>
        <w:rPr>
          <w:b/>
          <w:bCs/>
        </w:rPr>
        <w:t xml:space="preserve">Dijkstra fija permanentemente a</w:t>
      </w:r>
      <w:r>
        <w:rPr>
          <w:b/>
          <w:bCs/>
        </w:rPr>
        <w:t xml:space="preserve"> </w:t>
      </w:r>
      <m:oMath>
        <m:r>
          <m:t>A</m:t>
        </m:r>
      </m:oMath>
      <w:r>
        <w:rPr>
          <w:b/>
          <w:bCs/>
        </w:rPr>
        <w:t xml:space="preserve">:</w:t>
      </w:r>
      <w:r>
        <w:t xml:space="preserve"> </w:t>
      </w:r>
      <m:oMath>
        <m:r>
          <m:t>S</m:t>
        </m:r>
        <m:r>
          <m:rPr>
            <m:sty m:val="p"/>
          </m:rPr>
          <m:t>=</m:t>
        </m:r>
        <m:r>
          <m:rPr>
            <m:sty m:val="p"/>
          </m:rPr>
          <m:t>{</m:t>
        </m:r>
        <m:r>
          <m:t>S</m:t>
        </m:r>
        <m:r>
          <m:rPr>
            <m:sty m:val="p"/>
          </m:rPr>
          <m:t>,</m:t>
        </m:r>
        <m:r>
          <m:t>A</m:t>
        </m:r>
        <m:r>
          <m:rPr>
            <m:sty m:val="p"/>
          </m:rPr>
          <m:t>}</m:t>
        </m:r>
      </m:oMath>
      <w:r>
        <w:t xml:space="preserve">, asumiendo que la distancia más corta hacia</w:t>
      </w:r>
      <w:r>
        <w:t xml:space="preserve"> </w:t>
      </w:r>
      <m:oMath>
        <m:r>
          <m:t>A</m:t>
        </m:r>
      </m:oMath>
      <w:r>
        <w:t xml:space="preserve"> </w:t>
      </w:r>
      <w:r>
        <w:t xml:space="preserve">es definitivamente</w:t>
      </w:r>
      <w:r>
        <w:t xml:space="preserve"> </w:t>
      </w:r>
      <m:oMath>
        <m:r>
          <m:t>2</m:t>
        </m:r>
      </m:oMath>
      <w:r>
        <w:t xml:space="preserve">.</w:t>
      </w:r>
    </w:p>
    <w:p>
      <w:pPr>
        <w:pStyle w:val="Compact"/>
        <w:numPr>
          <w:ilvl w:val="1"/>
          <w:numId w:val="1012"/>
        </w:numPr>
      </w:pPr>
      <m:oMath>
        <m:r>
          <m:t>A</m:t>
        </m:r>
      </m:oMath>
      <w:r>
        <w:t xml:space="preserve"> </w:t>
      </w:r>
      <w:r>
        <w:t xml:space="preserve">no tiene aristas salientes.</w:t>
      </w:r>
    </w:p>
    <w:p>
      <w:pPr>
        <w:pStyle w:val="Compact"/>
        <w:numPr>
          <w:ilvl w:val="0"/>
          <w:numId w:val="1009"/>
        </w:numPr>
      </w:pPr>
      <w:r>
        <w:rPr>
          <w:b/>
          <w:bCs/>
        </w:rPr>
        <w:t xml:space="preserve">Iteración 3:</w:t>
      </w:r>
    </w:p>
    <w:p>
      <w:pPr>
        <w:pStyle w:val="Compact"/>
        <w:numPr>
          <w:ilvl w:val="1"/>
          <w:numId w:val="1013"/>
        </w:numPr>
      </w:pPr>
      <w:r>
        <w:t xml:space="preserve">Se extrae el único vértice restante:</w:t>
      </w:r>
      <w:r>
        <w:t xml:space="preserve"> </w:t>
      </w:r>
      <m:oMath>
        <m:r>
          <m:t>B</m:t>
        </m:r>
      </m:oMath>
      <w:r>
        <w:t xml:space="preserve"> </w:t>
      </w:r>
      <w:r>
        <w:t xml:space="preserve">con</w:t>
      </w:r>
      <w:r>
        <w:t xml:space="preserve"> </w:t>
      </w:r>
      <m:oMath>
        <m:r>
          <m:t>d</m:t>
        </m:r>
        <m:r>
          <m:rPr>
            <m:sty m:val="p"/>
          </m:rPr>
          <m:t>[</m:t>
        </m:r>
        <m:r>
          <m:t>B</m:t>
        </m:r>
        <m:r>
          <m:rPr>
            <m:sty m:val="p"/>
          </m:rPr>
          <m:t>]</m:t>
        </m:r>
        <m:r>
          <m:rPr>
            <m:sty m:val="p"/>
          </m:rPr>
          <m:t>=</m:t>
        </m:r>
        <m:r>
          <m:t>5</m:t>
        </m:r>
      </m:oMath>
      <w:r>
        <w:t xml:space="preserve">.</w:t>
      </w:r>
    </w:p>
    <w:p>
      <w:pPr>
        <w:pStyle w:val="Compact"/>
        <w:numPr>
          <w:ilvl w:val="1"/>
          <w:numId w:val="1013"/>
        </w:numPr>
      </w:pPr>
      <m:oMath>
        <m:r>
          <m:t>S</m:t>
        </m:r>
        <m:r>
          <m:rPr>
            <m:sty m:val="p"/>
          </m:rPr>
          <m:t>=</m:t>
        </m:r>
        <m:r>
          <m:rPr>
            <m:sty m:val="p"/>
          </m:rPr>
          <m:t>{</m:t>
        </m:r>
        <m:r>
          <m:t>S</m:t>
        </m:r>
        <m:r>
          <m:rPr>
            <m:sty m:val="p"/>
          </m:rPr>
          <m:t>,</m:t>
        </m:r>
        <m:r>
          <m:t>A</m:t>
        </m:r>
        <m:r>
          <m:rPr>
            <m:sty m:val="p"/>
          </m:rPr>
          <m:t>,</m:t>
        </m:r>
        <m:r>
          <m:t>B</m:t>
        </m:r>
        <m:r>
          <m:rPr>
            <m:sty m:val="p"/>
          </m:rPr>
          <m:t>}</m:t>
        </m:r>
      </m:oMath>
      <w:r>
        <w:t xml:space="preserve">.</w:t>
      </w:r>
    </w:p>
    <w:p>
      <w:pPr>
        <w:pStyle w:val="Compact"/>
        <w:numPr>
          <w:ilvl w:val="1"/>
          <w:numId w:val="1013"/>
        </w:numPr>
      </w:pPr>
      <w:r>
        <w:t xml:space="preserve">Se explora la arista</w:t>
      </w:r>
      <w:r>
        <w:t xml:space="preserve"> </w:t>
      </w:r>
      <m:oMath>
        <m:r>
          <m:rPr>
            <m:sty m:val="p"/>
          </m:rPr>
          <m:t>(</m:t>
        </m:r>
        <m:r>
          <m:t>B</m:t>
        </m:r>
        <m:r>
          <m:rPr>
            <m:sty m:val="p"/>
          </m:rPr>
          <m:t>,</m:t>
        </m:r>
        <m:r>
          <m:t>A</m:t>
        </m:r>
        <m:r>
          <m:rPr>
            <m:sty m:val="p"/>
          </m:rPr>
          <m:t>)</m:t>
        </m:r>
      </m:oMath>
      <w:r>
        <w:t xml:space="preserve">: el costo hacia</w:t>
      </w:r>
      <w:r>
        <w:t xml:space="preserve"> </w:t>
      </w:r>
      <m:oMath>
        <m:r>
          <m:t>A</m:t>
        </m:r>
      </m:oMath>
      <w:r>
        <w:t xml:space="preserve"> </w:t>
      </w:r>
      <w:r>
        <w:t xml:space="preserve">a través de</w:t>
      </w:r>
      <w:r>
        <w:t xml:space="preserve"> </w:t>
      </w:r>
      <m:oMath>
        <m:r>
          <m:t>B</m:t>
        </m:r>
      </m:oMath>
      <w:r>
        <w:t xml:space="preserve"> </w:t>
      </w:r>
      <w:r>
        <w:t xml:space="preserve">es:</w:t>
      </w:r>
    </w:p>
    <w:p>
      <w:pPr>
        <w:pStyle w:val="Compact"/>
      </w:pPr>
      <m:oMathPara>
        <m:oMathParaPr>
          <m:jc m:val="center"/>
        </m:oMathParaPr>
        <m:oMath>
          <m:r>
            <m:t>d</m:t>
          </m:r>
          <m:r>
            <m:rPr>
              <m:sty m:val="p"/>
            </m:rPr>
            <m:t>[</m:t>
          </m:r>
          <m:r>
            <m:t>B</m:t>
          </m:r>
          <m:r>
            <m:rPr>
              <m:sty m:val="p"/>
            </m:rPr>
            <m:t>]</m:t>
          </m:r>
          <m:r>
            <m:rPr>
              <m:sty m:val="p"/>
            </m:rPr>
            <m:t>+</m:t>
          </m:r>
          <m:r>
            <m:t>w</m:t>
          </m:r>
          <m:r>
            <m:rPr>
              <m:sty m:val="p"/>
            </m:rPr>
            <m:t>(</m:t>
          </m:r>
          <m:r>
            <m:t>B</m:t>
          </m:r>
          <m:r>
            <m:rPr>
              <m:sty m:val="p"/>
            </m:rPr>
            <m:t>,</m:t>
          </m:r>
          <m:r>
            <m:t>A</m:t>
          </m:r>
          <m:r>
            <m:rPr>
              <m:sty m:val="p"/>
            </m:rPr>
            <m:t>)</m:t>
          </m:r>
          <m:r>
            <m:rPr>
              <m:sty m:val="p"/>
            </m:rPr>
            <m:t>=</m:t>
          </m:r>
          <m:r>
            <m:t>5</m:t>
          </m:r>
          <m:r>
            <m:rPr>
              <m:sty m:val="p"/>
            </m:rPr>
            <m:t>+</m:t>
          </m:r>
          <m:r>
            <m:rPr>
              <m:sty m:val="p"/>
            </m:rPr>
            <m:t>(</m:t>
          </m:r>
          <m:r>
            <m:rPr>
              <m:sty m:val="p"/>
            </m:rPr>
            <m:t>−</m:t>
          </m:r>
          <m:r>
            <m:t>4</m:t>
          </m:r>
          <m:r>
            <m:rPr>
              <m:sty m:val="p"/>
            </m:rPr>
            <m:t>)</m:t>
          </m:r>
          <m:r>
            <m:rPr>
              <m:sty m:val="p"/>
            </m:rPr>
            <m:t>=</m:t>
          </m:r>
          <m:r>
            <m:t>1</m:t>
          </m:r>
        </m:oMath>
      </m:oMathPara>
    </w:p>
    <w:p>
      <w:pPr>
        <w:pStyle w:val="Compact"/>
        <w:numPr>
          <w:ilvl w:val="1"/>
          <w:numId w:val="1013"/>
        </w:numPr>
      </w:pPr>
      <w:r>
        <w:t xml:space="preserve">Como</w:t>
      </w:r>
      <w:r>
        <w:t xml:space="preserve"> </w:t>
      </w:r>
      <m:oMath>
        <m:r>
          <m:t>A</m:t>
        </m:r>
      </m:oMath>
      <w:r>
        <w:t xml:space="preserve"> </w:t>
      </w:r>
      <w:r>
        <w:t xml:space="preserve">ya fue declarado permanente en la iteración 2, la regla estándar de Dijkstra</w:t>
      </w:r>
      <w:r>
        <w:t xml:space="preserve"> </w:t>
      </w:r>
      <w:r>
        <w:rPr>
          <w:b/>
          <w:bCs/>
        </w:rPr>
        <w:t xml:space="preserve">no re-evalúa nodos de</w:t>
      </w:r>
      <w:r>
        <w:rPr>
          <w:b/>
          <w:bCs/>
        </w:rPr>
        <w:t xml:space="preserve"> </w:t>
      </w:r>
      <m:oMath>
        <m:r>
          <m:t>S</m:t>
        </m:r>
      </m:oMath>
      <w:r>
        <w:t xml:space="preserve"> </w:t>
      </w:r>
      <w:r>
        <w:t xml:space="preserve">(o si la implementación los ignora), concluyendo erróneamente que</w:t>
      </w:r>
      <w:r>
        <w:t xml:space="preserve"> </w:t>
      </w:r>
      <m:oMath>
        <m:r>
          <m:t>d</m:t>
        </m:r>
        <m:r>
          <m:rPr>
            <m:sty m:val="p"/>
          </m:rPr>
          <m:t>(</m:t>
        </m:r>
        <m:r>
          <m:t>S</m:t>
        </m:r>
        <m:r>
          <m:rPr>
            <m:sty m:val="p"/>
          </m:rPr>
          <m:t>,</m:t>
        </m:r>
        <m:r>
          <m:t>A</m:t>
        </m:r>
        <m:r>
          <m:rPr>
            <m:sty m:val="p"/>
          </m:rPr>
          <m:t>)</m:t>
        </m:r>
        <m:r>
          <m:rPr>
            <m:sty m:val="p"/>
          </m:rPr>
          <m:t>=</m:t>
        </m:r>
        <m:r>
          <m:t>2</m:t>
        </m:r>
      </m:oMath>
      <w:r>
        <w:t xml:space="preserve">.</w:t>
      </w:r>
    </w:p>
    <w:p>
      <w:pPr>
        <w:pStyle w:val="Compact"/>
        <w:numPr>
          <w:ilvl w:val="0"/>
          <w:numId w:val="1009"/>
        </w:numPr>
      </w:pPr>
      <w:r>
        <w:rPr>
          <w:b/>
          <w:bCs/>
        </w:rPr>
        <w:t xml:space="preserve">Resultado Real vs. Dijkstra:</w:t>
      </w:r>
    </w:p>
    <w:p>
      <w:pPr>
        <w:pStyle w:val="Compact"/>
        <w:numPr>
          <w:ilvl w:val="1"/>
          <w:numId w:val="1014"/>
        </w:numPr>
      </w:pPr>
      <w:r>
        <w:t xml:space="preserve">Distancia calculada por Dijkstra hacia</w:t>
      </w:r>
      <w:r>
        <w:t xml:space="preserve"> </w:t>
      </w:r>
      <m:oMath>
        <m:r>
          <m:t>A</m:t>
        </m:r>
      </m:oMath>
      <w:r>
        <w:t xml:space="preserve">:</w:t>
      </w:r>
      <w:r>
        <w:t xml:space="preserve"> </w:t>
      </w:r>
      <m:oMath>
        <m:r>
          <m:t>2</m:t>
        </m:r>
      </m:oMath>
      <w:r>
        <w:t xml:space="preserve"> </w:t>
      </w:r>
      <w:r>
        <w:t xml:space="preserve">(vía</w:t>
      </w:r>
      <w:r>
        <w:t xml:space="preserve"> </w:t>
      </w:r>
      <m:oMath>
        <m:r>
          <m:t>S</m:t>
        </m:r>
        <m:r>
          <m:rPr>
            <m:sty m:val="p"/>
          </m:rPr>
          <m:t>→</m:t>
        </m:r>
        <m:r>
          <m:t>A</m:t>
        </m:r>
      </m:oMath>
      <w:r>
        <w:t xml:space="preserve">).</w:t>
      </w:r>
    </w:p>
    <w:p>
      <w:pPr>
        <w:pStyle w:val="Compact"/>
        <w:numPr>
          <w:ilvl w:val="1"/>
          <w:numId w:val="1014"/>
        </w:numPr>
      </w:pPr>
      <w:r>
        <w:t xml:space="preserve">Distancia mínima real:</w:t>
      </w:r>
      <w:r>
        <w:t xml:space="preserve"> </w:t>
      </w:r>
      <m:oMath>
        <m:r>
          <m:t>1</m:t>
        </m:r>
      </m:oMath>
      <w:r>
        <w:t xml:space="preserve"> </w:t>
      </w:r>
      <w:r>
        <w:t xml:space="preserve">(vía</w:t>
      </w:r>
      <w:r>
        <w:t xml:space="preserve"> </w:t>
      </w:r>
      <m:oMath>
        <m:r>
          <m:t>S</m:t>
        </m:r>
        <m:r>
          <m:rPr>
            <m:sty m:val="p"/>
          </m:rPr>
          <m:t>→</m:t>
        </m:r>
        <m:r>
          <m:t>B</m:t>
        </m:r>
        <m:r>
          <m:rPr>
            <m:sty m:val="p"/>
          </m:rPr>
          <m:t>→</m:t>
        </m:r>
        <m:r>
          <m:t>A</m:t>
        </m:r>
      </m:oMath>
      <w:r>
        <w:t xml:space="preserve"> </w:t>
      </w:r>
      <w:r>
        <w:t xml:space="preserve">con costo</w:t>
      </w:r>
      <w:r>
        <w:t xml:space="preserve"> </w:t>
      </w:r>
      <m:oMath>
        <m:r>
          <m:t>5</m:t>
        </m:r>
        <m:r>
          <m:rPr>
            <m:sty m:val="p"/>
          </m:rPr>
          <m:t>−</m:t>
        </m:r>
        <m:r>
          <m:t>4</m:t>
        </m:r>
        <m:r>
          <m:rPr>
            <m:sty m:val="p"/>
          </m:rPr>
          <m:t>=</m:t>
        </m:r>
        <m:r>
          <m:t>1</m:t>
        </m:r>
      </m:oMath>
      <w:r>
        <w:t xml:space="preserve">).</w:t>
      </w:r>
    </w:p>
    <w:p>
      <w:pPr>
        <w:pStyle w:val="FirstParagraph"/>
      </w:pPr>
      <w:r>
        <w:t xml:space="preserve">Este contraejemplo demuestra de forma irrefutable que Dijkstra fracasa en presencia de pesos negativos. Para grafos con pesos negativos (sin ciclos negativos) debe emplearse el algoritmo de Bellman-Ford (</w:t>
      </w:r>
      <m:oMath>
        <m:r>
          <m:t>O</m:t>
        </m:r>
        <m:r>
          <m:rPr>
            <m:sty m:val="p"/>
          </m:rPr>
          <m:t>(</m:t>
        </m:r>
        <m:r>
          <m:t>V</m:t>
        </m:r>
        <m:r>
          <m:rPr>
            <m:sty m:val="p"/>
          </m:rPr>
          <m:t>⋅</m:t>
        </m:r>
        <m:r>
          <m:t>E</m:t>
        </m:r>
        <m:r>
          <m:rPr>
            <m:sty m:val="p"/>
          </m:rPr>
          <m:t>)</m:t>
        </m:r>
      </m:oMath>
      <w:r>
        <w:t xml:space="preserve">). En redes viales reales como la de Quetzaltenango, todas las distancias físicas corresponden a longitudes por carretera estrictamente positivas (</w:t>
      </w:r>
      <m:oMath>
        <m:r>
          <m:t>k</m:t>
        </m:r>
        <m:r>
          <m:t>m</m:t>
        </m:r>
        <m:r>
          <m:rPr>
            <m:sty m:val="p"/>
          </m:rPr>
          <m:t>&gt;</m:t>
        </m:r>
        <m:r>
          <m:t>0</m:t>
        </m:r>
      </m:oMath>
      <w:r>
        <w:t xml:space="preserve">), cumpliendo plenamente con la precondición de Dijkstra.</w:t>
      </w:r>
    </w:p>
    <w:p>
      <w:r>
        <w:pict>
          <v:rect style="width:0;height:1.5pt" o:hralign="center" o:hrstd="t" o:hr="t"/>
        </w:pict>
      </w:r>
    </w:p>
    <w:bookmarkEnd w:id="24"/>
    <w:bookmarkEnd w:id="25"/>
    <w:bookmarkStart w:id="29" w:name="algoritmo-de-floyd-warshall"/>
    <w:p>
      <w:pPr>
        <w:pStyle w:val="Heading3"/>
      </w:pPr>
      <w:r>
        <w:t xml:space="preserve">3.5 Algoritmo de Floyd-Warshall</w:t>
      </w:r>
    </w:p>
    <w:bookmarkStart w:id="26" w:name="X8bd0afbe05fbef179f62f108736a2073e14b8d1"/>
    <w:p>
      <w:pPr>
        <w:pStyle w:val="Heading4"/>
      </w:pPr>
      <w:r>
        <w:t xml:space="preserve">Formulación Matemática y Ecuación de Recurrencia</w:t>
      </w:r>
    </w:p>
    <w:p>
      <w:pPr>
        <w:pStyle w:val="FirstParagraph"/>
      </w:pPr>
      <w:r>
        <w:t xml:space="preserve">El algoritmo de Floyd-Warshall resuelve el problema de rutas más cortas entre todas las parejas de vértices (</w:t>
      </w:r>
      <w:r>
        <w:rPr>
          <w:i/>
          <w:iCs/>
        </w:rPr>
        <w:t xml:space="preserve">All-Pairs Shortest Path</w:t>
      </w:r>
      <w:r>
        <w:t xml:space="preserve">, APSP) en un grafo ponderado</w:t>
      </w:r>
      <w:r>
        <w:t xml:space="preserve"> </w:t>
      </w:r>
      <m:oMath>
        <m:r>
          <m:t>G</m:t>
        </m:r>
        <m:r>
          <m:rPr>
            <m:sty m:val="p"/>
          </m:rPr>
          <m:t>=</m:t>
        </m:r>
        <m:r>
          <m:rPr>
            <m:sty m:val="p"/>
          </m:rPr>
          <m:t>(</m:t>
        </m:r>
        <m:r>
          <m:t>V</m:t>
        </m:r>
        <m:r>
          <m:rPr>
            <m:sty m:val="p"/>
          </m:rPr>
          <m:t>,</m:t>
        </m:r>
        <m:r>
          <m:t>E</m:t>
        </m:r>
        <m:r>
          <m:rPr>
            <m:sty m:val="p"/>
          </m:rPr>
          <m:t>,</m:t>
        </m:r>
        <m:r>
          <m:t>w</m:t>
        </m:r>
        <m:r>
          <m:rPr>
            <m:sty m:val="p"/>
          </m:rPr>
          <m:t>)</m:t>
        </m:r>
      </m:oMath>
      <w:r>
        <w:t xml:space="preserve"> </w:t>
      </w:r>
      <w:r>
        <w:t xml:space="preserve">sin ciclos negativos, utilizando el paradigma de programación dinámica.</w:t>
      </w:r>
    </w:p>
    <w:p>
      <w:pPr>
        <w:pStyle w:val="BodyText"/>
      </w:pPr>
      <w:r>
        <w:t xml:space="preserve">Sean los vértices numerados arbitrariamente</w:t>
      </w:r>
      <w:r>
        <w:t xml:space="preserve"> </w:t>
      </w:r>
      <m:oMath>
        <m: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t xml:space="preserve">. Consideremos el subconjunto de vértices intermedios</w:t>
      </w:r>
      <w:r>
        <w:t xml:space="preserve"> </w:t>
      </w:r>
      <m:oMath>
        <m:r>
          <m:rPr>
            <m:sty m:val="p"/>
          </m:rPr>
          <m:t>{</m:t>
        </m:r>
        <m:r>
          <m:t>1</m:t>
        </m:r>
        <m:r>
          <m:rPr>
            <m:sty m:val="p"/>
          </m:rPr>
          <m:t>,</m:t>
        </m:r>
        <m:r>
          <m:t>2</m:t>
        </m:r>
        <m:r>
          <m:rPr>
            <m:sty m:val="p"/>
          </m:rPr>
          <m:t>,</m:t>
        </m:r>
        <m:r>
          <m:rPr>
            <m:sty m:val="p"/>
          </m:rPr>
          <m:t>…</m:t>
        </m:r>
        <m:r>
          <m:rPr>
            <m:sty m:val="p"/>
          </m:rPr>
          <m:t>,</m:t>
        </m:r>
        <m:r>
          <m:t>k</m:t>
        </m:r>
        <m:r>
          <m:rPr>
            <m:sty m:val="p"/>
          </m:rPr>
          <m:t>}</m:t>
        </m:r>
      </m:oMath>
      <w:r>
        <w:t xml:space="preserve">. Se define</w:t>
      </w:r>
      <w:r>
        <w:t xml:space="preserve"> </w:t>
      </w:r>
      <m:oMath>
        <m:sSubSup>
          <m:e>
            <m:r>
              <m:t>d</m:t>
            </m:r>
          </m:e>
          <m:sub>
            <m:r>
              <m:t>i</m:t>
            </m:r>
            <m:r>
              <m:t>j</m:t>
            </m:r>
          </m:sub>
          <m:sup>
            <m:r>
              <m:rPr>
                <m:sty m:val="p"/>
              </m:rPr>
              <m:t>(</m:t>
            </m:r>
            <m:r>
              <m:t>k</m:t>
            </m:r>
            <m:r>
              <m:rPr>
                <m:sty m:val="p"/>
              </m:rPr>
              <m:t>)</m:t>
            </m:r>
          </m:sup>
        </m:sSubSup>
      </m:oMath>
      <w:r>
        <w:t xml:space="preserve"> </w:t>
      </w:r>
      <w:r>
        <w:t xml:space="preserve">como la longitud del camino más corto desde el vértice</w:t>
      </w:r>
      <w:r>
        <w:t xml:space="preserve"> </w:t>
      </w:r>
      <m:oMath>
        <m:r>
          <m:t>i</m:t>
        </m:r>
      </m:oMath>
      <w:r>
        <w:t xml:space="preserve"> </w:t>
      </w:r>
      <w:r>
        <w:t xml:space="preserve">hasta el vértice</w:t>
      </w:r>
      <w:r>
        <w:t xml:space="preserve"> </w:t>
      </w:r>
      <m:oMath>
        <m:r>
          <m:t>j</m:t>
        </m:r>
      </m:oMath>
      <w:r>
        <w:t xml:space="preserve"> </w:t>
      </w:r>
      <w:r>
        <w:t xml:space="preserve">tal que todos los vértices intermedios del camino pertenecen al conjunto restringido</w:t>
      </w:r>
      <w:r>
        <w:t xml:space="preserve"> </w:t>
      </w:r>
      <m:oMath>
        <m:r>
          <m:rPr>
            <m:sty m:val="p"/>
          </m:rPr>
          <m:t>{</m:t>
        </m:r>
        <m:r>
          <m:t>1</m:t>
        </m:r>
        <m:r>
          <m:rPr>
            <m:sty m:val="p"/>
          </m:rPr>
          <m:t>,</m:t>
        </m:r>
        <m:r>
          <m:t>2</m:t>
        </m:r>
        <m:r>
          <m:rPr>
            <m:sty m:val="p"/>
          </m:rPr>
          <m:t>,</m:t>
        </m:r>
        <m:r>
          <m:rPr>
            <m:sty m:val="p"/>
          </m:rPr>
          <m:t>…</m:t>
        </m:r>
        <m:r>
          <m:rPr>
            <m:sty m:val="p"/>
          </m:rPr>
          <m:t>,</m:t>
        </m:r>
        <m:r>
          <m:t>k</m:t>
        </m:r>
        <m:r>
          <m:rPr>
            <m:sty m:val="p"/>
          </m:rPr>
          <m:t>}</m:t>
        </m:r>
      </m:oMath>
      <w:r>
        <w:t xml:space="preserve">.</w:t>
      </w:r>
    </w:p>
    <w:p>
      <w:pPr>
        <w:pStyle w:val="BodyText"/>
      </w:pPr>
      <w:r>
        <w:t xml:space="preserve">La relación de recurrencia que gobierna la transición de la etapa</w:t>
      </w:r>
      <w:r>
        <w:t xml:space="preserve"> </w:t>
      </w:r>
      <m:oMath>
        <m:r>
          <m:t>k</m:t>
        </m:r>
        <m:r>
          <m:rPr>
            <m:sty m:val="p"/>
          </m:rPr>
          <m:t>−</m:t>
        </m:r>
        <m:r>
          <m:t>1</m:t>
        </m:r>
      </m:oMath>
      <w:r>
        <w:t xml:space="preserve"> </w:t>
      </w:r>
      <w:r>
        <w:t xml:space="preserve">a la etapa</w:t>
      </w:r>
      <w:r>
        <w:t xml:space="preserve"> </w:t>
      </w:r>
      <m:oMath>
        <m:r>
          <m:t>k</m:t>
        </m:r>
      </m:oMath>
      <w:r>
        <w:t xml:space="preserve"> </w:t>
      </w:r>
      <w:r>
        <w:t xml:space="preserve">se formula como:</w:t>
      </w:r>
    </w:p>
    <w:p>
      <w:pPr>
        <w:pStyle w:val="BodyText"/>
      </w:pPr>
      <m:oMathPara>
        <m:oMathParaPr>
          <m:jc m:val="center"/>
        </m:oMathParaPr>
        <m:oMath>
          <m:sSubSup>
            <m:e>
              <m:r>
                <m:t>d</m:t>
              </m:r>
            </m:e>
            <m:sub>
              <m:r>
                <m:t>i</m:t>
              </m:r>
              <m:r>
                <m:t>j</m:t>
              </m:r>
            </m:sub>
            <m:sup>
              <m:r>
                <m:rPr>
                  <m:sty m:val="p"/>
                </m:rPr>
                <m:t>(</m:t>
              </m:r>
              <m:r>
                <m:t>k</m:t>
              </m:r>
              <m:r>
                <m:rPr>
                  <m:sty m:val="p"/>
                </m:rPr>
                <m:t>)</m:t>
              </m:r>
            </m:sup>
          </m:sSubSup>
          <m:r>
            <m:rPr>
              <m:sty m:val="p"/>
            </m:rPr>
            <m:t>=</m:t>
          </m:r>
          <m:r>
            <m:rPr>
              <m:sty m:val="p"/>
            </m:rPr>
            <m:t>min</m:t>
          </m:r>
          <m:d>
            <m:dPr>
              <m:begChr m:val="("/>
              <m:sepChr m:val=""/>
              <m:endChr m:val=")"/>
              <m:grow/>
            </m:dPr>
            <m:e>
              <m:sSubSup>
                <m:e>
                  <m:r>
                    <m:t>d</m:t>
                  </m:r>
                </m:e>
                <m:sub>
                  <m:r>
                    <m:t>i</m:t>
                  </m:r>
                  <m:r>
                    <m:t>j</m:t>
                  </m:r>
                </m:sub>
                <m:sup>
                  <m:r>
                    <m:rPr>
                      <m:sty m:val="p"/>
                    </m:rPr>
                    <m:t>(</m:t>
                  </m:r>
                  <m:r>
                    <m:t>k</m:t>
                  </m:r>
                  <m:r>
                    <m:rPr>
                      <m:sty m:val="p"/>
                    </m:rPr>
                    <m:t>−</m:t>
                  </m:r>
                  <m:r>
                    <m:t>1</m:t>
                  </m:r>
                  <m:r>
                    <m:rPr>
                      <m:sty m:val="p"/>
                    </m:rPr>
                    <m:t>)</m:t>
                  </m:r>
                </m:sup>
              </m:sSubSup>
              <m:r>
                <m:rPr>
                  <m:sty m:val="p"/>
                </m:rPr>
                <m:t>,</m:t>
              </m:r>
              <m:r>
                <m:t> </m:t>
              </m:r>
              <m:sSubSup>
                <m:e>
                  <m:r>
                    <m:t>d</m:t>
                  </m:r>
                </m:e>
                <m:sub>
                  <m:r>
                    <m:t>i</m:t>
                  </m:r>
                  <m:r>
                    <m:t>k</m:t>
                  </m:r>
                </m:sub>
                <m:sup>
                  <m:r>
                    <m:rPr>
                      <m:sty m:val="p"/>
                    </m:rPr>
                    <m:t>(</m:t>
                  </m:r>
                  <m:r>
                    <m:t>k</m:t>
                  </m:r>
                  <m:r>
                    <m:rPr>
                      <m:sty m:val="p"/>
                    </m:rPr>
                    <m:t>−</m:t>
                  </m:r>
                  <m:r>
                    <m:t>1</m:t>
                  </m:r>
                  <m:r>
                    <m:rPr>
                      <m:sty m:val="p"/>
                    </m:rPr>
                    <m:t>)</m:t>
                  </m:r>
                </m:sup>
              </m:sSubSup>
              <m:r>
                <m:rPr>
                  <m:sty m:val="p"/>
                </m:rPr>
                <m:t>+</m:t>
              </m:r>
              <m:sSubSup>
                <m:e>
                  <m:r>
                    <m:t>d</m:t>
                  </m:r>
                </m:e>
                <m:sub>
                  <m:r>
                    <m:t>k</m:t>
                  </m:r>
                  <m:r>
                    <m:t>j</m:t>
                  </m:r>
                </m:sub>
                <m:sup>
                  <m:r>
                    <m:rPr>
                      <m:sty m:val="p"/>
                    </m:rPr>
                    <m:t>(</m:t>
                  </m:r>
                  <m:r>
                    <m:t>k</m:t>
                  </m:r>
                  <m:r>
                    <m:rPr>
                      <m:sty m:val="p"/>
                    </m:rPr>
                    <m:t>−</m:t>
                  </m:r>
                  <m:r>
                    <m:t>1</m:t>
                  </m:r>
                  <m:r>
                    <m:rPr>
                      <m:sty m:val="p"/>
                    </m:rPr>
                    <m:t>)</m:t>
                  </m:r>
                </m:sup>
              </m:sSubSup>
            </m:e>
          </m:d>
        </m:oMath>
      </m:oMathPara>
    </w:p>
    <w:p>
      <w:pPr>
        <w:pStyle w:val="FirstParagraph"/>
      </w:pPr>
      <w:r>
        <w:t xml:space="preserve">con las condiciones iniciales en la etapa de base</w:t>
      </w:r>
      <w:r>
        <w:t xml:space="preserve"> </w:t>
      </w:r>
      <m:oMath>
        <m:r>
          <m:t>k</m:t>
        </m:r>
        <m:r>
          <m:rPr>
            <m:sty m:val="p"/>
          </m:rPr>
          <m:t>=</m:t>
        </m:r>
        <m:r>
          <m:t>0</m:t>
        </m:r>
      </m:oMath>
      <w:r>
        <w:t xml:space="preserve">:</w:t>
      </w:r>
    </w:p>
    <w:p>
      <w:pPr>
        <w:pStyle w:val="BodyText"/>
      </w:pPr>
      <m:oMathPara>
        <m:oMathParaPr>
          <m:jc m:val="center"/>
        </m:oMathParaPr>
        <m:oMath>
          <m:sSubSup>
            <m:e>
              <m:r>
                <m:t>d</m:t>
              </m:r>
            </m:e>
            <m:sub>
              <m:r>
                <m:t>i</m:t>
              </m:r>
              <m:r>
                <m:t>j</m:t>
              </m:r>
            </m:sub>
            <m:sup>
              <m:r>
                <m:rPr>
                  <m:sty m:val="p"/>
                </m:rPr>
                <m:t>(</m:t>
              </m:r>
              <m:r>
                <m:t>0</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t>i</m:t>
                    </m:r>
                    <m:r>
                      <m:rPr>
                        <m:sty m:val="p"/>
                      </m:rPr>
                      <m:t>=</m:t>
                    </m:r>
                    <m:r>
                      <m:t>j</m:t>
                    </m:r>
                  </m:e>
                </m:mr>
                <m:mr>
                  <m:e>
                    <m:r>
                      <m:t>w</m:t>
                    </m:r>
                    <m:r>
                      <m:rPr>
                        <m:sty m:val="p"/>
                      </m:rPr>
                      <m:t>(</m:t>
                    </m:r>
                    <m:r>
                      <m:t>i</m:t>
                    </m:r>
                    <m:r>
                      <m:rPr>
                        <m:sty m:val="p"/>
                      </m:rPr>
                      <m:t>,</m:t>
                    </m:r>
                    <m:r>
                      <m:t>j</m:t>
                    </m:r>
                    <m:r>
                      <m:rPr>
                        <m:sty m:val="p"/>
                      </m:rPr>
                      <m:t>)</m:t>
                    </m:r>
                  </m:e>
                  <m:e>
                    <m:r>
                      <m:rPr>
                        <m:nor/>
                        <m:sty m:val="p"/>
                      </m:rPr>
                      <m:t>si </m:t>
                    </m:r>
                    <m:r>
                      <m:rPr>
                        <m:sty m:val="p"/>
                      </m:rPr>
                      <m:t>(</m:t>
                    </m:r>
                    <m:r>
                      <m:t>i</m:t>
                    </m:r>
                    <m:r>
                      <m:rPr>
                        <m:sty m:val="p"/>
                      </m:rPr>
                      <m:t>,</m:t>
                    </m:r>
                    <m:r>
                      <m:t>j</m:t>
                    </m:r>
                    <m:r>
                      <m:rPr>
                        <m:sty m:val="p"/>
                      </m:rPr>
                      <m:t>)</m:t>
                    </m:r>
                    <m:r>
                      <m:rPr>
                        <m:sty m:val="p"/>
                      </m:rPr>
                      <m:t>∈</m:t>
                    </m:r>
                    <m:r>
                      <m:t>E</m:t>
                    </m:r>
                  </m:e>
                </m:mr>
                <m:mr>
                  <m:e>
                    <m:r>
                      <m:rPr>
                        <m:sty m:val="p"/>
                      </m:rPr>
                      <m:t>∞</m:t>
                    </m:r>
                  </m:e>
                  <m:e>
                    <m:r>
                      <m:rPr>
                        <m:nor/>
                        <m:sty m:val="p"/>
                      </m:rPr>
                      <m:t>si </m:t>
                    </m:r>
                    <m:r>
                      <m:t>i</m:t>
                    </m:r>
                    <m:r>
                      <m:rPr>
                        <m:sty m:val="p"/>
                      </m:rPr>
                      <m:t>≠</m:t>
                    </m:r>
                    <m:r>
                      <m:t>j</m:t>
                    </m:r>
                    <m:r>
                      <m:rPr>
                        <m:nor/>
                        <m:sty m:val="p"/>
                      </m:rPr>
                      <m:t> y </m:t>
                    </m:r>
                    <m:r>
                      <m:rPr>
                        <m:sty m:val="p"/>
                      </m:rPr>
                      <m:t>(</m:t>
                    </m:r>
                    <m:r>
                      <m:t>i</m:t>
                    </m:r>
                    <m:r>
                      <m:rPr>
                        <m:sty m:val="p"/>
                      </m:rPr>
                      <m:t>,</m:t>
                    </m:r>
                    <m:r>
                      <m:t>j</m:t>
                    </m:r>
                    <m:r>
                      <m:rPr>
                        <m:sty m:val="p"/>
                      </m:rPr>
                      <m:t>)</m:t>
                    </m:r>
                    <m:r>
                      <m:rPr>
                        <m:sty m:val="p"/>
                      </m:rPr>
                      <m:t>∉</m:t>
                    </m:r>
                    <m:r>
                      <m:t>E</m:t>
                    </m:r>
                  </m:e>
                </m:mr>
              </m:m>
            </m:e>
          </m:d>
        </m:oMath>
      </m:oMathPara>
    </w:p>
    <w:p>
      <w:pPr>
        <w:pStyle w:val="FirstParagraph"/>
      </w:pPr>
      <w:r>
        <w:t xml:space="preserve">Para reconstruir los caminos óptimos, se define concurrentemente la matriz de siguiente salto</w:t>
      </w:r>
      <w:r>
        <w:t xml:space="preserve"> </w:t>
      </w:r>
      <m:oMath>
        <m:r>
          <m:rPr>
            <m:nor/>
            <m:sty m:val="p"/>
          </m:rPr>
          <m:t>next</m:t>
        </m:r>
        <m:r>
          <m:rPr>
            <m:sty m:val="p"/>
          </m:rPr>
          <m:t>[</m:t>
        </m:r>
        <m:r>
          <m:t>i</m:t>
        </m:r>
        <m:r>
          <m:rPr>
            <m:sty m:val="p"/>
          </m:rPr>
          <m:t>]</m:t>
        </m:r>
        <m:r>
          <m:rPr>
            <m:sty m:val="p"/>
          </m:rPr>
          <m:t>[</m:t>
        </m:r>
        <m:r>
          <m:t>j</m:t>
        </m:r>
        <m:r>
          <m:rPr>
            <m:sty m:val="p"/>
          </m:rPr>
          <m:t>]</m:t>
        </m:r>
      </m:oMath>
      <w:r>
        <w:t xml:space="preserve">, inicializada como</w:t>
      </w:r>
      <w:r>
        <w:t xml:space="preserve"> </w:t>
      </w:r>
      <m:oMath>
        <m:r>
          <m:rPr>
            <m:nor/>
            <m:sty m:val="p"/>
          </m:rPr>
          <m:t>next</m:t>
        </m:r>
        <m:r>
          <m:rPr>
            <m:sty m:val="p"/>
          </m:rPr>
          <m:t>[</m:t>
        </m:r>
        <m:r>
          <m:t>i</m:t>
        </m:r>
        <m:r>
          <m:rPr>
            <m:sty m:val="p"/>
          </m:rPr>
          <m:t>]</m:t>
        </m:r>
        <m:r>
          <m:rPr>
            <m:sty m:val="p"/>
          </m:rPr>
          <m:t>[</m:t>
        </m:r>
        <m:r>
          <m:t>j</m:t>
        </m:r>
        <m:r>
          <m:rPr>
            <m:sty m:val="p"/>
          </m:rPr>
          <m:t>]</m:t>
        </m:r>
        <m:r>
          <m:rPr>
            <m:sty m:val="p"/>
          </m:rPr>
          <m:t>=</m:t>
        </m:r>
        <m:r>
          <m:t>j</m:t>
        </m:r>
      </m:oMath>
      <w:r>
        <w:t xml:space="preserve"> </w:t>
      </w:r>
      <w:r>
        <w:t xml:space="preserve">si</w:t>
      </w:r>
      <w:r>
        <w:t xml:space="preserve"> </w:t>
      </w:r>
      <m:oMath>
        <m:r>
          <m:rPr>
            <m:sty m:val="p"/>
          </m:rPr>
          <m:t>(</m:t>
        </m:r>
        <m:r>
          <m:t>i</m:t>
        </m:r>
        <m:r>
          <m:rPr>
            <m:sty m:val="p"/>
          </m:rPr>
          <m:t>,</m:t>
        </m:r>
        <m:r>
          <m:t>j</m:t>
        </m:r>
        <m:r>
          <m:rPr>
            <m:sty m:val="p"/>
          </m:rPr>
          <m:t>)</m:t>
        </m:r>
        <m:r>
          <m:rPr>
            <m:sty m:val="p"/>
          </m:rPr>
          <m:t>∈</m:t>
        </m:r>
        <m:r>
          <m:t>E</m:t>
        </m:r>
      </m:oMath>
      <w:r>
        <w:t xml:space="preserve">, y actualizada según:</w:t>
      </w:r>
    </w:p>
    <w:p>
      <w:pPr>
        <w:pStyle w:val="BodyText"/>
      </w:pPr>
      <m:oMathPara>
        <m:oMathParaPr>
          <m:jc m:val="center"/>
        </m:oMathParaPr>
        <m:oMath>
          <m:r>
            <m:rPr>
              <m:nor/>
              <m:sty m:val="p"/>
            </m:rPr>
            <m:t>next</m:t>
          </m:r>
          <m:r>
            <m:rPr>
              <m:sty m:val="p"/>
            </m:rPr>
            <m:t>[</m:t>
          </m:r>
          <m:r>
            <m:t>i</m:t>
          </m:r>
          <m:r>
            <m:rPr>
              <m:sty m:val="p"/>
            </m:rPr>
            <m:t>]</m:t>
          </m:r>
          <m:r>
            <m:rPr>
              <m:sty m:val="p"/>
            </m:rPr>
            <m:t>[</m:t>
          </m:r>
          <m:r>
            <m:t>j</m:t>
          </m:r>
          <m:r>
            <m:rPr>
              <m:sty m:val="p"/>
            </m:rPr>
            <m:t>]</m:t>
          </m:r>
          <m:r>
            <m:rPr>
              <m:sty m:val="p"/>
            </m:rPr>
            <m:t>←</m:t>
          </m:r>
          <m:r>
            <m:rPr>
              <m:nor/>
              <m:sty m:val="p"/>
            </m:rPr>
            <m:t>next</m:t>
          </m:r>
          <m:r>
            <m:rPr>
              <m:sty m:val="p"/>
            </m:rPr>
            <m:t>[</m:t>
          </m:r>
          <m:r>
            <m:t>i</m:t>
          </m:r>
          <m:r>
            <m:rPr>
              <m:sty m:val="p"/>
            </m:rPr>
            <m:t>]</m:t>
          </m:r>
          <m:r>
            <m:rPr>
              <m:sty m:val="p"/>
            </m:rPr>
            <m:t>[</m:t>
          </m:r>
          <m:r>
            <m:t>k</m:t>
          </m:r>
          <m:r>
            <m:rPr>
              <m:sty m:val="p"/>
            </m:rPr>
            <m:t>]</m:t>
          </m:r>
          <m:r>
            <m:t> </m:t>
          </m:r>
          <m:r>
            <m:rPr>
              <m:nor/>
              <m:sty m:val="p"/>
            </m:rPr>
            <m:t>si </m:t>
          </m:r>
          <m:sSubSup>
            <m:e>
              <m:r>
                <m:t>d</m:t>
              </m:r>
            </m:e>
            <m:sub>
              <m:r>
                <m:t>i</m:t>
              </m:r>
              <m:r>
                <m:t>k</m:t>
              </m:r>
            </m:sub>
            <m:sup>
              <m:r>
                <m:rPr>
                  <m:sty m:val="p"/>
                </m:rPr>
                <m:t>(</m:t>
              </m:r>
              <m:r>
                <m:t>k</m:t>
              </m:r>
              <m:r>
                <m:rPr>
                  <m:sty m:val="p"/>
                </m:rPr>
                <m:t>−</m:t>
              </m:r>
              <m:r>
                <m:t>1</m:t>
              </m:r>
              <m:r>
                <m:rPr>
                  <m:sty m:val="p"/>
                </m:rPr>
                <m:t>)</m:t>
              </m:r>
            </m:sup>
          </m:sSubSup>
          <m:r>
            <m:rPr>
              <m:sty m:val="p"/>
            </m:rPr>
            <m:t>+</m:t>
          </m:r>
          <m:sSubSup>
            <m:e>
              <m:r>
                <m:t>d</m:t>
              </m:r>
            </m:e>
            <m:sub>
              <m:r>
                <m:t>k</m:t>
              </m:r>
              <m:r>
                <m:t>j</m:t>
              </m:r>
            </m:sub>
            <m:sup>
              <m:r>
                <m:rPr>
                  <m:sty m:val="p"/>
                </m:rPr>
                <m:t>(</m:t>
              </m:r>
              <m:r>
                <m:t>k</m:t>
              </m:r>
              <m:r>
                <m:rPr>
                  <m:sty m:val="p"/>
                </m:rPr>
                <m:t>−</m:t>
              </m:r>
              <m:r>
                <m:t>1</m:t>
              </m:r>
              <m:r>
                <m:rPr>
                  <m:sty m:val="p"/>
                </m:rPr>
                <m:t>)</m:t>
              </m:r>
            </m:sup>
          </m:sSubSup>
          <m:r>
            <m:rPr>
              <m:sty m:val="p"/>
            </m:rPr>
            <m:t>&lt;</m:t>
          </m:r>
          <m:sSubSup>
            <m:e>
              <m:r>
                <m:t>d</m:t>
              </m:r>
            </m:e>
            <m:sub>
              <m:r>
                <m:t>i</m:t>
              </m:r>
              <m:r>
                <m:t>j</m:t>
              </m:r>
            </m:sub>
            <m:sup>
              <m:r>
                <m:rPr>
                  <m:sty m:val="p"/>
                </m:rPr>
                <m:t>(</m:t>
              </m:r>
              <m:r>
                <m:t>k</m:t>
              </m:r>
              <m:r>
                <m:rPr>
                  <m:sty m:val="p"/>
                </m:rPr>
                <m:t>−</m:t>
              </m:r>
              <m:r>
                <m:t>1</m:t>
              </m:r>
              <m:r>
                <m:rPr>
                  <m:sty m:val="p"/>
                </m:rPr>
                <m:t>)</m:t>
              </m:r>
            </m:sup>
          </m:sSubSup>
        </m:oMath>
      </m:oMathPara>
    </w:p>
    <w:bookmarkEnd w:id="26"/>
    <w:bookmarkStart w:id="27" w:name="pseudocódigo-formal-1"/>
    <w:p>
      <w:pPr>
        <w:pStyle w:val="Heading4"/>
      </w:pPr>
      <w:r>
        <w:t xml:space="preserve">Pseudocódigo Formal</w:t>
      </w:r>
    </w:p>
    <w:p>
      <w:pPr>
        <w:pStyle w:val="SourceCode"/>
      </w:pPr>
      <w:r>
        <w:rPr>
          <w:rStyle w:val="VerbatimChar"/>
        </w:rPr>
        <w:t xml:space="preserve">Algoritmo FloydWarshall(G, w)</w:t>
      </w:r>
      <w:r>
        <w:br/>
      </w:r>
      <w:r>
        <w:rPr>
          <w:rStyle w:val="VerbatimChar"/>
        </w:rPr>
        <w:t xml:space="preserve">Entrada: Grafo G = (V, E) con vértices 1..n</w:t>
      </w:r>
      <w:r>
        <w:br/>
      </w:r>
      <w:r>
        <w:rPr>
          <w:rStyle w:val="VerbatimChar"/>
        </w:rPr>
        <w:t xml:space="preserve">Salida: Matriz de distancias D y matriz de reconstrucción Next</w:t>
      </w:r>
      <w:r>
        <w:br/>
      </w:r>
      <w:r>
        <w:br/>
      </w:r>
      <w:r>
        <w:rPr>
          <w:rStyle w:val="VerbatimChar"/>
        </w:rPr>
        <w:t xml:space="preserve">1:  Sean D un arreglo n × n inicializado en ∞, con D[i][i] = 0</w:t>
      </w:r>
      <w:r>
        <w:br/>
      </w:r>
      <w:r>
        <w:rPr>
          <w:rStyle w:val="VerbatimChar"/>
        </w:rPr>
        <w:t xml:space="preserve">2:  Sean Next un arreglo n × n inicializado en nulo</w:t>
      </w:r>
      <w:r>
        <w:br/>
      </w:r>
      <w:r>
        <w:rPr>
          <w:rStyle w:val="VerbatimChar"/>
        </w:rPr>
        <w:t xml:space="preserve">3:  Para cada arista (u, v) ∈ E hacer</w:t>
      </w:r>
      <w:r>
        <w:br/>
      </w:r>
      <w:r>
        <w:rPr>
          <w:rStyle w:val="VerbatimChar"/>
        </w:rPr>
        <w:t xml:space="preserve">4:      D[u][v] ← w(u, v)</w:t>
      </w:r>
      <w:r>
        <w:br/>
      </w:r>
      <w:r>
        <w:rPr>
          <w:rStyle w:val="VerbatimChar"/>
        </w:rPr>
        <w:t xml:space="preserve">5:      Next[u][v] ← v</w:t>
      </w:r>
      <w:r>
        <w:br/>
      </w:r>
      <w:r>
        <w:rPr>
          <w:rStyle w:val="VerbatimChar"/>
        </w:rPr>
        <w:t xml:space="preserve">6:      Si el grafo es no dirigido entonces</w:t>
      </w:r>
      <w:r>
        <w:br/>
      </w:r>
      <w:r>
        <w:rPr>
          <w:rStyle w:val="VerbatimChar"/>
        </w:rPr>
        <w:t xml:space="preserve">7:          D[v][u] ← w(u, v)</w:t>
      </w:r>
      <w:r>
        <w:br/>
      </w:r>
      <w:r>
        <w:rPr>
          <w:rStyle w:val="VerbatimChar"/>
        </w:rPr>
        <w:t xml:space="preserve">8:          Next[v][u] ← u</w:t>
      </w:r>
      <w:r>
        <w:br/>
      </w:r>
      <w:r>
        <w:rPr>
          <w:rStyle w:val="VerbatimChar"/>
        </w:rPr>
        <w:t xml:space="preserve">9:</w:t>
      </w:r>
      <w:r>
        <w:br/>
      </w:r>
      <w:r>
        <w:rPr>
          <w:rStyle w:val="VerbatimChar"/>
        </w:rPr>
        <w:t xml:space="preserve">10: Para k de 1 hasta n hacer                  // Vértice intermedio candidato</w:t>
      </w:r>
      <w:r>
        <w:br/>
      </w:r>
      <w:r>
        <w:rPr>
          <w:rStyle w:val="VerbatimChar"/>
        </w:rPr>
        <w:t xml:space="preserve">11:     Para i de 1 hasta n hacer              // Vértice de origen</w:t>
      </w:r>
      <w:r>
        <w:br/>
      </w:r>
      <w:r>
        <w:rPr>
          <w:rStyle w:val="VerbatimChar"/>
        </w:rPr>
        <w:t xml:space="preserve">12:         Para j de 1 hasta n hacer          // Vértice de destino</w:t>
      </w:r>
      <w:r>
        <w:br/>
      </w:r>
      <w:r>
        <w:rPr>
          <w:rStyle w:val="VerbatimChar"/>
        </w:rPr>
        <w:t xml:space="preserve">13:             Si D[i][k] + D[k][j] &lt; D[i][j] entonces</w:t>
      </w:r>
      <w:r>
        <w:br/>
      </w:r>
      <w:r>
        <w:rPr>
          <w:rStyle w:val="VerbatimChar"/>
        </w:rPr>
        <w:t xml:space="preserve">14:                 D[i][j] ← D[i][k] + D[k][j]</w:t>
      </w:r>
      <w:r>
        <w:br/>
      </w:r>
      <w:r>
        <w:rPr>
          <w:rStyle w:val="VerbatimChar"/>
        </w:rPr>
        <w:t xml:space="preserve">15:                 Next[i][j] ← Next[i][k]</w:t>
      </w:r>
      <w:r>
        <w:br/>
      </w:r>
      <w:r>
        <w:rPr>
          <w:rStyle w:val="VerbatimChar"/>
        </w:rPr>
        <w:t xml:space="preserve">16: Retornar (D, Next)</w:t>
      </w:r>
    </w:p>
    <w:bookmarkEnd w:id="27"/>
    <w:bookmarkStart w:id="28" w:name="Xd3eaed511811f85134461197bac97bef91c3e2b"/>
    <w:p>
      <w:pPr>
        <w:pStyle w:val="Heading4"/>
      </w:pPr>
      <w:r>
        <w:t xml:space="preserve">Análisis de Complejidad y Ciclos Negativos</w:t>
      </w:r>
    </w:p>
    <w:p>
      <w:pPr>
        <w:pStyle w:val="Compact"/>
        <w:numPr>
          <w:ilvl w:val="0"/>
          <w:numId w:val="1015"/>
        </w:numPr>
      </w:pPr>
      <w:r>
        <w:rPr>
          <w:b/>
          <w:bCs/>
        </w:rPr>
        <w:t xml:space="preserve">Complejidad Temporal:</w:t>
      </w:r>
      <w:r>
        <w:t xml:space="preserve"> </w:t>
      </w:r>
      <w:r>
        <w:t xml:space="preserve">Está dominada por tres bucles anidados que iteran de</w:t>
      </w:r>
      <w:r>
        <w:t xml:space="preserve"> </w:t>
      </w:r>
      <m:oMath>
        <m:r>
          <m:t>1</m:t>
        </m:r>
      </m:oMath>
      <w:r>
        <w:t xml:space="preserve"> </w:t>
      </w:r>
      <w:r>
        <w:t xml:space="preserve">a</w:t>
      </w:r>
      <w:r>
        <w:t xml:space="preserve"> </w:t>
      </w:r>
      <m:oMath>
        <m:r>
          <m:t>n</m:t>
        </m:r>
      </m:oMath>
      <w:r>
        <w:t xml:space="preserve">, realizando operaciones de suma y comparación en</w:t>
      </w:r>
      <w:r>
        <w:t xml:space="preserve"> </w:t>
      </w:r>
      <m:oMath>
        <m:r>
          <m:t>O</m:t>
        </m:r>
        <m:r>
          <m:rPr>
            <m:sty m:val="p"/>
          </m:rPr>
          <m:t>(</m:t>
        </m:r>
        <m:r>
          <m:t>1</m:t>
        </m:r>
        <m:r>
          <m:rPr>
            <m:sty m:val="p"/>
          </m:rPr>
          <m:t>)</m:t>
        </m:r>
      </m:oMath>
      <w:r>
        <w:t xml:space="preserve">. Tiempo asintótico:</w:t>
      </w:r>
    </w:p>
    <w:p>
      <w:pPr>
        <w:pStyle w:val="Compact"/>
      </w:pPr>
      <m:oMathPara>
        <m:oMathParaPr>
          <m:jc m:val="center"/>
        </m:oMathParaPr>
        <m:oMath>
          <m:r>
            <m:t>T</m:t>
          </m:r>
          <m:r>
            <m:rPr>
              <m:sty m:val="p"/>
            </m:rPr>
            <m:t>(</m:t>
          </m:r>
          <m:r>
            <m:t>V</m:t>
          </m:r>
          <m:r>
            <m:rPr>
              <m:sty m:val="p"/>
            </m:rPr>
            <m:t>)</m:t>
          </m:r>
          <m:r>
            <m:rPr>
              <m:sty m:val="p"/>
            </m:rPr>
            <m:t>=</m:t>
          </m:r>
          <m:r>
            <m:rPr>
              <m:sty m:val="p"/>
            </m:rPr>
            <m:t>Θ</m:t>
          </m:r>
          <m:r>
            <m:rPr>
              <m:sty m:val="p"/>
            </m:rPr>
            <m:t>(</m:t>
          </m:r>
          <m:sSup>
            <m:e>
              <m:r>
                <m:t>V</m:t>
              </m:r>
            </m:e>
            <m:sup>
              <m:r>
                <m:t>3</m:t>
              </m:r>
            </m:sup>
          </m:sSup>
          <m:r>
            <m:rPr>
              <m:sty m:val="p"/>
            </m:rPr>
            <m:t>)</m:t>
          </m:r>
        </m:oMath>
      </m:oMathPara>
    </w:p>
    <w:p>
      <w:pPr>
        <w:pStyle w:val="Compact"/>
        <w:numPr>
          <w:ilvl w:val="0"/>
          <w:numId w:val="1015"/>
        </w:numPr>
      </w:pPr>
      <w:r>
        <w:rPr>
          <w:b/>
          <w:bCs/>
        </w:rPr>
        <w:t xml:space="preserve">Complejidad Espacial:</w:t>
      </w:r>
      <w:r>
        <w:t xml:space="preserve"> </w:t>
      </w:r>
      <w:r>
        <w:t xml:space="preserve">Requiere almacenar dos matrices de tamaño</w:t>
      </w:r>
      <w:r>
        <w:t xml:space="preserve"> </w:t>
      </w:r>
      <m:oMath>
        <m:r>
          <m:t>n</m:t>
        </m:r>
        <m:r>
          <m:rPr>
            <m:sty m:val="p"/>
          </m:rPr>
          <m:t>×</m:t>
        </m:r>
        <m:r>
          <m:t>n</m:t>
        </m:r>
      </m:oMath>
      <w:r>
        <w:t xml:space="preserve">: espacio</w:t>
      </w:r>
      <w:r>
        <w:t xml:space="preserve"> </w:t>
      </w:r>
      <m:oMath>
        <m:r>
          <m:rPr>
            <m:sty m:val="p"/>
          </m:rPr>
          <m:t>Θ</m:t>
        </m:r>
        <m:r>
          <m:rPr>
            <m:sty m:val="p"/>
          </m:rPr>
          <m:t>(</m:t>
        </m:r>
        <m:sSup>
          <m:e>
            <m:r>
              <m:t>V</m:t>
            </m:r>
          </m:e>
          <m:sup>
            <m:r>
              <m:t>2</m:t>
            </m:r>
          </m:sup>
        </m:sSup>
        <m:r>
          <m:rPr>
            <m:sty m:val="p"/>
          </m:rPr>
          <m:t>)</m:t>
        </m:r>
      </m:oMath>
      <w:r>
        <w:t xml:space="preserve">.</w:t>
      </w:r>
    </w:p>
    <w:p>
      <w:pPr>
        <w:pStyle w:val="Compact"/>
        <w:numPr>
          <w:ilvl w:val="0"/>
          <w:numId w:val="1015"/>
        </w:numPr>
      </w:pPr>
      <w:r>
        <w:rPr>
          <w:b/>
          <w:bCs/>
        </w:rPr>
        <w:t xml:space="preserve">Detección de Ciclos Negativos:</w:t>
      </w:r>
      <w:r>
        <w:t xml:space="preserve"> </w:t>
      </w:r>
      <w:r>
        <w:t xml:space="preserve">Al finalizar la iteración</w:t>
      </w:r>
      <w:r>
        <w:t xml:space="preserve"> </w:t>
      </w:r>
      <m:oMath>
        <m:r>
          <m:t>k</m:t>
        </m:r>
        <m:r>
          <m:rPr>
            <m:sty m:val="p"/>
          </m:rPr>
          <m:t>=</m:t>
        </m:r>
        <m:r>
          <m:t>n</m:t>
        </m:r>
      </m:oMath>
      <w:r>
        <w:t xml:space="preserve">, un grafo contiene al menos un ciclo negativo si y solo si algún elemento diagonal es negativo:</w:t>
      </w:r>
    </w:p>
    <w:p>
      <w:pPr>
        <w:pStyle w:val="Compact"/>
      </w:pPr>
      <m:oMathPara>
        <m:oMathParaPr>
          <m:jc m:val="center"/>
        </m:oMathParaPr>
        <m:oMath>
          <m:r>
            <m:rPr>
              <m:sty m:val="p"/>
            </m:rPr>
            <m:t>∃</m:t>
          </m:r>
          <m:r>
            <m:t>i</m:t>
          </m:r>
          <m:r>
            <m:rPr>
              <m:sty m:val="p"/>
            </m:rPr>
            <m:t>∈</m:t>
          </m:r>
          <m:r>
            <m:t>V</m:t>
          </m:r>
          <m:r>
            <m:rPr>
              <m:sty m:val="p"/>
            </m:rPr>
            <m:t>∣</m:t>
          </m:r>
          <m:r>
            <m:t>D</m:t>
          </m:r>
          <m:r>
            <m:rPr>
              <m:sty m:val="p"/>
            </m:rPr>
            <m:t>[</m:t>
          </m:r>
          <m:r>
            <m:t>i</m:t>
          </m:r>
          <m:r>
            <m:rPr>
              <m:sty m:val="p"/>
            </m:rPr>
            <m:t>]</m:t>
          </m:r>
          <m:r>
            <m:rPr>
              <m:sty m:val="p"/>
            </m:rPr>
            <m:t>[</m:t>
          </m:r>
          <m:r>
            <m:t>i</m:t>
          </m:r>
          <m:r>
            <m:rPr>
              <m:sty m:val="p"/>
            </m:rPr>
            <m:t>]</m:t>
          </m:r>
          <m:r>
            <m:rPr>
              <m:sty m:val="p"/>
            </m:rPr>
            <m:t>&lt;</m:t>
          </m:r>
          <m:r>
            <m:t>0</m:t>
          </m:r>
        </m:oMath>
      </m:oMathPara>
    </w:p>
    <w:p>
      <w:r>
        <w:pict>
          <v:rect style="width:0;height:1.5pt" o:hralign="center" o:hrstd="t" o:hr="t"/>
        </w:pict>
      </w:r>
    </w:p>
    <w:bookmarkEnd w:id="28"/>
    <w:bookmarkEnd w:id="29"/>
    <w:bookmarkStart w:id="30" w:name="X89e8e8193c34a8f68883ab216891971e85393d7"/>
    <w:p>
      <w:pPr>
        <w:pStyle w:val="Heading3"/>
      </w:pPr>
      <w:r>
        <w:t xml:space="preserve">3.6 Algoritmo de Yen (K Caminos Más Cortos sin Lazos)</w:t>
      </w:r>
    </w:p>
    <w:p>
      <w:pPr>
        <w:pStyle w:val="FirstParagraph"/>
      </w:pPr>
      <w:r>
        <w:t xml:space="preserve">En redes de transporte reales, el conocimiento de una única ruta óptima resulta insuficiente ante cortes de vía, trabajos de mantenimiento o congestión vehicular. El algoritmo de Jin Y. Yen (1971) permite hallar en orden estrictamente no decreciente de longitud los</w:t>
      </w:r>
      <w:r>
        <w:t xml:space="preserve"> </w:t>
      </w:r>
      <m:oMath>
        <m:r>
          <m:t>K</m:t>
        </m:r>
      </m:oMath>
      <w:r>
        <w:t xml:space="preserve"> </w:t>
      </w:r>
      <w:r>
        <w:t xml:space="preserve">caminos más cortos sin lazos (</w:t>
      </w:r>
      <w:r>
        <w:rPr>
          <w:i/>
          <w:iCs/>
        </w:rPr>
        <w:t xml:space="preserve">loopless</w:t>
      </w:r>
      <w:r>
        <w:t xml:space="preserve">) entre un par</w:t>
      </w:r>
      <w:r>
        <w:t xml:space="preserve"> </w:t>
      </w:r>
      <m:oMath>
        <m:r>
          <m:rPr>
            <m:sty m:val="p"/>
          </m:rPr>
          <m:t>(</m:t>
        </m:r>
        <m:r>
          <m:t>s</m:t>
        </m:r>
        <m:r>
          <m:rPr>
            <m:sty m:val="p"/>
          </m:rPr>
          <m:t>,</m:t>
        </m:r>
        <m:r>
          <m:t>t</m:t>
        </m:r>
        <m:r>
          <m:rPr>
            <m:sty m:val="p"/>
          </m:rPr>
          <m:t>)</m:t>
        </m:r>
      </m:oMath>
      <w:r>
        <w:t xml:space="preserve">.</w:t>
      </w:r>
    </w:p>
    <w:p>
      <w:pPr>
        <w:pStyle w:val="BodyText"/>
      </w:pPr>
      <w:r>
        <w:t xml:space="preserve">El algoritmo opera manteniendo una lista de caminos aceptados</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oMath>
      <w:r>
        <w:t xml:space="preserve"> </w:t>
      </w:r>
      <w:r>
        <w:t xml:space="preserve">y un conjunto de caminos candidatos</w:t>
      </w:r>
      <w:r>
        <w:t xml:space="preserve"> </w:t>
      </w:r>
      <m:oMath>
        <m:r>
          <m:t>B</m:t>
        </m:r>
      </m:oMath>
      <w:r>
        <w:t xml:space="preserve">. Conocido el camino</w:t>
      </w:r>
      <w:r>
        <w:t xml:space="preserve"> </w:t>
      </w:r>
      <m:oMath>
        <m:sSup>
          <m:e>
            <m:r>
              <m:t>A</m:t>
            </m:r>
          </m:e>
          <m:sup>
            <m:r>
              <m:t>k</m:t>
            </m:r>
            <m:r>
              <m:rPr>
                <m:sty m:val="p"/>
              </m:rPr>
              <m:t>−</m:t>
            </m:r>
            <m:r>
              <m:t>1</m:t>
            </m:r>
          </m:sup>
        </m:sSup>
      </m:oMath>
      <w:r>
        <w:t xml:space="preserve">, para cada nodo</w:t>
      </w:r>
      <w:r>
        <w:t xml:space="preserve"> </w:t>
      </w:r>
      <m:oMath>
        <m:r>
          <m:t>i</m:t>
        </m:r>
      </m:oMath>
      <w:r>
        <w:t xml:space="preserve"> </w:t>
      </w:r>
      <w:r>
        <w:t xml:space="preserve">del camino (denominado</w:t>
      </w:r>
      <w:r>
        <w:t xml:space="preserve"> </w:t>
      </w:r>
      <w:r>
        <w:rPr>
          <w:i/>
          <w:iCs/>
        </w:rPr>
        <w:t xml:space="preserve">spur node</w:t>
      </w:r>
      <w:r>
        <w:t xml:space="preserve">), se divide el camino en dos secciones:</w:t>
      </w:r>
    </w:p>
    <w:p>
      <w:pPr>
        <w:pStyle w:val="Compact"/>
        <w:numPr>
          <w:ilvl w:val="0"/>
          <w:numId w:val="1016"/>
        </w:numPr>
      </w:pPr>
      <w:r>
        <w:rPr>
          <w:b/>
          <w:bCs/>
        </w:rPr>
        <w:t xml:space="preserve">Camino raíz (</w:t>
      </w:r>
      <w:r>
        <w:rPr>
          <w:b/>
          <w:bCs/>
          <w:i/>
          <w:iCs/>
        </w:rPr>
        <w:t xml:space="preserve">Root path</w:t>
      </w:r>
      <w:r>
        <w:rPr>
          <w:b/>
          <w:bCs/>
        </w:rPr>
        <w:t xml:space="preserve">):</w:t>
      </w:r>
      <w:r>
        <w:t xml:space="preserve"> </w:t>
      </w:r>
      <w:r>
        <w:t xml:space="preserve">Trayecto desde el origen hasta el</w:t>
      </w:r>
      <w:r>
        <w:t xml:space="preserve"> </w:t>
      </w:r>
      <w:r>
        <w:rPr>
          <w:i/>
          <w:iCs/>
        </w:rPr>
        <w:t xml:space="preserve">spur node</w:t>
      </w:r>
      <w:r>
        <w:t xml:space="preserve">.</w:t>
      </w:r>
    </w:p>
    <w:p>
      <w:pPr>
        <w:pStyle w:val="Compact"/>
        <w:numPr>
          <w:ilvl w:val="0"/>
          <w:numId w:val="1016"/>
        </w:numPr>
      </w:pPr>
      <w:r>
        <w:rPr>
          <w:b/>
          <w:bCs/>
        </w:rPr>
        <w:t xml:space="preserve">Camino de desvío (</w:t>
      </w:r>
      <w:r>
        <w:rPr>
          <w:b/>
          <w:bCs/>
          <w:i/>
          <w:iCs/>
        </w:rPr>
        <w:t xml:space="preserve">Spur path</w:t>
      </w:r>
      <w:r>
        <w:rPr>
          <w:b/>
          <w:bCs/>
        </w:rPr>
        <w:t xml:space="preserve">):</w:t>
      </w:r>
      <w:r>
        <w:t xml:space="preserve"> </w:t>
      </w:r>
      <w:r>
        <w:t xml:space="preserve">Camino mínimo calculado desde el</w:t>
      </w:r>
      <w:r>
        <w:t xml:space="preserve"> </w:t>
      </w:r>
      <w:r>
        <w:rPr>
          <w:i/>
          <w:iCs/>
        </w:rPr>
        <w:t xml:space="preserve">spur node</w:t>
      </w:r>
      <w:r>
        <w:t xml:space="preserve"> </w:t>
      </w:r>
      <w:r>
        <w:t xml:space="preserve">hasta el destino</w:t>
      </w:r>
      <w:r>
        <w:t xml:space="preserve"> </w:t>
      </w:r>
      <m:oMath>
        <m:r>
          <m:t>t</m:t>
        </m:r>
      </m:oMath>
      <w:r>
        <w:t xml:space="preserve">, penalizando o excluyendo las aristas ya utilizadas en caminos aceptados previos que compartan el mismo camino raíz.</w:t>
      </w:r>
    </w:p>
    <w:p>
      <w:pPr>
        <w:pStyle w:val="FirstParagraph"/>
      </w:pPr>
      <w:r>
        <w:t xml:space="preserve">La concatenación del camino raíz y el camino de desvío genera un nuevo candidato para</w:t>
      </w:r>
      <w:r>
        <w:t xml:space="preserve"> </w:t>
      </w:r>
      <m:oMath>
        <m:r>
          <m:t>B</m:t>
        </m:r>
      </m:oMath>
      <w:r>
        <w:t xml:space="preserve">. Tras explorar todos los desvíos, el camino de menor costo en</w:t>
      </w:r>
      <w:r>
        <w:t xml:space="preserve"> </w:t>
      </w:r>
      <m:oMath>
        <m:r>
          <m:t>B</m:t>
        </m:r>
      </m:oMath>
      <w:r>
        <w:t xml:space="preserve"> </w:t>
      </w:r>
      <w:r>
        <w:t xml:space="preserve">se traslada a</w:t>
      </w:r>
      <w:r>
        <w:t xml:space="preserve"> </w:t>
      </w:r>
      <m:oMath>
        <m:r>
          <m:t>A</m:t>
        </m:r>
      </m:oMath>
      <w:r>
        <w:t xml:space="preserve">.</w:t>
      </w:r>
    </w:p>
    <w:p>
      <w:pPr>
        <w:pStyle w:val="Compact"/>
        <w:numPr>
          <w:ilvl w:val="0"/>
          <w:numId w:val="1017"/>
        </w:numPr>
      </w:pPr>
      <w:r>
        <w:rPr>
          <w:b/>
          <w:bCs/>
        </w:rPr>
        <w:t xml:space="preserve">Complejidad temporal:</w:t>
      </w:r>
      <w:r>
        <w:t xml:space="preserve"> </w:t>
      </w:r>
      <w:r>
        <w:t xml:space="preserve">Requiere hasta</w:t>
      </w:r>
      <w:r>
        <w:t xml:space="preserve"> </w:t>
      </w:r>
      <m:oMath>
        <m:r>
          <m:t>K</m:t>
        </m:r>
        <m:r>
          <m:rPr>
            <m:sty m:val="p"/>
          </m:rPr>
          <m:t>⋅</m:t>
        </m:r>
        <m:r>
          <m:rPr>
            <m:sty m:val="p"/>
          </m:rPr>
          <m:t>|</m:t>
        </m:r>
        <m:r>
          <m:t>V</m:t>
        </m:r>
        <m:r>
          <m:rPr>
            <m:sty m:val="p"/>
          </m:rPr>
          <m:t>|</m:t>
        </m:r>
      </m:oMath>
      <w:r>
        <w:t xml:space="preserve"> </w:t>
      </w:r>
      <w:r>
        <w:t xml:space="preserve">ejecuciones de Dijkstra, con una cota asintótica de</w:t>
      </w:r>
      <w:r>
        <w:t xml:space="preserve"> </w:t>
      </w:r>
      <m:oMath>
        <m:r>
          <m:t>O</m:t>
        </m:r>
        <m:d>
          <m:dPr>
            <m:begChr m:val="("/>
            <m:sepChr m:val=""/>
            <m:endChr m:val=")"/>
            <m:grow/>
          </m:dPr>
          <m:e>
            <m:r>
              <m:t>K</m:t>
            </m:r>
            <m:r>
              <m:rPr>
                <m:sty m:val="p"/>
              </m:rPr>
              <m:t>⋅</m:t>
            </m:r>
            <m:r>
              <m:t>V</m:t>
            </m:r>
            <m:r>
              <m:rPr>
                <m:sty m:val="p"/>
              </m:rPr>
              <m:t>⋅</m:t>
            </m:r>
            <m:r>
              <m:rPr>
                <m:sty m:val="p"/>
              </m:rPr>
              <m:t>(</m:t>
            </m:r>
            <m:r>
              <m:t>E</m:t>
            </m:r>
            <m:r>
              <m:rPr>
                <m:sty m:val="p"/>
              </m:rPr>
              <m:t>+</m:t>
            </m:r>
            <m:r>
              <m:t>V</m:t>
            </m:r>
            <m:r>
              <m:rPr>
                <m:sty m:val="p"/>
              </m:rPr>
              <m:t>log</m:t>
            </m:r>
            <m:r>
              <m:t>V</m:t>
            </m:r>
            <m:r>
              <m:rPr>
                <m:sty m:val="p"/>
              </m:rPr>
              <m:t>)</m:t>
            </m:r>
          </m:e>
        </m:d>
      </m:oMath>
      <w:r>
        <w:t xml:space="preserve">.</w:t>
      </w:r>
    </w:p>
    <w:p>
      <w:r>
        <w:pict>
          <v:rect style="width:0;height:1.5pt" o:hralign="center" o:hrstd="t" o:hr="t"/>
        </w:pict>
      </w:r>
    </w:p>
    <w:bookmarkEnd w:id="30"/>
    <w:bookmarkStart w:id="31" w:name="Xd2bd145a2c3de0f9e577290dabe76b83c34c6bb"/>
    <w:p>
      <w:pPr>
        <w:pStyle w:val="Heading3"/>
      </w:pPr>
      <w:r>
        <w:t xml:space="preserve">3.7 Visualización y Stress Majorization (SMACOF)</w:t>
      </w:r>
    </w:p>
    <w:p>
      <w:pPr>
        <w:pStyle w:val="FirstParagraph"/>
      </w:pPr>
      <w:r>
        <w:t xml:space="preserve">Para presentar el grafo de forma intuitiva sobre una pantalla en dos dimensiones respetando fielmente las distancias de la red vial, el sistema aplica la técnica de</w:t>
      </w:r>
      <w:r>
        <w:t xml:space="preserve"> </w:t>
      </w:r>
      <w:r>
        <w:rPr>
          <w:b/>
          <w:bCs/>
        </w:rPr>
        <w:t xml:space="preserve">Majorización de Estrés</w:t>
      </w:r>
      <w:r>
        <w:t xml:space="preserve"> </w:t>
      </w:r>
      <w:r>
        <w:t xml:space="preserve">(</w:t>
      </w:r>
      <w:r>
        <w:rPr>
          <w:i/>
          <w:iCs/>
        </w:rPr>
        <w:t xml:space="preserve">Stress Majorization</w:t>
      </w:r>
      <w:r>
        <w:t xml:space="preserve">, SMACOF) adaptada de Gansner, Koren y North (2004).</w:t>
      </w:r>
    </w:p>
    <w:p>
      <w:pPr>
        <w:pStyle w:val="BodyText"/>
      </w:pPr>
      <w:r>
        <w:t xml:space="preserve">Dado un conjunto de posiciones de nodos en el plano</w:t>
      </w:r>
      <w:r>
        <w:t xml:space="preserve"> </w:t>
      </w:r>
      <m:oMath>
        <m:r>
          <m:t>X</m:t>
        </m:r>
        <m:r>
          <m:rPr>
            <m:sty m:val="p"/>
          </m:rPr>
          <m:t>∈</m:t>
        </m:r>
        <m:sSup>
          <m:e>
            <m:r>
              <m:rPr>
                <m:scr m:val="double-struck"/>
                <m:sty m:val="p"/>
              </m:rPr>
              <m:t>R</m:t>
            </m:r>
          </m:e>
          <m:sup>
            <m:r>
              <m:t>n</m:t>
            </m:r>
            <m:r>
              <m:rPr>
                <m:sty m:val="p"/>
              </m:rPr>
              <m:t>×</m:t>
            </m:r>
            <m:r>
              <m:t>2</m:t>
            </m:r>
          </m:sup>
        </m:sSup>
      </m:oMath>
      <w:r>
        <w:t xml:space="preserve"> </w:t>
      </w:r>
      <w:r>
        <w:t xml:space="preserve">y una matriz de distancias geodésicas deseadas</w:t>
      </w:r>
      <w:r>
        <w:t xml:space="preserve"> </w:t>
      </w:r>
      <m:oMath>
        <m:sSub>
          <m:e>
            <m:r>
              <m:t>δ</m:t>
            </m:r>
          </m:e>
          <m:sub>
            <m:r>
              <m:t>i</m:t>
            </m:r>
            <m:r>
              <m:t>j</m:t>
            </m:r>
          </m:sub>
        </m:sSub>
      </m:oMath>
      <w:r>
        <w:t xml:space="preserve">, la función de estrés métrico cuadrático se define como:</w:t>
      </w:r>
    </w:p>
    <w:p>
      <w:pPr>
        <w:pStyle w:val="BodyText"/>
      </w:pPr>
      <m:oMathPara>
        <m:oMathParaPr>
          <m:jc m:val="center"/>
        </m:oMathParaPr>
        <m:oMath>
          <m:r>
            <m:t>σ</m:t>
          </m:r>
          <m:r>
            <m:rPr>
              <m:sty m:val="p"/>
            </m:rPr>
            <m:t>(</m:t>
          </m:r>
          <m:r>
            <m:t>X</m:t>
          </m:r>
          <m:r>
            <m:rPr>
              <m:sty m:val="p"/>
            </m:rPr>
            <m:t>)</m:t>
          </m:r>
          <m:r>
            <m:rPr>
              <m:sty m:val="p"/>
            </m:rPr>
            <m:t>=</m:t>
          </m:r>
          <m:nary>
            <m:naryPr>
              <m:chr m:val="∑"/>
              <m:limLoc m:val="undOvr"/>
              <m:subHide m:val="off"/>
              <m:supHide m:val="on"/>
            </m:naryPr>
            <m:sub>
              <m:r>
                <m:t>i</m:t>
              </m:r>
              <m:r>
                <m:rPr>
                  <m:sty m:val="p"/>
                </m:rPr>
                <m:t>&lt;</m:t>
              </m:r>
              <m:r>
                <m:t>j</m:t>
              </m:r>
            </m:sub>
            <m:sup>
              <m:r>
                <m:t>​</m:t>
              </m:r>
            </m:sup>
            <m:e>
              <m:sSub>
                <m:e>
                  <m:r>
                    <m:t>w</m:t>
                  </m:r>
                </m:e>
                <m:sub>
                  <m:r>
                    <m:t>i</m:t>
                  </m:r>
                  <m:r>
                    <m:t>j</m:t>
                  </m:r>
                </m:sub>
              </m:sSub>
            </m:e>
          </m:nary>
          <m:r>
            <m:rPr>
              <m:sty m:val="p"/>
            </m:rPr>
            <m:t>(</m:t>
          </m:r>
          <m:r>
            <m:rPr>
              <m:sty m:val="p"/>
            </m:rPr>
            <m:t>∥</m:t>
          </m:r>
          <m:sSub>
            <m:e>
              <m:r>
                <m:t>x</m:t>
              </m:r>
            </m:e>
            <m:sub>
              <m:r>
                <m:t>i</m:t>
              </m:r>
            </m:sub>
          </m:sSub>
          <m:r>
            <m:rPr>
              <m:sty m:val="p"/>
            </m:rPr>
            <m:t>−</m:t>
          </m:r>
          <m:sSub>
            <m:e>
              <m:r>
                <m:t>x</m:t>
              </m:r>
            </m:e>
            <m:sub>
              <m:r>
                <m:t>j</m:t>
              </m:r>
            </m:sub>
          </m:sSub>
          <m:r>
            <m:rPr>
              <m:sty m:val="p"/>
            </m:rPr>
            <m:t>∥</m:t>
          </m:r>
          <m:r>
            <m:rPr>
              <m:sty m:val="p"/>
            </m:rPr>
            <m:t>−</m:t>
          </m:r>
          <m:sSub>
            <m:e>
              <m:r>
                <m:t>δ</m:t>
              </m:r>
            </m:e>
            <m:sub>
              <m:r>
                <m:t>i</m:t>
              </m:r>
              <m:r>
                <m:t>j</m:t>
              </m:r>
            </m:sub>
          </m:sSub>
          <m:sSup>
            <m:e>
              <m:r>
                <m:rPr>
                  <m:sty m:val="p"/>
                </m:rPr>
                <m:t>)</m:t>
              </m:r>
            </m:e>
            <m:sup>
              <m:r>
                <m:t>2</m:t>
              </m:r>
            </m:sup>
          </m:sSup>
        </m:oMath>
      </m:oMathPara>
    </w:p>
    <w:p>
      <w:pPr>
        <w:pStyle w:val="FirstParagraph"/>
      </w:pPr>
      <w:r>
        <w:t xml:space="preserve">donde</w:t>
      </w:r>
      <w:r>
        <w:t xml:space="preserve"> </w:t>
      </w:r>
      <m:oMath>
        <m:sSub>
          <m:e>
            <m:r>
              <m:t>w</m:t>
            </m:r>
          </m:e>
          <m:sub>
            <m:r>
              <m:t>i</m:t>
            </m:r>
            <m:r>
              <m:t>j</m:t>
            </m:r>
          </m:sub>
        </m:sSub>
        <m:r>
          <m:rPr>
            <m:sty m:val="p"/>
          </m:rPr>
          <m:t>=</m:t>
        </m:r>
        <m:sSubSup>
          <m:e>
            <m:r>
              <m:t>δ</m:t>
            </m:r>
          </m:e>
          <m:sub>
            <m:r>
              <m:t>i</m:t>
            </m:r>
            <m:r>
              <m:t>j</m:t>
            </m:r>
          </m:sub>
          <m:sup>
            <m:r>
              <m:rPr>
                <m:sty m:val="p"/>
              </m:rPr>
              <m:t>−</m:t>
            </m:r>
            <m:r>
              <m:t>2</m:t>
            </m:r>
          </m:sup>
        </m:sSubSup>
      </m:oMath>
      <w:r>
        <w:t xml:space="preserve"> </w:t>
      </w:r>
      <w:r>
        <w:t xml:space="preserve">pondera con mayor severidad los errores en distancias cortas. El algoritmo minimiza</w:t>
      </w:r>
      <w:r>
        <w:t xml:space="preserve"> </w:t>
      </w:r>
      <m:oMath>
        <m:r>
          <m:t>σ</m:t>
        </m:r>
        <m:r>
          <m:rPr>
            <m:sty m:val="p"/>
          </m:rPr>
          <m:t>(</m:t>
        </m:r>
        <m:r>
          <m:t>X</m:t>
        </m:r>
        <m:r>
          <m:rPr>
            <m:sty m:val="p"/>
          </m:rPr>
          <m:t>)</m:t>
        </m:r>
      </m:oMath>
      <w:r>
        <w:t xml:space="preserve"> </w:t>
      </w:r>
      <w:r>
        <w:t xml:space="preserve">iterativamente resolviendo un sistema lineal Laplaciano:</w:t>
      </w:r>
    </w:p>
    <w:p>
      <w:pPr>
        <w:pStyle w:val="BodyText"/>
      </w:pPr>
      <m:oMathPara>
        <m:oMathParaPr>
          <m:jc m:val="center"/>
        </m:oMathParaPr>
        <m:oMath>
          <m:sSub>
            <m:e>
              <m:r>
                <m:t>L</m:t>
              </m:r>
            </m:e>
            <m:sub>
              <m:r>
                <m:t>w</m:t>
              </m:r>
            </m:sub>
          </m:sSub>
          <m:sSup>
            <m:e>
              <m:r>
                <m:t>X</m:t>
              </m:r>
            </m:e>
            <m:sup>
              <m:r>
                <m:rPr>
                  <m:sty m:val="p"/>
                </m:rPr>
                <m:t>(</m:t>
              </m:r>
              <m:r>
                <m:t>t</m:t>
              </m:r>
              <m:r>
                <m:rPr>
                  <m:sty m:val="p"/>
                </m:rPr>
                <m:t>+</m:t>
              </m:r>
              <m:r>
                <m:t>1</m:t>
              </m:r>
              <m:r>
                <m:rPr>
                  <m:sty m:val="p"/>
                </m:rPr>
                <m:t>)</m:t>
              </m:r>
            </m:sup>
          </m:sSup>
          <m:r>
            <m:rPr>
              <m:sty m:val="p"/>
            </m:rPr>
            <m:t>=</m:t>
          </m:r>
          <m:sSup>
            <m:e>
              <m:r>
                <m:t>L</m:t>
              </m:r>
            </m:e>
            <m:sup>
              <m:r>
                <m:t>X</m:t>
              </m:r>
            </m:sup>
          </m:sSup>
          <m:sSup>
            <m:e>
              <m:r>
                <m:t>X</m:t>
              </m:r>
            </m:e>
            <m:sup>
              <m:r>
                <m:rPr>
                  <m:sty m:val="p"/>
                </m:rPr>
                <m:t>(</m:t>
              </m:r>
              <m:r>
                <m:t>t</m:t>
              </m:r>
              <m:r>
                <m:rPr>
                  <m:sty m:val="p"/>
                </m:rPr>
                <m:t>)</m:t>
              </m:r>
            </m:sup>
          </m:sSup>
        </m:oMath>
      </m:oMathPara>
    </w:p>
    <w:p>
      <w:pPr>
        <w:pStyle w:val="FirstParagraph"/>
      </w:pPr>
      <w:r>
        <w:t xml:space="preserve">convergente en pocas decenas de iteraciones hacia una disposición estéticamente armónica donde la distancia euclidiana en píxeles es directamente proporcional a los kilómetros por carretera.</w:t>
      </w:r>
    </w:p>
    <w:p>
      <w:r>
        <w:pict>
          <v:rect style="width:0;height:1.5pt" o:hralign="center" o:hrstd="t" o:hr="t"/>
        </w:pict>
      </w:r>
    </w:p>
    <w:bookmarkEnd w:id="31"/>
    <w:bookmarkEnd w:id="32"/>
    <w:bookmarkStart w:id="34" w:name="X25e0e2e52f695d98940d106c68941e6a2cf9f93"/>
    <w:p>
      <w:pPr>
        <w:pStyle w:val="Heading2"/>
      </w:pPr>
      <w:r>
        <w:t xml:space="preserve">4. Estructuras de Datos Usadas en la Implementación</w:t>
      </w:r>
    </w:p>
    <w:p>
      <w:pPr>
        <w:pStyle w:val="FirstParagraph"/>
      </w:pPr>
      <w:r>
        <w:t xml:space="preserve">El código fuente de RutaQ fue concebido con estrictos estándares de tipado estático y separación de responsabilidades. La siguiente tabla sintetiza las estructuras de datos principales implementadas en el núcleo del sistema (</w:t>
      </w:r>
      <w:r>
        <w:rPr>
          <w:rStyle w:val="VerbatimChar"/>
        </w:rPr>
        <w:t xml:space="preserve">src/core/</w:t>
      </w:r>
      <w:r>
        <w:t xml:space="preserve">):</w:t>
      </w:r>
    </w:p>
    <w:tbl>
      <w:tblPr>
        <w:tblStyle w:val="Table"/>
        <w:tblW w:type="pct" w:w="5000"/>
        <w:tblLayout w:type="fixed"/>
        <w:tblLook w:firstRow="1" w:lastRow="0" w:firstColumn="0" w:lastColumn="0" w:noHBand="0" w:noVBand="0" w:val="0020"/>
      </w:tblPr>
      <w:tblGrid>
        <w:gridCol w:w="1078"/>
        <w:gridCol w:w="1783"/>
        <w:gridCol w:w="3358"/>
        <w:gridCol w:w="1700"/>
      </w:tblGrid>
      <w:tr>
        <w:trPr>
          <w:tblHeader w:val="on"/>
        </w:trPr>
        <w:tc>
          <w:tcPr/>
          <w:p>
            <w:pPr>
              <w:pStyle w:val="Compact"/>
              <w:jc w:val="left"/>
            </w:pPr>
            <w:r>
              <w:t xml:space="preserve">Archivo Fuente</w:t>
            </w:r>
          </w:p>
        </w:tc>
        <w:tc>
          <w:tcPr/>
          <w:p>
            <w:pPr>
              <w:pStyle w:val="Compact"/>
              <w:jc w:val="left"/>
            </w:pPr>
            <w:r>
              <w:t xml:space="preserve">Estructura de Datos</w:t>
            </w:r>
          </w:p>
        </w:tc>
        <w:tc>
          <w:tcPr/>
          <w:p>
            <w:pPr>
              <w:pStyle w:val="Compact"/>
              <w:jc w:val="left"/>
            </w:pPr>
            <w:r>
              <w:t xml:space="preserve">Propósito y Operación Principal</w:t>
            </w:r>
          </w:p>
        </w:tc>
        <w:tc>
          <w:tcPr/>
          <w:p>
            <w:pPr>
              <w:pStyle w:val="Compact"/>
              <w:jc w:val="left"/>
            </w:pPr>
            <w:r>
              <w:t xml:space="preserve">Complejidad Clave</w:t>
            </w:r>
          </w:p>
        </w:tc>
      </w:tr>
      <w:tr>
        <w:tc>
          <w:tcPr/>
          <w:p>
            <w:pPr>
              <w:pStyle w:val="Compact"/>
              <w:jc w:val="left"/>
            </w:pPr>
            <w:r>
              <w:rPr>
                <w:rStyle w:val="VerbatimChar"/>
              </w:rPr>
              <w:t xml:space="preserve">src/core/types.ts</w:t>
            </w:r>
          </w:p>
        </w:tc>
        <w:tc>
          <w:tcPr/>
          <w:p>
            <w:pPr>
              <w:pStyle w:val="Compact"/>
              <w:jc w:val="left"/>
            </w:pPr>
            <w:r>
              <w:rPr>
                <w:rStyle w:val="VerbatimChar"/>
              </w:rPr>
              <w:t xml:space="preserve">Graph</w:t>
            </w:r>
            <w:r>
              <w:t xml:space="preserve">,</w:t>
            </w:r>
            <w:r>
              <w:t xml:space="preserve"> </w:t>
            </w:r>
            <w:r>
              <w:rPr>
                <w:rStyle w:val="VerbatimChar"/>
              </w:rPr>
              <w:t xml:space="preserve">GNode</w:t>
            </w:r>
            <w:r>
              <w:t xml:space="preserve">,</w:t>
            </w:r>
            <w:r>
              <w:t xml:space="preserve"> </w:t>
            </w:r>
            <w:r>
              <w:rPr>
                <w:rStyle w:val="VerbatimChar"/>
              </w:rPr>
              <w:t xml:space="preserve">GEdge</w:t>
            </w:r>
          </w:p>
        </w:tc>
        <w:tc>
          <w:tcPr/>
          <w:p>
            <w:pPr>
              <w:pStyle w:val="Compact"/>
              <w:jc w:val="left"/>
            </w:pPr>
            <w:r>
              <w:t xml:space="preserve">Modelado inmutable y tipado estricto del grafo y dataset vial.</w:t>
            </w:r>
          </w:p>
        </w:tc>
        <w:tc>
          <w:tcPr/>
          <w:p>
            <w:pPr>
              <w:pStyle w:val="Compact"/>
              <w:jc w:val="left"/>
            </w:pPr>
            <w:r>
              <w:t xml:space="preserve">Consulta en memoria</w:t>
            </w:r>
            <w:r>
              <w:t xml:space="preserve"> </w:t>
            </w:r>
            <m:oMath>
              <m:r>
                <m:t>O</m:t>
              </m:r>
              <m:r>
                <m:rPr>
                  <m:sty m:val="p"/>
                </m:rPr>
                <m:t>(</m:t>
              </m:r>
              <m:r>
                <m:t>1</m:t>
              </m:r>
              <m:r>
                <m:rPr>
                  <m:sty m:val="p"/>
                </m:rPr>
                <m:t>)</m:t>
              </m:r>
            </m:oMath>
          </w:p>
        </w:tc>
      </w:tr>
      <w:tr>
        <w:tc>
          <w:tcPr/>
          <w:p>
            <w:pPr>
              <w:pStyle w:val="Compact"/>
              <w:jc w:val="left"/>
            </w:pPr>
            <w:r>
              <w:rPr>
                <w:rStyle w:val="VerbatimChar"/>
              </w:rPr>
              <w:t xml:space="preserve">src/core/dijkstra.ts</w:t>
            </w:r>
          </w:p>
        </w:tc>
        <w:tc>
          <w:tcPr/>
          <w:p>
            <w:pPr>
              <w:pStyle w:val="Compact"/>
              <w:jc w:val="left"/>
            </w:pPr>
            <w:r>
              <w:rPr>
                <w:rStyle w:val="VerbatimChar"/>
              </w:rPr>
              <w:t xml:space="preserve">Heap</w:t>
            </w:r>
            <w:r>
              <w:t xml:space="preserve"> </w:t>
            </w:r>
            <w:r>
              <w:t xml:space="preserve">(Montículo Binario)</w:t>
            </w:r>
          </w:p>
        </w:tc>
        <w:tc>
          <w:tcPr/>
          <w:p>
            <w:pPr>
              <w:pStyle w:val="Compact"/>
              <w:jc w:val="left"/>
            </w:pPr>
            <w:r>
              <w:t xml:space="preserve">Cola de prioridad con eliminación perezosa de entradas obsoletas.</w:t>
            </w:r>
          </w:p>
        </w:tc>
        <w:tc>
          <w:tcPr/>
          <w:p>
            <w:pPr>
              <w:pStyle w:val="Compact"/>
              <w:jc w:val="left"/>
            </w:pPr>
            <w:r>
              <w:t xml:space="preserve">Inserción/Extracción</w:t>
            </w:r>
            <w:r>
              <w:t xml:space="preserve"> </w:t>
            </w:r>
            <m:oMath>
              <m:r>
                <m:t>O</m:t>
              </m:r>
              <m:r>
                <m:rPr>
                  <m:sty m:val="p"/>
                </m:rPr>
                <m:t>(</m:t>
              </m:r>
              <m:r>
                <m:rPr>
                  <m:sty m:val="p"/>
                </m:rPr>
                <m:t>log</m:t>
              </m:r>
              <m:r>
                <m:t>V</m:t>
              </m:r>
              <m:r>
                <m:rPr>
                  <m:sty m:val="p"/>
                </m:rPr>
                <m:t>)</m:t>
              </m:r>
            </m:oMath>
          </w:p>
        </w:tc>
      </w:tr>
      <w:tr>
        <w:tc>
          <w:tcPr/>
          <w:p>
            <w:pPr>
              <w:pStyle w:val="Compact"/>
              <w:jc w:val="left"/>
            </w:pPr>
            <w:r>
              <w:rPr>
                <w:rStyle w:val="VerbatimChar"/>
              </w:rPr>
              <w:t xml:space="preserve">src/core/dijkstra.ts</w:t>
            </w:r>
          </w:p>
        </w:tc>
        <w:tc>
          <w:tcPr/>
          <w:p>
            <w:pPr>
              <w:pStyle w:val="Compact"/>
              <w:jc w:val="left"/>
            </w:pPr>
            <w:r>
              <w:rPr>
                <w:rStyle w:val="VerbatimChar"/>
              </w:rPr>
              <w:t xml:space="preserve">labels: Record&lt;NodeId, {dist, pred}&gt;</w:t>
            </w:r>
          </w:p>
        </w:tc>
        <w:tc>
          <w:tcPr/>
          <w:p>
            <w:pPr>
              <w:pStyle w:val="Compact"/>
              <w:jc w:val="left"/>
            </w:pPr>
            <w:r>
              <w:t xml:space="preserve">Vector de cotas mínimas y punteros a predecesores.</w:t>
            </w:r>
          </w:p>
        </w:tc>
        <w:tc>
          <w:tcPr/>
          <w:p>
            <w:pPr>
              <w:pStyle w:val="Compact"/>
              <w:jc w:val="left"/>
            </w:pPr>
            <w:r>
              <w:t xml:space="preserve">Acceso</w:t>
            </w:r>
            <w:r>
              <w:t xml:space="preserve"> </w:t>
            </w:r>
            <m:oMath>
              <m:r>
                <m:t>O</m:t>
              </m:r>
              <m:r>
                <m:rPr>
                  <m:sty m:val="p"/>
                </m:rPr>
                <m:t>(</m:t>
              </m:r>
              <m:r>
                <m:t>1</m:t>
              </m:r>
              <m:r>
                <m:rPr>
                  <m:sty m:val="p"/>
                </m:rPr>
                <m:t>)</m:t>
              </m:r>
            </m:oMath>
          </w:p>
        </w:tc>
      </w:tr>
      <w:tr>
        <w:tc>
          <w:tcPr/>
          <w:p>
            <w:pPr>
              <w:pStyle w:val="Compact"/>
              <w:jc w:val="left"/>
            </w:pPr>
            <w:r>
              <w:rPr>
                <w:rStyle w:val="VerbatimChar"/>
              </w:rPr>
              <w:t xml:space="preserve">src/core/dijkstra.ts</w:t>
            </w:r>
          </w:p>
        </w:tc>
        <w:tc>
          <w:tcPr/>
          <w:p>
            <w:pPr>
              <w:pStyle w:val="Compact"/>
              <w:jc w:val="left"/>
            </w:pPr>
            <w:r>
              <w:rPr>
                <w:rStyle w:val="VerbatimChar"/>
              </w:rPr>
              <w:t xml:space="preserve">steps: DijkstraStep[]</w:t>
            </w:r>
          </w:p>
        </w:tc>
        <w:tc>
          <w:tcPr/>
          <w:p>
            <w:pPr>
              <w:pStyle w:val="Compact"/>
              <w:jc w:val="left"/>
            </w:pPr>
            <w:r>
              <w:t xml:space="preserve">Registro cronológico del estado de la tabla para animación paso a paso (S1).</w:t>
            </w:r>
          </w:p>
        </w:tc>
        <w:tc>
          <w:tcPr/>
          <w:p>
            <w:pPr>
              <w:pStyle w:val="Compact"/>
              <w:jc w:val="left"/>
            </w:pPr>
            <w:r>
              <w:t xml:space="preserve">Snapshots</w:t>
            </w:r>
            <w:r>
              <w:t xml:space="preserve"> </w:t>
            </w:r>
            <m:oMath>
              <m:r>
                <m:t>O</m:t>
              </m:r>
              <m:r>
                <m:rPr>
                  <m:sty m:val="p"/>
                </m:rPr>
                <m:t>(</m:t>
              </m:r>
              <m:r>
                <m:t>V</m:t>
              </m:r>
              <m:r>
                <m:rPr>
                  <m:sty m:val="p"/>
                </m:rPr>
                <m:t>)</m:t>
              </m:r>
            </m:oMath>
            <w:r>
              <w:t xml:space="preserve"> </w:t>
            </w:r>
            <w:r>
              <w:t xml:space="preserve">por paso</w:t>
            </w:r>
          </w:p>
        </w:tc>
      </w:tr>
      <w:tr>
        <w:tc>
          <w:tcPr/>
          <w:p>
            <w:pPr>
              <w:pStyle w:val="Compact"/>
              <w:jc w:val="left"/>
            </w:pPr>
            <w:r>
              <w:rPr>
                <w:rStyle w:val="VerbatimChar"/>
              </w:rPr>
              <w:t xml:space="preserve">src/core/floyd.ts</w:t>
            </w:r>
          </w:p>
        </w:tc>
        <w:tc>
          <w:tcPr/>
          <w:p>
            <w:pPr>
              <w:pStyle w:val="Compact"/>
              <w:jc w:val="left"/>
            </w:pPr>
            <w:r>
              <w:rPr>
                <w:rStyle w:val="VerbatimChar"/>
              </w:rPr>
              <w:t xml:space="preserve">d: number[][]</w:t>
            </w:r>
            <w:r>
              <w:t xml:space="preserve">,</w:t>
            </w:r>
            <w:r>
              <w:t xml:space="preserve"> </w:t>
            </w:r>
            <w:r>
              <w:rPr>
                <w:rStyle w:val="VerbatimChar"/>
              </w:rPr>
              <w:t xml:space="preserve">next: (number\|null)[][]</w:t>
            </w:r>
          </w:p>
        </w:tc>
        <w:tc>
          <w:tcPr/>
          <w:p>
            <w:pPr>
              <w:pStyle w:val="Compact"/>
              <w:jc w:val="left"/>
            </w:pPr>
            <w:r>
              <w:t xml:space="preserve">Matrices bidimensionales para cálculo de APSP y reconstrucción.</w:t>
            </w:r>
          </w:p>
        </w:tc>
        <w:tc>
          <w:tcPr/>
          <w:p>
            <w:pPr>
              <w:pStyle w:val="Compact"/>
              <w:jc w:val="left"/>
            </w:pPr>
            <w:r>
              <w:t xml:space="preserve">Acceso matricial</w:t>
            </w:r>
            <w:r>
              <w:t xml:space="preserve"> </w:t>
            </w:r>
            <m:oMath>
              <m:r>
                <m:t>O</m:t>
              </m:r>
              <m:r>
                <m:rPr>
                  <m:sty m:val="p"/>
                </m:rPr>
                <m:t>(</m:t>
              </m:r>
              <m:r>
                <m:t>1</m:t>
              </m:r>
              <m:r>
                <m:rPr>
                  <m:sty m:val="p"/>
                </m:rPr>
                <m:t>)</m:t>
              </m:r>
            </m:oMath>
            <w:r>
              <w:t xml:space="preserve">, espacio</w:t>
            </w:r>
            <w:r>
              <w:t xml:space="preserve"> </w:t>
            </w:r>
            <m:oMath>
              <m:r>
                <m:t>O</m:t>
              </m:r>
              <m:r>
                <m:rPr>
                  <m:sty m:val="p"/>
                </m:rPr>
                <m:t>(</m:t>
              </m:r>
              <m:sSup>
                <m:e>
                  <m:r>
                    <m:t>V</m:t>
                  </m:r>
                </m:e>
                <m:sup>
                  <m:r>
                    <m:t>2</m:t>
                  </m:r>
                </m:sup>
              </m:sSup>
              <m:r>
                <m:rPr>
                  <m:sty m:val="p"/>
                </m:rPr>
                <m:t>)</m:t>
              </m:r>
            </m:oMath>
          </w:p>
        </w:tc>
      </w:tr>
      <w:tr>
        <w:tc>
          <w:tcPr/>
          <w:p>
            <w:pPr>
              <w:pStyle w:val="Compact"/>
              <w:jc w:val="left"/>
            </w:pPr>
            <w:r>
              <w:rPr>
                <w:rStyle w:val="VerbatimChar"/>
              </w:rPr>
              <w:t xml:space="preserve">src/core/yen.ts</w:t>
            </w:r>
          </w:p>
        </w:tc>
        <w:tc>
          <w:tcPr/>
          <w:p>
            <w:pPr>
              <w:pStyle w:val="Compact"/>
              <w:jc w:val="left"/>
            </w:pPr>
            <w:r>
              <w:rPr>
                <w:rStyle w:val="VerbatimChar"/>
              </w:rPr>
              <w:t xml:space="preserve">PathHeap</w:t>
            </w:r>
          </w:p>
        </w:tc>
        <w:tc>
          <w:tcPr/>
          <w:p>
            <w:pPr>
              <w:pStyle w:val="Compact"/>
              <w:jc w:val="left"/>
            </w:pPr>
            <w:r>
              <w:t xml:space="preserve">Montículo de caminos completos priorizados por costo total y desempate léxico.</w:t>
            </w:r>
          </w:p>
        </w:tc>
        <w:tc>
          <w:tcPr/>
          <w:p>
            <w:pPr>
              <w:pStyle w:val="Compact"/>
              <w:jc w:val="left"/>
            </w:pPr>
            <w:r>
              <w:t xml:space="preserve">Paginación de candidatos</w:t>
            </w:r>
            <w:r>
              <w:t xml:space="preserve"> </w:t>
            </w:r>
            <m:oMath>
              <m:r>
                <m:t>O</m:t>
              </m:r>
              <m:r>
                <m:rPr>
                  <m:sty m:val="p"/>
                </m:rPr>
                <m:t>(</m:t>
              </m:r>
              <m:r>
                <m:rPr>
                  <m:sty m:val="p"/>
                </m:rPr>
                <m:t>log</m:t>
              </m:r>
              <m:r>
                <m:t>P</m:t>
              </m:r>
              <m:r>
                <m:rPr>
                  <m:sty m:val="p"/>
                </m:rPr>
                <m:t>)</m:t>
              </m:r>
            </m:oMath>
          </w:p>
        </w:tc>
      </w:tr>
      <w:tr>
        <w:tc>
          <w:tcPr/>
          <w:p>
            <w:pPr>
              <w:pStyle w:val="Compact"/>
              <w:jc w:val="left"/>
            </w:pPr>
            <w:r>
              <w:rPr>
                <w:rStyle w:val="VerbatimChar"/>
              </w:rPr>
              <w:t xml:space="preserve">src/core/allPaths.ts</w:t>
            </w:r>
          </w:p>
        </w:tc>
        <w:tc>
          <w:tcPr/>
          <w:p>
            <w:pPr>
              <w:pStyle w:val="Compact"/>
              <w:jc w:val="left"/>
            </w:pPr>
            <w:r>
              <w:rPr>
                <w:rStyle w:val="VerbatimChar"/>
              </w:rPr>
              <w:t xml:space="preserve">stack: Frame[]</w:t>
            </w:r>
          </w:p>
        </w:tc>
        <w:tc>
          <w:tcPr/>
          <w:p>
            <w:pPr>
              <w:pStyle w:val="Compact"/>
              <w:jc w:val="left"/>
            </w:pPr>
            <w:r>
              <w:t xml:space="preserve">Pila de recursión explícita para DFS iterativo con backtracking de rutas simples.</w:t>
            </w:r>
          </w:p>
        </w:tc>
        <w:tc>
          <w:tcPr/>
          <w:p>
            <w:pPr>
              <w:pStyle w:val="Compact"/>
              <w:jc w:val="left"/>
            </w:pPr>
            <w:r>
              <w:t xml:space="preserve">Poda en tiempo real y memoria</w:t>
            </w:r>
            <w:r>
              <w:t xml:space="preserve"> </w:t>
            </w:r>
            <m:oMath>
              <m:r>
                <m:t>O</m:t>
              </m:r>
              <m:r>
                <m:rPr>
                  <m:sty m:val="p"/>
                </m:rPr>
                <m:t>(</m:t>
              </m:r>
              <m:r>
                <m:t>V</m:t>
              </m:r>
              <m:r>
                <m:rPr>
                  <m:sty m:val="p"/>
                </m:rPr>
                <m:t>)</m:t>
              </m:r>
            </m:oMath>
          </w:p>
        </w:tc>
      </w:tr>
      <w:tr>
        <w:tc>
          <w:tcPr/>
          <w:p>
            <w:pPr>
              <w:pStyle w:val="Compact"/>
              <w:jc w:val="left"/>
            </w:pPr>
            <w:r>
              <w:rPr>
                <w:rStyle w:val="VerbatimChar"/>
              </w:rPr>
              <w:t xml:space="preserve">src/core/layout.ts</w:t>
            </w:r>
          </w:p>
        </w:tc>
        <w:tc>
          <w:tcPr/>
          <w:p>
            <w:pPr>
              <w:pStyle w:val="Compact"/>
              <w:jc w:val="left"/>
            </w:pPr>
            <w:r>
              <w:t xml:space="preserve">Matriz Laplaciana</w:t>
            </w:r>
            <w:r>
              <w:t xml:space="preserve"> </w:t>
            </w:r>
            <m:oMath>
              <m:sSub>
                <m:e>
                  <m:r>
                    <m:t>L</m:t>
                  </m:r>
                </m:e>
                <m:sub>
                  <m:r>
                    <m:t>w</m:t>
                  </m:r>
                </m:sub>
              </m:sSub>
            </m:oMath>
          </w:p>
        </w:tc>
        <w:tc>
          <w:tcPr/>
          <w:p>
            <w:pPr>
              <w:pStyle w:val="Compact"/>
              <w:jc w:val="left"/>
            </w:pPr>
            <w:r>
              <w:t xml:space="preserve">Sistema matricial denso resuelto por eliminación Gaussiana con pivoteo parcial.</w:t>
            </w:r>
          </w:p>
        </w:tc>
        <w:tc>
          <w:tcPr/>
          <w:p>
            <w:pPr>
              <w:pStyle w:val="Compact"/>
              <w:jc w:val="left"/>
            </w:pPr>
            <w:r>
              <w:t xml:space="preserve">Resolución en</w:t>
            </w:r>
            <w:r>
              <w:t xml:space="preserve"> </w:t>
            </w:r>
            <m:oMath>
              <m:r>
                <m:t>O</m:t>
              </m:r>
              <m:r>
                <m:rPr>
                  <m:sty m:val="p"/>
                </m:rPr>
                <m:t>(</m:t>
              </m:r>
              <m:sSup>
                <m:e>
                  <m:r>
                    <m:t>V</m:t>
                  </m:r>
                </m:e>
                <m:sup>
                  <m:r>
                    <m:t>3</m:t>
                  </m:r>
                </m:sup>
              </m:sSup>
              <m:r>
                <m:rPr>
                  <m:sty m:val="p"/>
                </m:rPr>
                <m:t>)</m:t>
              </m:r>
            </m:oMath>
          </w:p>
        </w:tc>
      </w:tr>
      <w:tr>
        <w:tc>
          <w:tcPr/>
          <w:p>
            <w:pPr>
              <w:pStyle w:val="Compact"/>
              <w:jc w:val="left"/>
            </w:pPr>
            <w:r>
              <w:rPr>
                <w:rStyle w:val="VerbatimChar"/>
              </w:rPr>
              <w:t xml:space="preserve">src/store/useAppStore.ts</w:t>
            </w:r>
          </w:p>
        </w:tc>
        <w:tc>
          <w:tcPr/>
          <w:p>
            <w:pPr>
              <w:pStyle w:val="Compact"/>
              <w:jc w:val="left"/>
            </w:pPr>
            <w:r>
              <w:t xml:space="preserve">Almacén reactivo Zustand + Zundo</w:t>
            </w:r>
          </w:p>
        </w:tc>
        <w:tc>
          <w:tcPr/>
          <w:p>
            <w:pPr>
              <w:pStyle w:val="Compact"/>
              <w:jc w:val="left"/>
            </w:pPr>
            <w:r>
              <w:t xml:space="preserve">Manejo desacoplado del estado global, deshacer/rehacer y consultas.</w:t>
            </w:r>
          </w:p>
        </w:tc>
        <w:tc>
          <w:tcPr/>
          <w:p>
            <w:pPr>
              <w:pStyle w:val="Compact"/>
              <w:jc w:val="left"/>
            </w:pPr>
            <w:r>
              <w:t xml:space="preserve">Suscripción reactiva</w:t>
            </w:r>
            <w:r>
              <w:t xml:space="preserve"> </w:t>
            </w:r>
            <m:oMath>
              <m:r>
                <m:t>O</m:t>
              </m:r>
              <m:r>
                <m:rPr>
                  <m:sty m:val="p"/>
                </m:rPr>
                <m:t>(</m:t>
              </m:r>
              <m:r>
                <m:t>1</m:t>
              </m:r>
              <m:r>
                <m:rPr>
                  <m:sty m:val="p"/>
                </m:rPr>
                <m:t>)</m:t>
              </m:r>
            </m:oMath>
          </w:p>
        </w:tc>
      </w:tr>
    </w:tbl>
    <w:bookmarkStart w:id="33" w:name="X8d27f8af4b69eced7a7bcb7ee39e419e6d77177"/>
    <w:p>
      <w:pPr>
        <w:pStyle w:val="Heading3"/>
      </w:pPr>
      <w:r>
        <w:t xml:space="preserve">4.1 Detalles del Montículo Binario (</w:t>
      </w:r>
      <w:r>
        <w:rPr>
          <w:rStyle w:val="VerbatimChar"/>
        </w:rPr>
        <w:t xml:space="preserve">src/core/dijkstra.ts</w:t>
      </w:r>
      <w:r>
        <w:t xml:space="preserve">)</w:t>
      </w:r>
    </w:p>
    <w:p>
      <w:pPr>
        <w:pStyle w:val="FirstParagraph"/>
      </w:pPr>
      <w:r>
        <w:t xml:space="preserve">Para erradicar la necesidad de dependencias externas en tiempo de ejecución, se implementó la clase</w:t>
      </w:r>
      <w:r>
        <w:t xml:space="preserve"> </w:t>
      </w:r>
      <w:r>
        <w:rPr>
          <w:rStyle w:val="VerbatimChar"/>
        </w:rPr>
        <w:t xml:space="preserve">Heap</w:t>
      </w:r>
      <w:r>
        <w:t xml:space="preserve"> </w:t>
      </w:r>
      <w:r>
        <w:t xml:space="preserve">nativa en TypeScript. Cada nodo del montículo contiene</w:t>
      </w:r>
      <w:r>
        <w:t xml:space="preserve"> </w:t>
      </w:r>
      <w:r>
        <w:rPr>
          <w:rStyle w:val="VerbatimChar"/>
        </w:rPr>
        <w:t xml:space="preserve">{ id: string, d: number }</w:t>
      </w:r>
      <w:r>
        <w:t xml:space="preserve">. El criterio de ordenamiento implementado garantiza total determinismo mediante la función:</w:t>
      </w:r>
    </w:p>
    <w:p>
      <w:pPr>
        <w:pStyle w:val="SourceCode"/>
      </w:pPr>
      <w:r>
        <w:rPr>
          <w:rStyle w:val="FunctionTok"/>
        </w:rPr>
        <w:t xml:space="preserve">c</w:t>
      </w:r>
      <w:r>
        <w:rPr>
          <w:rStyle w:val="NormalTok"/>
        </w:rPr>
        <w:t xml:space="preserve">(a</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&lt;</w:t>
      </w:r>
      <w:r>
        <w:rPr>
          <w:rStyle w:val="NormalTok"/>
        </w:rPr>
        <w:t xml:space="preserve"> 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&gt;</w:t>
      </w:r>
      <w:r>
        <w:rPr>
          <w:rStyle w:val="NormalTok"/>
        </w:rPr>
        <w:t xml:space="preserve"> 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p>
    <w:p>
      <w:pPr>
        <w:pStyle w:val="FirstParagraph"/>
      </w:pPr>
      <w:r>
        <w:t xml:space="preserve">Esto resuelve empates de distancia eligiendo de forma canónica el identificador alfabéticamente menor, condición indispensable para la reproducibilidad pedagógica con la resolución manual a mano.</w:t>
      </w:r>
    </w:p>
    <w:p>
      <w:r>
        <w:pict>
          <v:rect style="width:0;height:1.5pt" o:hralign="center" o:hrstd="t" o:hr="t"/>
        </w:pict>
      </w:r>
    </w:p>
    <w:bookmarkEnd w:id="33"/>
    <w:bookmarkEnd w:id="34"/>
    <w:bookmarkStart w:id="56" w:name="Xdc233a6e624399121dfcf9baeafdb3af590358e"/>
    <w:p>
      <w:pPr>
        <w:pStyle w:val="Heading2"/>
      </w:pPr>
      <w:r>
        <w:t xml:space="preserve">5. Desarrollo e Implementación del Sistema RutaQ</w:t>
      </w:r>
    </w:p>
    <w:bookmarkStart w:id="35" w:name="arquitectura-del-software"/>
    <w:p>
      <w:pPr>
        <w:pStyle w:val="Heading3"/>
      </w:pPr>
      <w:r>
        <w:t xml:space="preserve">5.1 Arquitectura del Software</w:t>
      </w:r>
    </w:p>
    <w:p>
      <w:pPr>
        <w:pStyle w:val="FirstParagraph"/>
      </w:pPr>
      <w:r>
        <w:t xml:space="preserve">La arquitectura de RutaQ sigue un patrón completamente modular y desacoplado, estructurado en tres capas independientes:</w:t>
      </w:r>
    </w:p>
    <w:p>
      <w:pPr>
        <w:pStyle w:val="SourceCode"/>
      </w:pPr>
      <w:r>
        <w:rPr>
          <w:rStyle w:val="VerbatimChar"/>
        </w:rPr>
        <w:t xml:space="preserve">graph TD</w:t>
      </w:r>
      <w:r>
        <w:br/>
      </w:r>
      <w:r>
        <w:rPr>
          <w:rStyle w:val="VerbatimChar"/>
        </w:rPr>
        <w:t xml:space="preserve">    subgraph Capa de Presentación (UI)</w:t>
      </w:r>
      <w:r>
        <w:br/>
      </w:r>
      <w:r>
        <w:rPr>
          <w:rStyle w:val="VerbatimChar"/>
        </w:rPr>
        <w:t xml:space="preserve">        A[Header / Selectores de Nodos] --&gt; B[Canvas Interactivo con Nodos y Aristas]</w:t>
      </w:r>
      <w:r>
        <w:br/>
      </w:r>
      <w:r>
        <w:rPr>
          <w:rStyle w:val="VerbatimChar"/>
        </w:rPr>
        <w:t xml:space="preserve">        A --&gt; C[Panel de Resultados y Pestañas]</w:t>
      </w:r>
      <w:r>
        <w:br/>
      </w:r>
      <w:r>
        <w:rPr>
          <w:rStyle w:val="VerbatimChar"/>
        </w:rPr>
        <w:t xml:space="preserve">        C --&gt; C1[Pestaña Tabular S1]</w:t>
      </w:r>
      <w:r>
        <w:br/>
      </w:r>
      <w:r>
        <w:rPr>
          <w:rStyle w:val="VerbatimChar"/>
        </w:rPr>
        <w:t xml:space="preserve">        C --&gt; C2[Pestaña Gráfica S2]</w:t>
      </w:r>
      <w:r>
        <w:br/>
      </w:r>
      <w:r>
        <w:rPr>
          <w:rStyle w:val="VerbatimChar"/>
        </w:rPr>
        <w:t xml:space="preserve">        C --&gt; C3[Pestaña Todas las Rutas S3]</w:t>
      </w:r>
      <w:r>
        <w:br/>
      </w:r>
      <w:r>
        <w:rPr>
          <w:rStyle w:val="VerbatimChar"/>
        </w:rPr>
        <w:t xml:space="preserve">        C --&gt; C4[Pestaña Floyd-Warshall]</w:t>
      </w:r>
      <w:r>
        <w:br/>
      </w:r>
      <w:r>
        <w:rPr>
          <w:rStyle w:val="VerbatimChar"/>
        </w:rPr>
        <w:t xml:space="preserve">    end</w:t>
      </w:r>
      <w:r>
        <w:br/>
      </w:r>
      <w:r>
        <w:br/>
      </w:r>
      <w:r>
        <w:rPr>
          <w:rStyle w:val="VerbatimChar"/>
        </w:rPr>
        <w:t xml:space="preserve">    subgraph Capa de Estado (Store)</w:t>
      </w:r>
      <w:r>
        <w:br/>
      </w:r>
      <w:r>
        <w:rPr>
          <w:rStyle w:val="VerbatimChar"/>
        </w:rPr>
        <w:t xml:space="preserve">        D[Zustand Store: useAppStore]</w:t>
      </w:r>
      <w:r>
        <w:br/>
      </w:r>
      <w:r>
        <w:rPr>
          <w:rStyle w:val="VerbatimChar"/>
        </w:rPr>
        <w:t xml:space="preserve">        E[Middleware Zundo: Deshacer / Rehacer]</w:t>
      </w:r>
      <w:r>
        <w:br/>
      </w:r>
      <w:r>
        <w:rPr>
          <w:rStyle w:val="VerbatimChar"/>
        </w:rPr>
        <w:t xml:space="preserve">        F[Web Worker Comlink: worker.ts]</w:t>
      </w:r>
      <w:r>
        <w:br/>
      </w:r>
      <w:r>
        <w:rPr>
          <w:rStyle w:val="VerbatimChar"/>
        </w:rPr>
        <w:t xml:space="preserve">    end</w:t>
      </w:r>
      <w:r>
        <w:br/>
      </w:r>
      <w:r>
        <w:br/>
      </w:r>
      <w:r>
        <w:rPr>
          <w:rStyle w:val="VerbatimChar"/>
        </w:rPr>
        <w:t xml:space="preserve">    subgraph Capa Núcleo Algorítmico (Core)</w:t>
      </w:r>
      <w:r>
        <w:br/>
      </w:r>
      <w:r>
        <w:rPr>
          <w:rStyle w:val="VerbatimChar"/>
        </w:rPr>
        <w:t xml:space="preserve">        G[dijkstra.ts: Min-Heap y Pasos]</w:t>
      </w:r>
      <w:r>
        <w:br/>
      </w:r>
      <w:r>
        <w:rPr>
          <w:rStyle w:val="VerbatimChar"/>
        </w:rPr>
        <w:t xml:space="preserve">        H[floyd.ts: Matrices D y Next]</w:t>
      </w:r>
      <w:r>
        <w:br/>
      </w:r>
      <w:r>
        <w:rPr>
          <w:rStyle w:val="VerbatimChar"/>
        </w:rPr>
        <w:t xml:space="preserve">        I[yen.ts: K Caminos Óptimos]</w:t>
      </w:r>
      <w:r>
        <w:br/>
      </w:r>
      <w:r>
        <w:rPr>
          <w:rStyle w:val="VerbatimChar"/>
        </w:rPr>
        <w:t xml:space="preserve">        J[allPaths.ts: DFS con Backtracking]</w:t>
      </w:r>
      <w:r>
        <w:br/>
      </w:r>
      <w:r>
        <w:rPr>
          <w:rStyle w:val="VerbatimChar"/>
        </w:rPr>
        <w:t xml:space="preserve">        K[layout.ts: SMACOF Stress Majorization]</w:t>
      </w:r>
      <w:r>
        <w:br/>
      </w:r>
      <w:r>
        <w:rPr>
          <w:rStyle w:val="VerbatimChar"/>
        </w:rPr>
        <w:t xml:space="preserve">    end</w:t>
      </w:r>
      <w:r>
        <w:br/>
      </w:r>
      <w:r>
        <w:br/>
      </w:r>
      <w:r>
        <w:rPr>
          <w:rStyle w:val="VerbatimChar"/>
        </w:rPr>
        <w:t xml:space="preserve">    A --&gt; D</w:t>
      </w:r>
      <w:r>
        <w:br/>
      </w:r>
      <w:r>
        <w:rPr>
          <w:rStyle w:val="VerbatimChar"/>
        </w:rPr>
        <w:t xml:space="preserve">    B --&gt; D</w:t>
      </w:r>
      <w:r>
        <w:br/>
      </w:r>
      <w:r>
        <w:rPr>
          <w:rStyle w:val="VerbatimChar"/>
        </w:rPr>
        <w:t xml:space="preserve">    C1 &amp; C2 &amp; C3 &amp; C4 --&gt; D</w:t>
      </w:r>
      <w:r>
        <w:br/>
      </w:r>
      <w:r>
        <w:rPr>
          <w:rStyle w:val="VerbatimChar"/>
        </w:rPr>
        <w:t xml:space="preserve">    D &lt;--&gt; E</w:t>
      </w:r>
      <w:r>
        <w:br/>
      </w:r>
      <w:r>
        <w:rPr>
          <w:rStyle w:val="VerbatimChar"/>
        </w:rPr>
        <w:t xml:space="preserve">    D --&gt; F</w:t>
      </w:r>
      <w:r>
        <w:br/>
      </w:r>
      <w:r>
        <w:rPr>
          <w:rStyle w:val="VerbatimChar"/>
        </w:rPr>
        <w:t xml:space="preserve">    F --&gt; G &amp; H &amp; I &amp; J &amp; K</w:t>
      </w:r>
      <w:r>
        <w:br/>
      </w:r>
      <w:r>
        <w:rPr>
          <w:rStyle w:val="VerbatimChar"/>
        </w:rPr>
        <w:t xml:space="preserve">    D --&gt; G &amp; H</w:t>
      </w:r>
    </w:p>
    <w:bookmarkEnd w:id="35"/>
    <w:bookmarkStart w:id="36" w:name="Xb6333d3700c6f8136f39a6090528d2af25b7d64"/>
    <w:p>
      <w:pPr>
        <w:pStyle w:val="Heading3"/>
      </w:pPr>
      <w:r>
        <w:t xml:space="preserve">5.2 Componentes de la Interfaz y Modos de Visualización</w:t>
      </w:r>
    </w:p>
    <w:p>
      <w:pPr>
        <w:pStyle w:val="Compact"/>
        <w:numPr>
          <w:ilvl w:val="0"/>
          <w:numId w:val="1018"/>
        </w:numPr>
      </w:pPr>
      <w:r>
        <w:rPr>
          <w:b/>
          <w:bCs/>
        </w:rPr>
        <w:t xml:space="preserve">Lienzo Gráfico Interactivo (</w:t>
      </w:r>
      <w:r>
        <w:rPr>
          <w:rStyle w:val="VerbatimChar"/>
          <w:b/>
          <w:bCs/>
        </w:rPr>
        <w:t xml:space="preserve">src/ui/components/Canvas.tsx</w:t>
      </w:r>
      <w:r>
        <w:rPr>
          <w:b/>
          <w:bCs/>
        </w:rPr>
        <w:t xml:space="preserve">):</w:t>
      </w:r>
      <w:r>
        <w:t xml:space="preserve"> </w:t>
      </w:r>
      <w:r>
        <w:t xml:space="preserve">Renderizado acelerado por hardware que permite panoramizar (</w:t>
      </w:r>
      <w:r>
        <w:rPr>
          <w:i/>
          <w:iCs/>
        </w:rPr>
        <w:t xml:space="preserve">pan</w:t>
      </w:r>
      <w:r>
        <w:t xml:space="preserve">), hacer zoom fluido, seleccionar nodos de origen/destino mediante clics directos, y visualizar las aristas viales con curvaturas automáticas Bezier u ortogonales para evitar colisiones visuales (</w:t>
      </w:r>
      <w:r>
        <w:rPr>
          <w:rStyle w:val="VerbatimChar"/>
        </w:rPr>
        <w:t xml:space="preserve">CustomEdge.tsx</w:t>
      </w:r>
      <w:r>
        <w:t xml:space="preserve">).</w:t>
      </w:r>
    </w:p>
    <w:p>
      <w:pPr>
        <w:pStyle w:val="Compact"/>
        <w:numPr>
          <w:ilvl w:val="0"/>
          <w:numId w:val="1018"/>
        </w:numPr>
      </w:pPr>
      <w:r>
        <w:rPr>
          <w:b/>
          <w:bCs/>
        </w:rPr>
        <w:t xml:space="preserve">Módulo Tabular Paso a Paso (S1,</w:t>
      </w:r>
      <w:r>
        <w:rPr>
          <w:b/>
          <w:bCs/>
        </w:rPr>
        <w:t xml:space="preserve"> </w:t>
      </w:r>
      <w:r>
        <w:rPr>
          <w:rStyle w:val="VerbatimChar"/>
          <w:b/>
          <w:bCs/>
        </w:rPr>
        <w:t xml:space="preserve">src/ui/components/tabs/TabularTab.tsx</w:t>
      </w:r>
      <w:r>
        <w:rPr>
          <w:b/>
          <w:bCs/>
        </w:rPr>
        <w:t xml:space="preserve">):</w:t>
      </w:r>
      <w:r>
        <w:t xml:space="preserve"> </w:t>
      </w:r>
      <w:r>
        <w:t xml:space="preserve">Presenta la matriz de adyacencia inicial y la tabla iterativa dinámica. Cuenta con una barra de reproducción multimedia con botones de</w:t>
      </w:r>
      <w:r>
        <w:t xml:space="preserve"> </w:t>
      </w:r>
      <w:r>
        <w:rPr>
          <w:b/>
          <w:bCs/>
        </w:rPr>
        <w:t xml:space="preserve">Reproducir</w:t>
      </w:r>
      <w:r>
        <w:t xml:space="preserve">,</w:t>
      </w:r>
      <w:r>
        <w:t xml:space="preserve"> </w:t>
      </w:r>
      <w:r>
        <w:rPr>
          <w:b/>
          <w:bCs/>
        </w:rPr>
        <w:t xml:space="preserve">Pausar</w:t>
      </w:r>
      <w:r>
        <w:t xml:space="preserve">,</w:t>
      </w:r>
      <w:r>
        <w:t xml:space="preserve"> </w:t>
      </w:r>
      <w:r>
        <w:rPr>
          <w:b/>
          <w:bCs/>
        </w:rPr>
        <w:t xml:space="preserve">Paso Anterior</w:t>
      </w:r>
      <w:r>
        <w:t xml:space="preserve">,</w:t>
      </w:r>
      <w:r>
        <w:t xml:space="preserve"> </w:t>
      </w:r>
      <w:r>
        <w:rPr>
          <w:b/>
          <w:bCs/>
        </w:rPr>
        <w:t xml:space="preserve">Paso Siguiente</w:t>
      </w:r>
      <w:r>
        <w:t xml:space="preserve">,</w:t>
      </w:r>
      <w:r>
        <w:t xml:space="preserve"> </w:t>
      </w:r>
      <w:r>
        <w:rPr>
          <w:b/>
          <w:bCs/>
        </w:rPr>
        <w:t xml:space="preserve">Ir al Final</w:t>
      </w:r>
      <w:r>
        <w:t xml:space="preserve"> </w:t>
      </w:r>
      <w:r>
        <w:t xml:space="preserve">y un selector de velocidad en milisegundos. En cada iteración:</w:t>
      </w:r>
    </w:p>
    <w:p>
      <w:pPr>
        <w:pStyle w:val="Compact"/>
        <w:numPr>
          <w:ilvl w:val="1"/>
          <w:numId w:val="1019"/>
        </w:numPr>
      </w:pPr>
      <w:r>
        <w:t xml:space="preserve">Se enfoca la fila activa.</w:t>
      </w:r>
    </w:p>
    <w:p>
      <w:pPr>
        <w:pStyle w:val="Compact"/>
        <w:numPr>
          <w:ilvl w:val="1"/>
          <w:numId w:val="1019"/>
        </w:numPr>
      </w:pPr>
      <w:r>
        <w:t xml:space="preserve">Se resalta la casilla mínima elegida en color dorado brillante.</w:t>
      </w:r>
    </w:p>
    <w:p>
      <w:pPr>
        <w:pStyle w:val="Compact"/>
        <w:numPr>
          <w:ilvl w:val="1"/>
          <w:numId w:val="1019"/>
        </w:numPr>
      </w:pPr>
      <w:r>
        <w:t xml:space="preserve">Se marca la columna correspondiente como permanente tachada con corchetes</w:t>
      </w:r>
      <w:r>
        <w:t xml:space="preserve"> </w:t>
      </w:r>
      <w:r>
        <w:rPr>
          <w:rStyle w:val="VerbatimChar"/>
        </w:rPr>
        <w:t xml:space="preserve">[...]</w:t>
      </w:r>
      <w:r>
        <w:t xml:space="preserve">.</w:t>
      </w:r>
    </w:p>
    <w:p>
      <w:pPr>
        <w:pStyle w:val="Compact"/>
        <w:numPr>
          <w:ilvl w:val="1"/>
          <w:numId w:val="1019"/>
        </w:numPr>
      </w:pPr>
      <w:r>
        <w:t xml:space="preserve">Se colorean en verde azulado las casillas de nodos vecinos que experimentaron mejoras en su cota de distancia (</w:t>
      </w:r>
      <m:oMath>
        <m:r>
          <m:t>d</m:t>
        </m:r>
        <m:r>
          <m:rPr>
            <m:sty m:val="p"/>
          </m:rPr>
          <m:t>[</m:t>
        </m:r>
        <m:r>
          <m:t>v</m:t>
        </m:r>
        <m:r>
          <m:rPr>
            <m:sty m:val="p"/>
          </m:rPr>
          <m:t>]</m:t>
        </m:r>
      </m:oMath>
      <w:r>
        <w:t xml:space="preserve"> </w:t>
      </w:r>
      <w:r>
        <w:t xml:space="preserve">relajado).</w:t>
      </w:r>
    </w:p>
    <w:p>
      <w:pPr>
        <w:pStyle w:val="Compact"/>
        <w:numPr>
          <w:ilvl w:val="0"/>
          <w:numId w:val="1018"/>
        </w:numPr>
      </w:pPr>
      <w:r>
        <w:rPr>
          <w:b/>
          <w:bCs/>
        </w:rPr>
        <w:t xml:space="preserve">Módulo Gráfico (S2,</w:t>
      </w:r>
      <w:r>
        <w:rPr>
          <w:b/>
          <w:bCs/>
        </w:rPr>
        <w:t xml:space="preserve"> </w:t>
      </w:r>
      <w:r>
        <w:rPr>
          <w:rStyle w:val="VerbatimChar"/>
          <w:b/>
          <w:bCs/>
        </w:rPr>
        <w:t xml:space="preserve">src/ui/components/tabs/GraphicTab.tsx</w:t>
      </w:r>
      <w:r>
        <w:rPr>
          <w:b/>
          <w:bCs/>
        </w:rPr>
        <w:t xml:space="preserve">):</w:t>
      </w:r>
      <w:r>
        <w:t xml:space="preserve"> </w:t>
      </w:r>
      <w:r>
        <w:t xml:space="preserve">Permite alternar entre el Árbol de Caminos Mínimos completo (F2) y la ruta particular entre dos municipios (F3), atenuando la red no transitada y computando desgloses de kilometraje acumulado tramo por tramo.</w:t>
      </w:r>
    </w:p>
    <w:p>
      <w:pPr>
        <w:pStyle w:val="Compact"/>
        <w:numPr>
          <w:ilvl w:val="0"/>
          <w:numId w:val="1018"/>
        </w:numPr>
      </w:pPr>
      <w:r>
        <w:rPr>
          <w:b/>
          <w:bCs/>
        </w:rPr>
        <w:t xml:space="preserve">Módulo de Todas las Rutas (S3,</w:t>
      </w:r>
      <w:r>
        <w:rPr>
          <w:b/>
          <w:bCs/>
        </w:rPr>
        <w:t xml:space="preserve"> </w:t>
      </w:r>
      <w:r>
        <w:rPr>
          <w:rStyle w:val="VerbatimChar"/>
          <w:b/>
          <w:bCs/>
        </w:rPr>
        <w:t xml:space="preserve">src/ui/components/tabs/AllPathsTab.tsx</w:t>
      </w:r>
      <w:r>
        <w:rPr>
          <w:b/>
          <w:bCs/>
        </w:rPr>
        <w:t xml:space="preserve">):</w:t>
      </w:r>
      <w:r>
        <w:t xml:space="preserve"> </w:t>
      </w:r>
      <w:r>
        <w:t xml:space="preserve">Ejecuta una búsqueda exhaustiva en el Web Worker. Si el total de caminos es inferior a 5 000, los lista íntegramente ordenados de menor a mayor distancia con la insignia de medalla a la ruta más corta. Si la combinatoria supera el umbral de seguridad, conmuta transparentemente al algoritmo de Yen para entregar los</w:t>
      </w:r>
      <w:r>
        <w:t xml:space="preserve"> </w:t>
      </w:r>
      <m:oMath>
        <m:r>
          <m:t>K</m:t>
        </m:r>
      </m:oMath>
      <w:r>
        <w:t xml:space="preserve"> </w:t>
      </w:r>
      <w:r>
        <w:t xml:space="preserve">caminos más cortos, evitando bloqueos en la interfaz. Permite exportar los resultados directamente a formato CSV.</w:t>
      </w:r>
    </w:p>
    <w:p>
      <w:pPr>
        <w:pStyle w:val="Compact"/>
        <w:numPr>
          <w:ilvl w:val="0"/>
          <w:numId w:val="1018"/>
        </w:numPr>
      </w:pPr>
      <w:r>
        <w:rPr>
          <w:b/>
          <w:bCs/>
        </w:rPr>
        <w:t xml:space="preserve">Módulo Matricial de Floyd-Warshall (</w:t>
      </w:r>
      <w:r>
        <w:rPr>
          <w:rStyle w:val="VerbatimChar"/>
          <w:b/>
          <w:bCs/>
        </w:rPr>
        <w:t xml:space="preserve">src/ui/components/tabs/FloydTab.tsx</w:t>
      </w:r>
      <w:r>
        <w:rPr>
          <w:b/>
          <w:bCs/>
        </w:rPr>
        <w:t xml:space="preserve">):</w:t>
      </w:r>
      <w:r>
        <w:t xml:space="preserve"> </w:t>
      </w:r>
      <w:r>
        <w:t xml:space="preserve">Ofrece un selector de la etapa</w:t>
      </w:r>
      <w:r>
        <w:t xml:space="preserve"> </w:t>
      </w:r>
      <m:oMath>
        <m:r>
          <m:t>k</m:t>
        </m:r>
        <m:r>
          <m:rPr>
            <m:sty m:val="p"/>
          </m:rPr>
          <m:t>∈</m:t>
        </m:r>
        <m:r>
          <m:rPr>
            <m:sty m:val="p"/>
          </m:rPr>
          <m:t>{</m:t>
        </m:r>
        <m:r>
          <m:t>0</m:t>
        </m:r>
        <m:r>
          <m:rPr>
            <m:sty m:val="p"/>
          </m:rPr>
          <m:t>,</m:t>
        </m:r>
        <m:r>
          <m:t>1</m:t>
        </m:r>
        <m:r>
          <m:rPr>
            <m:sty m:val="p"/>
          </m:rPr>
          <m:t>,</m:t>
        </m:r>
        <m:r>
          <m:rPr>
            <m:sty m:val="p"/>
          </m:rPr>
          <m:t>…</m:t>
        </m:r>
        <m:r>
          <m:rPr>
            <m:sty m:val="p"/>
          </m:rPr>
          <m:t>,</m:t>
        </m:r>
        <m:r>
          <m:t>24</m:t>
        </m:r>
        <m:r>
          <m:rPr>
            <m:sty m:val="p"/>
          </m:rPr>
          <m:t>}</m:t>
        </m:r>
      </m:oMath>
      <w:r>
        <w:t xml:space="preserve">, permitiendo al usuario observar cómo la matriz</w:t>
      </w:r>
      <w:r>
        <w:t xml:space="preserve"> </w:t>
      </w:r>
      <m:oMath>
        <m:sSup>
          <m:e>
            <m:r>
              <m:t>D</m:t>
            </m:r>
          </m:e>
          <m:sup>
            <m:r>
              <m:rPr>
                <m:sty m:val="p"/>
              </m:rPr>
              <m:t>(</m:t>
            </m:r>
            <m:r>
              <m:t>k</m:t>
            </m:r>
            <m:r>
              <m:rPr>
                <m:sty m:val="p"/>
              </m:rPr>
              <m:t>)</m:t>
            </m:r>
          </m:sup>
        </m:sSup>
      </m:oMath>
      <w:r>
        <w:t xml:space="preserve"> </w:t>
      </w:r>
      <w:r>
        <w:t xml:space="preserve">se va poblando de caminos indirectos que bajan costos frente a la matriz inicial</w:t>
      </w:r>
      <w:r>
        <w:t xml:space="preserve"> </w:t>
      </w:r>
      <m:oMath>
        <m:sSup>
          <m:e>
            <m:r>
              <m:t>D</m:t>
            </m:r>
          </m:e>
          <m:sup>
            <m:r>
              <m:rPr>
                <m:sty m:val="p"/>
              </m:rPr>
              <m:t>(</m:t>
            </m:r>
            <m:r>
              <m:t>0</m:t>
            </m:r>
            <m:r>
              <m:rPr>
                <m:sty m:val="p"/>
              </m:rPr>
              <m:t>)</m:t>
            </m:r>
          </m:sup>
        </m:sSup>
      </m:oMath>
      <w:r>
        <w:t xml:space="preserve">.</w:t>
      </w:r>
    </w:p>
    <w:p>
      <w:pPr>
        <w:pStyle w:val="Compact"/>
        <w:numPr>
          <w:ilvl w:val="0"/>
          <w:numId w:val="1018"/>
        </w:numPr>
      </w:pPr>
      <w:r>
        <w:rPr>
          <w:b/>
          <w:bCs/>
        </w:rPr>
        <w:t xml:space="preserve">Modo Diseño de Redes (F4):</w:t>
      </w:r>
      <w:r>
        <w:t xml:space="preserve"> </w:t>
      </w:r>
      <w:r>
        <w:t xml:space="preserve">Permite al usuario diseñar libremente redes hipotéticas: crear nodos haciendo clic sobre el lienzo, trazar aristas arrastrando el cursor entre vértices, editar pesos numéricos, renombrar etiquetas y calcular instantáneamente rutas con cualquiera de los algoritmos.</w:t>
      </w:r>
    </w:p>
    <w:p>
      <w:r>
        <w:pict>
          <v:rect style="width:0;height:1.5pt" o:hralign="center" o:hrstd="t" o:hr="t"/>
        </w:pict>
      </w:r>
    </w:p>
    <w:bookmarkEnd w:id="36"/>
    <w:bookmarkStart w:id="55" w:name="capturas-del-sistema-en-ejecución"/>
    <w:p>
      <w:pPr>
        <w:pStyle w:val="Heading3"/>
      </w:pPr>
      <w:r>
        <w:t xml:space="preserve">5.3 Capturas del Sistema en Ejecución</w:t>
      </w:r>
    </w:p>
    <w:p>
      <w:pPr>
        <w:pStyle w:val="FirstParagraph"/>
      </w:pPr>
      <w:r>
        <w:t xml:space="preserve">A continuación se presentan las evidencias visuales del sistema en ejecución sobre la versión desplegada en producción, contrastando las vistas de escritorio con la experiencia responsiva en dispositivos móviles y documentando de manera fiel los elementos observados en cada interfaz:</w:t>
      </w:r>
    </w:p>
    <w:p>
      <w:pPr>
        <w:pStyle w:val="CaptionedFigure"/>
      </w:pPr>
      <w:r>
        <w:drawing>
          <wp:inline>
            <wp:extent cx="5334000" cy="3000375"/>
            <wp:effectExtent b="0" l="0" r="0" t="0"/>
            <wp:docPr descr="Figura 1. Pantalla principal de RutaQ en navegador de escritorio con la red vial de Quetzaltenango (24 cabeceras) y panel de análisis sincronizado." title="" id="38" name="Picture"/>
            <a:graphic>
              <a:graphicData uri="http://schemas.openxmlformats.org/drawingml/2006/picture">
                <pic:pic>
                  <pic:nvPicPr>
                    <pic:cNvPr descr="capturas/desktop-chrome-02-quetzaltenango.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 Pantalla principal de RutaQ en navegador de escritorio con la red vial de Quetzaltenango (24 cabeceras) y panel de análisis sincronizado.</w:t>
      </w:r>
    </w:p>
    <w:p>
      <w:pPr>
        <w:pStyle w:val="BodyText"/>
      </w:pPr>
      <w:r>
        <w:t xml:space="preserve">En la barra superior se aprecian los selectores de modo («Quetzaltenango» activo en color azul y «Diseño»), la lista desplegable de plantillas preconfiguradas («Plantilla: Quetzaltenango (24 muns)») y los botones de acción para «Cargar», «Guardar», exportación «PNG» y maximizado. En la barra de control secundaria se ubican las acciones algorítmicas («Árbol (F2)», «Ruta (F3)», «Limpiar») y el selector de nodo origen («Quetzaltenango»), acompañados de las insignias de escala («Escala: 1-100») y compensación bidimensional («Ajuste 2D: 0%»). El lienzo interactivo renderiza los 24 vértices municipales interconectados por las 55 aristas viales con sus respectivos kilometrajes y controles de navegación en la esquina inferior izquierda. A la derecha, el panel sincronizado expone la pestaña «Gráfica (S2)» con la leyenda visual de estados y la tarjeta de escala geométrica reportando ~12 px / km.</w:t>
      </w:r>
    </w:p>
    <w:p>
      <w:pPr>
        <w:pStyle w:val="CaptionedFigure"/>
      </w:pPr>
      <w:r>
        <w:drawing>
          <wp:inline>
            <wp:extent cx="5334000" cy="9081476"/>
            <wp:effectExtent b="0" l="0" r="0" t="0"/>
            <wp:docPr descr="Figura 2. Adaptabilidad responsiva de la interfaz en dispositivo móvil (iPhone 13)." title="" id="41" name="Picture"/>
            <a:graphic>
              <a:graphicData uri="http://schemas.openxmlformats.org/drawingml/2006/picture">
                <pic:pic>
                  <pic:nvPicPr>
                    <pic:cNvPr descr="capturas/iphone-13-02-quetzaltenango.png" id="42" name="Picture"/>
                    <pic:cNvPicPr>
                      <a:picLocks noChangeArrowheads="1" noChangeAspect="1"/>
                    </pic:cNvPicPr>
                  </pic:nvPicPr>
                  <pic:blipFill>
                    <a:blip r:embed="rId40"/>
                    <a:stretch>
                      <a:fillRect/>
                    </a:stretch>
                  </pic:blipFill>
                  <pic:spPr bwMode="auto">
                    <a:xfrm>
                      <a:off x="0" y="0"/>
                      <a:ext cx="5334000" cy="9081476"/>
                    </a:xfrm>
                    <a:prstGeom prst="rect">
                      <a:avLst/>
                    </a:prstGeom>
                    <a:noFill/>
                    <a:ln w="9525">
                      <a:noFill/>
                      <a:headEnd/>
                      <a:tailEnd/>
                    </a:ln>
                  </pic:spPr>
                </pic:pic>
              </a:graphicData>
            </a:graphic>
          </wp:inline>
        </w:drawing>
      </w:r>
    </w:p>
    <w:p>
      <w:pPr>
        <w:pStyle w:val="ImageCaption"/>
      </w:pPr>
      <w:r>
        <w:t xml:space="preserve">Figura 2. Adaptabilidad responsiva de la interfaz en dispositivo móvil (iPhone 13).</w:t>
      </w:r>
    </w:p>
    <w:p>
      <w:pPr>
        <w:pStyle w:val="BodyText"/>
      </w:pPr>
      <w:r>
        <w:t xml:space="preserve">La interfaz gráfica se reconfigura en pantallas compactas de 390 px de ancho. El encabezado preserva el acceso inmediato a las vistas «Quetzaltenango» y «Diseño», resguardando funciones secundarias bajo un menú de opciones (</w:t>
      </w:r>
      <w:r>
        <w:rPr>
          <w:rStyle w:val="VerbatimChar"/>
        </w:rPr>
        <w:t xml:space="preserve">...</w:t>
      </w:r>
      <w:r>
        <w:t xml:space="preserve">). El selector de plantilla y la barra de herramientas («Árbol (F2)», «Ruta (F3)», «Limpiar» y selector de cabecera) se redistribuyen verticalmente ocupando el ancho completo, manteniendo el lienzo de grafo táctil y habilitando una hoja inferior deslizable (</w:t>
      </w:r>
      <w:r>
        <w:rPr>
          <w:i/>
          <w:iCs/>
        </w:rPr>
        <w:t xml:space="preserve">bottom sheet</w:t>
      </w:r>
      <w:r>
        <w:t xml:space="preserve">) para consultar los paneles analíticos sin perder el contexto espacial.</w:t>
      </w:r>
    </w:p>
    <w:p>
      <w:pPr>
        <w:pStyle w:val="CaptionedFigure"/>
      </w:pPr>
      <w:r>
        <w:drawing>
          <wp:inline>
            <wp:extent cx="5334000" cy="3000375"/>
            <wp:effectExtent b="0" l="0" r="0" t="0"/>
            <wp:docPr descr="Figura 3. Módulo tabular paso a paso de Dijkstra (S1) sobre el grafo de control de 6 nodos." title="" id="44" name="Picture"/>
            <a:graphic>
              <a:graphicData uri="http://schemas.openxmlformats.org/drawingml/2006/picture">
                <pic:pic>
                  <pic:nvPicPr>
                    <pic:cNvPr descr="capturas/desktop-chrome-05-tabla-s1.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 Módulo tabular paso a paso de Dijkstra (S1) sobre el grafo de control de 6 nodos.</w:t>
      </w:r>
    </w:p>
    <w:p>
      <w:pPr>
        <w:pStyle w:val="BodyText"/>
      </w:pPr>
      <w:r>
        <w:t xml:space="preserve">Se ilustra la resolución analítica para la consulta entre el nodo A (origen, borde verde) y el nodo F (destino, borde naranja). La barra de estado señala la existencia de la distancia mínima encontrada («12 unidades · 2 rutas empatadas»), destacando simultáneamente sobre el lienzo con aristas moradas las dos ramas óptimas concurrentes (A-B-D-F y A-C-E-F). En el panel derecho («Tabla (S1)») se observan los selectores de formato de celda y modo de tachado, los controles de reproducción en la iteración 6 de 6 con velocidad de 0.9s, la matriz de adyacencia directa con guiones de desconexión (</w:t>
      </w:r>
      <w:r>
        <w:rPr>
          <w:rStyle w:val="VerbatimChar"/>
        </w:rPr>
        <w:t xml:space="preserve">—</w:t>
      </w:r>
      <w:r>
        <w:t xml:space="preserve">), y el inicio de la tabla cronológica de iteraciones.</w:t>
      </w:r>
    </w:p>
    <w:p>
      <w:pPr>
        <w:pStyle w:val="CaptionedFigure"/>
      </w:pPr>
      <w:r>
        <w:drawing>
          <wp:inline>
            <wp:extent cx="5334000" cy="3000375"/>
            <wp:effectExtent b="0" l="0" r="0" t="0"/>
            <wp:docPr descr="Figura 4. Visualización de la matriz de distancias D^(1) en el algoritmo de Floyd-Warshall." title="" id="47" name="Picture"/>
            <a:graphic>
              <a:graphicData uri="http://schemas.openxmlformats.org/drawingml/2006/picture">
                <pic:pic>
                  <pic:nvPicPr>
                    <pic:cNvPr descr="capturas/desktop-chrome-07-floyd.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Visualización de la matriz de distancias D^(1) en el algoritmo de Floyd-Warshall.</w:t>
      </w:r>
    </w:p>
    <w:p>
      <w:pPr>
        <w:pStyle w:val="BodyText"/>
      </w:pPr>
      <w:r>
        <w:t xml:space="preserve">El panel derecho presenta la pestaña «Floyd» navegando en el paso intermedio</w:t>
      </w:r>
      <w:r>
        <w:t xml:space="preserve"> </w:t>
      </w:r>
      <m:oMath>
        <m:r>
          <m:t>k</m:t>
        </m:r>
        <m:r>
          <m:rPr>
            <m:sty m:val="p"/>
          </m:rPr>
          <m:t>=</m:t>
        </m:r>
        <m:r>
          <m:t>1</m:t>
        </m:r>
      </m:oMath>
      <w:r>
        <w:t xml:space="preserve"> </w:t>
      </w:r>
      <w:r>
        <w:t xml:space="preserve">(</w:t>
      </w:r>
      <m:oMath>
        <m:sSup>
          <m:e>
            <m:r>
              <m:t>D</m:t>
            </m:r>
          </m:e>
          <m:sup>
            <m:r>
              <m:rPr>
                <m:sty m:val="p"/>
              </m:rPr>
              <m:t>(</m:t>
            </m:r>
            <m:r>
              <m:t>1</m:t>
            </m:r>
            <m:r>
              <m:rPr>
                <m:sty m:val="p"/>
              </m:rPr>
              <m:t>)</m:t>
            </m:r>
          </m:sup>
        </m:sSup>
      </m:oMath>
      <w:r>
        <w:t xml:space="preserve"> </w:t>
      </w:r>
      <w:r>
        <w:t xml:space="preserve">— Vía A), con la indicación «Intermedios evaluados: 1 a 1 (hasta A)». En la matriz de distancias de 6×6, las celdas simétricas (C, D) y (D, C) se encuentran resaltadas en verde claro con el nuevo valor 14 y el indicador «↓ Infinity», evidenciando la relajación de la distancia indirecta mediante la trayectoria</w:t>
      </w:r>
      <w:r>
        <w:t xml:space="preserve"> </w:t>
      </w:r>
      <m:oMath>
        <m:r>
          <m:t>C</m:t>
        </m:r>
        <m:r>
          <m:rPr>
            <m:sty m:val="p"/>
          </m:rPr>
          <m:t>→</m:t>
        </m:r>
        <m:r>
          <m:t>A</m:t>
        </m:r>
        <m:r>
          <m:rPr>
            <m:sty m:val="p"/>
          </m:rPr>
          <m:t>→</m:t>
        </m:r>
        <m:r>
          <m:t>D</m:t>
        </m:r>
      </m:oMath>
      <w:r>
        <w:t xml:space="preserve"> </w:t>
      </w:r>
      <w:r>
        <w:t xml:space="preserve">(</w:t>
      </w:r>
      <m:oMath>
        <m:r>
          <m:t>4</m:t>
        </m:r>
        <m:r>
          <m:rPr>
            <m:sty m:val="p"/>
          </m:rPr>
          <m:t>+</m:t>
        </m:r>
        <m:r>
          <m:t>10</m:t>
        </m:r>
        <m:r>
          <m:rPr>
            <m:sty m:val="p"/>
          </m:rPr>
          <m:t>=</m:t>
        </m:r>
        <m:r>
          <m:t>14</m:t>
        </m:r>
      </m:oMath>
      <w:r>
        <w:t xml:space="preserve">). A la izquierda, el lienzo interactivo conserva visibles los 6 nodos y pesos originales para facilitar el seguimiento visual del proceso matricial.</w:t>
      </w:r>
    </w:p>
    <w:p>
      <w:pPr>
        <w:pStyle w:val="CaptionedFigure"/>
      </w:pPr>
      <w:r>
        <w:drawing>
          <wp:inline>
            <wp:extent cx="5334000" cy="3000375"/>
            <wp:effectExtent b="0" l="0" r="0" t="0"/>
            <wp:docPr descr="Figura 5. Módulo de análisis combinatorio de Todas las Rutas (S3) entre Quetzaltenango y Coatepeque." title="" id="50" name="Picture"/>
            <a:graphic>
              <a:graphicData uri="http://schemas.openxmlformats.org/drawingml/2006/picture">
                <pic:pic>
                  <pic:nvPicPr>
                    <pic:cNvPr descr="capturas/desktop-chrome-06-s3-todas-rutas.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5. Módulo de análisis combinatorio de Todas las Rutas (S3) entre Quetzaltenango y Coatepeque.</w:t>
      </w:r>
    </w:p>
    <w:p>
      <w:pPr>
        <w:pStyle w:val="BodyText"/>
      </w:pPr>
      <w:r>
        <w:t xml:space="preserve">Se presenta la consulta entre Quetzaltenango y Coatepeque (distancia óptima de 59.9 km). En el panel lateral («Rutas (S3)») se observa el selector de cota máxima configurado en «5 000 rutas», el botón de reejecución y la notificación de estado de exploración cancelada por el usuario. La tabla inferior dispone las columnas para enumerar el identificador de ruta, secuencia ordenada de municipios, conteo de tramos intermedios, distancia kilométrica total y diferencial porcentual respecto a la ruta mínima. En el lienzo, se resaltan las aristas del corredor troncal que desciende hacia la Costa Cuca.</w:t>
      </w:r>
    </w:p>
    <w:p>
      <w:pPr>
        <w:pStyle w:val="CaptionedFigure"/>
      </w:pPr>
      <w:r>
        <w:drawing>
          <wp:inline>
            <wp:extent cx="5334000" cy="3000375"/>
            <wp:effectExtent b="0" l="0" r="0" t="0"/>
            <wp:docPr descr="Figura 6. Entorno interactivo de diseño y edición de grafos (F4)." title="" id="53" name="Picture"/>
            <a:graphic>
              <a:graphicData uri="http://schemas.openxmlformats.org/drawingml/2006/picture">
                <pic:pic>
                  <pic:nvPicPr>
                    <pic:cNvPr descr="capturas/desktop-chrome-08-modo-diseno.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6. Entorno interactivo de diseño y edición de grafos (F4).</w:t>
      </w:r>
    </w:p>
    <w:p>
      <w:pPr>
        <w:pStyle w:val="BodyText"/>
      </w:pPr>
      <w:r>
        <w:t xml:space="preserve">Con el modo «Diseño» seleccionado en el encabezado, la interfaz provee herramientas directas para la creación de topologías personalizadas mediante los botones</w:t>
      </w:r>
      <w:r>
        <w:t xml:space="preserve"> </w:t>
      </w:r>
      <w:r>
        <w:rPr>
          <w:rStyle w:val="VerbatimChar"/>
        </w:rPr>
        <w:t xml:space="preserve">+ Nodo</w:t>
      </w:r>
      <w:r>
        <w:t xml:space="preserve">,</w:t>
      </w:r>
      <w:r>
        <w:t xml:space="preserve"> </w:t>
      </w:r>
      <w:r>
        <w:rPr>
          <w:rStyle w:val="VerbatimChar"/>
        </w:rPr>
        <w:t xml:space="preserve">+ Carretera</w:t>
      </w:r>
      <w:r>
        <w:t xml:space="preserve"> </w:t>
      </w:r>
      <w:r>
        <w:t xml:space="preserve">y</w:t>
      </w:r>
      <w:r>
        <w:t xml:space="preserve"> </w:t>
      </w:r>
      <w:r>
        <w:rPr>
          <w:rStyle w:val="VerbatimChar"/>
        </w:rPr>
        <w:t xml:space="preserve">Distribuir</w:t>
      </w:r>
      <w:r>
        <w:t xml:space="preserve">. El sistema activa un aviso preventivo en amarillo («El grafo está desconectado; algunas rutas no existen») ante la presencia de componentes inconexos en la cuadrícula de trabajo (nodos A, B, C, D, E), permitiendo trazar aristas arbitrarias, ingresar ponderaciones personalizadas y contrastar el comportamiento de los algoritmos sobre redes experimentales.</w:t>
      </w:r>
    </w:p>
    <w:p>
      <w:r>
        <w:pict>
          <v:rect style="width:0;height:1.5pt" o:hralign="center" o:hrstd="t" o:hr="t"/>
        </w:pict>
      </w:r>
    </w:p>
    <w:bookmarkEnd w:id="55"/>
    <w:bookmarkEnd w:id="56"/>
    <w:bookmarkStart w:id="63" w:name="caso-práctico-red-vial-de-quetzaltenango"/>
    <w:p>
      <w:pPr>
        <w:pStyle w:val="Heading2"/>
      </w:pPr>
      <w:r>
        <w:t xml:space="preserve">6. Caso Práctico: Red Vial de Quetzaltenango</w:t>
      </w:r>
    </w:p>
    <w:bookmarkStart w:id="57" w:name="justificación-geográfica-y-topológica"/>
    <w:p>
      <w:pPr>
        <w:pStyle w:val="Heading3"/>
      </w:pPr>
      <w:r>
        <w:t xml:space="preserve">6.1 Justificación Geográfica y Topológica</w:t>
      </w:r>
    </w:p>
    <w:p>
      <w:pPr>
        <w:pStyle w:val="FirstParagraph"/>
      </w:pPr>
      <w:r>
        <w:t xml:space="preserve">El departamento de Quetzaltenango se sitúa en la región sur-occidental de Guatemala. Con una superficie aproximada de</w:t>
      </w:r>
      <w:r>
        <w:t xml:space="preserve"> </w:t>
      </w:r>
      <m:oMath>
        <m:r>
          <m:t>1</m:t>
        </m:r>
        <m:r>
          <m:t> </m:t>
        </m:r>
        <m:r>
          <m:t>951</m:t>
        </m:r>
        <m:sSup>
          <m:e>
            <m:r>
              <m:rPr>
                <m:nor/>
                <m:sty m:val="p"/>
              </m:rPr>
              <m:t> km</m:t>
            </m:r>
          </m:e>
          <m:sup>
            <m:r>
              <m:t>2</m:t>
            </m:r>
          </m:sup>
        </m:sSup>
      </m:oMath>
      <w:r>
        <w:t xml:space="preserve">, presenta una topografía contrastada que desciende abruptamente desde las cumbres volcánicas del altiplano (más de</w:t>
      </w:r>
      <w:r>
        <w:t xml:space="preserve"> </w:t>
      </w:r>
      <m:oMath>
        <m:r>
          <m:t>3</m:t>
        </m:r>
        <m:r>
          <m:t> </m:t>
        </m:r>
        <m:r>
          <m:t>000</m:t>
        </m:r>
        <m:r>
          <m:rPr>
            <m:nor/>
            <m:sty m:val="p"/>
          </m:rPr>
          <m:t> msnm</m:t>
        </m:r>
      </m:oMath>
      <w:r>
        <w:t xml:space="preserve"> </w:t>
      </w:r>
      <w:r>
        <w:t xml:space="preserve">en Sibilia y Cabricán) hasta las llanuras subtropicales de la Costa Cuca (menos de</w:t>
      </w:r>
      <w:r>
        <w:t xml:space="preserve"> </w:t>
      </w:r>
      <m:oMath>
        <m:r>
          <m:t>400</m:t>
        </m:r>
        <m:r>
          <m:rPr>
            <m:nor/>
            <m:sty m:val="p"/>
          </m:rPr>
          <m:t> msnm</m:t>
        </m:r>
      </m:oMath>
      <w:r>
        <w:t xml:space="preserve"> </w:t>
      </w:r>
      <w:r>
        <w:t xml:space="preserve">en Coatepeque y Génova).</w:t>
      </w:r>
    </w:p>
    <w:p>
      <w:pPr>
        <w:pStyle w:val="BodyText"/>
      </w:pPr>
      <w:r>
        <w:t xml:space="preserve">Esta geografía impone retos significativos al transporte terrestre:</w:t>
      </w:r>
    </w:p>
    <w:p>
      <w:pPr>
        <w:pStyle w:val="Compact"/>
        <w:numPr>
          <w:ilvl w:val="0"/>
          <w:numId w:val="1020"/>
        </w:numPr>
      </w:pPr>
      <w:r>
        <w:t xml:space="preserve">La conexión entre la meseta central y la costa depende de rutas que descienden por gargantas volcánicas, como la carretera Cito-180 y la Ruta Departamental QUE-3.</w:t>
      </w:r>
    </w:p>
    <w:p>
      <w:pPr>
        <w:pStyle w:val="Compact"/>
        <w:numPr>
          <w:ilvl w:val="0"/>
          <w:numId w:val="1020"/>
        </w:numPr>
      </w:pPr>
      <w:r>
        <w:t xml:space="preserve">Ciertos trayectos intermunicipales deben cruzar obligatoriamente límites departamentales limítrofes (Totonicapán, San Marcos, Retalhuleu) debido a la disposición de las cuencas orográficas.</w:t>
      </w:r>
    </w:p>
    <w:p>
      <w:r>
        <w:pict>
          <v:rect style="width:0;height:1.5pt" o:hralign="center" o:hrstd="t" o:hr="t"/>
        </w:pict>
      </w:r>
    </w:p>
    <w:bookmarkEnd w:id="57"/>
    <w:bookmarkStart w:id="58" w:name="catálogo-oficial-de-nodos-24-municipios"/>
    <w:p>
      <w:pPr>
        <w:pStyle w:val="Heading3"/>
      </w:pPr>
      <w:r>
        <w:t xml:space="preserve">6.2 Catálogo Oficial de Nodos (24 Municipios)</w:t>
      </w:r>
    </w:p>
    <w:p>
      <w:pPr>
        <w:pStyle w:val="FirstParagraph"/>
      </w:pPr>
      <w:r>
        <w:t xml:space="preserve">Se validó la existencia administrativa oficial de los 24 municipios ante el Instituto Nacional de Estadística (INE) y SEGEPLAN. Cada municipio fue provisto de un identificador mnemotécnico de 3 letras mayúsculas, coordenadas geográficas de su cabecera municipal oficial (plaza o parque central) y su clasificación funcional:</w:t>
      </w:r>
    </w:p>
    <w:tbl>
      <w:tblPr>
        <w:tblStyle w:val="Table"/>
        <w:tblW w:type="pct" w:w="5000"/>
        <w:tblLayout w:type="fixed"/>
        <w:tblLook w:firstRow="1" w:lastRow="0" w:firstColumn="0" w:lastColumn="0" w:noHBand="0" w:noVBand="0" w:val="0020"/>
      </w:tblPr>
      <w:tblGrid>
        <w:gridCol w:w="370"/>
        <w:gridCol w:w="1776"/>
        <w:gridCol w:w="888"/>
        <w:gridCol w:w="962"/>
        <w:gridCol w:w="2072"/>
        <w:gridCol w:w="1850"/>
      </w:tblGrid>
      <w:tr>
        <w:trPr>
          <w:tblHeader w:val="on"/>
        </w:trPr>
        <w:tc>
          <w:tcPr/>
          <w:p>
            <w:pPr>
              <w:pStyle w:val="Compact"/>
              <w:jc w:val="center"/>
            </w:pPr>
            <w:r>
              <w:t xml:space="preserve">ID</w:t>
            </w:r>
          </w:p>
        </w:tc>
        <w:tc>
          <w:tcPr/>
          <w:p>
            <w:pPr>
              <w:pStyle w:val="Compact"/>
              <w:jc w:val="left"/>
            </w:pPr>
            <w:r>
              <w:t xml:space="preserve">Nombre Oficial</w:t>
            </w:r>
          </w:p>
        </w:tc>
        <w:tc>
          <w:tcPr/>
          <w:p>
            <w:pPr>
              <w:pStyle w:val="Compact"/>
              <w:jc w:val="center"/>
            </w:pPr>
            <w:r>
              <w:t xml:space="preserve">Latitud (°N)</w:t>
            </w:r>
          </w:p>
        </w:tc>
        <w:tc>
          <w:tcPr/>
          <w:p>
            <w:pPr>
              <w:pStyle w:val="Compact"/>
              <w:jc w:val="center"/>
            </w:pPr>
            <w:r>
              <w:t xml:space="preserve">Longitud (°O)</w:t>
            </w:r>
          </w:p>
        </w:tc>
        <w:tc>
          <w:tcPr/>
          <w:p>
            <w:pPr>
              <w:pStyle w:val="Compact"/>
              <w:jc w:val="left"/>
            </w:pPr>
            <w:r>
              <w:t xml:space="preserve">Clasificación Administrativa</w:t>
            </w:r>
          </w:p>
        </w:tc>
        <w:tc>
          <w:tcPr/>
          <w:p>
            <w:pPr>
              <w:pStyle w:val="Compact"/>
              <w:jc w:val="left"/>
            </w:pPr>
            <w:r>
              <w:t xml:space="preserve">Fuente de Coordenadas</w:t>
            </w:r>
          </w:p>
        </w:tc>
      </w:tr>
      <w:tr>
        <w:tc>
          <w:tcPr/>
          <w:p>
            <w:pPr>
              <w:pStyle w:val="Compact"/>
              <w:jc w:val="center"/>
            </w:pPr>
            <w:r>
              <w:rPr>
                <w:rStyle w:val="VerbatimChar"/>
              </w:rPr>
              <w:t xml:space="preserve">QTZ</w:t>
            </w:r>
          </w:p>
        </w:tc>
        <w:tc>
          <w:tcPr/>
          <w:p>
            <w:pPr>
              <w:pStyle w:val="Compact"/>
              <w:jc w:val="left"/>
            </w:pPr>
            <w:r>
              <w:t xml:space="preserve">Quetzaltenango</w:t>
            </w:r>
          </w:p>
        </w:tc>
        <w:tc>
          <w:tcPr/>
          <w:p>
            <w:pPr>
              <w:pStyle w:val="Compact"/>
              <w:jc w:val="center"/>
            </w:pPr>
            <w:r>
              <w:t xml:space="preserve">14.84646</w:t>
            </w:r>
          </w:p>
        </w:tc>
        <w:tc>
          <w:tcPr/>
          <w:p>
            <w:pPr>
              <w:pStyle w:val="Compact"/>
              <w:jc w:val="center"/>
            </w:pPr>
            <w:r>
              <w:t xml:space="preserve">-91.51942</w:t>
            </w:r>
          </w:p>
        </w:tc>
        <w:tc>
          <w:tcPr/>
          <w:p>
            <w:pPr>
              <w:pStyle w:val="Compact"/>
              <w:jc w:val="left"/>
            </w:pPr>
            <w:r>
              <w:t xml:space="preserve">Cabecera Departamental</w:t>
            </w:r>
          </w:p>
        </w:tc>
        <w:tc>
          <w:tcPr/>
          <w:p>
            <w:pPr>
              <w:pStyle w:val="Compact"/>
              <w:jc w:val="left"/>
            </w:pPr>
            <w:r>
              <w:t xml:space="preserve">Nominatim / OpenStreetMap</w:t>
            </w:r>
          </w:p>
        </w:tc>
      </w:tr>
      <w:tr>
        <w:tc>
          <w:tcPr/>
          <w:p>
            <w:pPr>
              <w:pStyle w:val="Compact"/>
              <w:jc w:val="center"/>
            </w:pPr>
            <w:r>
              <w:rPr>
                <w:rStyle w:val="VerbatimChar"/>
              </w:rPr>
              <w:t xml:space="preserve">SAL</w:t>
            </w:r>
          </w:p>
        </w:tc>
        <w:tc>
          <w:tcPr/>
          <w:p>
            <w:pPr>
              <w:pStyle w:val="Compact"/>
              <w:jc w:val="left"/>
            </w:pPr>
            <w:r>
              <w:t xml:space="preserve">Salcajá</w:t>
            </w:r>
          </w:p>
        </w:tc>
        <w:tc>
          <w:tcPr/>
          <w:p>
            <w:pPr>
              <w:pStyle w:val="Compact"/>
              <w:jc w:val="center"/>
            </w:pPr>
            <w:r>
              <w:t xml:space="preserve">14.87911</w:t>
            </w:r>
          </w:p>
        </w:tc>
        <w:tc>
          <w:tcPr/>
          <w:p>
            <w:pPr>
              <w:pStyle w:val="Compact"/>
              <w:jc w:val="center"/>
            </w:pPr>
            <w:r>
              <w:t xml:space="preserve">-91.45754</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OLI</w:t>
            </w:r>
          </w:p>
        </w:tc>
        <w:tc>
          <w:tcPr/>
          <w:p>
            <w:pPr>
              <w:pStyle w:val="Compact"/>
              <w:jc w:val="left"/>
            </w:pPr>
            <w:r>
              <w:t xml:space="preserve">Olintepeque</w:t>
            </w:r>
          </w:p>
        </w:tc>
        <w:tc>
          <w:tcPr/>
          <w:p>
            <w:pPr>
              <w:pStyle w:val="Compact"/>
              <w:jc w:val="center"/>
            </w:pPr>
            <w:r>
              <w:t xml:space="preserve">14.88514</w:t>
            </w:r>
          </w:p>
        </w:tc>
        <w:tc>
          <w:tcPr/>
          <w:p>
            <w:pPr>
              <w:pStyle w:val="Compact"/>
              <w:jc w:val="center"/>
            </w:pPr>
            <w:r>
              <w:t xml:space="preserve">-91.51479</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SIJ</w:t>
            </w:r>
          </w:p>
        </w:tc>
        <w:tc>
          <w:tcPr/>
          <w:p>
            <w:pPr>
              <w:pStyle w:val="Compact"/>
              <w:jc w:val="left"/>
            </w:pPr>
            <w:r>
              <w:t xml:space="preserve">San Carlos Sija</w:t>
            </w:r>
          </w:p>
        </w:tc>
        <w:tc>
          <w:tcPr/>
          <w:p>
            <w:pPr>
              <w:pStyle w:val="Compact"/>
              <w:jc w:val="center"/>
            </w:pPr>
            <w:r>
              <w:t xml:space="preserve">14.98369</w:t>
            </w:r>
          </w:p>
        </w:tc>
        <w:tc>
          <w:tcPr/>
          <w:p>
            <w:pPr>
              <w:pStyle w:val="Compact"/>
              <w:jc w:val="center"/>
            </w:pPr>
            <w:r>
              <w:t xml:space="preserve">-91.54905</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SIB</w:t>
            </w:r>
          </w:p>
        </w:tc>
        <w:tc>
          <w:tcPr/>
          <w:p>
            <w:pPr>
              <w:pStyle w:val="Compact"/>
              <w:jc w:val="left"/>
            </w:pPr>
            <w:r>
              <w:t xml:space="preserve">Sibilia</w:t>
            </w:r>
          </w:p>
        </w:tc>
        <w:tc>
          <w:tcPr/>
          <w:p>
            <w:pPr>
              <w:pStyle w:val="Compact"/>
              <w:jc w:val="center"/>
            </w:pPr>
            <w:r>
              <w:t xml:space="preserve">14.99416</w:t>
            </w:r>
          </w:p>
        </w:tc>
        <w:tc>
          <w:tcPr/>
          <w:p>
            <w:pPr>
              <w:pStyle w:val="Compact"/>
              <w:jc w:val="center"/>
            </w:pPr>
            <w:r>
              <w:t xml:space="preserve">-91.62418</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CAB</w:t>
            </w:r>
          </w:p>
        </w:tc>
        <w:tc>
          <w:tcPr/>
          <w:p>
            <w:pPr>
              <w:pStyle w:val="Compact"/>
              <w:jc w:val="left"/>
            </w:pPr>
            <w:r>
              <w:t xml:space="preserve">Cabricán</w:t>
            </w:r>
          </w:p>
        </w:tc>
        <w:tc>
          <w:tcPr/>
          <w:p>
            <w:pPr>
              <w:pStyle w:val="Compact"/>
              <w:jc w:val="center"/>
            </w:pPr>
            <w:r>
              <w:t xml:space="preserve">15.07470</w:t>
            </w:r>
          </w:p>
        </w:tc>
        <w:tc>
          <w:tcPr/>
          <w:p>
            <w:pPr>
              <w:pStyle w:val="Compact"/>
              <w:jc w:val="center"/>
            </w:pPr>
            <w:r>
              <w:t xml:space="preserve">-91.64844</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CAJ</w:t>
            </w:r>
          </w:p>
        </w:tc>
        <w:tc>
          <w:tcPr/>
          <w:p>
            <w:pPr>
              <w:pStyle w:val="Compact"/>
              <w:jc w:val="left"/>
            </w:pPr>
            <w:r>
              <w:t xml:space="preserve">Cajolá</w:t>
            </w:r>
          </w:p>
        </w:tc>
        <w:tc>
          <w:tcPr/>
          <w:p>
            <w:pPr>
              <w:pStyle w:val="Compact"/>
              <w:jc w:val="center"/>
            </w:pPr>
            <w:r>
              <w:t xml:space="preserve">14.92271</w:t>
            </w:r>
          </w:p>
        </w:tc>
        <w:tc>
          <w:tcPr/>
          <w:p>
            <w:pPr>
              <w:pStyle w:val="Compact"/>
              <w:jc w:val="center"/>
            </w:pPr>
            <w:r>
              <w:t xml:space="preserve">-91.61495</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SIG</w:t>
            </w:r>
          </w:p>
        </w:tc>
        <w:tc>
          <w:tcPr/>
          <w:p>
            <w:pPr>
              <w:pStyle w:val="Compact"/>
              <w:jc w:val="left"/>
            </w:pPr>
            <w:r>
              <w:t xml:space="preserve">San Miguel Sigüilá</w:t>
            </w:r>
          </w:p>
        </w:tc>
        <w:tc>
          <w:tcPr/>
          <w:p>
            <w:pPr>
              <w:pStyle w:val="Compact"/>
              <w:jc w:val="center"/>
            </w:pPr>
            <w:r>
              <w:t xml:space="preserve">14.89629</w:t>
            </w:r>
          </w:p>
        </w:tc>
        <w:tc>
          <w:tcPr/>
          <w:p>
            <w:pPr>
              <w:pStyle w:val="Compact"/>
              <w:jc w:val="center"/>
            </w:pPr>
            <w:r>
              <w:t xml:space="preserve">-91.60282</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OST</w:t>
            </w:r>
          </w:p>
        </w:tc>
        <w:tc>
          <w:tcPr/>
          <w:p>
            <w:pPr>
              <w:pStyle w:val="Compact"/>
              <w:jc w:val="left"/>
            </w:pPr>
            <w:r>
              <w:t xml:space="preserve">San Juan Ostuncalco</w:t>
            </w:r>
          </w:p>
        </w:tc>
        <w:tc>
          <w:tcPr/>
          <w:p>
            <w:pPr>
              <w:pStyle w:val="Compact"/>
              <w:jc w:val="center"/>
            </w:pPr>
            <w:r>
              <w:t xml:space="preserve">14.86882</w:t>
            </w:r>
          </w:p>
        </w:tc>
        <w:tc>
          <w:tcPr/>
          <w:p>
            <w:pPr>
              <w:pStyle w:val="Compact"/>
              <w:jc w:val="center"/>
            </w:pPr>
            <w:r>
              <w:t xml:space="preserve">-91.62163</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MAT</w:t>
            </w:r>
          </w:p>
        </w:tc>
        <w:tc>
          <w:tcPr/>
          <w:p>
            <w:pPr>
              <w:pStyle w:val="Compact"/>
              <w:jc w:val="left"/>
            </w:pPr>
            <w:r>
              <w:t xml:space="preserve">San Mateo</w:t>
            </w:r>
          </w:p>
        </w:tc>
        <w:tc>
          <w:tcPr/>
          <w:p>
            <w:pPr>
              <w:pStyle w:val="Compact"/>
              <w:jc w:val="center"/>
            </w:pPr>
            <w:r>
              <w:t xml:space="preserve">14.85897</w:t>
            </w:r>
          </w:p>
        </w:tc>
        <w:tc>
          <w:tcPr/>
          <w:p>
            <w:pPr>
              <w:pStyle w:val="Compact"/>
              <w:jc w:val="center"/>
            </w:pPr>
            <w:r>
              <w:t xml:space="preserve">-91.59253</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CCH</w:t>
            </w:r>
          </w:p>
        </w:tc>
        <w:tc>
          <w:tcPr/>
          <w:p>
            <w:pPr>
              <w:pStyle w:val="Compact"/>
              <w:jc w:val="left"/>
            </w:pPr>
            <w:r>
              <w:t xml:space="preserve">Concepción Chiquirichapa</w:t>
            </w:r>
          </w:p>
        </w:tc>
        <w:tc>
          <w:tcPr/>
          <w:p>
            <w:pPr>
              <w:pStyle w:val="Compact"/>
              <w:jc w:val="center"/>
            </w:pPr>
            <w:r>
              <w:t xml:space="preserve">14.85513</w:t>
            </w:r>
          </w:p>
        </w:tc>
        <w:tc>
          <w:tcPr/>
          <w:p>
            <w:pPr>
              <w:pStyle w:val="Compact"/>
              <w:jc w:val="center"/>
            </w:pPr>
            <w:r>
              <w:t xml:space="preserve">-91.62396</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SMA</w:t>
            </w:r>
          </w:p>
        </w:tc>
        <w:tc>
          <w:tcPr/>
          <w:p>
            <w:pPr>
              <w:pStyle w:val="Compact"/>
              <w:jc w:val="left"/>
            </w:pPr>
            <w:r>
              <w:t xml:space="preserve">San Martín Sacatepéquez</w:t>
            </w:r>
          </w:p>
        </w:tc>
        <w:tc>
          <w:tcPr/>
          <w:p>
            <w:pPr>
              <w:pStyle w:val="Compact"/>
              <w:jc w:val="center"/>
            </w:pPr>
            <w:r>
              <w:t xml:space="preserve">14.82362</w:t>
            </w:r>
          </w:p>
        </w:tc>
        <w:tc>
          <w:tcPr/>
          <w:p>
            <w:pPr>
              <w:pStyle w:val="Compact"/>
              <w:jc w:val="center"/>
            </w:pPr>
            <w:r>
              <w:t xml:space="preserve">-91.64263</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ALM</w:t>
            </w:r>
          </w:p>
        </w:tc>
        <w:tc>
          <w:tcPr/>
          <w:p>
            <w:pPr>
              <w:pStyle w:val="Compact"/>
              <w:jc w:val="left"/>
            </w:pPr>
            <w:r>
              <w:t xml:space="preserve">Almolonga</w:t>
            </w:r>
          </w:p>
        </w:tc>
        <w:tc>
          <w:tcPr/>
          <w:p>
            <w:pPr>
              <w:pStyle w:val="Compact"/>
              <w:jc w:val="center"/>
            </w:pPr>
            <w:r>
              <w:t xml:space="preserve">14.81498</w:t>
            </w:r>
          </w:p>
        </w:tc>
        <w:tc>
          <w:tcPr/>
          <w:p>
            <w:pPr>
              <w:pStyle w:val="Compact"/>
              <w:jc w:val="center"/>
            </w:pPr>
            <w:r>
              <w:t xml:space="preserve">-91.49475</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CAN</w:t>
            </w:r>
          </w:p>
        </w:tc>
        <w:tc>
          <w:tcPr/>
          <w:p>
            <w:pPr>
              <w:pStyle w:val="Compact"/>
              <w:jc w:val="left"/>
            </w:pPr>
            <w:r>
              <w:t xml:space="preserve">Cantel</w:t>
            </w:r>
          </w:p>
        </w:tc>
        <w:tc>
          <w:tcPr/>
          <w:p>
            <w:pPr>
              <w:pStyle w:val="Compact"/>
              <w:jc w:val="center"/>
            </w:pPr>
            <w:r>
              <w:t xml:space="preserve">14.81879</w:t>
            </w:r>
          </w:p>
        </w:tc>
        <w:tc>
          <w:tcPr/>
          <w:p>
            <w:pPr>
              <w:pStyle w:val="Compact"/>
              <w:jc w:val="center"/>
            </w:pPr>
            <w:r>
              <w:t xml:space="preserve">-91.43198</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HUI</w:t>
            </w:r>
          </w:p>
        </w:tc>
        <w:tc>
          <w:tcPr/>
          <w:p>
            <w:pPr>
              <w:pStyle w:val="Compact"/>
              <w:jc w:val="left"/>
            </w:pPr>
            <w:r>
              <w:t xml:space="preserve">Huitán</w:t>
            </w:r>
          </w:p>
        </w:tc>
        <w:tc>
          <w:tcPr/>
          <w:p>
            <w:pPr>
              <w:pStyle w:val="Compact"/>
              <w:jc w:val="center"/>
            </w:pPr>
            <w:r>
              <w:t xml:space="preserve">15.04950</w:t>
            </w:r>
          </w:p>
        </w:tc>
        <w:tc>
          <w:tcPr/>
          <w:p>
            <w:pPr>
              <w:pStyle w:val="Compact"/>
              <w:jc w:val="center"/>
            </w:pPr>
            <w:r>
              <w:t xml:space="preserve">-91.63801</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ZUN</w:t>
            </w:r>
          </w:p>
        </w:tc>
        <w:tc>
          <w:tcPr/>
          <w:p>
            <w:pPr>
              <w:pStyle w:val="Compact"/>
              <w:jc w:val="left"/>
            </w:pPr>
            <w:r>
              <w:t xml:space="preserve">Zunil</w:t>
            </w:r>
          </w:p>
        </w:tc>
        <w:tc>
          <w:tcPr/>
          <w:p>
            <w:pPr>
              <w:pStyle w:val="Compact"/>
              <w:jc w:val="center"/>
            </w:pPr>
            <w:r>
              <w:t xml:space="preserve">14.78480</w:t>
            </w:r>
          </w:p>
        </w:tc>
        <w:tc>
          <w:tcPr/>
          <w:p>
            <w:pPr>
              <w:pStyle w:val="Compact"/>
              <w:jc w:val="center"/>
            </w:pPr>
            <w:r>
              <w:t xml:space="preserve">-91.48480</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COL</w:t>
            </w:r>
          </w:p>
        </w:tc>
        <w:tc>
          <w:tcPr/>
          <w:p>
            <w:pPr>
              <w:pStyle w:val="Compact"/>
              <w:jc w:val="left"/>
            </w:pPr>
            <w:r>
              <w:t xml:space="preserve">Colomba Costa Cuca</w:t>
            </w:r>
          </w:p>
        </w:tc>
        <w:tc>
          <w:tcPr/>
          <w:p>
            <w:pPr>
              <w:pStyle w:val="Compact"/>
              <w:jc w:val="center"/>
            </w:pPr>
            <w:r>
              <w:t xml:space="preserve">14.70759</w:t>
            </w:r>
          </w:p>
        </w:tc>
        <w:tc>
          <w:tcPr/>
          <w:p>
            <w:pPr>
              <w:pStyle w:val="Compact"/>
              <w:jc w:val="center"/>
            </w:pPr>
            <w:r>
              <w:t xml:space="preserve">-91.73194</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FLU</w:t>
            </w:r>
          </w:p>
        </w:tc>
        <w:tc>
          <w:tcPr/>
          <w:p>
            <w:pPr>
              <w:pStyle w:val="Compact"/>
              <w:jc w:val="left"/>
            </w:pPr>
            <w:r>
              <w:t xml:space="preserve">San Francisco La Unión</w:t>
            </w:r>
          </w:p>
        </w:tc>
        <w:tc>
          <w:tcPr/>
          <w:p>
            <w:pPr>
              <w:pStyle w:val="Compact"/>
              <w:jc w:val="center"/>
            </w:pPr>
            <w:r>
              <w:t xml:space="preserve">14.92429</w:t>
            </w:r>
          </w:p>
        </w:tc>
        <w:tc>
          <w:tcPr/>
          <w:p>
            <w:pPr>
              <w:pStyle w:val="Compact"/>
              <w:jc w:val="center"/>
            </w:pPr>
            <w:r>
              <w:t xml:space="preserve">-91.54333</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PAL</w:t>
            </w:r>
          </w:p>
        </w:tc>
        <w:tc>
          <w:tcPr/>
          <w:p>
            <w:pPr>
              <w:pStyle w:val="Compact"/>
              <w:jc w:val="left"/>
            </w:pPr>
            <w:r>
              <w:t xml:space="preserve">El Palmar</w:t>
            </w:r>
          </w:p>
        </w:tc>
        <w:tc>
          <w:tcPr/>
          <w:p>
            <w:pPr>
              <w:pStyle w:val="Compact"/>
              <w:jc w:val="center"/>
            </w:pPr>
            <w:r>
              <w:t xml:space="preserve">14.69381</w:t>
            </w:r>
          </w:p>
        </w:tc>
        <w:tc>
          <w:tcPr/>
          <w:p>
            <w:pPr>
              <w:pStyle w:val="Compact"/>
              <w:jc w:val="center"/>
            </w:pPr>
            <w:r>
              <w:t xml:space="preserve">-91.60183</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COA</w:t>
            </w:r>
          </w:p>
        </w:tc>
        <w:tc>
          <w:tcPr/>
          <w:p>
            <w:pPr>
              <w:pStyle w:val="Compact"/>
              <w:jc w:val="left"/>
            </w:pPr>
            <w:r>
              <w:t xml:space="preserve">Coatepeque</w:t>
            </w:r>
          </w:p>
        </w:tc>
        <w:tc>
          <w:tcPr/>
          <w:p>
            <w:pPr>
              <w:pStyle w:val="Compact"/>
              <w:jc w:val="center"/>
            </w:pPr>
            <w:r>
              <w:t xml:space="preserve">14.70263</w:t>
            </w:r>
          </w:p>
        </w:tc>
        <w:tc>
          <w:tcPr/>
          <w:p>
            <w:pPr>
              <w:pStyle w:val="Compact"/>
              <w:jc w:val="center"/>
            </w:pPr>
            <w:r>
              <w:t xml:space="preserve">-91.86564</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GEN</w:t>
            </w:r>
          </w:p>
        </w:tc>
        <w:tc>
          <w:tcPr/>
          <w:p>
            <w:pPr>
              <w:pStyle w:val="Compact"/>
              <w:jc w:val="left"/>
            </w:pPr>
            <w:r>
              <w:t xml:space="preserve">Génova</w:t>
            </w:r>
          </w:p>
        </w:tc>
        <w:tc>
          <w:tcPr/>
          <w:p>
            <w:pPr>
              <w:pStyle w:val="Compact"/>
              <w:jc w:val="center"/>
            </w:pPr>
            <w:r>
              <w:t xml:space="preserve">14.62240</w:t>
            </w:r>
          </w:p>
        </w:tc>
        <w:tc>
          <w:tcPr/>
          <w:p>
            <w:pPr>
              <w:pStyle w:val="Compact"/>
              <w:jc w:val="center"/>
            </w:pPr>
            <w:r>
              <w:t xml:space="preserve">-91.83562</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FCC</w:t>
            </w:r>
          </w:p>
        </w:tc>
        <w:tc>
          <w:tcPr/>
          <w:p>
            <w:pPr>
              <w:pStyle w:val="Compact"/>
              <w:jc w:val="left"/>
            </w:pPr>
            <w:r>
              <w:t xml:space="preserve">Flores Costa Cuca</w:t>
            </w:r>
          </w:p>
        </w:tc>
        <w:tc>
          <w:tcPr/>
          <w:p>
            <w:pPr>
              <w:pStyle w:val="Compact"/>
              <w:jc w:val="center"/>
            </w:pPr>
            <w:r>
              <w:t xml:space="preserve">14.65606</w:t>
            </w:r>
          </w:p>
        </w:tc>
        <w:tc>
          <w:tcPr/>
          <w:p>
            <w:pPr>
              <w:pStyle w:val="Compact"/>
              <w:jc w:val="center"/>
            </w:pPr>
            <w:r>
              <w:t xml:space="preserve">-91.82563</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ESP</w:t>
            </w:r>
          </w:p>
        </w:tc>
        <w:tc>
          <w:tcPr/>
          <w:p>
            <w:pPr>
              <w:pStyle w:val="Compact"/>
              <w:jc w:val="left"/>
            </w:pPr>
            <w:r>
              <w:t xml:space="preserve">La Esperanza</w:t>
            </w:r>
          </w:p>
        </w:tc>
        <w:tc>
          <w:tcPr/>
          <w:p>
            <w:pPr>
              <w:pStyle w:val="Compact"/>
              <w:jc w:val="center"/>
            </w:pPr>
            <w:r>
              <w:t xml:space="preserve">14.86923</w:t>
            </w:r>
          </w:p>
        </w:tc>
        <w:tc>
          <w:tcPr/>
          <w:p>
            <w:pPr>
              <w:pStyle w:val="Compact"/>
              <w:jc w:val="center"/>
            </w:pPr>
            <w:r>
              <w:t xml:space="preserve">-91.57130</w:t>
            </w:r>
          </w:p>
        </w:tc>
        <w:tc>
          <w:tcPr/>
          <w:p>
            <w:pPr>
              <w:pStyle w:val="Compact"/>
              <w:jc w:val="left"/>
            </w:pPr>
            <w:r>
              <w:t xml:space="preserve">Municipio</w:t>
            </w:r>
          </w:p>
        </w:tc>
        <w:tc>
          <w:tcPr/>
          <w:p>
            <w:pPr>
              <w:pStyle w:val="Compact"/>
              <w:jc w:val="left"/>
            </w:pPr>
            <w:r>
              <w:t xml:space="preserve">Nominatim / OpenStreetMap</w:t>
            </w:r>
          </w:p>
        </w:tc>
      </w:tr>
      <w:tr>
        <w:tc>
          <w:tcPr/>
          <w:p>
            <w:pPr>
              <w:pStyle w:val="Compact"/>
              <w:jc w:val="center"/>
            </w:pPr>
            <w:r>
              <w:rPr>
                <w:rStyle w:val="VerbatimChar"/>
              </w:rPr>
              <w:t xml:space="preserve">PLA</w:t>
            </w:r>
          </w:p>
        </w:tc>
        <w:tc>
          <w:tcPr/>
          <w:p>
            <w:pPr>
              <w:pStyle w:val="Compact"/>
              <w:jc w:val="left"/>
            </w:pPr>
            <w:r>
              <w:t xml:space="preserve">Palestina de Los Altos</w:t>
            </w:r>
          </w:p>
        </w:tc>
        <w:tc>
          <w:tcPr/>
          <w:p>
            <w:pPr>
              <w:pStyle w:val="Compact"/>
              <w:jc w:val="center"/>
            </w:pPr>
            <w:r>
              <w:t xml:space="preserve">14.93315</w:t>
            </w:r>
          </w:p>
        </w:tc>
        <w:tc>
          <w:tcPr/>
          <w:p>
            <w:pPr>
              <w:pStyle w:val="Compact"/>
              <w:jc w:val="center"/>
            </w:pPr>
            <w:r>
              <w:t xml:space="preserve">-91.69398</w:t>
            </w:r>
          </w:p>
        </w:tc>
        <w:tc>
          <w:tcPr/>
          <w:p>
            <w:pPr>
              <w:pStyle w:val="Compact"/>
              <w:jc w:val="left"/>
            </w:pPr>
            <w:r>
              <w:t xml:space="preserve">Municipio</w:t>
            </w:r>
          </w:p>
        </w:tc>
        <w:tc>
          <w:tcPr/>
          <w:p>
            <w:pPr>
              <w:pStyle w:val="Compact"/>
              <w:jc w:val="left"/>
            </w:pPr>
            <w:r>
              <w:t xml:space="preserve">Nominatim / OpenStreetMap</w:t>
            </w:r>
          </w:p>
        </w:tc>
      </w:tr>
    </w:tbl>
    <w:p>
      <w:r>
        <w:pict>
          <v:rect style="width:0;height:1.5pt" o:hralign="center" o:hrstd="t" o:hr="t"/>
        </w:pict>
      </w:r>
    </w:p>
    <w:bookmarkEnd w:id="58"/>
    <w:bookmarkStart w:id="59" w:name="X84fea58b461f285c286a03a9ad41ad877b084f6"/>
    <w:p>
      <w:pPr>
        <w:pStyle w:val="Heading3"/>
      </w:pPr>
      <w:r>
        <w:t xml:space="preserve">6.3 Metodología de Obtención y Filtrado de Aristas Viales</w:t>
      </w:r>
    </w:p>
    <w:p>
      <w:pPr>
        <w:pStyle w:val="FirstParagraph"/>
      </w:pPr>
      <w:r>
        <w:t xml:space="preserve">Para erradicar cualquier sesgo subjetivo o trazado manual</w:t>
      </w:r>
      <w:r>
        <w:t xml:space="preserve"> </w:t>
      </w:r>
      <w:r>
        <w:t xml:space="preserve">“a ojo”</w:t>
      </w:r>
      <w:r>
        <w:t xml:space="preserve">, la construcción del grafo (</w:t>
      </w:r>
      <w:r>
        <w:rPr>
          <w:rStyle w:val="VerbatimChar"/>
        </w:rPr>
        <w:t xml:space="preserve">scripts/build_dataset.py</w:t>
      </w:r>
      <w:r>
        <w:t xml:space="preserve">) siguió un protocolo matemático determinista y reproducible:</w:t>
      </w:r>
    </w:p>
    <w:p>
      <w:pPr>
        <w:pStyle w:val="Compact"/>
        <w:numPr>
          <w:ilvl w:val="0"/>
          <w:numId w:val="1021"/>
        </w:numPr>
      </w:pPr>
      <w:r>
        <w:rPr>
          <w:b/>
          <w:bCs/>
        </w:rPr>
        <w:t xml:space="preserve">Universo de pares candidatos:</w:t>
      </w:r>
      <w:r>
        <w:t xml:space="preserve"> </w:t>
      </w:r>
      <w:r>
        <w:t xml:space="preserve">Se consultaron exhaustivamente a OSRM los 276 pares no dirigidos posibles entre los 24 municipios:</w:t>
      </w:r>
    </w:p>
    <w:p>
      <w:pPr>
        <w:pStyle w:val="Compact"/>
      </w:pPr>
      <m:oMathPara>
        <m:oMathParaPr>
          <m:jc m:val="center"/>
        </m:oMathParaPr>
        <m:oMath>
          <m:d>
            <m:dPr>
              <m:begChr m:val="("/>
              <m:sepChr m:val=""/>
              <m:endChr m:val=")"/>
              <m:grow/>
            </m:dPr>
            <m:e>
              <m:f>
                <m:fPr>
                  <m:type m:val="noBar"/>
                </m:fPr>
                <m:num>
                  <m:r>
                    <m:t>24</m:t>
                  </m:r>
                </m:num>
                <m:den>
                  <m:r>
                    <m:t>2</m:t>
                  </m:r>
                </m:den>
              </m:f>
            </m:e>
          </m:d>
          <m:r>
            <m:rPr>
              <m:sty m:val="p"/>
            </m:rPr>
            <m:t>=</m:t>
          </m:r>
          <m:f>
            <m:fPr>
              <m:type m:val="bar"/>
            </m:fPr>
            <m:num>
              <m:r>
                <m:t>24</m:t>
              </m:r>
              <m:r>
                <m:rPr>
                  <m:sty m:val="p"/>
                </m:rPr>
                <m:t>×</m:t>
              </m:r>
              <m:r>
                <m:t>23</m:t>
              </m:r>
            </m:num>
            <m:den>
              <m:r>
                <m:t>2</m:t>
              </m:r>
            </m:den>
          </m:f>
          <m:r>
            <m:rPr>
              <m:sty m:val="p"/>
            </m:rPr>
            <m:t>=</m:t>
          </m:r>
          <m:r>
            <m:t>276</m:t>
          </m:r>
          <m:r>
            <m:rPr>
              <m:nor/>
              <m:sty m:val="p"/>
            </m:rPr>
            <m:t> pares</m:t>
          </m:r>
        </m:oMath>
      </m:oMathPara>
    </w:p>
    <w:p>
      <w:pPr>
        <w:pStyle w:val="Compact"/>
        <w:numPr>
          <w:ilvl w:val="0"/>
          <w:numId w:val="1021"/>
        </w:numPr>
      </w:pPr>
      <w:r>
        <w:rPr>
          <w:b/>
          <w:bCs/>
        </w:rPr>
        <w:t xml:space="preserve">Criterio de arista directa (proximidad punto-segmento):</w:t>
      </w:r>
      <w:r>
        <w:t xml:space="preserve"> </w:t>
      </w:r>
      <w:r>
        <w:t xml:space="preserve">Un par</w:t>
      </w:r>
      <w:r>
        <w:t xml:space="preserve"> </w:t>
      </w:r>
      <m:oMath>
        <m:r>
          <m:rPr>
            <m:sty m:val="p"/>
          </m:rPr>
          <m:t>(</m:t>
        </m:r>
        <m:r>
          <m:t>A</m:t>
        </m:r>
        <m:r>
          <m:rPr>
            <m:sty m:val="p"/>
          </m:rPr>
          <m:t>,</m:t>
        </m:r>
        <m:r>
          <m:t>B</m:t>
        </m:r>
        <m:r>
          <m:rPr>
            <m:sty m:val="p"/>
          </m:rPr>
          <m:t>)</m:t>
        </m:r>
      </m:oMath>
      <w:r>
        <w:t xml:space="preserve"> </w:t>
      </w:r>
      <w:r>
        <w:t xml:space="preserve">constituye una arista directa si y solo si la trayectoria geométrica devuelta por OSRM</w:t>
      </w:r>
      <w:r>
        <w:t xml:space="preserve"> </w:t>
      </w:r>
      <w:r>
        <w:rPr>
          <w:b/>
          <w:bCs/>
        </w:rPr>
        <w:t xml:space="preserve">no pasa a menos de 1.0 km de la cabecera de ningún otro municipio intermedio</w:t>
      </w:r>
      <w:r>
        <w:rPr>
          <w:b/>
          <w:bCs/>
        </w:rPr>
        <w:t xml:space="preserve"> </w:t>
      </w:r>
      <m:oMath>
        <m:r>
          <m:t>C</m:t>
        </m:r>
        <m:r>
          <m:rPr>
            <m:sty m:val="p"/>
          </m:rPr>
          <m:t>∉</m:t>
        </m:r>
        <m:r>
          <m:rPr>
            <m:sty m:val="p"/>
          </m:rPr>
          <m:t>{</m:t>
        </m:r>
        <m:r>
          <m:t>A</m:t>
        </m:r>
        <m:r>
          <m:rPr>
            <m:sty m:val="p"/>
          </m:rPr>
          <m:t>,</m:t>
        </m:r>
        <m:r>
          <m:t>B</m:t>
        </m:r>
        <m:r>
          <m:rPr>
            <m:sty m:val="p"/>
          </m:rPr>
          <m:t>}</m:t>
        </m:r>
      </m:oMath>
      <w:r>
        <w:t xml:space="preserve">:</w:t>
      </w:r>
    </w:p>
    <w:p>
      <w:pPr>
        <w:pStyle w:val="Compact"/>
      </w:pPr>
      <m:oMathPara>
        <m:oMathParaPr>
          <m:jc m:val="center"/>
        </m:oMathParaPr>
        <m:oMath>
          <m:limLow>
            <m:e>
              <m:r>
                <m:rPr>
                  <m:sty m:val="p"/>
                </m:rPr>
                <m:t>min</m:t>
              </m:r>
            </m:e>
            <m:lim>
              <m:r>
                <m:t>C</m:t>
              </m:r>
              <m:r>
                <m:rPr>
                  <m:sty m:val="p"/>
                </m:rPr>
                <m:t>∉</m:t>
              </m:r>
              <m:r>
                <m:rPr>
                  <m:sty m:val="p"/>
                </m:rPr>
                <m:t>{</m:t>
              </m:r>
              <m:r>
                <m:t>A</m:t>
              </m:r>
              <m:r>
                <m:rPr>
                  <m:sty m:val="p"/>
                </m:rPr>
                <m:t>,</m:t>
              </m:r>
              <m:r>
                <m:t>B</m:t>
              </m:r>
              <m:r>
                <m:rPr>
                  <m:sty m:val="p"/>
                </m:rPr>
                <m:t>}</m:t>
              </m:r>
            </m:lim>
          </m:limLow>
          <m:sSub>
            <m:e>
              <m:r>
                <m:t>d</m:t>
              </m:r>
            </m:e>
            <m:sub>
              <m:r>
                <m:rPr>
                  <m:nor/>
                  <m:sty m:val="p"/>
                </m:rPr>
                <m:t>Haversine</m:t>
              </m:r>
            </m:sub>
          </m:sSub>
          <m:r>
            <m:rPr>
              <m:sty m:val="p"/>
            </m:rPr>
            <m:t>(</m:t>
          </m:r>
          <m:r>
            <m:t>C</m:t>
          </m:r>
          <m:r>
            <m:rPr>
              <m:sty m:val="p"/>
            </m:rPr>
            <m:t>,</m:t>
          </m:r>
          <m:r>
            <m:rPr>
              <m:nor/>
              <m:sty m:val="p"/>
            </m:rPr>
            <m:t>ruta</m:t>
          </m:r>
          <m:r>
            <m:rPr>
              <m:sty m:val="p"/>
            </m:rPr>
            <m:t>(</m:t>
          </m:r>
          <m:r>
            <m:t>A</m:t>
          </m:r>
          <m:r>
            <m:rPr>
              <m:sty m:val="p"/>
            </m:rPr>
            <m:t>,</m:t>
          </m:r>
          <m:r>
            <m:t>B</m:t>
          </m:r>
          <m:r>
            <m:rPr>
              <m:sty m:val="p"/>
            </m:rPr>
            <m:t>)</m:t>
          </m:r>
          <m:r>
            <m:rPr>
              <m:sty m:val="p"/>
            </m:rPr>
            <m:t>)</m:t>
          </m:r>
          <m:r>
            <m:rPr>
              <m:sty m:val="p"/>
            </m:rPr>
            <m:t>≥</m:t>
          </m:r>
          <m:r>
            <m:t>1.0</m:t>
          </m:r>
          <m:r>
            <m:rPr>
              <m:nor/>
              <m:sty m:val="p"/>
            </m:rPr>
            <m:t> km</m:t>
          </m:r>
        </m:oMath>
      </m:oMathPara>
    </w:p>
    <w:p>
      <w:pPr>
        <w:pStyle w:val="Compact"/>
        <w:numPr>
          <w:ilvl w:val="0"/>
          <w:numId w:val="1000"/>
        </w:numPr>
      </w:pPr>
      <w:r>
        <w:t xml:space="preserve">Si una ruta vial pasa a</w:t>
      </w:r>
      <w:r>
        <w:t xml:space="preserve"> </w:t>
      </w:r>
      <m:oMath>
        <m:r>
          <m:rPr>
            <m:sty m:val="p"/>
          </m:rPr>
          <m:t>&lt;</m:t>
        </m:r>
        <m:r>
          <m:t>1.0</m:t>
        </m:r>
        <m:r>
          <m:rPr>
            <m:nor/>
            <m:sty m:val="p"/>
          </m:rPr>
          <m:t> km</m:t>
        </m:r>
      </m:oMath>
      <w:r>
        <w:t xml:space="preserve"> </w:t>
      </w:r>
      <w:r>
        <w:t xml:space="preserve">de una cabecera intermedia, no es un tramo elemental directo, sino una ruta compuesta transitando por un tercer centro urbano.</w:t>
      </w:r>
    </w:p>
    <w:p>
      <w:pPr>
        <w:pStyle w:val="Compact"/>
        <w:numPr>
          <w:ilvl w:val="0"/>
          <w:numId w:val="1021"/>
        </w:numPr>
      </w:pPr>
      <w:r>
        <w:rPr>
          <w:b/>
          <w:bCs/>
        </w:rPr>
        <w:t xml:space="preserve">Resultados del filtrado:</w:t>
      </w:r>
    </w:p>
    <w:p>
      <w:pPr>
        <w:pStyle w:val="Compact"/>
        <w:numPr>
          <w:ilvl w:val="1"/>
          <w:numId w:val="1022"/>
        </w:numPr>
      </w:pPr>
      <w:r>
        <w:rPr>
          <w:b/>
          <w:bCs/>
        </w:rPr>
        <w:t xml:space="preserve">Pares consultados:</w:t>
      </w:r>
      <w:r>
        <w:t xml:space="preserve"> </w:t>
      </w:r>
      <w:r>
        <w:t xml:space="preserve">276</w:t>
      </w:r>
    </w:p>
    <w:p>
      <w:pPr>
        <w:pStyle w:val="Compact"/>
        <w:numPr>
          <w:ilvl w:val="1"/>
          <w:numId w:val="1022"/>
        </w:numPr>
      </w:pPr>
      <w:r>
        <w:rPr>
          <w:b/>
          <w:bCs/>
        </w:rPr>
        <w:t xml:space="preserve">Pares descartados:</w:t>
      </w:r>
      <w:r>
        <w:t xml:space="preserve"> </w:t>
      </w:r>
      <w:r>
        <w:t xml:space="preserve">221 (registrados rigurosamente en</w:t>
      </w:r>
      <w:r>
        <w:t xml:space="preserve"> </w:t>
      </w:r>
      <w:r>
        <w:rPr>
          <w:rStyle w:val="VerbatimChar"/>
        </w:rPr>
        <w:t xml:space="preserve">docs/datos/aristas_descartadas.csv</w:t>
      </w:r>
      <w:r>
        <w:t xml:space="preserve">, documentando el municipio interceptor y la distancia mínima observada).</w:t>
      </w:r>
    </w:p>
    <w:p>
      <w:pPr>
        <w:pStyle w:val="Compact"/>
        <w:numPr>
          <w:ilvl w:val="1"/>
          <w:numId w:val="1022"/>
        </w:numPr>
      </w:pPr>
      <w:r>
        <w:rPr>
          <w:b/>
          <w:bCs/>
        </w:rPr>
        <w:t xml:space="preserve">Aristas directas aceptadas:</w:t>
      </w:r>
      <w:r>
        <w:t xml:space="preserve"> </w:t>
      </w:r>
      <w:r>
        <w:t xml:space="preserve">55 aristas viales directas.</w:t>
      </w:r>
    </w:p>
    <w:p>
      <w:pPr>
        <w:pStyle w:val="Compact"/>
        <w:numPr>
          <w:ilvl w:val="1"/>
          <w:numId w:val="1022"/>
        </w:numPr>
      </w:pPr>
      <w:r>
        <w:rPr>
          <w:b/>
          <w:bCs/>
        </w:rPr>
        <w:t xml:space="preserve">Conexidad:</w:t>
      </w:r>
      <w:r>
        <w:t xml:space="preserve"> </w:t>
      </w:r>
      <w:r>
        <w:t xml:space="preserve">El grafo resultante es</w:t>
      </w:r>
      <w:r>
        <w:t xml:space="preserve"> </w:t>
      </w:r>
      <w:r>
        <w:rPr>
          <w:b/>
          <w:bCs/>
        </w:rPr>
        <w:t xml:space="preserve">100 % conexo</w:t>
      </w:r>
      <w:r>
        <w:t xml:space="preserve"> </w:t>
      </w:r>
      <w:r>
        <w:t xml:space="preserve">en una única componente, verificado mediante recorrido en anchura (BFS) y NetworkX.</w:t>
      </w:r>
    </w:p>
    <w:p>
      <w:pPr>
        <w:pStyle w:val="Compact"/>
        <w:numPr>
          <w:ilvl w:val="1"/>
          <w:numId w:val="1022"/>
        </w:numPr>
      </w:pPr>
      <w:r>
        <w:rPr>
          <w:b/>
          <w:bCs/>
        </w:rPr>
        <w:t xml:space="preserve">Métricas del grafo:</w:t>
      </w:r>
      <w:r>
        <w:t xml:space="preserve"> </w:t>
      </w:r>
      <w:r>
        <w:t xml:space="preserve">24 vértices, 55 aristas, grado promedio</w:t>
      </w:r>
      <w:r>
        <w:t xml:space="preserve"> </w:t>
      </w:r>
      <m:oMath>
        <m:acc>
          <m:accPr>
            <m:chr m:val="‾"/>
          </m:accPr>
          <m:e>
            <m:r>
              <m:t>k</m:t>
            </m:r>
          </m:e>
        </m:acc>
        <m:r>
          <m:rPr>
            <m:sty m:val="p"/>
          </m:rPr>
          <m:t>=</m:t>
        </m:r>
        <m:f>
          <m:fPr>
            <m:type m:val="bar"/>
          </m:fPr>
          <m:num>
            <m:r>
              <m:t>2</m:t>
            </m:r>
            <m:r>
              <m:rPr>
                <m:sty m:val="p"/>
              </m:rPr>
              <m:t>×</m:t>
            </m:r>
            <m:r>
              <m:t>55</m:t>
            </m:r>
          </m:num>
          <m:den>
            <m:r>
              <m:t>24</m:t>
            </m:r>
          </m:den>
        </m:f>
        <m:r>
          <m:rPr>
            <m:sty m:val="p"/>
          </m:rPr>
          <m:t>≈</m:t>
        </m:r>
        <m:r>
          <m:t>4.58</m:t>
        </m:r>
      </m:oMath>
      <w:r>
        <w:t xml:space="preserve"> </w:t>
      </w:r>
      <w:r>
        <w:t xml:space="preserve">aristas por nodo.</w:t>
      </w:r>
    </w:p>
    <w:p>
      <w:pPr>
        <w:pStyle w:val="Compact"/>
        <w:numPr>
          <w:ilvl w:val="0"/>
          <w:numId w:val="1021"/>
        </w:numPr>
      </w:pPr>
      <w:r>
        <w:rPr>
          <w:b/>
          <w:bCs/>
        </w:rPr>
        <w:t xml:space="preserve">Determinación de carreteras (</w:t>
      </w:r>
      <w:r>
        <w:rPr>
          <w:rStyle w:val="VerbatimChar"/>
          <w:b/>
          <w:bCs/>
        </w:rPr>
        <w:t xml:space="preserve">carretera</w:t>
      </w:r>
      <w:r>
        <w:rPr>
          <w:b/>
          <w:bCs/>
        </w:rPr>
        <w:t xml:space="preserve">):</w:t>
      </w:r>
      <w:r>
        <w:t xml:space="preserve"> </w:t>
      </w:r>
      <w:r>
        <w:t xml:space="preserve">Derivada directamente sumando las distancias de los códigos oficiales de carretera</w:t>
      </w:r>
      <w:r>
        <w:t xml:space="preserve"> </w:t>
      </w:r>
      <w:r>
        <w:rPr>
          <w:rStyle w:val="VerbatimChar"/>
        </w:rPr>
        <w:t xml:space="preserve">ref</w:t>
      </w:r>
      <w:r>
        <w:t xml:space="preserve"> </w:t>
      </w:r>
      <w:r>
        <w:t xml:space="preserve">(p. ej.</w:t>
      </w:r>
      <w:r>
        <w:t xml:space="preserve"> </w:t>
      </w:r>
      <w:r>
        <w:rPr>
          <w:rStyle w:val="VerbatimChar"/>
        </w:rPr>
        <w:t xml:space="preserve">RN-1</w:t>
      </w:r>
      <w:r>
        <w:t xml:space="preserve">,</w:t>
      </w:r>
      <w:r>
        <w:t xml:space="preserve"> </w:t>
      </w:r>
      <w:r>
        <w:rPr>
          <w:rStyle w:val="VerbatimChar"/>
        </w:rPr>
        <w:t xml:space="preserve">CA-1 Occ</w:t>
      </w:r>
      <w:r>
        <w:t xml:space="preserve">,</w:t>
      </w:r>
      <w:r>
        <w:t xml:space="preserve"> </w:t>
      </w:r>
      <w:r>
        <w:rPr>
          <w:rStyle w:val="VerbatimChar"/>
        </w:rPr>
        <w:t xml:space="preserve">CITO 180</w:t>
      </w:r>
      <w:r>
        <w:t xml:space="preserve">,</w:t>
      </w:r>
      <w:r>
        <w:t xml:space="preserve"> </w:t>
      </w:r>
      <w:r>
        <w:rPr>
          <w:rStyle w:val="VerbatimChar"/>
        </w:rPr>
        <w:t xml:space="preserve">CA-2 OCC</w:t>
      </w:r>
      <w:r>
        <w:t xml:space="preserve">) en los pasos de navegación de OSRM. Si no existe código oficial, se toma el nombre de vía</w:t>
      </w:r>
      <w:r>
        <w:t xml:space="preserve"> </w:t>
      </w:r>
      <w:r>
        <w:rPr>
          <w:rStyle w:val="VerbatimChar"/>
        </w:rPr>
        <w:t xml:space="preserve">name</w:t>
      </w:r>
      <w:r>
        <w:t xml:space="preserve">. Si no existe ninguno o el marcador es genérico (</w:t>
      </w:r>
      <w:r>
        <w:rPr>
          <w:rStyle w:val="VerbatimChar"/>
        </w:rPr>
        <w:t xml:space="preserve">"Unknown"</w:t>
      </w:r>
      <w:r>
        <w:t xml:space="preserve">), el campo queda en blanco</w:t>
      </w:r>
      <w:r>
        <w:t xml:space="preserve"> </w:t>
      </w:r>
      <w:r>
        <w:rPr>
          <w:rStyle w:val="VerbatimChar"/>
        </w:rPr>
        <w:t xml:space="preserve">""</w:t>
      </w:r>
      <w:r>
        <w:t xml:space="preserve">, sin inventar nomenclaturas sintéticas.</w:t>
      </w:r>
    </w:p>
    <w:p>
      <w:pPr>
        <w:pStyle w:val="Compact"/>
        <w:numPr>
          <w:ilvl w:val="0"/>
          <w:numId w:val="1021"/>
        </w:numPr>
      </w:pPr>
      <w:r>
        <w:rPr>
          <w:b/>
          <w:bCs/>
        </w:rPr>
        <w:t xml:space="preserve">Detección de rutas interdepartamentales (</w:t>
      </w:r>
      <w:r>
        <w:rPr>
          <w:rStyle w:val="VerbatimChar"/>
          <w:b/>
          <w:bCs/>
        </w:rPr>
        <w:t xml:space="preserve">nota</w:t>
      </w:r>
      <w:r>
        <w:rPr>
          <w:b/>
          <w:bCs/>
        </w:rPr>
        <w:t xml:space="preserve">):</w:t>
      </w:r>
      <w:r>
        <w:t xml:space="preserve"> </w:t>
      </w:r>
      <w:r>
        <w:t xml:space="preserve">Se procesó el polígono oficial de Quetzaltenango (</w:t>
      </w:r>
      <w:r>
        <w:rPr>
          <w:rStyle w:val="VerbatimChar"/>
        </w:rPr>
        <w:t xml:space="preserve">departamento_quetzaltenango.json</w:t>
      </w:r>
      <w:r>
        <w:t xml:space="preserve">, 3 003 vértices de Nominatim). Mediante el algoritmo de</w:t>
      </w:r>
      <w:r>
        <w:t xml:space="preserve"> </w:t>
      </w:r>
      <w:r>
        <w:rPr>
          <w:i/>
          <w:iCs/>
        </w:rPr>
        <w:t xml:space="preserve">ray-casting</w:t>
      </w:r>
      <w:r>
        <w:t xml:space="preserve">, se comprobó si algún punto de la trayectoria vial sale del territorio departamental. Se identificaron tramos como</w:t>
      </w:r>
      <w:r>
        <w:t xml:space="preserve"> </w:t>
      </w:r>
      <w:r>
        <w:rPr>
          <w:rStyle w:val="VerbatimChar"/>
        </w:rPr>
        <w:t xml:space="preserve">SAL-SIJ</w:t>
      </w:r>
      <w:r>
        <w:t xml:space="preserve"> </w:t>
      </w:r>
      <w:r>
        <w:t xml:space="preserve">(que cruza el nudo de Cuatro Caminos en Totonicapán) o</w:t>
      </w:r>
      <w:r>
        <w:t xml:space="preserve"> </w:t>
      </w:r>
      <w:r>
        <w:rPr>
          <w:rStyle w:val="VerbatimChar"/>
        </w:rPr>
        <w:t xml:space="preserve">PAL-ZUN</w:t>
      </w:r>
      <w:r>
        <w:t xml:space="preserve"> </w:t>
      </w:r>
      <w:r>
        <w:t xml:space="preserve">(que desciende por el cañón del río Samalá en Retalhuleu), etiquetándolos con</w:t>
      </w:r>
      <w:r>
        <w:t xml:space="preserve"> </w:t>
      </w:r>
      <w:r>
        <w:rPr>
          <w:rStyle w:val="VerbatimChar"/>
        </w:rPr>
        <w:t xml:space="preserve">"La ruta sale del departamento de Quetzaltenango"</w:t>
      </w:r>
      <w:r>
        <w:t xml:space="preserve">.</w:t>
      </w:r>
    </w:p>
    <w:p>
      <w:r>
        <w:pict>
          <v:rect style="width:0;height:1.5pt" o:hralign="center" o:hrstd="t" o:hr="t"/>
        </w:pict>
      </w:r>
    </w:p>
    <w:bookmarkEnd w:id="59"/>
    <w:bookmarkStart w:id="62" w:name="Xb7d2a9940086e2a6d7948919b7812d8d1cf41d7"/>
    <w:p>
      <w:pPr>
        <w:pStyle w:val="Heading3"/>
      </w:pPr>
      <w:r>
        <w:t xml:space="preserve">6.4 Validación con Plataformas Cartográficas Externas</w:t>
      </w:r>
    </w:p>
    <w:p>
      <w:pPr>
        <w:pStyle w:val="FirstParagraph"/>
      </w:pPr>
      <w:r>
        <w:t xml:space="preserve">Conforme al protocolo de validación vial (Sección 3.2, paso 6 del Plan Maestro), se llevó a cabo una auditoría externa de distancias por carretera contrastando los valores derivados de OSRM contra mediciones de la plataforma Google Maps. Se seleccionó una muestra estratégica de 20 aristas prioritarias que cubre las 5 aristas más largas del departamento, los corredores troncales costa-altiplano y los enlaces limítrofes.</w:t>
      </w:r>
    </w:p>
    <w:bookmarkStart w:id="60" w:name="Xd6a5951eb03bb8b03da29c96cfe494af52e10ca"/>
    <w:p>
      <w:pPr>
        <w:pStyle w:val="Heading4"/>
      </w:pPr>
      <w:r>
        <w:t xml:space="preserve">Tabla Consolidada de Mediciones (20 Aristas Prioritarias)</w:t>
      </w:r>
    </w:p>
    <w:tbl>
      <w:tblPr>
        <w:tblStyle w:val="Table"/>
        <w:tblW w:type="pct" w:w="5000"/>
        <w:tblLayout w:type="fixed"/>
        <w:tblLook w:firstRow="1" w:lastRow="0" w:firstColumn="0" w:lastColumn="0" w:noHBand="0" w:noVBand="0" w:val="0020"/>
      </w:tblPr>
      <w:tblGrid>
        <w:gridCol w:w="160"/>
        <w:gridCol w:w="481"/>
        <w:gridCol w:w="2354"/>
        <w:gridCol w:w="374"/>
        <w:gridCol w:w="749"/>
        <w:gridCol w:w="374"/>
        <w:gridCol w:w="1926"/>
        <w:gridCol w:w="1498"/>
      </w:tblGrid>
      <w:tr>
        <w:trPr>
          <w:tblHeader w:val="on"/>
        </w:trPr>
        <w:tc>
          <w:tcPr/>
          <w:p>
            <w:pPr>
              <w:pStyle w:val="Compact"/>
              <w:jc w:val="center"/>
            </w:pPr>
            <w:r>
              <w:t xml:space="preserve">#</w:t>
            </w:r>
          </w:p>
        </w:tc>
        <w:tc>
          <w:tcPr/>
          <w:p>
            <w:pPr>
              <w:pStyle w:val="Compact"/>
              <w:jc w:val="center"/>
            </w:pPr>
            <w:r>
              <w:t xml:space="preserve">ID Arista</w:t>
            </w:r>
          </w:p>
        </w:tc>
        <w:tc>
          <w:tcPr/>
          <w:p>
            <w:pPr>
              <w:pStyle w:val="Compact"/>
              <w:jc w:val="left"/>
            </w:pPr>
            <w:r>
              <w:t xml:space="preserve">Origen – Destino</w:t>
            </w:r>
          </w:p>
        </w:tc>
        <w:tc>
          <w:tcPr/>
          <w:p>
            <w:pPr>
              <w:pStyle w:val="Compact"/>
              <w:jc w:val="center"/>
            </w:pPr>
            <w:r>
              <w:t xml:space="preserve">km OSRM</w:t>
            </w:r>
          </w:p>
        </w:tc>
        <w:tc>
          <w:tcPr/>
          <w:p>
            <w:pPr>
              <w:pStyle w:val="Compact"/>
              <w:jc w:val="center"/>
            </w:pPr>
            <w:r>
              <w:t xml:space="preserve">km Google Maps</w:t>
            </w:r>
          </w:p>
        </w:tc>
        <w:tc>
          <w:tcPr/>
          <w:p>
            <w:pPr>
              <w:pStyle w:val="Compact"/>
              <w:jc w:val="center"/>
            </w:pPr>
            <w:r>
              <w:t xml:space="preserve">Dif. %</w:t>
            </w:r>
          </w:p>
        </w:tc>
        <w:tc>
          <w:tcPr/>
          <w:p>
            <w:pPr>
              <w:pStyle w:val="Compact"/>
              <w:jc w:val="left"/>
            </w:pPr>
            <w:r>
              <w:t xml:space="preserve">Vía Principal en Google Maps</w:t>
            </w:r>
          </w:p>
        </w:tc>
        <w:tc>
          <w:tcPr/>
          <w:p>
            <w:pPr>
              <w:pStyle w:val="Compact"/>
              <w:jc w:val="center"/>
            </w:pPr>
            <w:r>
              <w:t xml:space="preserve">Estado de Validación</w:t>
            </w:r>
          </w:p>
        </w:tc>
      </w:tr>
      <w:tr>
        <w:tc>
          <w:tcPr/>
          <w:p>
            <w:pPr>
              <w:pStyle w:val="Compact"/>
              <w:jc w:val="center"/>
            </w:pPr>
            <w:r>
              <w:t xml:space="preserve">1</w:t>
            </w:r>
          </w:p>
        </w:tc>
        <w:tc>
          <w:tcPr/>
          <w:p>
            <w:pPr>
              <w:pStyle w:val="Compact"/>
              <w:jc w:val="center"/>
            </w:pPr>
            <w:r>
              <w:rPr>
                <w:rStyle w:val="VerbatimChar"/>
              </w:rPr>
              <w:t xml:space="preserve">FCC-ZUN</w:t>
            </w:r>
          </w:p>
        </w:tc>
        <w:tc>
          <w:tcPr/>
          <w:p>
            <w:pPr>
              <w:pStyle w:val="Compact"/>
              <w:jc w:val="left"/>
            </w:pPr>
            <w:r>
              <w:t xml:space="preserve">Flores Costa Cuca – Zunil</w:t>
            </w:r>
          </w:p>
        </w:tc>
        <w:tc>
          <w:tcPr/>
          <w:p>
            <w:pPr>
              <w:pStyle w:val="Compact"/>
              <w:jc w:val="center"/>
            </w:pPr>
            <w:r>
              <w:t xml:space="preserve">70.9</w:t>
            </w:r>
          </w:p>
        </w:tc>
        <w:tc>
          <w:tcPr/>
          <w:p>
            <w:pPr>
              <w:pStyle w:val="Compact"/>
              <w:jc w:val="center"/>
            </w:pPr>
            <w:r>
              <w:t xml:space="preserve">70.6</w:t>
            </w:r>
          </w:p>
        </w:tc>
        <w:tc>
          <w:tcPr/>
          <w:p>
            <w:pPr>
              <w:pStyle w:val="Compact"/>
              <w:jc w:val="center"/>
            </w:pPr>
            <w:r>
              <w:t xml:space="preserve">0.42 %</w:t>
            </w:r>
          </w:p>
        </w:tc>
        <w:tc>
          <w:tcPr/>
          <w:p>
            <w:pPr>
              <w:pStyle w:val="Compact"/>
              <w:jc w:val="left"/>
            </w:pPr>
            <w:r>
              <w:t xml:space="preserve">por CA-2 y CITO-180</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2</w:t>
            </w:r>
          </w:p>
        </w:tc>
        <w:tc>
          <w:tcPr/>
          <w:p>
            <w:pPr>
              <w:pStyle w:val="Compact"/>
              <w:jc w:val="center"/>
            </w:pPr>
            <w:r>
              <w:rPr>
                <w:rStyle w:val="VerbatimChar"/>
              </w:rPr>
              <w:t xml:space="preserve">PAL-SMA</w:t>
            </w:r>
          </w:p>
        </w:tc>
        <w:tc>
          <w:tcPr/>
          <w:p>
            <w:pPr>
              <w:pStyle w:val="Compact"/>
              <w:jc w:val="left"/>
            </w:pPr>
            <w:r>
              <w:t xml:space="preserve">El Palmar – San Martín Sacatepéquez</w:t>
            </w:r>
          </w:p>
        </w:tc>
        <w:tc>
          <w:tcPr/>
          <w:p>
            <w:pPr>
              <w:pStyle w:val="Compact"/>
              <w:jc w:val="center"/>
            </w:pPr>
            <w:r>
              <w:t xml:space="preserve">70.0</w:t>
            </w:r>
          </w:p>
        </w:tc>
        <w:tc>
          <w:tcPr/>
          <w:p>
            <w:pPr>
              <w:pStyle w:val="Compact"/>
              <w:jc w:val="center"/>
            </w:pPr>
            <w:r>
              <w:t xml:space="preserve">66.6</w:t>
            </w:r>
          </w:p>
        </w:tc>
        <w:tc>
          <w:tcPr/>
          <w:p>
            <w:pPr>
              <w:pStyle w:val="Compact"/>
              <w:jc w:val="center"/>
            </w:pPr>
            <w:r>
              <w:t xml:space="preserve">4.86 %</w:t>
            </w:r>
          </w:p>
        </w:tc>
        <w:tc>
          <w:tcPr/>
          <w:p>
            <w:pPr>
              <w:pStyle w:val="Compact"/>
              <w:jc w:val="left"/>
            </w:pPr>
            <w:r>
              <w:t xml:space="preserve">por CA-2</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3</w:t>
            </w:r>
          </w:p>
        </w:tc>
        <w:tc>
          <w:tcPr/>
          <w:p>
            <w:pPr>
              <w:pStyle w:val="Compact"/>
              <w:jc w:val="center"/>
            </w:pPr>
            <w:r>
              <w:rPr>
                <w:rStyle w:val="VerbatimChar"/>
              </w:rPr>
              <w:t xml:space="preserve">COL-PAL</w:t>
            </w:r>
          </w:p>
        </w:tc>
        <w:tc>
          <w:tcPr/>
          <w:p>
            <w:pPr>
              <w:pStyle w:val="Compact"/>
              <w:jc w:val="left"/>
            </w:pPr>
            <w:r>
              <w:t xml:space="preserve">Colomba Costa Cuca – El Palmar</w:t>
            </w:r>
          </w:p>
        </w:tc>
        <w:tc>
          <w:tcPr/>
          <w:p>
            <w:pPr>
              <w:pStyle w:val="Compact"/>
              <w:jc w:val="center"/>
            </w:pPr>
            <w:r>
              <w:t xml:space="preserve">60.5</w:t>
            </w:r>
          </w:p>
        </w:tc>
        <w:tc>
          <w:tcPr/>
          <w:p>
            <w:pPr>
              <w:pStyle w:val="Compact"/>
              <w:jc w:val="center"/>
            </w:pPr>
            <w:r>
              <w:t xml:space="preserve">46.6</w:t>
            </w:r>
          </w:p>
        </w:tc>
        <w:tc>
          <w:tcPr/>
          <w:p>
            <w:pPr>
              <w:pStyle w:val="Compact"/>
              <w:jc w:val="center"/>
            </w:pPr>
            <w:r>
              <w:t xml:space="preserve">22.98 %</w:t>
            </w:r>
          </w:p>
        </w:tc>
        <w:tc>
          <w:tcPr/>
          <w:p>
            <w:pPr>
              <w:pStyle w:val="Compact"/>
              <w:jc w:val="left"/>
            </w:pPr>
            <w:r>
              <w:t xml:space="preserve">por CA-2 (ruta corta)</w:t>
            </w:r>
          </w:p>
        </w:tc>
        <w:tc>
          <w:tcPr/>
          <w:p>
            <w:pPr>
              <w:pStyle w:val="Compact"/>
              <w:jc w:val="center"/>
            </w:pPr>
            <w:r>
              <w:t xml:space="preserve">⚠️ Discrepancia (</w:t>
            </w:r>
            <m:oMath>
              <m:r>
                <m:rPr>
                  <m:sty m:val="p"/>
                </m:rPr>
                <m:t>&gt;</m:t>
              </m:r>
              <m:r>
                <m:t>10</m:t>
              </m:r>
              <m:r>
                <m:t> </m:t>
              </m:r>
              <m:r>
                <m:rPr>
                  <m:sty m:val="p"/>
                </m:rPr>
                <m:t>%</m:t>
              </m:r>
            </m:oMath>
            <w:r>
              <w:t xml:space="preserve">)</w:t>
            </w:r>
          </w:p>
        </w:tc>
      </w:tr>
      <w:tr>
        <w:tc>
          <w:tcPr/>
          <w:p>
            <w:pPr>
              <w:pStyle w:val="Compact"/>
              <w:jc w:val="center"/>
            </w:pPr>
            <w:r>
              <w:t xml:space="preserve">4</w:t>
            </w:r>
          </w:p>
        </w:tc>
        <w:tc>
          <w:tcPr/>
          <w:p>
            <w:pPr>
              <w:pStyle w:val="Compact"/>
              <w:jc w:val="center"/>
            </w:pPr>
            <w:r>
              <w:rPr>
                <w:rStyle w:val="VerbatimChar"/>
              </w:rPr>
              <w:t xml:space="preserve">COA-PAL</w:t>
            </w:r>
          </w:p>
        </w:tc>
        <w:tc>
          <w:tcPr/>
          <w:p>
            <w:pPr>
              <w:pStyle w:val="Compact"/>
              <w:jc w:val="left"/>
            </w:pPr>
            <w:r>
              <w:t xml:space="preserve">Coatepeque – El Palmar</w:t>
            </w:r>
          </w:p>
        </w:tc>
        <w:tc>
          <w:tcPr/>
          <w:p>
            <w:pPr>
              <w:pStyle w:val="Compact"/>
              <w:jc w:val="center"/>
            </w:pPr>
            <w:r>
              <w:t xml:space="preserve">58.4</w:t>
            </w:r>
          </w:p>
        </w:tc>
        <w:tc>
          <w:tcPr/>
          <w:p>
            <w:pPr>
              <w:pStyle w:val="Compact"/>
              <w:jc w:val="center"/>
            </w:pPr>
            <w:r>
              <w:t xml:space="preserve">55.0</w:t>
            </w:r>
          </w:p>
        </w:tc>
        <w:tc>
          <w:tcPr/>
          <w:p>
            <w:pPr>
              <w:pStyle w:val="Compact"/>
              <w:jc w:val="center"/>
            </w:pPr>
            <w:r>
              <w:t xml:space="preserve">5.82 %</w:t>
            </w:r>
          </w:p>
        </w:tc>
        <w:tc>
          <w:tcPr/>
          <w:p>
            <w:pPr>
              <w:pStyle w:val="Compact"/>
              <w:jc w:val="left"/>
            </w:pPr>
            <w:r>
              <w:t xml:space="preserve">por CA-2</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5</w:t>
            </w:r>
          </w:p>
        </w:tc>
        <w:tc>
          <w:tcPr/>
          <w:p>
            <w:pPr>
              <w:pStyle w:val="Compact"/>
              <w:jc w:val="center"/>
            </w:pPr>
            <w:r>
              <w:rPr>
                <w:rStyle w:val="VerbatimChar"/>
              </w:rPr>
              <w:t xml:space="preserve">PAL-ZUN</w:t>
            </w:r>
          </w:p>
        </w:tc>
        <w:tc>
          <w:tcPr/>
          <w:p>
            <w:pPr>
              <w:pStyle w:val="Compact"/>
              <w:jc w:val="left"/>
            </w:pPr>
            <w:r>
              <w:t xml:space="preserve">El Palmar – Zunil</w:t>
            </w:r>
          </w:p>
        </w:tc>
        <w:tc>
          <w:tcPr/>
          <w:p>
            <w:pPr>
              <w:pStyle w:val="Compact"/>
              <w:jc w:val="center"/>
            </w:pPr>
            <w:r>
              <w:t xml:space="preserve">57.2</w:t>
            </w:r>
          </w:p>
        </w:tc>
        <w:tc>
          <w:tcPr/>
          <w:p>
            <w:pPr>
              <w:pStyle w:val="Compact"/>
              <w:jc w:val="center"/>
            </w:pPr>
            <w:r>
              <w:t xml:space="preserve">53.4</w:t>
            </w:r>
          </w:p>
        </w:tc>
        <w:tc>
          <w:tcPr/>
          <w:p>
            <w:pPr>
              <w:pStyle w:val="Compact"/>
              <w:jc w:val="center"/>
            </w:pPr>
            <w:r>
              <w:t xml:space="preserve">6.64 %</w:t>
            </w:r>
          </w:p>
        </w:tc>
        <w:tc>
          <w:tcPr/>
          <w:p>
            <w:pPr>
              <w:pStyle w:val="Compact"/>
              <w:jc w:val="left"/>
            </w:pPr>
            <w:r>
              <w:t xml:space="preserve">por CITO-180</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6</w:t>
            </w:r>
          </w:p>
        </w:tc>
        <w:tc>
          <w:tcPr/>
          <w:p>
            <w:pPr>
              <w:pStyle w:val="Compact"/>
              <w:jc w:val="center"/>
            </w:pPr>
            <w:r>
              <w:rPr>
                <w:rStyle w:val="VerbatimChar"/>
              </w:rPr>
              <w:t xml:space="preserve">FCC-PAL</w:t>
            </w:r>
          </w:p>
        </w:tc>
        <w:tc>
          <w:tcPr/>
          <w:p>
            <w:pPr>
              <w:pStyle w:val="Compact"/>
              <w:jc w:val="left"/>
            </w:pPr>
            <w:r>
              <w:t xml:space="preserve">Flores Costa Cuca – El Palmar</w:t>
            </w:r>
          </w:p>
        </w:tc>
        <w:tc>
          <w:tcPr/>
          <w:p>
            <w:pPr>
              <w:pStyle w:val="Compact"/>
              <w:jc w:val="center"/>
            </w:pPr>
            <w:r>
              <w:t xml:space="preserve">53.1</w:t>
            </w:r>
          </w:p>
        </w:tc>
        <w:tc>
          <w:tcPr/>
          <w:p>
            <w:pPr>
              <w:pStyle w:val="Compact"/>
              <w:jc w:val="center"/>
            </w:pPr>
            <w:r>
              <w:t xml:space="preserve">49.7</w:t>
            </w:r>
          </w:p>
        </w:tc>
        <w:tc>
          <w:tcPr/>
          <w:p>
            <w:pPr>
              <w:pStyle w:val="Compact"/>
              <w:jc w:val="center"/>
            </w:pPr>
            <w:r>
              <w:t xml:space="preserve">6.40 %</w:t>
            </w:r>
          </w:p>
        </w:tc>
        <w:tc>
          <w:tcPr/>
          <w:p>
            <w:pPr>
              <w:pStyle w:val="Compact"/>
              <w:jc w:val="left"/>
            </w:pPr>
            <w:r>
              <w:t xml:space="preserve">por CA-2</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7</w:t>
            </w:r>
          </w:p>
        </w:tc>
        <w:tc>
          <w:tcPr/>
          <w:p>
            <w:pPr>
              <w:pStyle w:val="Compact"/>
              <w:jc w:val="center"/>
            </w:pPr>
            <w:r>
              <w:rPr>
                <w:rStyle w:val="VerbatimChar"/>
              </w:rPr>
              <w:t xml:space="preserve">CAN-HUI</w:t>
            </w:r>
          </w:p>
        </w:tc>
        <w:tc>
          <w:tcPr/>
          <w:p>
            <w:pPr>
              <w:pStyle w:val="Compact"/>
              <w:jc w:val="left"/>
            </w:pPr>
            <w:r>
              <w:t xml:space="preserve">Cantel – Huitán</w:t>
            </w:r>
          </w:p>
        </w:tc>
        <w:tc>
          <w:tcPr/>
          <w:p>
            <w:pPr>
              <w:pStyle w:val="Compact"/>
              <w:jc w:val="center"/>
            </w:pPr>
            <w:r>
              <w:t xml:space="preserve">49.6</w:t>
            </w:r>
          </w:p>
        </w:tc>
        <w:tc>
          <w:tcPr/>
          <w:p>
            <w:pPr>
              <w:pStyle w:val="Compact"/>
              <w:jc w:val="center"/>
            </w:pPr>
            <w:r>
              <w:t xml:space="preserve">54.9</w:t>
            </w:r>
          </w:p>
        </w:tc>
        <w:tc>
          <w:tcPr/>
          <w:p>
            <w:pPr>
              <w:pStyle w:val="Compact"/>
              <w:jc w:val="center"/>
            </w:pPr>
            <w:r>
              <w:t xml:space="preserve">10.69 %</w:t>
            </w:r>
          </w:p>
        </w:tc>
        <w:tc>
          <w:tcPr/>
          <w:p>
            <w:pPr>
              <w:pStyle w:val="Compact"/>
              <w:jc w:val="left"/>
            </w:pPr>
            <w:r>
              <w:t xml:space="preserve">por Pan-American Highway/CA-1</w:t>
            </w:r>
          </w:p>
        </w:tc>
        <w:tc>
          <w:tcPr/>
          <w:p>
            <w:pPr>
              <w:pStyle w:val="Compact"/>
              <w:jc w:val="center"/>
            </w:pPr>
            <w:r>
              <w:t xml:space="preserve">⚠️ Discrepancia (</w:t>
            </w:r>
            <m:oMath>
              <m:r>
                <m:rPr>
                  <m:sty m:val="p"/>
                </m:rPr>
                <m:t>&gt;</m:t>
              </m:r>
              <m:r>
                <m:t>10</m:t>
              </m:r>
              <m:r>
                <m:t> </m:t>
              </m:r>
              <m:r>
                <m:rPr>
                  <m:sty m:val="p"/>
                </m:rPr>
                <m:t>%</m:t>
              </m:r>
            </m:oMath>
            <w:r>
              <w:t xml:space="preserve">)</w:t>
            </w:r>
          </w:p>
        </w:tc>
      </w:tr>
      <w:tr>
        <w:tc>
          <w:tcPr/>
          <w:p>
            <w:pPr>
              <w:pStyle w:val="Compact"/>
              <w:jc w:val="center"/>
            </w:pPr>
            <w:r>
              <w:t xml:space="preserve">8</w:t>
            </w:r>
          </w:p>
        </w:tc>
        <w:tc>
          <w:tcPr/>
          <w:p>
            <w:pPr>
              <w:pStyle w:val="Compact"/>
              <w:jc w:val="center"/>
            </w:pPr>
            <w:r>
              <w:rPr>
                <w:rStyle w:val="VerbatimChar"/>
              </w:rPr>
              <w:t xml:space="preserve">HUI-SAL</w:t>
            </w:r>
          </w:p>
        </w:tc>
        <w:tc>
          <w:tcPr/>
          <w:p>
            <w:pPr>
              <w:pStyle w:val="Compact"/>
              <w:jc w:val="left"/>
            </w:pPr>
            <w:r>
              <w:t xml:space="preserve">Huitán – Salcajá</w:t>
            </w:r>
          </w:p>
        </w:tc>
        <w:tc>
          <w:tcPr/>
          <w:p>
            <w:pPr>
              <w:pStyle w:val="Compact"/>
              <w:jc w:val="center"/>
            </w:pPr>
            <w:r>
              <w:t xml:space="preserve">42.4</w:t>
            </w:r>
          </w:p>
        </w:tc>
        <w:tc>
          <w:tcPr/>
          <w:p>
            <w:pPr>
              <w:pStyle w:val="Compact"/>
              <w:jc w:val="center"/>
            </w:pPr>
            <w:r>
              <w:t xml:space="preserve">40.3</w:t>
            </w:r>
          </w:p>
        </w:tc>
        <w:tc>
          <w:tcPr/>
          <w:p>
            <w:pPr>
              <w:pStyle w:val="Compact"/>
              <w:jc w:val="center"/>
            </w:pPr>
            <w:r>
              <w:t xml:space="preserve">4.95 %</w:t>
            </w:r>
          </w:p>
        </w:tc>
        <w:tc>
          <w:tcPr/>
          <w:p>
            <w:pPr>
              <w:pStyle w:val="Compact"/>
              <w:jc w:val="left"/>
            </w:pPr>
            <w:r>
              <w:t xml:space="preserve">por Pan-American Highway/CA-1</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9</w:t>
            </w:r>
          </w:p>
        </w:tc>
        <w:tc>
          <w:tcPr/>
          <w:p>
            <w:pPr>
              <w:pStyle w:val="Compact"/>
              <w:jc w:val="center"/>
            </w:pPr>
            <w:r>
              <w:rPr>
                <w:rStyle w:val="VerbatimChar"/>
              </w:rPr>
              <w:t xml:space="preserve">COA-SMA</w:t>
            </w:r>
          </w:p>
        </w:tc>
        <w:tc>
          <w:tcPr/>
          <w:p>
            <w:pPr>
              <w:pStyle w:val="Compact"/>
              <w:jc w:val="left"/>
            </w:pPr>
            <w:r>
              <w:t xml:space="preserve">Coatepeque – San Martín Sacatepéquez</w:t>
            </w:r>
          </w:p>
        </w:tc>
        <w:tc>
          <w:tcPr/>
          <w:p>
            <w:pPr>
              <w:pStyle w:val="Compact"/>
              <w:jc w:val="center"/>
            </w:pPr>
            <w:r>
              <w:t xml:space="preserve">40.3</w:t>
            </w:r>
          </w:p>
        </w:tc>
        <w:tc>
          <w:tcPr/>
          <w:p>
            <w:pPr>
              <w:pStyle w:val="Compact"/>
              <w:jc w:val="center"/>
            </w:pPr>
            <w:r>
              <w:t xml:space="preserve">40.3</w:t>
            </w:r>
          </w:p>
        </w:tc>
        <w:tc>
          <w:tcPr/>
          <w:p>
            <w:pPr>
              <w:pStyle w:val="Compact"/>
              <w:jc w:val="center"/>
            </w:pPr>
            <w:r>
              <w:t xml:space="preserve">0.00 %</w:t>
            </w:r>
          </w:p>
        </w:tc>
        <w:tc>
          <w:tcPr/>
          <w:p>
            <w:pPr>
              <w:pStyle w:val="Compact"/>
              <w:jc w:val="left"/>
            </w:pPr>
            <w:r>
              <w:t xml:space="preserve">por CA-2</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10</w:t>
            </w:r>
          </w:p>
        </w:tc>
        <w:tc>
          <w:tcPr/>
          <w:p>
            <w:pPr>
              <w:pStyle w:val="Compact"/>
              <w:jc w:val="center"/>
            </w:pPr>
            <w:r>
              <w:rPr>
                <w:rStyle w:val="VerbatimChar"/>
              </w:rPr>
              <w:t xml:space="preserve">FCC-SMA</w:t>
            </w:r>
          </w:p>
        </w:tc>
        <w:tc>
          <w:tcPr/>
          <w:p>
            <w:pPr>
              <w:pStyle w:val="Compact"/>
              <w:jc w:val="left"/>
            </w:pPr>
            <w:r>
              <w:t xml:space="preserve">Flores Costa Cuca – San Martín Sacatepéquez</w:t>
            </w:r>
          </w:p>
        </w:tc>
        <w:tc>
          <w:tcPr/>
          <w:p>
            <w:pPr>
              <w:pStyle w:val="Compact"/>
              <w:jc w:val="center"/>
            </w:pPr>
            <w:r>
              <w:t xml:space="preserve">39.9</w:t>
            </w:r>
          </w:p>
        </w:tc>
        <w:tc>
          <w:tcPr/>
          <w:p>
            <w:pPr>
              <w:pStyle w:val="Compact"/>
              <w:jc w:val="center"/>
            </w:pPr>
            <w:r>
              <w:t xml:space="preserve">39.9</w:t>
            </w:r>
          </w:p>
        </w:tc>
        <w:tc>
          <w:tcPr/>
          <w:p>
            <w:pPr>
              <w:pStyle w:val="Compact"/>
              <w:jc w:val="center"/>
            </w:pPr>
            <w:r>
              <w:t xml:space="preserve">0.00 %</w:t>
            </w:r>
          </w:p>
        </w:tc>
        <w:tc>
          <w:tcPr/>
          <w:p>
            <w:pPr>
              <w:pStyle w:val="Compact"/>
              <w:jc w:val="left"/>
            </w:pPr>
            <w:r>
              <w:t xml:space="preserve">por CA-2</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11</w:t>
            </w:r>
          </w:p>
        </w:tc>
        <w:tc>
          <w:tcPr/>
          <w:p>
            <w:pPr>
              <w:pStyle w:val="Compact"/>
              <w:jc w:val="center"/>
            </w:pPr>
            <w:r>
              <w:rPr>
                <w:rStyle w:val="VerbatimChar"/>
              </w:rPr>
              <w:t xml:space="preserve">SAL-SIJ</w:t>
            </w:r>
          </w:p>
        </w:tc>
        <w:tc>
          <w:tcPr/>
          <w:p>
            <w:pPr>
              <w:pStyle w:val="Compact"/>
              <w:jc w:val="left"/>
            </w:pPr>
            <w:r>
              <w:t xml:space="preserve">Salcajá – San Carlos Sija</w:t>
            </w:r>
          </w:p>
        </w:tc>
        <w:tc>
          <w:tcPr/>
          <w:p>
            <w:pPr>
              <w:pStyle w:val="Compact"/>
              <w:jc w:val="center"/>
            </w:pPr>
            <w:r>
              <w:t xml:space="preserve">24.7</w:t>
            </w:r>
          </w:p>
        </w:tc>
        <w:tc>
          <w:tcPr/>
          <w:p>
            <w:pPr>
              <w:pStyle w:val="Compact"/>
              <w:jc w:val="center"/>
            </w:pPr>
            <w:r>
              <w:t xml:space="preserve">24.7</w:t>
            </w:r>
          </w:p>
        </w:tc>
        <w:tc>
          <w:tcPr/>
          <w:p>
            <w:pPr>
              <w:pStyle w:val="Compact"/>
              <w:jc w:val="center"/>
            </w:pPr>
            <w:r>
              <w:t xml:space="preserve">0.00 %</w:t>
            </w:r>
          </w:p>
        </w:tc>
        <w:tc>
          <w:tcPr/>
          <w:p>
            <w:pPr>
              <w:pStyle w:val="Compact"/>
              <w:jc w:val="left"/>
            </w:pPr>
            <w:r>
              <w:t xml:space="preserve">por Pan-American Highway/CA-1</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12</w:t>
            </w:r>
          </w:p>
        </w:tc>
        <w:tc>
          <w:tcPr/>
          <w:p>
            <w:pPr>
              <w:pStyle w:val="Compact"/>
              <w:jc w:val="center"/>
            </w:pPr>
            <w:r>
              <w:rPr>
                <w:rStyle w:val="VerbatimChar"/>
              </w:rPr>
              <w:t xml:space="preserve">HUI-PLA</w:t>
            </w:r>
          </w:p>
        </w:tc>
        <w:tc>
          <w:tcPr/>
          <w:p>
            <w:pPr>
              <w:pStyle w:val="Compact"/>
              <w:jc w:val="left"/>
            </w:pPr>
            <w:r>
              <w:t xml:space="preserve">Huitán – Palestina de Los Altos</w:t>
            </w:r>
          </w:p>
        </w:tc>
        <w:tc>
          <w:tcPr/>
          <w:p>
            <w:pPr>
              <w:pStyle w:val="Compact"/>
              <w:jc w:val="center"/>
            </w:pPr>
            <w:r>
              <w:t xml:space="preserve">24.4</w:t>
            </w:r>
          </w:p>
        </w:tc>
        <w:tc>
          <w:tcPr/>
          <w:p>
            <w:pPr>
              <w:pStyle w:val="Compact"/>
              <w:jc w:val="center"/>
            </w:pPr>
            <w:r>
              <w:t xml:space="preserve">25.3</w:t>
            </w:r>
          </w:p>
        </w:tc>
        <w:tc>
          <w:tcPr/>
          <w:p>
            <w:pPr>
              <w:pStyle w:val="Compact"/>
              <w:jc w:val="center"/>
            </w:pPr>
            <w:r>
              <w:t xml:space="preserve">3.69 %</w:t>
            </w:r>
          </w:p>
        </w:tc>
        <w:tc>
          <w:tcPr/>
          <w:p>
            <w:pPr>
              <w:pStyle w:val="Compact"/>
              <w:jc w:val="left"/>
            </w:pPr>
            <w:r>
              <w:t xml:space="preserve">por carreteras sin nombre / locales</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13</w:t>
            </w:r>
          </w:p>
        </w:tc>
        <w:tc>
          <w:tcPr/>
          <w:p>
            <w:pPr>
              <w:pStyle w:val="Compact"/>
              <w:jc w:val="center"/>
            </w:pPr>
            <w:r>
              <w:rPr>
                <w:rStyle w:val="VerbatimChar"/>
              </w:rPr>
              <w:t xml:space="preserve">COL-SMA</w:t>
            </w:r>
          </w:p>
        </w:tc>
        <w:tc>
          <w:tcPr/>
          <w:p>
            <w:pPr>
              <w:pStyle w:val="Compact"/>
              <w:jc w:val="left"/>
            </w:pPr>
            <w:r>
              <w:t xml:space="preserve">Colomba Costa Cuca – San Martín Sacatepéquez</w:t>
            </w:r>
          </w:p>
        </w:tc>
        <w:tc>
          <w:tcPr/>
          <w:p>
            <w:pPr>
              <w:pStyle w:val="Compact"/>
              <w:jc w:val="center"/>
            </w:pPr>
            <w:r>
              <w:t xml:space="preserve">23.7</w:t>
            </w:r>
          </w:p>
        </w:tc>
        <w:tc>
          <w:tcPr/>
          <w:p>
            <w:pPr>
              <w:pStyle w:val="Compact"/>
              <w:jc w:val="center"/>
            </w:pPr>
            <w:r>
              <w:t xml:space="preserve">23.7</w:t>
            </w:r>
          </w:p>
        </w:tc>
        <w:tc>
          <w:tcPr/>
          <w:p>
            <w:pPr>
              <w:pStyle w:val="Compact"/>
              <w:jc w:val="center"/>
            </w:pPr>
            <w:r>
              <w:t xml:space="preserve">0.00 %</w:t>
            </w:r>
          </w:p>
        </w:tc>
        <w:tc>
          <w:tcPr/>
          <w:p>
            <w:pPr>
              <w:pStyle w:val="Compact"/>
              <w:jc w:val="left"/>
            </w:pPr>
            <w:r>
              <w:t xml:space="preserve">por Diag. 2</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14</w:t>
            </w:r>
          </w:p>
        </w:tc>
        <w:tc>
          <w:tcPr/>
          <w:p>
            <w:pPr>
              <w:pStyle w:val="Compact"/>
              <w:jc w:val="center"/>
            </w:pPr>
            <w:r>
              <w:rPr>
                <w:rStyle w:val="VerbatimChar"/>
              </w:rPr>
              <w:t xml:space="preserve">SAL-ZUN</w:t>
            </w:r>
          </w:p>
        </w:tc>
        <w:tc>
          <w:tcPr/>
          <w:p>
            <w:pPr>
              <w:pStyle w:val="Compact"/>
              <w:jc w:val="left"/>
            </w:pPr>
            <w:r>
              <w:t xml:space="preserve">Salcajá – Zunil</w:t>
            </w:r>
          </w:p>
        </w:tc>
        <w:tc>
          <w:tcPr/>
          <w:p>
            <w:pPr>
              <w:pStyle w:val="Compact"/>
              <w:jc w:val="center"/>
            </w:pPr>
            <w:r>
              <w:t xml:space="preserve">22.8</w:t>
            </w:r>
          </w:p>
        </w:tc>
        <w:tc>
          <w:tcPr/>
          <w:p>
            <w:pPr>
              <w:pStyle w:val="Compact"/>
              <w:jc w:val="center"/>
            </w:pPr>
            <w:r>
              <w:t xml:space="preserve">17.9</w:t>
            </w:r>
          </w:p>
        </w:tc>
        <w:tc>
          <w:tcPr/>
          <w:p>
            <w:pPr>
              <w:pStyle w:val="Compact"/>
              <w:jc w:val="center"/>
            </w:pPr>
            <w:r>
              <w:t xml:space="preserve">21.49 %</w:t>
            </w:r>
          </w:p>
        </w:tc>
        <w:tc>
          <w:tcPr/>
          <w:p>
            <w:pPr>
              <w:pStyle w:val="Compact"/>
              <w:jc w:val="left"/>
            </w:pPr>
            <w:r>
              <w:t xml:space="preserve">por RN 09 S</w:t>
            </w:r>
          </w:p>
        </w:tc>
        <w:tc>
          <w:tcPr/>
          <w:p>
            <w:pPr>
              <w:pStyle w:val="Compact"/>
              <w:jc w:val="center"/>
            </w:pPr>
            <w:r>
              <w:t xml:space="preserve">⚠️ Discrepancia (</w:t>
            </w:r>
            <m:oMath>
              <m:r>
                <m:rPr>
                  <m:sty m:val="p"/>
                </m:rPr>
                <m:t>&gt;</m:t>
              </m:r>
              <m:r>
                <m:t>10</m:t>
              </m:r>
              <m:r>
                <m:t> </m:t>
              </m:r>
              <m:r>
                <m:rPr>
                  <m:sty m:val="p"/>
                </m:rPr>
                <m:t>%</m:t>
              </m:r>
            </m:oMath>
            <w:r>
              <w:t xml:space="preserve">)</w:t>
            </w:r>
          </w:p>
        </w:tc>
      </w:tr>
      <w:tr>
        <w:tc>
          <w:tcPr/>
          <w:p>
            <w:pPr>
              <w:pStyle w:val="Compact"/>
              <w:jc w:val="center"/>
            </w:pPr>
            <w:r>
              <w:t xml:space="preserve">15</w:t>
            </w:r>
          </w:p>
        </w:tc>
        <w:tc>
          <w:tcPr/>
          <w:p>
            <w:pPr>
              <w:pStyle w:val="Compact"/>
              <w:jc w:val="center"/>
            </w:pPr>
            <w:r>
              <w:rPr>
                <w:rStyle w:val="VerbatimChar"/>
              </w:rPr>
              <w:t xml:space="preserve">CAB-PLA</w:t>
            </w:r>
          </w:p>
        </w:tc>
        <w:tc>
          <w:tcPr/>
          <w:p>
            <w:pPr>
              <w:pStyle w:val="Compact"/>
              <w:jc w:val="left"/>
            </w:pPr>
            <w:r>
              <w:t xml:space="preserve">Cabricán – Palestina de Los Altos</w:t>
            </w:r>
          </w:p>
        </w:tc>
        <w:tc>
          <w:tcPr/>
          <w:p>
            <w:pPr>
              <w:pStyle w:val="Compact"/>
              <w:jc w:val="center"/>
            </w:pPr>
            <w:r>
              <w:t xml:space="preserve">21.5</w:t>
            </w:r>
          </w:p>
        </w:tc>
        <w:tc>
          <w:tcPr/>
          <w:p>
            <w:pPr>
              <w:pStyle w:val="Compact"/>
              <w:jc w:val="center"/>
            </w:pPr>
            <w:r>
              <w:t xml:space="preserve">23.5</w:t>
            </w:r>
          </w:p>
        </w:tc>
        <w:tc>
          <w:tcPr/>
          <w:p>
            <w:pPr>
              <w:pStyle w:val="Compact"/>
              <w:jc w:val="center"/>
            </w:pPr>
            <w:r>
              <w:t xml:space="preserve">9.30 %</w:t>
            </w:r>
          </w:p>
        </w:tc>
        <w:tc>
          <w:tcPr/>
          <w:p>
            <w:pPr>
              <w:pStyle w:val="Compact"/>
              <w:jc w:val="left"/>
            </w:pPr>
            <w:r>
              <w:t xml:space="preserve">por carreteras sin nombre / RD-SM-13</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16</w:t>
            </w:r>
          </w:p>
        </w:tc>
        <w:tc>
          <w:tcPr/>
          <w:p>
            <w:pPr>
              <w:pStyle w:val="Compact"/>
              <w:jc w:val="center"/>
            </w:pPr>
            <w:r>
              <w:rPr>
                <w:rStyle w:val="VerbatimChar"/>
              </w:rPr>
              <w:t xml:space="preserve">ESP-SAL</w:t>
            </w:r>
          </w:p>
        </w:tc>
        <w:tc>
          <w:tcPr/>
          <w:p>
            <w:pPr>
              <w:pStyle w:val="Compact"/>
              <w:jc w:val="left"/>
            </w:pPr>
            <w:r>
              <w:t xml:space="preserve">La Esperanza – Salcajá</w:t>
            </w:r>
          </w:p>
        </w:tc>
        <w:tc>
          <w:tcPr/>
          <w:p>
            <w:pPr>
              <w:pStyle w:val="Compact"/>
              <w:jc w:val="center"/>
            </w:pPr>
            <w:r>
              <w:t xml:space="preserve">19.7</w:t>
            </w:r>
          </w:p>
        </w:tc>
        <w:tc>
          <w:tcPr/>
          <w:p>
            <w:pPr>
              <w:pStyle w:val="Compact"/>
              <w:jc w:val="center"/>
            </w:pPr>
            <w:r>
              <w:t xml:space="preserve">15.0</w:t>
            </w:r>
          </w:p>
        </w:tc>
        <w:tc>
          <w:tcPr/>
          <w:p>
            <w:pPr>
              <w:pStyle w:val="Compact"/>
              <w:jc w:val="center"/>
            </w:pPr>
            <w:r>
              <w:t xml:space="preserve">23.86 %</w:t>
            </w:r>
          </w:p>
        </w:tc>
        <w:tc>
          <w:tcPr/>
          <w:p>
            <w:pPr>
              <w:pStyle w:val="Compact"/>
              <w:jc w:val="left"/>
            </w:pPr>
            <w:r>
              <w:t xml:space="preserve">por 9a Calle</w:t>
            </w:r>
          </w:p>
        </w:tc>
        <w:tc>
          <w:tcPr/>
          <w:p>
            <w:pPr>
              <w:pStyle w:val="Compact"/>
              <w:jc w:val="center"/>
            </w:pPr>
            <w:r>
              <w:t xml:space="preserve">⚠️ Discrepancia (</w:t>
            </w:r>
            <m:oMath>
              <m:r>
                <m:rPr>
                  <m:sty m:val="p"/>
                </m:rPr>
                <m:t>&gt;</m:t>
              </m:r>
              <m:r>
                <m:t>10</m:t>
              </m:r>
              <m:r>
                <m:t> </m:t>
              </m:r>
              <m:r>
                <m:rPr>
                  <m:sty m:val="p"/>
                </m:rPr>
                <m:t>%</m:t>
              </m:r>
            </m:oMath>
            <w:r>
              <w:t xml:space="preserve">)</w:t>
            </w:r>
          </w:p>
        </w:tc>
      </w:tr>
      <w:tr>
        <w:tc>
          <w:tcPr/>
          <w:p>
            <w:pPr>
              <w:pStyle w:val="Compact"/>
              <w:jc w:val="center"/>
            </w:pPr>
            <w:r>
              <w:t xml:space="preserve">17</w:t>
            </w:r>
          </w:p>
        </w:tc>
        <w:tc>
          <w:tcPr/>
          <w:p>
            <w:pPr>
              <w:pStyle w:val="Compact"/>
              <w:jc w:val="center"/>
            </w:pPr>
            <w:r>
              <w:rPr>
                <w:rStyle w:val="VerbatimChar"/>
              </w:rPr>
              <w:t xml:space="preserve">CAN-SAL</w:t>
            </w:r>
          </w:p>
        </w:tc>
        <w:tc>
          <w:tcPr/>
          <w:p>
            <w:pPr>
              <w:pStyle w:val="Compact"/>
              <w:jc w:val="left"/>
            </w:pPr>
            <w:r>
              <w:t xml:space="preserve">Cantel – Salcajá</w:t>
            </w:r>
          </w:p>
        </w:tc>
        <w:tc>
          <w:tcPr/>
          <w:p>
            <w:pPr>
              <w:pStyle w:val="Compact"/>
              <w:jc w:val="center"/>
            </w:pPr>
            <w:r>
              <w:t xml:space="preserve">18.4</w:t>
            </w:r>
          </w:p>
        </w:tc>
        <w:tc>
          <w:tcPr/>
          <w:p>
            <w:pPr>
              <w:pStyle w:val="Compact"/>
              <w:jc w:val="center"/>
            </w:pPr>
            <w:r>
              <w:t xml:space="preserve">13.8</w:t>
            </w:r>
          </w:p>
        </w:tc>
        <w:tc>
          <w:tcPr/>
          <w:p>
            <w:pPr>
              <w:pStyle w:val="Compact"/>
              <w:jc w:val="center"/>
            </w:pPr>
            <w:r>
              <w:t xml:space="preserve">25.00 %</w:t>
            </w:r>
          </w:p>
        </w:tc>
        <w:tc>
          <w:tcPr/>
          <w:p>
            <w:pPr>
              <w:pStyle w:val="Compact"/>
              <w:jc w:val="left"/>
            </w:pPr>
            <w:r>
              <w:t xml:space="preserve">por CITO-180</w:t>
            </w:r>
          </w:p>
        </w:tc>
        <w:tc>
          <w:tcPr/>
          <w:p>
            <w:pPr>
              <w:pStyle w:val="Compact"/>
              <w:jc w:val="center"/>
            </w:pPr>
            <w:r>
              <w:t xml:space="preserve">⚠️ Discrepancia (</w:t>
            </w:r>
            <m:oMath>
              <m:r>
                <m:rPr>
                  <m:sty m:val="p"/>
                </m:rPr>
                <m:t>&gt;</m:t>
              </m:r>
              <m:r>
                <m:t>10</m:t>
              </m:r>
              <m:r>
                <m:t> </m:t>
              </m:r>
              <m:r>
                <m:rPr>
                  <m:sty m:val="p"/>
                </m:rPr>
                <m:t>%</m:t>
              </m:r>
            </m:oMath>
            <w:r>
              <w:t xml:space="preserve">)</w:t>
            </w:r>
          </w:p>
        </w:tc>
      </w:tr>
      <w:tr>
        <w:tc>
          <w:tcPr/>
          <w:p>
            <w:pPr>
              <w:pStyle w:val="Compact"/>
              <w:jc w:val="center"/>
            </w:pPr>
            <w:r>
              <w:t xml:space="preserve">18</w:t>
            </w:r>
          </w:p>
        </w:tc>
        <w:tc>
          <w:tcPr/>
          <w:p>
            <w:pPr>
              <w:pStyle w:val="Compact"/>
              <w:jc w:val="center"/>
            </w:pPr>
            <w:r>
              <w:rPr>
                <w:rStyle w:val="VerbatimChar"/>
              </w:rPr>
              <w:t xml:space="preserve">OST-PLA</w:t>
            </w:r>
          </w:p>
        </w:tc>
        <w:tc>
          <w:tcPr/>
          <w:p>
            <w:pPr>
              <w:pStyle w:val="Compact"/>
              <w:jc w:val="left"/>
            </w:pPr>
            <w:r>
              <w:t xml:space="preserve">San Juan Ostuncalco – Palestina de Los Altos</w:t>
            </w:r>
          </w:p>
        </w:tc>
        <w:tc>
          <w:tcPr/>
          <w:p>
            <w:pPr>
              <w:pStyle w:val="Compact"/>
              <w:jc w:val="center"/>
            </w:pPr>
            <w:r>
              <w:t xml:space="preserve">18.0</w:t>
            </w:r>
          </w:p>
        </w:tc>
        <w:tc>
          <w:tcPr/>
          <w:p>
            <w:pPr>
              <w:pStyle w:val="Compact"/>
              <w:jc w:val="center"/>
            </w:pPr>
            <w:r>
              <w:t xml:space="preserve">16.5</w:t>
            </w:r>
          </w:p>
        </w:tc>
        <w:tc>
          <w:tcPr/>
          <w:p>
            <w:pPr>
              <w:pStyle w:val="Compact"/>
              <w:jc w:val="center"/>
            </w:pPr>
            <w:r>
              <w:t xml:space="preserve">8.33 %</w:t>
            </w:r>
          </w:p>
        </w:tc>
        <w:tc>
          <w:tcPr/>
          <w:p>
            <w:pPr>
              <w:pStyle w:val="Compact"/>
              <w:jc w:val="left"/>
            </w:pPr>
            <w:r>
              <w:t xml:space="preserve">por carreteras sin nombre / RN-1</w:t>
            </w:r>
          </w:p>
        </w:tc>
        <w:tc>
          <w:tcPr/>
          <w:p>
            <w:pPr>
              <w:pStyle w:val="Compact"/>
              <w:jc w:val="center"/>
            </w:pPr>
            <w:r>
              <w:t xml:space="preserve">✅ Válida (</w:t>
            </w:r>
            <m:oMath>
              <m:r>
                <m:rPr>
                  <m:sty m:val="p"/>
                </m:rPr>
                <m:t>≤</m:t>
              </m:r>
              <m:r>
                <m:t>10</m:t>
              </m:r>
              <m:r>
                <m:t> </m:t>
              </m:r>
              <m:r>
                <m:rPr>
                  <m:sty m:val="p"/>
                </m:rPr>
                <m:t>%</m:t>
              </m:r>
            </m:oMath>
            <w:r>
              <w:t xml:space="preserve">)</w:t>
            </w:r>
          </w:p>
        </w:tc>
      </w:tr>
      <w:tr>
        <w:tc>
          <w:tcPr/>
          <w:p>
            <w:pPr>
              <w:pStyle w:val="Compact"/>
              <w:jc w:val="center"/>
            </w:pPr>
            <w:r>
              <w:t xml:space="preserve">19</w:t>
            </w:r>
          </w:p>
        </w:tc>
        <w:tc>
          <w:tcPr/>
          <w:p>
            <w:pPr>
              <w:pStyle w:val="Compact"/>
              <w:jc w:val="center"/>
            </w:pPr>
            <w:r>
              <w:rPr>
                <w:rStyle w:val="VerbatimChar"/>
              </w:rPr>
              <w:t xml:space="preserve">ALM-SAL</w:t>
            </w:r>
          </w:p>
        </w:tc>
        <w:tc>
          <w:tcPr/>
          <w:p>
            <w:pPr>
              <w:pStyle w:val="Compact"/>
              <w:jc w:val="left"/>
            </w:pPr>
            <w:r>
              <w:t xml:space="preserve">Almolonga – Salcajá</w:t>
            </w:r>
          </w:p>
        </w:tc>
        <w:tc>
          <w:tcPr/>
          <w:p>
            <w:pPr>
              <w:pStyle w:val="Compact"/>
              <w:jc w:val="center"/>
            </w:pPr>
            <w:r>
              <w:t xml:space="preserve">17.5</w:t>
            </w:r>
          </w:p>
        </w:tc>
        <w:tc>
          <w:tcPr/>
          <w:p>
            <w:pPr>
              <w:pStyle w:val="Compact"/>
              <w:jc w:val="center"/>
            </w:pPr>
            <w:r>
              <w:t xml:space="preserve">13.2</w:t>
            </w:r>
          </w:p>
        </w:tc>
        <w:tc>
          <w:tcPr/>
          <w:p>
            <w:pPr>
              <w:pStyle w:val="Compact"/>
              <w:jc w:val="center"/>
            </w:pPr>
            <w:r>
              <w:t xml:space="preserve">24.57 %</w:t>
            </w:r>
          </w:p>
        </w:tc>
        <w:tc>
          <w:tcPr/>
          <w:p>
            <w:pPr>
              <w:pStyle w:val="Compact"/>
              <w:jc w:val="left"/>
            </w:pPr>
            <w:r>
              <w:t xml:space="preserve">por Calz. Manuel Lizandro Barillas</w:t>
            </w:r>
          </w:p>
        </w:tc>
        <w:tc>
          <w:tcPr/>
          <w:p>
            <w:pPr>
              <w:pStyle w:val="Compact"/>
              <w:jc w:val="center"/>
            </w:pPr>
            <w:r>
              <w:t xml:space="preserve">⚠️ Discrepancia (</w:t>
            </w:r>
            <m:oMath>
              <m:r>
                <m:rPr>
                  <m:sty m:val="p"/>
                </m:rPr>
                <m:t>&gt;</m:t>
              </m:r>
              <m:r>
                <m:t>10</m:t>
              </m:r>
              <m:r>
                <m:t> </m:t>
              </m:r>
              <m:r>
                <m:rPr>
                  <m:sty m:val="p"/>
                </m:rPr>
                <m:t>%</m:t>
              </m:r>
            </m:oMath>
            <w:r>
              <w:t xml:space="preserve">)</w:t>
            </w:r>
          </w:p>
        </w:tc>
      </w:tr>
      <w:tr>
        <w:tc>
          <w:tcPr/>
          <w:p>
            <w:pPr>
              <w:pStyle w:val="Compact"/>
              <w:jc w:val="center"/>
            </w:pPr>
            <w:r>
              <w:t xml:space="preserve">20</w:t>
            </w:r>
          </w:p>
        </w:tc>
        <w:tc>
          <w:tcPr/>
          <w:p>
            <w:pPr>
              <w:pStyle w:val="Compact"/>
              <w:jc w:val="center"/>
            </w:pPr>
            <w:r>
              <w:rPr>
                <w:rStyle w:val="VerbatimChar"/>
              </w:rPr>
              <w:t xml:space="preserve">QTZ-ZUN</w:t>
            </w:r>
          </w:p>
        </w:tc>
        <w:tc>
          <w:tcPr/>
          <w:p>
            <w:pPr>
              <w:pStyle w:val="Compact"/>
              <w:jc w:val="left"/>
            </w:pPr>
            <w:r>
              <w:t xml:space="preserve">Quetzaltenango – Zunil</w:t>
            </w:r>
          </w:p>
        </w:tc>
        <w:tc>
          <w:tcPr/>
          <w:p>
            <w:pPr>
              <w:pStyle w:val="Compact"/>
              <w:jc w:val="center"/>
            </w:pPr>
            <w:r>
              <w:t xml:space="preserve">17.3</w:t>
            </w:r>
          </w:p>
        </w:tc>
        <w:tc>
          <w:tcPr/>
          <w:p>
            <w:pPr>
              <w:pStyle w:val="Compact"/>
              <w:jc w:val="center"/>
            </w:pPr>
            <w:r>
              <w:t xml:space="preserve">10.9</w:t>
            </w:r>
          </w:p>
        </w:tc>
        <w:tc>
          <w:tcPr/>
          <w:p>
            <w:pPr>
              <w:pStyle w:val="Compact"/>
              <w:jc w:val="center"/>
            </w:pPr>
            <w:r>
              <w:t xml:space="preserve">36.99 %</w:t>
            </w:r>
          </w:p>
        </w:tc>
        <w:tc>
          <w:tcPr/>
          <w:p>
            <w:pPr>
              <w:pStyle w:val="Compact"/>
              <w:jc w:val="left"/>
            </w:pPr>
            <w:r>
              <w:t xml:space="preserve">por RN 09 S</w:t>
            </w:r>
          </w:p>
        </w:tc>
        <w:tc>
          <w:tcPr/>
          <w:p>
            <w:pPr>
              <w:pStyle w:val="Compact"/>
              <w:jc w:val="center"/>
            </w:pPr>
            <w:r>
              <w:t xml:space="preserve">⚠️ Discrepancia (</w:t>
            </w:r>
            <m:oMath>
              <m:r>
                <m:rPr>
                  <m:sty m:val="p"/>
                </m:rPr>
                <m:t>&gt;</m:t>
              </m:r>
              <m:r>
                <m:t>10</m:t>
              </m:r>
              <m:r>
                <m:t> </m:t>
              </m:r>
              <m:r>
                <m:rPr>
                  <m:sty m:val="p"/>
                </m:rPr>
                <m:t>%</m:t>
              </m:r>
            </m:oMath>
            <w:r>
              <w:t xml:space="preserve">)</w:t>
            </w:r>
          </w:p>
        </w:tc>
      </w:tr>
    </w:tbl>
    <w:bookmarkEnd w:id="60"/>
    <w:bookmarkStart w:id="61" w:name="análisis-y-diagnóstico-de-discrepancias"/>
    <w:p>
      <w:pPr>
        <w:pStyle w:val="Heading4"/>
      </w:pPr>
      <w:r>
        <w:t xml:space="preserve">Análisis y Diagnóstico de Discrepancias</w:t>
      </w:r>
    </w:p>
    <w:p>
      <w:pPr>
        <w:pStyle w:val="Compact"/>
        <w:numPr>
          <w:ilvl w:val="0"/>
          <w:numId w:val="1023"/>
        </w:numPr>
      </w:pPr>
      <w:r>
        <w:rPr>
          <w:b/>
          <w:bCs/>
        </w:rPr>
        <w:t xml:space="preserve">Cumplimiento general:</w:t>
      </w:r>
    </w:p>
    <w:p>
      <w:pPr>
        <w:pStyle w:val="Compact"/>
        <w:numPr>
          <w:ilvl w:val="1"/>
          <w:numId w:val="1024"/>
        </w:numPr>
      </w:pPr>
      <w:r>
        <w:rPr>
          <w:b/>
          <w:bCs/>
        </w:rPr>
        <w:t xml:space="preserve">13 de las 20 aristas (65 %)</w:t>
      </w:r>
      <w:r>
        <w:t xml:space="preserve"> </w:t>
      </w:r>
      <w:r>
        <w:t xml:space="preserve">cumplen holgadamente el criterio de aceptación (</w:t>
      </w:r>
      <m:oMath>
        <m:r>
          <m:rPr>
            <m:sty m:val="p"/>
          </m:rPr>
          <m:t>≤</m:t>
        </m:r>
        <m:r>
          <m:t>10</m:t>
        </m:r>
        <m:r>
          <m:t> </m:t>
        </m:r>
        <m:r>
          <m:rPr>
            <m:sty m:val="p"/>
          </m:rPr>
          <m:t>%</m:t>
        </m:r>
      </m:oMath>
      <w:r>
        <w:t xml:space="preserve"> </w:t>
      </w:r>
      <w:r>
        <w:t xml:space="preserve">de discrepancia relativa), conservando el kilometraje derivado de OSRM.</w:t>
      </w:r>
    </w:p>
    <w:p>
      <w:pPr>
        <w:pStyle w:val="Compact"/>
        <w:numPr>
          <w:ilvl w:val="1"/>
          <w:numId w:val="1024"/>
        </w:numPr>
      </w:pPr>
      <w:r>
        <w:rPr>
          <w:b/>
          <w:bCs/>
        </w:rPr>
        <w:t xml:space="preserve">4 de las 5 aristas más largas (Top 5)</w:t>
      </w:r>
      <w:r>
        <w:t xml:space="preserve"> </w:t>
      </w:r>
      <w:r>
        <w:t xml:space="preserve">están plenamente validadas con discrepancias mínimas:</w:t>
      </w:r>
      <w:r>
        <w:t xml:space="preserve"> </w:t>
      </w:r>
      <w:r>
        <w:rPr>
          <w:rStyle w:val="VerbatimChar"/>
        </w:rPr>
        <w:t xml:space="preserve">FCC-ZUN</w:t>
      </w:r>
      <w:r>
        <w:t xml:space="preserve"> </w:t>
      </w:r>
      <w:r>
        <w:t xml:space="preserve">(</w:t>
      </w:r>
      <m:oMath>
        <m:r>
          <m:t>0.42</m:t>
        </m:r>
        <m:r>
          <m:t> </m:t>
        </m:r>
        <m:r>
          <m:rPr>
            <m:sty m:val="p"/>
          </m:rPr>
          <m:t>%</m:t>
        </m:r>
      </m:oMath>
      <w:r>
        <w:t xml:space="preserve">),</w:t>
      </w:r>
      <w:r>
        <w:t xml:space="preserve"> </w:t>
      </w:r>
      <w:r>
        <w:rPr>
          <w:rStyle w:val="VerbatimChar"/>
        </w:rPr>
        <w:t xml:space="preserve">PAL-SMA</w:t>
      </w:r>
      <w:r>
        <w:t xml:space="preserve"> </w:t>
      </w:r>
      <w:r>
        <w:t xml:space="preserve">(</w:t>
      </w:r>
      <m:oMath>
        <m:r>
          <m:t>4.86</m:t>
        </m:r>
        <m:r>
          <m:t> </m:t>
        </m:r>
        <m:r>
          <m:rPr>
            <m:sty m:val="p"/>
          </m:rPr>
          <m:t>%</m:t>
        </m:r>
      </m:oMath>
      <w:r>
        <w:t xml:space="preserve">),</w:t>
      </w:r>
      <w:r>
        <w:t xml:space="preserve"> </w:t>
      </w:r>
      <w:r>
        <w:rPr>
          <w:rStyle w:val="VerbatimChar"/>
        </w:rPr>
        <w:t xml:space="preserve">COA-PAL</w:t>
      </w:r>
      <w:r>
        <w:t xml:space="preserve"> </w:t>
      </w:r>
      <w:r>
        <w:t xml:space="preserve">(</w:t>
      </w:r>
      <m:oMath>
        <m:r>
          <m:t>5.82</m:t>
        </m:r>
        <m:r>
          <m:t> </m:t>
        </m:r>
        <m:r>
          <m:rPr>
            <m:sty m:val="p"/>
          </m:rPr>
          <m:t>%</m:t>
        </m:r>
      </m:oMath>
      <w:r>
        <w:t xml:space="preserve">) y</w:t>
      </w:r>
      <w:r>
        <w:t xml:space="preserve"> </w:t>
      </w:r>
      <w:r>
        <w:rPr>
          <w:rStyle w:val="VerbatimChar"/>
        </w:rPr>
        <w:t xml:space="preserve">PAL-ZUN</w:t>
      </w:r>
      <w:r>
        <w:t xml:space="preserve"> </w:t>
      </w:r>
      <w:r>
        <w:t xml:space="preserve">(</w:t>
      </w:r>
      <m:oMath>
        <m:r>
          <m:t>6.64</m:t>
        </m:r>
        <m:r>
          <m:t> </m:t>
        </m:r>
        <m:r>
          <m:rPr>
            <m:sty m:val="p"/>
          </m:rPr>
          <m:t>%</m:t>
        </m:r>
      </m:oMath>
      <w:r>
        <w:t xml:space="preserve">).</w:t>
      </w:r>
    </w:p>
    <w:p>
      <w:pPr>
        <w:pStyle w:val="Compact"/>
        <w:numPr>
          <w:ilvl w:val="1"/>
          <w:numId w:val="1024"/>
        </w:numPr>
      </w:pPr>
      <w:r>
        <w:t xml:space="preserve">Se registraron 4 coincidencias exactas (</w:t>
      </w:r>
      <m:oMath>
        <m:r>
          <m:t>0.00</m:t>
        </m:r>
        <m:r>
          <m:t> </m:t>
        </m:r>
        <m:r>
          <m:rPr>
            <m:sty m:val="p"/>
          </m:rPr>
          <m:t>%</m:t>
        </m:r>
      </m:oMath>
      <w:r>
        <w:t xml:space="preserve">) en corredores departamentales primarios:</w:t>
      </w:r>
      <w:r>
        <w:t xml:space="preserve"> </w:t>
      </w:r>
      <w:r>
        <w:rPr>
          <w:rStyle w:val="VerbatimChar"/>
        </w:rPr>
        <w:t xml:space="preserve">COA-SMA</w:t>
      </w:r>
      <w:r>
        <w:t xml:space="preserve">,</w:t>
      </w:r>
      <w:r>
        <w:t xml:space="preserve"> </w:t>
      </w:r>
      <w:r>
        <w:rPr>
          <w:rStyle w:val="VerbatimChar"/>
        </w:rPr>
        <w:t xml:space="preserve">FCC-SMA</w:t>
      </w:r>
      <w:r>
        <w:t xml:space="preserve">,</w:t>
      </w:r>
      <w:r>
        <w:t xml:space="preserve"> </w:t>
      </w:r>
      <w:r>
        <w:rPr>
          <w:rStyle w:val="VerbatimChar"/>
        </w:rPr>
        <w:t xml:space="preserve">SAL-SIJ</w:t>
      </w:r>
      <w:r>
        <w:t xml:space="preserve"> </w:t>
      </w:r>
      <w:r>
        <w:t xml:space="preserve">y</w:t>
      </w:r>
      <w:r>
        <w:t xml:space="preserve"> </w:t>
      </w:r>
      <w:r>
        <w:rPr>
          <w:rStyle w:val="VerbatimChar"/>
        </w:rPr>
        <w:t xml:space="preserve">COL-SMA</w:t>
      </w:r>
      <w:r>
        <w:t xml:space="preserve">.</w:t>
      </w:r>
    </w:p>
    <w:p>
      <w:pPr>
        <w:pStyle w:val="Compact"/>
        <w:numPr>
          <w:ilvl w:val="0"/>
          <w:numId w:val="1023"/>
        </w:numPr>
      </w:pPr>
      <w:r>
        <w:rPr>
          <w:b/>
          <w:bCs/>
        </w:rPr>
        <w:t xml:space="preserve">Causas identificadas para las 7 aristas con discrepancia</w:t>
      </w:r>
      <w:r>
        <w:rPr>
          <w:b/>
          <w:bCs/>
        </w:rPr>
        <w:t xml:space="preserve"> </w:t>
      </w:r>
      <m:oMath>
        <m:r>
          <m:rPr>
            <m:sty m:val="p"/>
          </m:rPr>
          <m:t>&gt;</m:t>
        </m:r>
        <m:r>
          <m:t>10</m:t>
        </m:r>
        <m:r>
          <m:t> </m:t>
        </m:r>
        <m:r>
          <m:rPr>
            <m:sty m:val="p"/>
          </m:rPr>
          <m:t>%</m:t>
        </m:r>
      </m:oMath>
      <w:r>
        <w:rPr>
          <w:b/>
          <w:bCs/>
        </w:rPr>
        <w:t xml:space="preserve">:</w:t>
      </w:r>
    </w:p>
    <w:p>
      <w:pPr>
        <w:pStyle w:val="Compact"/>
        <w:numPr>
          <w:ilvl w:val="1"/>
          <w:numId w:val="1025"/>
        </w:numPr>
      </w:pPr>
      <w:r>
        <w:rPr>
          <w:b/>
          <w:bCs/>
        </w:rPr>
        <w:t xml:space="preserve">Circunvalación vs. Travesía Urbana Céntrica:</w:t>
      </w:r>
      <w:r>
        <w:t xml:space="preserve"> </w:t>
      </w:r>
      <w:r>
        <w:t xml:space="preserve">En el área metropolitana de Quetzaltenango (</w:t>
      </w:r>
      <w:r>
        <w:rPr>
          <w:rStyle w:val="VerbatimChar"/>
        </w:rPr>
        <w:t xml:space="preserve">QTZ-ZUN</w:t>
      </w:r>
      <w:r>
        <w:t xml:space="preserve">,</w:t>
      </w:r>
      <w:r>
        <w:t xml:space="preserve"> </w:t>
      </w:r>
      <w:r>
        <w:rPr>
          <w:rStyle w:val="VerbatimChar"/>
        </w:rPr>
        <w:t xml:space="preserve">SAL-ZUN</w:t>
      </w:r>
      <w:r>
        <w:t xml:space="preserve">,</w:t>
      </w:r>
      <w:r>
        <w:t xml:space="preserve"> </w:t>
      </w:r>
      <w:r>
        <w:rPr>
          <w:rStyle w:val="VerbatimChar"/>
        </w:rPr>
        <w:t xml:space="preserve">ESP-SAL</w:t>
      </w:r>
      <w:r>
        <w:t xml:space="preserve">,</w:t>
      </w:r>
      <w:r>
        <w:t xml:space="preserve"> </w:t>
      </w:r>
      <w:r>
        <w:rPr>
          <w:rStyle w:val="VerbatimChar"/>
        </w:rPr>
        <w:t xml:space="preserve">ALM-SAL</w:t>
      </w:r>
      <w:r>
        <w:t xml:space="preserve">), el enrutamiento de OSRM priorizó anillos periféricos de alta velocidad (</w:t>
      </w:r>
      <w:r>
        <w:rPr>
          <w:rStyle w:val="VerbatimChar"/>
        </w:rPr>
        <w:t xml:space="preserve">CITO-180</w:t>
      </w:r>
      <w:r>
        <w:t xml:space="preserve">,</w:t>
      </w:r>
      <w:r>
        <w:t xml:space="preserve"> </w:t>
      </w:r>
      <w:r>
        <w:rPr>
          <w:rStyle w:val="VerbatimChar"/>
        </w:rPr>
        <w:t xml:space="preserve">RN-1B</w:t>
      </w:r>
      <w:r>
        <w:t xml:space="preserve">), mientras que Google Maps seleccionó travesías vehiculares directas a través del casco urbano (p. ej. travesía por 9a Calle para</w:t>
      </w:r>
      <w:r>
        <w:t xml:space="preserve"> </w:t>
      </w:r>
      <w:r>
        <w:rPr>
          <w:rStyle w:val="VerbatimChar"/>
        </w:rPr>
        <w:t xml:space="preserve">ESP-SAL</w:t>
      </w:r>
      <w:r>
        <w:t xml:space="preserve"> </w:t>
      </w:r>
      <w:r>
        <w:t xml:space="preserve">y cañón de Almolonga vía RN 09 S para</w:t>
      </w:r>
      <w:r>
        <w:t xml:space="preserve"> </w:t>
      </w:r>
      <w:r>
        <w:rPr>
          <w:rStyle w:val="VerbatimChar"/>
        </w:rPr>
        <w:t xml:space="preserve">QTZ-ZUN</w:t>
      </w:r>
      <w:r>
        <w:t xml:space="preserve">).</w:t>
      </w:r>
    </w:p>
    <w:p>
      <w:pPr>
        <w:pStyle w:val="Compact"/>
        <w:numPr>
          <w:ilvl w:val="1"/>
          <w:numId w:val="1025"/>
        </w:numPr>
      </w:pPr>
      <w:r>
        <w:rPr>
          <w:b/>
          <w:bCs/>
        </w:rPr>
        <w:t xml:space="preserve">Rutas alternativas en la red troncal:</w:t>
      </w:r>
      <w:r>
        <w:t xml:space="preserve"> </w:t>
      </w:r>
      <w:r>
        <w:t xml:space="preserve">En</w:t>
      </w:r>
      <w:r>
        <w:t xml:space="preserve"> </w:t>
      </w:r>
      <w:r>
        <w:rPr>
          <w:rStyle w:val="VerbatimChar"/>
        </w:rPr>
        <w:t xml:space="preserve">COL-PAL</w:t>
      </w:r>
      <w:r>
        <w:t xml:space="preserve"> </w:t>
      </w:r>
      <w:r>
        <w:t xml:space="preserve">(</w:t>
      </w:r>
      <m:oMath>
        <m:r>
          <m:t>46.6</m:t>
        </m:r>
        <m:r>
          <m:rPr>
            <m:nor/>
            <m:sty m:val="p"/>
          </m:rPr>
          <m:t> km</m:t>
        </m:r>
      </m:oMath>
      <w:r>
        <w:t xml:space="preserve"> </w:t>
      </w:r>
      <w:r>
        <w:t xml:space="preserve">vs. </w:t>
      </w:r>
      <m:oMath>
        <m:r>
          <m:t>60.5</m:t>
        </m:r>
        <m:r>
          <m:rPr>
            <m:nor/>
            <m:sty m:val="p"/>
          </m:rPr>
          <m:t> km</m:t>
        </m:r>
      </m:oMath>
      <w:r>
        <w:t xml:space="preserve">) y</w:t>
      </w:r>
      <w:r>
        <w:t xml:space="preserve"> </w:t>
      </w:r>
      <w:r>
        <w:rPr>
          <w:rStyle w:val="VerbatimChar"/>
        </w:rPr>
        <w:t xml:space="preserve">CAN-SAL</w:t>
      </w:r>
      <w:r>
        <w:t xml:space="preserve"> </w:t>
      </w:r>
      <w:r>
        <w:t xml:space="preserve">(</w:t>
      </w:r>
      <m:oMath>
        <m:r>
          <m:t>13.8</m:t>
        </m:r>
        <m:r>
          <m:rPr>
            <m:nor/>
            <m:sty m:val="p"/>
          </m:rPr>
          <m:t> km</m:t>
        </m:r>
      </m:oMath>
      <w:r>
        <w:t xml:space="preserve"> </w:t>
      </w:r>
      <w:r>
        <w:t xml:space="preserve">vs. </w:t>
      </w:r>
      <m:oMath>
        <m:r>
          <m:t>18.4</m:t>
        </m:r>
        <m:r>
          <m:rPr>
            <m:nor/>
            <m:sty m:val="p"/>
          </m:rPr>
          <m:t> km</m:t>
        </m:r>
      </m:oMath>
      <w:r>
        <w:t xml:space="preserve">), Google Maps seleccionó atajos locales directos, mientras que en</w:t>
      </w:r>
      <w:r>
        <w:t xml:space="preserve"> </w:t>
      </w:r>
      <w:r>
        <w:rPr>
          <w:rStyle w:val="VerbatimChar"/>
        </w:rPr>
        <w:t xml:space="preserve">CAN-HUI</w:t>
      </w:r>
      <w:r>
        <w:t xml:space="preserve"> </w:t>
      </w:r>
      <w:r>
        <w:t xml:space="preserve">(</w:t>
      </w:r>
      <m:oMath>
        <m:r>
          <m:t>54.9</m:t>
        </m:r>
        <m:r>
          <m:rPr>
            <m:nor/>
            <m:sty m:val="p"/>
          </m:rPr>
          <m:t> km</m:t>
        </m:r>
      </m:oMath>
      <w:r>
        <w:t xml:space="preserve"> </w:t>
      </w:r>
      <w:r>
        <w:t xml:space="preserve">vs. </w:t>
      </w:r>
      <m:oMath>
        <m:r>
          <m:t>49.6</m:t>
        </m:r>
        <m:r>
          <m:rPr>
            <m:nor/>
            <m:sty m:val="p"/>
          </m:rPr>
          <m:t> km</m:t>
        </m:r>
      </m:oMath>
      <w:r>
        <w:t xml:space="preserve">) Google Maps priorizó la autopista Panamericana CA-1.</w:t>
      </w:r>
    </w:p>
    <w:p>
      <w:pPr>
        <w:pStyle w:val="Compact"/>
        <w:numPr>
          <w:ilvl w:val="1"/>
          <w:numId w:val="1025"/>
        </w:numPr>
      </w:pPr>
      <w:r>
        <w:rPr>
          <w:b/>
          <w:bCs/>
        </w:rPr>
        <w:t xml:space="preserve">Ajuste de pesos aplicado:</w:t>
      </w:r>
      <w:r>
        <w:t xml:space="preserve"> </w:t>
      </w:r>
      <w:r>
        <w:t xml:space="preserve">Siguiendo la regla de decisión del plan de aseguramiento de calidad, para estas 7 aristas se adoptó como peso oficial de la red el valor medido en Google Maps (</w:t>
      </w:r>
      <m:oMath>
        <m:r>
          <m:t>k</m:t>
        </m:r>
        <m:r>
          <m:t>m</m:t>
        </m:r>
        <m:r>
          <m:rPr>
            <m:sty m:val="p"/>
          </m:rPr>
          <m:t>=</m:t>
        </m:r>
        <m:r>
          <m:t>k</m:t>
        </m:r>
        <m:sSub>
          <m:e>
            <m:r>
              <m:t>m</m:t>
            </m:r>
          </m:e>
          <m:sub>
            <m:r>
              <m:rPr>
                <m:nor/>
                <m:sty m:val="p"/>
              </m:rPr>
              <m:t>Google</m:t>
            </m:r>
          </m:sub>
        </m:sSub>
      </m:oMath>
      <w:r>
        <w:t xml:space="preserve">), reflejando la distancia del trayecto más corto transitable y documentando la desviación en el campo</w:t>
      </w:r>
      <w:r>
        <w:t xml:space="preserve"> </w:t>
      </w:r>
      <w:r>
        <w:rPr>
          <w:rStyle w:val="VerbatimChar"/>
        </w:rPr>
        <w:t xml:space="preserve">nota</w:t>
      </w:r>
      <w:r>
        <w:t xml:space="preserve">.</w:t>
      </w:r>
    </w:p>
    <w:p>
      <w:r>
        <w:pict>
          <v:rect style="width:0;height:1.5pt" o:hralign="center" o:hrstd="t" o:hr="t"/>
        </w:pict>
      </w:r>
    </w:p>
    <w:bookmarkEnd w:id="61"/>
    <w:bookmarkEnd w:id="62"/>
    <w:bookmarkEnd w:id="63"/>
    <w:bookmarkStart w:id="70" w:name="comparación-teórico-vs.-programa"/>
    <w:p>
      <w:pPr>
        <w:pStyle w:val="Heading2"/>
      </w:pPr>
      <w:r>
        <w:t xml:space="preserve">7. Comparación Teórico vs. Programa</w:t>
      </w:r>
    </w:p>
    <w:p>
      <w:pPr>
        <w:pStyle w:val="FirstParagraph"/>
      </w:pPr>
      <w:r>
        <w:t xml:space="preserve">La verificación de la exactitud matemática del sistema RutaQ se fundamenta en dos demostraciones científicas: la equivalencia iteración por iteración en un grafo de control y la concordancia global al 100 % contra la biblioteca de referencia NetworkX.</w:t>
      </w:r>
    </w:p>
    <w:bookmarkStart w:id="64" w:name="X35ecbe68608476fc14fbcde632cc8fbb3ccf746"/>
    <w:p>
      <w:pPr>
        <w:pStyle w:val="Heading3"/>
      </w:pPr>
      <w:r>
        <w:t xml:space="preserve">7.1 Validación Analítica: Grafo de Control de 6 Nodos</w:t>
      </w:r>
    </w:p>
    <w:p>
      <w:pPr>
        <w:pStyle w:val="FirstParagraph"/>
      </w:pPr>
      <w:r>
        <w:t xml:space="preserve">Para contrastar el funcionamiento del software frente al método pedagógico manual, se diseñó el grafo de control</w:t>
      </w:r>
      <w:r>
        <w:t xml:space="preserve"> </w:t>
      </w:r>
      <w:r>
        <w:rPr>
          <w:rStyle w:val="VerbatimChar"/>
        </w:rPr>
        <w:t xml:space="preserve">src/data/ejemplo6.json</w:t>
      </w:r>
      <w:r>
        <w:t xml:space="preserve"> </w:t>
      </w:r>
      <w:r>
        <w:t xml:space="preserve">(</w:t>
      </w:r>
      <m:oMath>
        <m:r>
          <m:t>V</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t>F</m:t>
        </m:r>
        <m:r>
          <m:rPr>
            <m:sty m:val="p"/>
          </m:rPr>
          <m:t>}</m:t>
        </m:r>
      </m:oMath>
      <w:r>
        <w:t xml:space="preserve">, origen</w:t>
      </w:r>
      <w:r>
        <w:t xml:space="preserve"> </w:t>
      </w:r>
      <m:oMath>
        <m:r>
          <m:t>A</m:t>
        </m:r>
      </m:oMath>
      <w:r>
        <w:t xml:space="preserve">), cuyas características didácticas incluyen un empate de etiquetas mínimas en la iteración 2 (</w:t>
      </w:r>
      <m:oMath>
        <m:r>
          <m:t>d</m:t>
        </m:r>
        <m:r>
          <m:rPr>
            <m:sty m:val="p"/>
          </m:rPr>
          <m:t>[</m:t>
        </m:r>
        <m:r>
          <m:t>B</m:t>
        </m:r>
        <m:r>
          <m:rPr>
            <m:sty m:val="p"/>
          </m:rPr>
          <m:t>]</m:t>
        </m:r>
        <m:r>
          <m:rPr>
            <m:sty m:val="p"/>
          </m:rPr>
          <m:t>=</m:t>
        </m:r>
        <m:r>
          <m:t>d</m:t>
        </m:r>
        <m:r>
          <m:rPr>
            <m:sty m:val="p"/>
          </m:rPr>
          <m:t>[</m:t>
        </m:r>
        <m:r>
          <m:t>C</m:t>
        </m:r>
        <m:r>
          <m:rPr>
            <m:sty m:val="p"/>
          </m:rPr>
          <m:t>]</m:t>
        </m:r>
        <m:r>
          <m:rPr>
            <m:sty m:val="p"/>
          </m:rPr>
          <m:t>=</m:t>
        </m:r>
        <m:r>
          <m:t>4</m:t>
        </m:r>
      </m:oMath>
      <w:r>
        <w:t xml:space="preserve">) y un camino indirecto más corto (</w:t>
      </w:r>
      <m:oMath>
        <m:r>
          <m:t>A</m:t>
        </m:r>
        <m:r>
          <m:rPr>
            <m:sty m:val="p"/>
          </m:rPr>
          <m:t>→</m:t>
        </m:r>
        <m:r>
          <m:t>B</m:t>
        </m:r>
        <m:r>
          <m:rPr>
            <m:sty m:val="p"/>
          </m:rPr>
          <m:t>→</m:t>
        </m:r>
        <m:r>
          <m:t>D</m:t>
        </m:r>
      </m:oMath>
      <w:r>
        <w:t xml:space="preserve"> </w:t>
      </w:r>
      <w:r>
        <w:t xml:space="preserve">con costo</w:t>
      </w:r>
      <w:r>
        <w:t xml:space="preserve"> </w:t>
      </w:r>
      <m:oMath>
        <m:r>
          <m:t>7</m:t>
        </m:r>
        <m:r>
          <m:rPr>
            <m:sty m:val="p"/>
          </m:rPr>
          <m:t>&lt;</m:t>
        </m:r>
        <m:r>
          <m:t>10</m:t>
        </m:r>
      </m:oMath>
      <w:r>
        <w:t xml:space="preserve">).</w:t>
      </w:r>
    </w:p>
    <w:p>
      <w:pPr>
        <w:pStyle w:val="BodyText"/>
      </w:pPr>
      <w:r>
        <w:t xml:space="preserve">La siguiente tabla compara la resolución manual analítica documentada en</w:t>
      </w:r>
      <w:r>
        <w:t xml:space="preserve"> </w:t>
      </w:r>
      <w:r>
        <w:rPr>
          <w:rStyle w:val="VerbatimChar"/>
        </w:rPr>
        <w:t xml:space="preserve">docs/informe/solucion_teorica.md</w:t>
      </w:r>
      <w:r>
        <w:t xml:space="preserve"> </w:t>
      </w:r>
      <w:r>
        <w:t xml:space="preserve">contra los valores generados por la función</w:t>
      </w:r>
      <w:r>
        <w:t xml:space="preserve"> </w:t>
      </w:r>
      <w:r>
        <w:rPr>
          <w:rStyle w:val="VerbatimChar"/>
        </w:rPr>
        <w:t xml:space="preserve">dijkstra()</w:t>
      </w:r>
      <w:r>
        <w:t xml:space="preserve"> </w:t>
      </w:r>
      <w:r>
        <w:t xml:space="preserve">y la tabla construida por</w:t>
      </w:r>
      <w:r>
        <w:t xml:space="preserve"> </w:t>
      </w:r>
      <w:r>
        <w:rPr>
          <w:rStyle w:val="VerbatimChar"/>
        </w:rPr>
        <w:t xml:space="preserve">buildTabular()</w:t>
      </w:r>
      <w:r>
        <w:t xml:space="preserve"> </w:t>
      </w:r>
      <w:r>
        <w:t xml:space="preserve">en</w:t>
      </w:r>
      <w:r>
        <w:t xml:space="preserve"> </w:t>
      </w:r>
      <w:r>
        <w:rPr>
          <w:rStyle w:val="VerbatimChar"/>
        </w:rPr>
        <w:t xml:space="preserve">src/core/</w:t>
      </w:r>
      <w:r>
        <w:t xml:space="preserve">:</w:t>
      </w:r>
    </w:p>
    <w:tbl>
      <w:tblPr>
        <w:tblStyle w:val="Table"/>
        <w:tblW w:type="pct" w:w="5000"/>
        <w:tblLayout w:type="fixed"/>
        <w:tblLook w:firstRow="1" w:lastRow="0" w:firstColumn="0" w:lastColumn="0" w:noHBand="0" w:noVBand="0" w:val="0020"/>
      </w:tblPr>
      <w:tblGrid>
        <w:gridCol w:w="456"/>
        <w:gridCol w:w="609"/>
        <w:gridCol w:w="2944"/>
        <w:gridCol w:w="2944"/>
        <w:gridCol w:w="964"/>
      </w:tblGrid>
      <w:tr>
        <w:trPr>
          <w:tblHeader w:val="on"/>
        </w:trPr>
        <w:tc>
          <w:tcPr/>
          <w:p>
            <w:pPr>
              <w:pStyle w:val="Compact"/>
              <w:jc w:val="center"/>
            </w:pPr>
            <w:r>
              <w:t xml:space="preserve">Iteración</w:t>
            </w:r>
          </w:p>
        </w:tc>
        <w:tc>
          <w:tcPr/>
          <w:p>
            <w:pPr>
              <w:pStyle w:val="Compact"/>
              <w:jc w:val="center"/>
            </w:pPr>
            <w:r>
              <w:t xml:space="preserve">Nodo Elegido</w:t>
            </w:r>
          </w:p>
        </w:tc>
        <w:tc>
          <w:tcPr/>
          <w:p>
            <w:pPr>
              <w:pStyle w:val="Compact"/>
              <w:jc w:val="left"/>
            </w:pPr>
            <w:r>
              <w:t xml:space="preserve">Etiquetas Teóricas a Mano</w:t>
            </w:r>
          </w:p>
        </w:tc>
        <w:tc>
          <w:tcPr/>
          <w:p>
            <w:pPr>
              <w:pStyle w:val="Compact"/>
              <w:jc w:val="left"/>
            </w:pPr>
            <w:r>
              <w:t xml:space="preserve">Etiquetas Computadas por RutaQ</w:t>
            </w:r>
          </w:p>
        </w:tc>
        <w:tc>
          <w:tcPr/>
          <w:p>
            <w:pPr>
              <w:pStyle w:val="Compact"/>
              <w:jc w:val="center"/>
            </w:pPr>
            <w:r>
              <w:t xml:space="preserve">Coincidencia Exacta</w:t>
            </w:r>
          </w:p>
        </w:tc>
      </w:tr>
      <w:tr>
        <w:tc>
          <w:tcPr/>
          <w:p>
            <w:pPr>
              <w:pStyle w:val="Compact"/>
              <w:jc w:val="center"/>
            </w:pPr>
            <w:r>
              <w:rPr>
                <w:b/>
                <w:bCs/>
              </w:rPr>
              <w:t xml:space="preserve">0</w:t>
            </w:r>
          </w:p>
        </w:tc>
        <w:tc>
          <w:tcPr/>
          <w:p>
            <w:pPr>
              <w:pStyle w:val="Compact"/>
              <w:jc w:val="center"/>
            </w:pPr>
            <w:r>
              <w:t xml:space="preserve">—</w:t>
            </w:r>
          </w:p>
        </w:tc>
        <w:tc>
          <w:tcPr/>
          <w:p>
            <w:pPr>
              <w:pStyle w:val="Compact"/>
              <w:jc w:val="left"/>
            </w:pPr>
            <m:oMath>
              <m:r>
                <m:t>A</m:t>
              </m:r>
              <m:r>
                <m:rPr>
                  <m:sty m:val="p"/>
                </m:rPr>
                <m:t>:</m:t>
              </m:r>
              <m:r>
                <m:t>0</m:t>
              </m:r>
              <m:r>
                <m:rPr>
                  <m:sty m:val="p"/>
                </m:rPr>
                <m:t>(</m:t>
              </m:r>
              <m:r>
                <m:rPr>
                  <m:sty m:val="p"/>
                </m:rPr>
                <m:t>−</m:t>
              </m:r>
              <m:r>
                <m:rPr>
                  <m:sty m:val="p"/>
                </m:rPr>
                <m:t>)</m:t>
              </m:r>
              <m:r>
                <m:rPr>
                  <m:sty m:val="p"/>
                </m:rPr>
                <m:t>,</m:t>
              </m:r>
              <m:r>
                <m:t>B</m:t>
              </m:r>
              <m:r>
                <m:rPr>
                  <m:sty m:val="p"/>
                </m:rPr>
                <m:t>:</m:t>
              </m:r>
              <m:r>
                <m:rPr>
                  <m:sty m:val="p"/>
                </m:rPr>
                <m:t>∞</m:t>
              </m:r>
              <m:r>
                <m:rPr>
                  <m:sty m:val="p"/>
                </m:rPr>
                <m:t>,</m:t>
              </m:r>
              <m:r>
                <m:t>C</m:t>
              </m:r>
              <m:r>
                <m:rPr>
                  <m:sty m:val="p"/>
                </m:rPr>
                <m:t>:</m:t>
              </m:r>
              <m:r>
                <m:rPr>
                  <m:sty m:val="p"/>
                </m:rPr>
                <m:t>∞</m:t>
              </m:r>
              <m:r>
                <m:rPr>
                  <m:sty m:val="p"/>
                </m:rPr>
                <m:t>,</m:t>
              </m:r>
              <m:r>
                <m:t>D</m:t>
              </m:r>
              <m:r>
                <m:rPr>
                  <m:sty m:val="p"/>
                </m:rPr>
                <m:t>:</m:t>
              </m:r>
              <m:r>
                <m:rPr>
                  <m:sty m:val="p"/>
                </m:rPr>
                <m:t>∞</m:t>
              </m:r>
              <m:r>
                <m:rPr>
                  <m:sty m:val="p"/>
                </m:rPr>
                <m:t>,</m:t>
              </m:r>
              <m:r>
                <m:t>E</m:t>
              </m:r>
              <m:r>
                <m:rPr>
                  <m:sty m:val="p"/>
                </m:rPr>
                <m:t>:</m:t>
              </m:r>
              <m:r>
                <m:rPr>
                  <m:sty m:val="p"/>
                </m:rPr>
                <m:t>∞</m:t>
              </m:r>
              <m:r>
                <m:rPr>
                  <m:sty m:val="p"/>
                </m:rPr>
                <m:t>,</m:t>
              </m:r>
              <m:r>
                <m:t>F</m:t>
              </m:r>
              <m:r>
                <m:rPr>
                  <m:sty m:val="p"/>
                </m:rPr>
                <m:t>:</m:t>
              </m:r>
              <m:r>
                <m:rPr>
                  <m:sty m:val="p"/>
                </m:rPr>
                <m:t>∞</m:t>
              </m:r>
            </m:oMath>
          </w:p>
        </w:tc>
        <w:tc>
          <w:tcPr/>
          <w:p>
            <w:pPr>
              <w:pStyle w:val="Compact"/>
              <w:jc w:val="left"/>
            </w:pPr>
            <m:oMath>
              <m:r>
                <m:t>A</m:t>
              </m:r>
              <m:r>
                <m:rPr>
                  <m:sty m:val="p"/>
                </m:rPr>
                <m:t>:</m:t>
              </m:r>
              <m:r>
                <m:t>0</m:t>
              </m:r>
              <m:r>
                <m:rPr>
                  <m:sty m:val="p"/>
                </m:rPr>
                <m:t>(</m:t>
              </m:r>
              <m:r>
                <m:rPr>
                  <m:sty m:val="p"/>
                </m:rPr>
                <m:t>−</m:t>
              </m:r>
              <m:r>
                <m:rPr>
                  <m:sty m:val="p"/>
                </m:rPr>
                <m:t>)</m:t>
              </m:r>
              <m:r>
                <m:rPr>
                  <m:sty m:val="p"/>
                </m:rPr>
                <m:t>,</m:t>
              </m:r>
              <m:r>
                <m:t>B</m:t>
              </m:r>
              <m:r>
                <m:rPr>
                  <m:sty m:val="p"/>
                </m:rPr>
                <m:t>:</m:t>
              </m:r>
              <m:r>
                <m:rPr>
                  <m:sty m:val="p"/>
                </m:rPr>
                <m:t>∞</m:t>
              </m:r>
              <m:r>
                <m:rPr>
                  <m:sty m:val="p"/>
                </m:rPr>
                <m:t>,</m:t>
              </m:r>
              <m:r>
                <m:t>C</m:t>
              </m:r>
              <m:r>
                <m:rPr>
                  <m:sty m:val="p"/>
                </m:rPr>
                <m:t>:</m:t>
              </m:r>
              <m:r>
                <m:rPr>
                  <m:sty m:val="p"/>
                </m:rPr>
                <m:t>∞</m:t>
              </m:r>
              <m:r>
                <m:rPr>
                  <m:sty m:val="p"/>
                </m:rPr>
                <m:t>,</m:t>
              </m:r>
              <m:r>
                <m:t>D</m:t>
              </m:r>
              <m:r>
                <m:rPr>
                  <m:sty m:val="p"/>
                </m:rPr>
                <m:t>:</m:t>
              </m:r>
              <m:r>
                <m:rPr>
                  <m:sty m:val="p"/>
                </m:rPr>
                <m:t>∞</m:t>
              </m:r>
              <m:r>
                <m:rPr>
                  <m:sty m:val="p"/>
                </m:rPr>
                <m:t>,</m:t>
              </m:r>
              <m:r>
                <m:t>E</m:t>
              </m:r>
              <m:r>
                <m:rPr>
                  <m:sty m:val="p"/>
                </m:rPr>
                <m:t>:</m:t>
              </m:r>
              <m:r>
                <m:rPr>
                  <m:sty m:val="p"/>
                </m:rPr>
                <m:t>∞</m:t>
              </m:r>
              <m:r>
                <m:rPr>
                  <m:sty m:val="p"/>
                </m:rPr>
                <m:t>,</m:t>
              </m:r>
              <m:r>
                <m:t>F</m:t>
              </m:r>
              <m:r>
                <m:rPr>
                  <m:sty m:val="p"/>
                </m:rPr>
                <m:t>:</m:t>
              </m:r>
              <m:r>
                <m:rPr>
                  <m:sty m:val="p"/>
                </m:rPr>
                <m:t>∞</m:t>
              </m:r>
            </m:oMath>
          </w:p>
        </w:tc>
        <w:tc>
          <w:tcPr/>
          <w:p>
            <w:pPr>
              <w:pStyle w:val="Compact"/>
              <w:jc w:val="center"/>
            </w:pPr>
            <w:r>
              <w:rPr>
                <w:b/>
                <w:bCs/>
              </w:rPr>
              <w:t xml:space="preserve">100 %</w:t>
            </w:r>
          </w:p>
        </w:tc>
      </w:tr>
      <w:tr>
        <w:tc>
          <w:tcPr/>
          <w:p>
            <w:pPr>
              <w:pStyle w:val="Compact"/>
              <w:jc w:val="center"/>
            </w:pPr>
            <w:r>
              <w:rPr>
                <w:b/>
                <w:bCs/>
              </w:rPr>
              <w:t xml:space="preserve">1</w:t>
            </w:r>
          </w:p>
        </w:tc>
        <w:tc>
          <w:tcPr/>
          <w:p>
            <w:pPr>
              <w:pStyle w:val="Compact"/>
              <w:jc w:val="center"/>
            </w:pPr>
            <w:r>
              <w:rPr>
                <w:b/>
                <w:bCs/>
              </w:rPr>
              <w:t xml:space="preserve">A</w:t>
            </w:r>
          </w:p>
        </w:tc>
        <w:tc>
          <w:tcPr/>
          <w:p>
            <w:pPr>
              <w:pStyle w:val="Compact"/>
              <w:jc w:val="left"/>
            </w:pPr>
            <m:oMath>
              <m:r>
                <m:t>A</m:t>
              </m:r>
              <m:r>
                <m:rPr>
                  <m:sty m:val="p"/>
                </m:rPr>
                <m:t>:</m:t>
              </m:r>
              <m:r>
                <m:rPr>
                  <m:sty m:val="p"/>
                </m:rPr>
                <m:t>[</m:t>
              </m:r>
              <m:r>
                <m:t>0</m:t>
              </m:r>
              <m:r>
                <m:rPr>
                  <m:sty m:val="p"/>
                </m:rPr>
                <m:t>]</m:t>
              </m:r>
              <m:r>
                <m:rPr>
                  <m:sty m:val="p"/>
                </m:rPr>
                <m:t>,</m:t>
              </m:r>
              <m:r>
                <m:t>B</m:t>
              </m:r>
              <m:r>
                <m:rPr>
                  <m:sty m:val="p"/>
                </m:rPr>
                <m:t>:</m:t>
              </m:r>
              <m:r>
                <m:t>4</m:t>
              </m:r>
              <m:r>
                <m:rPr>
                  <m:sty m:val="p"/>
                </m:rPr>
                <m:t>(</m:t>
              </m:r>
              <m:r>
                <m:t>A</m:t>
              </m:r>
              <m:r>
                <m:rPr>
                  <m:sty m:val="p"/>
                </m:rPr>
                <m:t>)</m:t>
              </m:r>
              <m:r>
                <m:rPr>
                  <m:sty m:val="p"/>
                </m:rPr>
                <m:t>,</m:t>
              </m:r>
              <m:r>
                <m:t>C</m:t>
              </m:r>
              <m:r>
                <m:rPr>
                  <m:sty m:val="p"/>
                </m:rPr>
                <m:t>:</m:t>
              </m:r>
              <m:r>
                <m:t>4</m:t>
              </m:r>
              <m:r>
                <m:rPr>
                  <m:sty m:val="p"/>
                </m:rPr>
                <m:t>(</m:t>
              </m:r>
              <m:r>
                <m:t>A</m:t>
              </m:r>
              <m:r>
                <m:rPr>
                  <m:sty m:val="p"/>
                </m:rPr>
                <m:t>)</m:t>
              </m:r>
              <m:r>
                <m:rPr>
                  <m:sty m:val="p"/>
                </m:rPr>
                <m:t>,</m:t>
              </m:r>
              <m:r>
                <m:t>D</m:t>
              </m:r>
              <m:r>
                <m:rPr>
                  <m:sty m:val="p"/>
                </m:rPr>
                <m:t>:</m:t>
              </m:r>
              <m:r>
                <m:t>10</m:t>
              </m:r>
              <m:r>
                <m:rPr>
                  <m:sty m:val="p"/>
                </m:rPr>
                <m:t>(</m:t>
              </m:r>
              <m:r>
                <m:t>A</m:t>
              </m:r>
              <m:r>
                <m:rPr>
                  <m:sty m:val="p"/>
                </m:rPr>
                <m:t>)</m:t>
              </m:r>
              <m:r>
                <m:rPr>
                  <m:sty m:val="p"/>
                </m:rPr>
                <m:t>,</m:t>
              </m:r>
              <m:r>
                <m:t>E</m:t>
              </m:r>
              <m:r>
                <m:rPr>
                  <m:sty m:val="p"/>
                </m:rPr>
                <m:t>:</m:t>
              </m:r>
              <m:r>
                <m:rPr>
                  <m:sty m:val="p"/>
                </m:rPr>
                <m:t>∞</m:t>
              </m:r>
              <m:r>
                <m:rPr>
                  <m:sty m:val="p"/>
                </m:rPr>
                <m:t>,</m:t>
              </m:r>
              <m:r>
                <m:t>F</m:t>
              </m:r>
              <m:r>
                <m:rPr>
                  <m:sty m:val="p"/>
                </m:rPr>
                <m:t>:</m:t>
              </m:r>
              <m:r>
                <m:rPr>
                  <m:sty m:val="p"/>
                </m:rPr>
                <m:t>∞</m:t>
              </m:r>
            </m:oMath>
          </w:p>
        </w:tc>
        <w:tc>
          <w:tcPr/>
          <w:p>
            <w:pPr>
              <w:pStyle w:val="Compact"/>
              <w:jc w:val="left"/>
            </w:pPr>
            <m:oMath>
              <m:r>
                <m:t>A</m:t>
              </m:r>
              <m:r>
                <m:rPr>
                  <m:sty m:val="p"/>
                </m:rPr>
                <m:t>:</m:t>
              </m:r>
              <m:r>
                <m:rPr>
                  <m:sty m:val="p"/>
                </m:rPr>
                <m:t>[</m:t>
              </m:r>
              <m:r>
                <m:t>0</m:t>
              </m:r>
              <m:r>
                <m:rPr>
                  <m:sty m:val="p"/>
                </m:rPr>
                <m:t>]</m:t>
              </m:r>
              <m:r>
                <m:rPr>
                  <m:sty m:val="p"/>
                </m:rPr>
                <m:t>,</m:t>
              </m:r>
              <m:r>
                <m:t>B</m:t>
              </m:r>
              <m:r>
                <m:rPr>
                  <m:sty m:val="p"/>
                </m:rPr>
                <m:t>:</m:t>
              </m:r>
              <m:r>
                <m:t>4</m:t>
              </m:r>
              <m:r>
                <m:rPr>
                  <m:sty m:val="p"/>
                </m:rPr>
                <m:t>(</m:t>
              </m:r>
              <m:r>
                <m:t>A</m:t>
              </m:r>
              <m:r>
                <m:rPr>
                  <m:sty m:val="p"/>
                </m:rPr>
                <m:t>)</m:t>
              </m:r>
              <m:r>
                <m:rPr>
                  <m:sty m:val="p"/>
                </m:rPr>
                <m:t>,</m:t>
              </m:r>
              <m:r>
                <m:t>C</m:t>
              </m:r>
              <m:r>
                <m:rPr>
                  <m:sty m:val="p"/>
                </m:rPr>
                <m:t>:</m:t>
              </m:r>
              <m:r>
                <m:t>4</m:t>
              </m:r>
              <m:r>
                <m:rPr>
                  <m:sty m:val="p"/>
                </m:rPr>
                <m:t>(</m:t>
              </m:r>
              <m:r>
                <m:t>A</m:t>
              </m:r>
              <m:r>
                <m:rPr>
                  <m:sty m:val="p"/>
                </m:rPr>
                <m:t>)</m:t>
              </m:r>
              <m:r>
                <m:rPr>
                  <m:sty m:val="p"/>
                </m:rPr>
                <m:t>,</m:t>
              </m:r>
              <m:r>
                <m:t>D</m:t>
              </m:r>
              <m:r>
                <m:rPr>
                  <m:sty m:val="p"/>
                </m:rPr>
                <m:t>:</m:t>
              </m:r>
              <m:r>
                <m:t>10</m:t>
              </m:r>
              <m:r>
                <m:rPr>
                  <m:sty m:val="p"/>
                </m:rPr>
                <m:t>(</m:t>
              </m:r>
              <m:r>
                <m:t>A</m:t>
              </m:r>
              <m:r>
                <m:rPr>
                  <m:sty m:val="p"/>
                </m:rPr>
                <m:t>)</m:t>
              </m:r>
              <m:r>
                <m:rPr>
                  <m:sty m:val="p"/>
                </m:rPr>
                <m:t>,</m:t>
              </m:r>
              <m:r>
                <m:t>E</m:t>
              </m:r>
              <m:r>
                <m:rPr>
                  <m:sty m:val="p"/>
                </m:rPr>
                <m:t>:</m:t>
              </m:r>
              <m:r>
                <m:rPr>
                  <m:sty m:val="p"/>
                </m:rPr>
                <m:t>∞</m:t>
              </m:r>
              <m:r>
                <m:rPr>
                  <m:sty m:val="p"/>
                </m:rPr>
                <m:t>,</m:t>
              </m:r>
              <m:r>
                <m:t>F</m:t>
              </m:r>
              <m:r>
                <m:rPr>
                  <m:sty m:val="p"/>
                </m:rPr>
                <m:t>:</m:t>
              </m:r>
              <m:r>
                <m:rPr>
                  <m:sty m:val="p"/>
                </m:rPr>
                <m:t>∞</m:t>
              </m:r>
            </m:oMath>
          </w:p>
        </w:tc>
        <w:tc>
          <w:tcPr/>
          <w:p>
            <w:pPr>
              <w:pStyle w:val="Compact"/>
              <w:jc w:val="center"/>
            </w:pPr>
            <w:r>
              <w:rPr>
                <w:b/>
                <w:bCs/>
              </w:rPr>
              <w:t xml:space="preserve">100 %</w:t>
            </w:r>
          </w:p>
        </w:tc>
      </w:tr>
      <w:tr>
        <w:tc>
          <w:tcPr/>
          <w:p>
            <w:pPr>
              <w:pStyle w:val="Compact"/>
              <w:jc w:val="center"/>
            </w:pPr>
            <w:r>
              <w:rPr>
                <w:b/>
                <w:bCs/>
              </w:rPr>
              <w:t xml:space="preserve">2</w:t>
            </w:r>
          </w:p>
        </w:tc>
        <w:tc>
          <w:tcPr/>
          <w:p>
            <w:pPr>
              <w:pStyle w:val="Compact"/>
              <w:jc w:val="center"/>
            </w:pPr>
            <w:r>
              <w:rPr>
                <w:b/>
                <w:bCs/>
              </w:rPr>
              <w:t xml:space="preserve">B</w:t>
            </w:r>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t>4</m:t>
              </m:r>
              <m:r>
                <m:rPr>
                  <m:sty m:val="p"/>
                </m:rPr>
                <m:t>(</m:t>
              </m:r>
              <m:r>
                <m:t>A</m:t>
              </m:r>
              <m:r>
                <m:rPr>
                  <m:sty m:val="p"/>
                </m:rPr>
                <m:t>)</m:t>
              </m:r>
              <m:r>
                <m:rPr>
                  <m:sty m:val="p"/>
                </m:rPr>
                <m:t>,</m:t>
              </m:r>
              <m:r>
                <m:t>D</m:t>
              </m:r>
              <m:r>
                <m:rPr>
                  <m:sty m:val="p"/>
                </m:rPr>
                <m:t>:</m:t>
              </m:r>
              <m:r>
                <m:t>7</m:t>
              </m:r>
              <m:r>
                <m:rPr>
                  <m:sty m:val="p"/>
                </m:rPr>
                <m:t>(</m:t>
              </m:r>
              <m:r>
                <m:t>B</m:t>
              </m:r>
              <m:r>
                <m:rPr>
                  <m:sty m:val="p"/>
                </m:rPr>
                <m:t>)</m:t>
              </m:r>
              <m:r>
                <m:rPr>
                  <m:sty m:val="p"/>
                </m:rPr>
                <m:t>,</m:t>
              </m:r>
              <m:r>
                <m:t>E</m:t>
              </m:r>
              <m:r>
                <m:rPr>
                  <m:sty m:val="p"/>
                </m:rPr>
                <m:t>:</m:t>
              </m:r>
              <m:r>
                <m:rPr>
                  <m:sty m:val="p"/>
                </m:rPr>
                <m:t>∞</m:t>
              </m:r>
              <m:r>
                <m:rPr>
                  <m:sty m:val="p"/>
                </m:rPr>
                <m:t>,</m:t>
              </m:r>
              <m:r>
                <m:t>F</m:t>
              </m:r>
              <m:r>
                <m:rPr>
                  <m:sty m:val="p"/>
                </m:rPr>
                <m:t>:</m:t>
              </m:r>
              <m:r>
                <m:rPr>
                  <m:sty m:val="p"/>
                </m:rPr>
                <m:t>∞</m:t>
              </m:r>
            </m:oMath>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t>4</m:t>
              </m:r>
              <m:r>
                <m:rPr>
                  <m:sty m:val="p"/>
                </m:rPr>
                <m:t>(</m:t>
              </m:r>
              <m:r>
                <m:t>A</m:t>
              </m:r>
              <m:r>
                <m:rPr>
                  <m:sty m:val="p"/>
                </m:rPr>
                <m:t>)</m:t>
              </m:r>
              <m:r>
                <m:rPr>
                  <m:sty m:val="p"/>
                </m:rPr>
                <m:t>,</m:t>
              </m:r>
              <m:r>
                <m:t>D</m:t>
              </m:r>
              <m:r>
                <m:rPr>
                  <m:sty m:val="p"/>
                </m:rPr>
                <m:t>:</m:t>
              </m:r>
              <m:r>
                <m:t>7</m:t>
              </m:r>
              <m:r>
                <m:rPr>
                  <m:sty m:val="p"/>
                </m:rPr>
                <m:t>(</m:t>
              </m:r>
              <m:r>
                <m:t>B</m:t>
              </m:r>
              <m:r>
                <m:rPr>
                  <m:sty m:val="p"/>
                </m:rPr>
                <m:t>)</m:t>
              </m:r>
              <m:r>
                <m:rPr>
                  <m:sty m:val="p"/>
                </m:rPr>
                <m:t>,</m:t>
              </m:r>
              <m:r>
                <m:t>E</m:t>
              </m:r>
              <m:r>
                <m:rPr>
                  <m:sty m:val="p"/>
                </m:rPr>
                <m:t>:</m:t>
              </m:r>
              <m:r>
                <m:rPr>
                  <m:sty m:val="p"/>
                </m:rPr>
                <m:t>∞</m:t>
              </m:r>
              <m:r>
                <m:rPr>
                  <m:sty m:val="p"/>
                </m:rPr>
                <m:t>,</m:t>
              </m:r>
              <m:r>
                <m:t>F</m:t>
              </m:r>
              <m:r>
                <m:rPr>
                  <m:sty m:val="p"/>
                </m:rPr>
                <m:t>:</m:t>
              </m:r>
              <m:r>
                <m:rPr>
                  <m:sty m:val="p"/>
                </m:rPr>
                <m:t>∞</m:t>
              </m:r>
            </m:oMath>
          </w:p>
        </w:tc>
        <w:tc>
          <w:tcPr/>
          <w:p>
            <w:pPr>
              <w:pStyle w:val="Compact"/>
              <w:jc w:val="center"/>
            </w:pPr>
            <w:r>
              <w:rPr>
                <w:b/>
                <w:bCs/>
              </w:rPr>
              <w:t xml:space="preserve">100 %</w:t>
            </w:r>
          </w:p>
        </w:tc>
      </w:tr>
      <w:tr>
        <w:tc>
          <w:tcPr/>
          <w:p>
            <w:pPr>
              <w:pStyle w:val="Compact"/>
              <w:jc w:val="center"/>
            </w:pPr>
            <w:r>
              <w:rPr>
                <w:b/>
                <w:bCs/>
              </w:rPr>
              <w:t xml:space="preserve">3</w:t>
            </w:r>
          </w:p>
        </w:tc>
        <w:tc>
          <w:tcPr/>
          <w:p>
            <w:pPr>
              <w:pStyle w:val="Compact"/>
              <w:jc w:val="center"/>
            </w:pPr>
            <w:r>
              <w:rPr>
                <w:b/>
                <w:bCs/>
              </w:rPr>
              <w:t xml:space="preserve">C</w:t>
            </w:r>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t>7</m:t>
              </m:r>
              <m:r>
                <m:rPr>
                  <m:sty m:val="p"/>
                </m:rPr>
                <m:t>(</m:t>
              </m:r>
              <m:r>
                <m:t>B</m:t>
              </m:r>
              <m:r>
                <m:rPr>
                  <m:sty m:val="p"/>
                </m:rPr>
                <m:t>)</m:t>
              </m:r>
              <m:r>
                <m:rPr>
                  <m:sty m:val="p"/>
                </m:rPr>
                <m:t>,</m:t>
              </m:r>
              <m:r>
                <m:t>E</m:t>
              </m:r>
              <m:r>
                <m:rPr>
                  <m:sty m:val="p"/>
                </m:rPr>
                <m:t>:</m:t>
              </m:r>
              <m:r>
                <m:t>9</m:t>
              </m:r>
              <m:r>
                <m:rPr>
                  <m:sty m:val="p"/>
                </m:rPr>
                <m:t>(</m:t>
              </m:r>
              <m:r>
                <m:t>C</m:t>
              </m:r>
              <m:r>
                <m:rPr>
                  <m:sty m:val="p"/>
                </m:rPr>
                <m:t>)</m:t>
              </m:r>
              <m:r>
                <m:rPr>
                  <m:sty m:val="p"/>
                </m:rPr>
                <m:t>,</m:t>
              </m:r>
              <m:r>
                <m:t>F</m:t>
              </m:r>
              <m:r>
                <m:rPr>
                  <m:sty m:val="p"/>
                </m:rPr>
                <m:t>:</m:t>
              </m:r>
              <m:r>
                <m:rPr>
                  <m:sty m:val="p"/>
                </m:rPr>
                <m:t>∞</m:t>
              </m:r>
            </m:oMath>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t>7</m:t>
              </m:r>
              <m:r>
                <m:rPr>
                  <m:sty m:val="p"/>
                </m:rPr>
                <m:t>(</m:t>
              </m:r>
              <m:r>
                <m:t>B</m:t>
              </m:r>
              <m:r>
                <m:rPr>
                  <m:sty m:val="p"/>
                </m:rPr>
                <m:t>)</m:t>
              </m:r>
              <m:r>
                <m:rPr>
                  <m:sty m:val="p"/>
                </m:rPr>
                <m:t>,</m:t>
              </m:r>
              <m:r>
                <m:t>E</m:t>
              </m:r>
              <m:r>
                <m:rPr>
                  <m:sty m:val="p"/>
                </m:rPr>
                <m:t>:</m:t>
              </m:r>
              <m:r>
                <m:t>9</m:t>
              </m:r>
              <m:r>
                <m:rPr>
                  <m:sty m:val="p"/>
                </m:rPr>
                <m:t>(</m:t>
              </m:r>
              <m:r>
                <m:t>C</m:t>
              </m:r>
              <m:r>
                <m:rPr>
                  <m:sty m:val="p"/>
                </m:rPr>
                <m:t>)</m:t>
              </m:r>
              <m:r>
                <m:rPr>
                  <m:sty m:val="p"/>
                </m:rPr>
                <m:t>,</m:t>
              </m:r>
              <m:r>
                <m:t>F</m:t>
              </m:r>
              <m:r>
                <m:rPr>
                  <m:sty m:val="p"/>
                </m:rPr>
                <m:t>:</m:t>
              </m:r>
              <m:r>
                <m:rPr>
                  <m:sty m:val="p"/>
                </m:rPr>
                <m:t>∞</m:t>
              </m:r>
            </m:oMath>
          </w:p>
        </w:tc>
        <w:tc>
          <w:tcPr/>
          <w:p>
            <w:pPr>
              <w:pStyle w:val="Compact"/>
              <w:jc w:val="center"/>
            </w:pPr>
            <w:r>
              <w:rPr>
                <w:b/>
                <w:bCs/>
              </w:rPr>
              <w:t xml:space="preserve">100 %</w:t>
            </w:r>
          </w:p>
        </w:tc>
      </w:tr>
      <w:tr>
        <w:tc>
          <w:tcPr/>
          <w:p>
            <w:pPr>
              <w:pStyle w:val="Compact"/>
              <w:jc w:val="center"/>
            </w:pPr>
            <w:r>
              <w:rPr>
                <w:b/>
                <w:bCs/>
              </w:rPr>
              <w:t xml:space="preserve">4</w:t>
            </w:r>
          </w:p>
        </w:tc>
        <w:tc>
          <w:tcPr/>
          <w:p>
            <w:pPr>
              <w:pStyle w:val="Compact"/>
              <w:jc w:val="center"/>
            </w:pPr>
            <w:r>
              <w:rPr>
                <w:b/>
                <w:bCs/>
              </w:rPr>
              <w:t xml:space="preserve">D</w:t>
            </w:r>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rPr>
                  <m:sty m:val="p"/>
                </m:rPr>
                <m:t>[</m:t>
              </m:r>
              <m:r>
                <m:t>7</m:t>
              </m:r>
              <m:r>
                <m:rPr>
                  <m:sty m:val="p"/>
                </m:rPr>
                <m:t>(</m:t>
              </m:r>
              <m:r>
                <m:t>B</m:t>
              </m:r>
              <m:r>
                <m:rPr>
                  <m:sty m:val="p"/>
                </m:rPr>
                <m:t>)</m:t>
              </m:r>
              <m:r>
                <m:rPr>
                  <m:sty m:val="p"/>
                </m:rPr>
                <m:t>]</m:t>
              </m:r>
              <m:r>
                <m:rPr>
                  <m:sty m:val="p"/>
                </m:rPr>
                <m:t>,</m:t>
              </m:r>
              <m:r>
                <m:t>E</m:t>
              </m:r>
              <m:r>
                <m:rPr>
                  <m:sty m:val="p"/>
                </m:rPr>
                <m:t>:</m:t>
              </m:r>
              <m:r>
                <m:t>9</m:t>
              </m:r>
              <m:r>
                <m:rPr>
                  <m:sty m:val="p"/>
                </m:rPr>
                <m:t>(</m:t>
              </m:r>
              <m:r>
                <m:t>C</m:t>
              </m:r>
              <m:r>
                <m:rPr>
                  <m:sty m:val="p"/>
                </m:rPr>
                <m:t>)</m:t>
              </m:r>
              <m:r>
                <m:rPr>
                  <m:sty m:val="p"/>
                </m:rPr>
                <m:t>,</m:t>
              </m:r>
              <m:r>
                <m:t>F</m:t>
              </m:r>
              <m:r>
                <m:rPr>
                  <m:sty m:val="p"/>
                </m:rPr>
                <m:t>:</m:t>
              </m:r>
              <m:r>
                <m:t>13</m:t>
              </m:r>
              <m:r>
                <m:rPr>
                  <m:sty m:val="p"/>
                </m:rPr>
                <m:t>(</m:t>
              </m:r>
              <m:r>
                <m:t>D</m:t>
              </m:r>
              <m:r>
                <m:rPr>
                  <m:sty m:val="p"/>
                </m:rPr>
                <m:t>)</m:t>
              </m:r>
            </m:oMath>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rPr>
                  <m:sty m:val="p"/>
                </m:rPr>
                <m:t>[</m:t>
              </m:r>
              <m:r>
                <m:t>7</m:t>
              </m:r>
              <m:r>
                <m:rPr>
                  <m:sty m:val="p"/>
                </m:rPr>
                <m:t>(</m:t>
              </m:r>
              <m:r>
                <m:t>B</m:t>
              </m:r>
              <m:r>
                <m:rPr>
                  <m:sty m:val="p"/>
                </m:rPr>
                <m:t>)</m:t>
              </m:r>
              <m:r>
                <m:rPr>
                  <m:sty m:val="p"/>
                </m:rPr>
                <m:t>]</m:t>
              </m:r>
              <m:r>
                <m:rPr>
                  <m:sty m:val="p"/>
                </m:rPr>
                <m:t>,</m:t>
              </m:r>
              <m:r>
                <m:t>E</m:t>
              </m:r>
              <m:r>
                <m:rPr>
                  <m:sty m:val="p"/>
                </m:rPr>
                <m:t>:</m:t>
              </m:r>
              <m:r>
                <m:t>9</m:t>
              </m:r>
              <m:r>
                <m:rPr>
                  <m:sty m:val="p"/>
                </m:rPr>
                <m:t>(</m:t>
              </m:r>
              <m:r>
                <m:t>C</m:t>
              </m:r>
              <m:r>
                <m:rPr>
                  <m:sty m:val="p"/>
                </m:rPr>
                <m:t>)</m:t>
              </m:r>
              <m:r>
                <m:rPr>
                  <m:sty m:val="p"/>
                </m:rPr>
                <m:t>,</m:t>
              </m:r>
              <m:r>
                <m:t>F</m:t>
              </m:r>
              <m:r>
                <m:rPr>
                  <m:sty m:val="p"/>
                </m:rPr>
                <m:t>:</m:t>
              </m:r>
              <m:r>
                <m:t>13</m:t>
              </m:r>
              <m:r>
                <m:rPr>
                  <m:sty m:val="p"/>
                </m:rPr>
                <m:t>(</m:t>
              </m:r>
              <m:r>
                <m:t>D</m:t>
              </m:r>
              <m:r>
                <m:rPr>
                  <m:sty m:val="p"/>
                </m:rPr>
                <m:t>)</m:t>
              </m:r>
            </m:oMath>
          </w:p>
        </w:tc>
        <w:tc>
          <w:tcPr/>
          <w:p>
            <w:pPr>
              <w:pStyle w:val="Compact"/>
              <w:jc w:val="center"/>
            </w:pPr>
            <w:r>
              <w:rPr>
                <w:b/>
                <w:bCs/>
              </w:rPr>
              <w:t xml:space="preserve">100 %</w:t>
            </w:r>
          </w:p>
        </w:tc>
      </w:tr>
      <w:tr>
        <w:tc>
          <w:tcPr/>
          <w:p>
            <w:pPr>
              <w:pStyle w:val="Compact"/>
              <w:jc w:val="center"/>
            </w:pPr>
            <w:r>
              <w:rPr>
                <w:b/>
                <w:bCs/>
              </w:rPr>
              <w:t xml:space="preserve">5</w:t>
            </w:r>
          </w:p>
        </w:tc>
        <w:tc>
          <w:tcPr/>
          <w:p>
            <w:pPr>
              <w:pStyle w:val="Compact"/>
              <w:jc w:val="center"/>
            </w:pPr>
            <w:r>
              <w:rPr>
                <w:b/>
                <w:bCs/>
              </w:rPr>
              <w:t xml:space="preserve">E</w:t>
            </w:r>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rPr>
                  <m:sty m:val="p"/>
                </m:rPr>
                <m:t>[</m:t>
              </m:r>
              <m:r>
                <m:t>7</m:t>
              </m:r>
              <m:r>
                <m:rPr>
                  <m:sty m:val="p"/>
                </m:rPr>
                <m:t>(</m:t>
              </m:r>
              <m:r>
                <m:t>B</m:t>
              </m:r>
              <m:r>
                <m:rPr>
                  <m:sty m:val="p"/>
                </m:rPr>
                <m:t>)</m:t>
              </m:r>
              <m:r>
                <m:rPr>
                  <m:sty m:val="p"/>
                </m:rPr>
                <m:t>]</m:t>
              </m:r>
              <m:r>
                <m:rPr>
                  <m:sty m:val="p"/>
                </m:rPr>
                <m:t>,</m:t>
              </m:r>
              <m:r>
                <m:t>E</m:t>
              </m:r>
              <m:r>
                <m:rPr>
                  <m:sty m:val="p"/>
                </m:rPr>
                <m:t>:</m:t>
              </m:r>
              <m:r>
                <m:rPr>
                  <m:sty m:val="p"/>
                </m:rPr>
                <m:t>[</m:t>
              </m:r>
              <m:r>
                <m:t>9</m:t>
              </m:r>
              <m:r>
                <m:rPr>
                  <m:sty m:val="p"/>
                </m:rPr>
                <m:t>(</m:t>
              </m:r>
              <m:r>
                <m:t>C</m:t>
              </m:r>
              <m:r>
                <m:rPr>
                  <m:sty m:val="p"/>
                </m:rPr>
                <m:t>)</m:t>
              </m:r>
              <m:r>
                <m:rPr>
                  <m:sty m:val="p"/>
                </m:rPr>
                <m:t>]</m:t>
              </m:r>
              <m:r>
                <m:rPr>
                  <m:sty m:val="p"/>
                </m:rPr>
                <m:t>,</m:t>
              </m:r>
              <m:r>
                <m:t>F</m:t>
              </m:r>
              <m:r>
                <m:rPr>
                  <m:sty m:val="p"/>
                </m:rPr>
                <m:t>:</m:t>
              </m:r>
              <m:r>
                <m:t>12</m:t>
              </m:r>
              <m:r>
                <m:rPr>
                  <m:sty m:val="p"/>
                </m:rPr>
                <m:t>(</m:t>
              </m:r>
              <m:r>
                <m:t>E</m:t>
              </m:r>
              <m:r>
                <m:rPr>
                  <m:sty m:val="p"/>
                </m:rPr>
                <m:t>)</m:t>
              </m:r>
            </m:oMath>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rPr>
                  <m:sty m:val="p"/>
                </m:rPr>
                <m:t>[</m:t>
              </m:r>
              <m:r>
                <m:t>7</m:t>
              </m:r>
              <m:r>
                <m:rPr>
                  <m:sty m:val="p"/>
                </m:rPr>
                <m:t>(</m:t>
              </m:r>
              <m:r>
                <m:t>B</m:t>
              </m:r>
              <m:r>
                <m:rPr>
                  <m:sty m:val="p"/>
                </m:rPr>
                <m:t>)</m:t>
              </m:r>
              <m:r>
                <m:rPr>
                  <m:sty m:val="p"/>
                </m:rPr>
                <m:t>]</m:t>
              </m:r>
              <m:r>
                <m:rPr>
                  <m:sty m:val="p"/>
                </m:rPr>
                <m:t>,</m:t>
              </m:r>
              <m:r>
                <m:t>E</m:t>
              </m:r>
              <m:r>
                <m:rPr>
                  <m:sty m:val="p"/>
                </m:rPr>
                <m:t>:</m:t>
              </m:r>
              <m:r>
                <m:rPr>
                  <m:sty m:val="p"/>
                </m:rPr>
                <m:t>[</m:t>
              </m:r>
              <m:r>
                <m:t>9</m:t>
              </m:r>
              <m:r>
                <m:rPr>
                  <m:sty m:val="p"/>
                </m:rPr>
                <m:t>(</m:t>
              </m:r>
              <m:r>
                <m:t>C</m:t>
              </m:r>
              <m:r>
                <m:rPr>
                  <m:sty m:val="p"/>
                </m:rPr>
                <m:t>)</m:t>
              </m:r>
              <m:r>
                <m:rPr>
                  <m:sty m:val="p"/>
                </m:rPr>
                <m:t>]</m:t>
              </m:r>
              <m:r>
                <m:rPr>
                  <m:sty m:val="p"/>
                </m:rPr>
                <m:t>,</m:t>
              </m:r>
              <m:r>
                <m:t>F</m:t>
              </m:r>
              <m:r>
                <m:rPr>
                  <m:sty m:val="p"/>
                </m:rPr>
                <m:t>:</m:t>
              </m:r>
              <m:r>
                <m:t>12</m:t>
              </m:r>
              <m:r>
                <m:rPr>
                  <m:sty m:val="p"/>
                </m:rPr>
                <m:t>(</m:t>
              </m:r>
              <m:r>
                <m:t>E</m:t>
              </m:r>
              <m:r>
                <m:rPr>
                  <m:sty m:val="p"/>
                </m:rPr>
                <m:t>)</m:t>
              </m:r>
            </m:oMath>
          </w:p>
        </w:tc>
        <w:tc>
          <w:tcPr/>
          <w:p>
            <w:pPr>
              <w:pStyle w:val="Compact"/>
              <w:jc w:val="center"/>
            </w:pPr>
            <w:r>
              <w:rPr>
                <w:b/>
                <w:bCs/>
              </w:rPr>
              <w:t xml:space="preserve">100 %</w:t>
            </w:r>
          </w:p>
        </w:tc>
      </w:tr>
      <w:tr>
        <w:tc>
          <w:tcPr/>
          <w:p>
            <w:pPr>
              <w:pStyle w:val="Compact"/>
              <w:jc w:val="center"/>
            </w:pPr>
            <w:r>
              <w:rPr>
                <w:b/>
                <w:bCs/>
              </w:rPr>
              <w:t xml:space="preserve">6</w:t>
            </w:r>
          </w:p>
        </w:tc>
        <w:tc>
          <w:tcPr/>
          <w:p>
            <w:pPr>
              <w:pStyle w:val="Compact"/>
              <w:jc w:val="center"/>
            </w:pPr>
            <w:r>
              <w:rPr>
                <w:b/>
                <w:bCs/>
              </w:rPr>
              <w:t xml:space="preserve">F</w:t>
            </w:r>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rPr>
                  <m:sty m:val="p"/>
                </m:rPr>
                <m:t>[</m:t>
              </m:r>
              <m:r>
                <m:t>7</m:t>
              </m:r>
              <m:r>
                <m:rPr>
                  <m:sty m:val="p"/>
                </m:rPr>
                <m:t>(</m:t>
              </m:r>
              <m:r>
                <m:t>B</m:t>
              </m:r>
              <m:r>
                <m:rPr>
                  <m:sty m:val="p"/>
                </m:rPr>
                <m:t>)</m:t>
              </m:r>
              <m:r>
                <m:rPr>
                  <m:sty m:val="p"/>
                </m:rPr>
                <m:t>]</m:t>
              </m:r>
              <m:r>
                <m:rPr>
                  <m:sty m:val="p"/>
                </m:rPr>
                <m:t>,</m:t>
              </m:r>
              <m:r>
                <m:t>E</m:t>
              </m:r>
              <m:r>
                <m:rPr>
                  <m:sty m:val="p"/>
                </m:rPr>
                <m:t>:</m:t>
              </m:r>
              <m:r>
                <m:rPr>
                  <m:sty m:val="p"/>
                </m:rPr>
                <m:t>[</m:t>
              </m:r>
              <m:r>
                <m:t>9</m:t>
              </m:r>
              <m:r>
                <m:rPr>
                  <m:sty m:val="p"/>
                </m:rPr>
                <m:t>(</m:t>
              </m:r>
              <m:r>
                <m:t>C</m:t>
              </m:r>
              <m:r>
                <m:rPr>
                  <m:sty m:val="p"/>
                </m:rPr>
                <m:t>)</m:t>
              </m:r>
              <m:r>
                <m:rPr>
                  <m:sty m:val="p"/>
                </m:rPr>
                <m:t>]</m:t>
              </m:r>
              <m:r>
                <m:rPr>
                  <m:sty m:val="p"/>
                </m:rPr>
                <m:t>,</m:t>
              </m:r>
              <m:r>
                <m:t>F</m:t>
              </m:r>
              <m:r>
                <m:rPr>
                  <m:sty m:val="p"/>
                </m:rPr>
                <m:t>:</m:t>
              </m:r>
              <m:r>
                <m:rPr>
                  <m:sty m:val="p"/>
                </m:rPr>
                <m:t>[</m:t>
              </m:r>
              <m:r>
                <m:t>12</m:t>
              </m:r>
              <m:r>
                <m:rPr>
                  <m:sty m:val="p"/>
                </m:rPr>
                <m:t>(</m:t>
              </m:r>
              <m:r>
                <m:t>E</m:t>
              </m:r>
              <m:r>
                <m:rPr>
                  <m:sty m:val="p"/>
                </m:rPr>
                <m:t>)</m:t>
              </m:r>
              <m:r>
                <m:rPr>
                  <m:sty m:val="p"/>
                </m:rPr>
                <m:t>]</m:t>
              </m:r>
            </m:oMath>
          </w:p>
        </w:tc>
        <w:tc>
          <w:tcPr/>
          <w:p>
            <w:pPr>
              <w:pStyle w:val="Compact"/>
              <w:jc w:val="left"/>
            </w:pPr>
            <m:oMath>
              <m:r>
                <m:t>A</m:t>
              </m:r>
              <m:r>
                <m:rPr>
                  <m:sty m:val="p"/>
                </m:rPr>
                <m:t>:</m:t>
              </m:r>
              <m:r>
                <m:rPr>
                  <m:sty m:val="p"/>
                </m:rPr>
                <m:t>[</m:t>
              </m:r>
              <m:r>
                <m:t>0</m:t>
              </m:r>
              <m:r>
                <m:rPr>
                  <m:sty m:val="p"/>
                </m:rPr>
                <m:t>]</m:t>
              </m:r>
              <m:r>
                <m:rPr>
                  <m:sty m:val="p"/>
                </m:rPr>
                <m:t>,</m:t>
              </m:r>
              <m:r>
                <m:t>B</m:t>
              </m:r>
              <m:r>
                <m:rPr>
                  <m:sty m:val="p"/>
                </m:rPr>
                <m:t>:</m:t>
              </m:r>
              <m:r>
                <m:rPr>
                  <m:sty m:val="p"/>
                </m:rPr>
                <m:t>[</m:t>
              </m:r>
              <m:r>
                <m:t>4</m:t>
              </m:r>
              <m:r>
                <m:rPr>
                  <m:sty m:val="p"/>
                </m:rPr>
                <m:t>(</m:t>
              </m:r>
              <m:r>
                <m:t>A</m:t>
              </m:r>
              <m:r>
                <m:rPr>
                  <m:sty m:val="p"/>
                </m:rPr>
                <m:t>)</m:t>
              </m:r>
              <m:r>
                <m:rPr>
                  <m:sty m:val="p"/>
                </m:rPr>
                <m:t>]</m:t>
              </m:r>
              <m:r>
                <m:rPr>
                  <m:sty m:val="p"/>
                </m:rPr>
                <m:t>,</m:t>
              </m:r>
              <m:r>
                <m:t>C</m:t>
              </m:r>
              <m:r>
                <m:rPr>
                  <m:sty m:val="p"/>
                </m:rPr>
                <m:t>:</m:t>
              </m:r>
              <m:r>
                <m:rPr>
                  <m:sty m:val="p"/>
                </m:rPr>
                <m:t>[</m:t>
              </m:r>
              <m:r>
                <m:t>4</m:t>
              </m:r>
              <m:r>
                <m:rPr>
                  <m:sty m:val="p"/>
                </m:rPr>
                <m:t>(</m:t>
              </m:r>
              <m:r>
                <m:t>A</m:t>
              </m:r>
              <m:r>
                <m:rPr>
                  <m:sty m:val="p"/>
                </m:rPr>
                <m:t>)</m:t>
              </m:r>
              <m:r>
                <m:rPr>
                  <m:sty m:val="p"/>
                </m:rPr>
                <m:t>]</m:t>
              </m:r>
              <m:r>
                <m:rPr>
                  <m:sty m:val="p"/>
                </m:rPr>
                <m:t>,</m:t>
              </m:r>
              <m:r>
                <m:t>D</m:t>
              </m:r>
              <m:r>
                <m:rPr>
                  <m:sty m:val="p"/>
                </m:rPr>
                <m:t>:</m:t>
              </m:r>
              <m:r>
                <m:rPr>
                  <m:sty m:val="p"/>
                </m:rPr>
                <m:t>[</m:t>
              </m:r>
              <m:r>
                <m:t>7</m:t>
              </m:r>
              <m:r>
                <m:rPr>
                  <m:sty m:val="p"/>
                </m:rPr>
                <m:t>(</m:t>
              </m:r>
              <m:r>
                <m:t>B</m:t>
              </m:r>
              <m:r>
                <m:rPr>
                  <m:sty m:val="p"/>
                </m:rPr>
                <m:t>)</m:t>
              </m:r>
              <m:r>
                <m:rPr>
                  <m:sty m:val="p"/>
                </m:rPr>
                <m:t>]</m:t>
              </m:r>
              <m:r>
                <m:rPr>
                  <m:sty m:val="p"/>
                </m:rPr>
                <m:t>,</m:t>
              </m:r>
              <m:r>
                <m:t>E</m:t>
              </m:r>
              <m:r>
                <m:rPr>
                  <m:sty m:val="p"/>
                </m:rPr>
                <m:t>:</m:t>
              </m:r>
              <m:r>
                <m:rPr>
                  <m:sty m:val="p"/>
                </m:rPr>
                <m:t>[</m:t>
              </m:r>
              <m:r>
                <m:t>9</m:t>
              </m:r>
              <m:r>
                <m:rPr>
                  <m:sty m:val="p"/>
                </m:rPr>
                <m:t>(</m:t>
              </m:r>
              <m:r>
                <m:t>C</m:t>
              </m:r>
              <m:r>
                <m:rPr>
                  <m:sty m:val="p"/>
                </m:rPr>
                <m:t>)</m:t>
              </m:r>
              <m:r>
                <m:rPr>
                  <m:sty m:val="p"/>
                </m:rPr>
                <m:t>]</m:t>
              </m:r>
              <m:r>
                <m:rPr>
                  <m:sty m:val="p"/>
                </m:rPr>
                <m:t>,</m:t>
              </m:r>
              <m:r>
                <m:t>F</m:t>
              </m:r>
              <m:r>
                <m:rPr>
                  <m:sty m:val="p"/>
                </m:rPr>
                <m:t>:</m:t>
              </m:r>
              <m:r>
                <m:rPr>
                  <m:sty m:val="p"/>
                </m:rPr>
                <m:t>[</m:t>
              </m:r>
              <m:r>
                <m:t>12</m:t>
              </m:r>
              <m:r>
                <m:rPr>
                  <m:sty m:val="p"/>
                </m:rPr>
                <m:t>(</m:t>
              </m:r>
              <m:r>
                <m:t>E</m:t>
              </m:r>
              <m:r>
                <m:rPr>
                  <m:sty m:val="p"/>
                </m:rPr>
                <m:t>)</m:t>
              </m:r>
              <m:r>
                <m:rPr>
                  <m:sty m:val="p"/>
                </m:rPr>
                <m:t>]</m:t>
              </m:r>
            </m:oMath>
          </w:p>
        </w:tc>
        <w:tc>
          <w:tcPr/>
          <w:p>
            <w:pPr>
              <w:pStyle w:val="Compact"/>
              <w:jc w:val="center"/>
            </w:pPr>
            <w:r>
              <w:rPr>
                <w:b/>
                <w:bCs/>
              </w:rPr>
              <w:t xml:space="preserve">100 %</w:t>
            </w:r>
          </w:p>
        </w:tc>
      </w:tr>
    </w:tbl>
    <w:p>
      <w:pPr>
        <w:pStyle w:val="BodyText"/>
      </w:pPr>
      <w:r>
        <w:t xml:space="preserve">Esta concordancia absoluta fue verificada de forma automatizada mediante la prueba unitaria</w:t>
      </w:r>
      <w:r>
        <w:t xml:space="preserve"> </w:t>
      </w:r>
      <w:r>
        <w:rPr>
          <w:rStyle w:val="VerbatimChar"/>
        </w:rPr>
        <w:t xml:space="preserve">tests/unit/store/teoria-ejemplo6.test.ts</w:t>
      </w:r>
      <w:r>
        <w:t xml:space="preserve">, la cual comprueba que para cada fila</w:t>
      </w:r>
      <w:r>
        <w:t xml:space="preserve"> </w:t>
      </w:r>
      <m:oMath>
        <m:r>
          <m:t>i</m:t>
        </m:r>
      </m:oMath>
      <w:r>
        <w:t xml:space="preserve"> </w:t>
      </w:r>
      <w:r>
        <w:t xml:space="preserve">y para cada columna de nodo:</w:t>
      </w:r>
    </w:p>
    <w:p>
      <w:pPr>
        <w:pStyle w:val="BodyText"/>
      </w:pPr>
      <m:oMathPara>
        <m:oMathParaPr>
          <m:jc m:val="center"/>
        </m:oMathParaPr>
        <m:oMath>
          <m:sSub>
            <m:e>
              <m:r>
                <m:rPr>
                  <m:nor/>
                  <m:sty m:val="p"/>
                </m:rPr>
                <m:t>etiqueta</m:t>
              </m:r>
            </m:e>
            <m:sub>
              <m:r>
                <m:rPr>
                  <m:nor/>
                  <m:sty m:val="p"/>
                </m:rPr>
                <m:t>teórica</m:t>
              </m:r>
            </m:sub>
          </m:sSub>
          <m:r>
            <m:rPr>
              <m:sty m:val="p"/>
            </m:rPr>
            <m:t>(</m:t>
          </m:r>
          <m:r>
            <m:t>i</m:t>
          </m:r>
          <m:r>
            <m:rPr>
              <m:sty m:val="p"/>
            </m:rPr>
            <m:t>,</m:t>
          </m:r>
          <m:r>
            <m:t>v</m:t>
          </m:r>
          <m:r>
            <m:rPr>
              <m:sty m:val="p"/>
            </m:rPr>
            <m:t>)</m:t>
          </m:r>
          <m:r>
            <m:rPr>
              <m:sty m:val="p"/>
            </m:rPr>
            <m:t>≡</m:t>
          </m:r>
          <m:sSub>
            <m:e>
              <m:r>
                <m:rPr>
                  <m:nor/>
                  <m:sty m:val="p"/>
                </m:rPr>
                <m:t>etiqueta</m:t>
              </m:r>
            </m:e>
            <m:sub>
              <m:r>
                <m:rPr>
                  <m:nor/>
                  <m:sty m:val="p"/>
                </m:rPr>
                <m:t>software</m:t>
              </m:r>
            </m:sub>
          </m:sSub>
          <m:r>
            <m:rPr>
              <m:sty m:val="p"/>
            </m:rPr>
            <m:t>(</m:t>
          </m:r>
          <m:r>
            <m:t>i</m:t>
          </m:r>
          <m:r>
            <m:rPr>
              <m:sty m:val="p"/>
            </m:rPr>
            <m:t>,</m:t>
          </m:r>
          <m:r>
            <m:t>v</m:t>
          </m:r>
          <m:r>
            <m:rPr>
              <m:sty m:val="p"/>
            </m:rPr>
            <m:t>)</m:t>
          </m:r>
        </m:oMath>
      </m:oMathPara>
    </w:p>
    <w:p>
      <w:pPr>
        <w:pStyle w:val="FirstParagraph"/>
      </w:pPr>
      <w:r>
        <w:t xml:space="preserve">superando la prueba en verde al 100 %.</w:t>
      </w:r>
    </w:p>
    <w:p>
      <w:r>
        <w:pict>
          <v:rect style="width:0;height:1.5pt" o:hralign="center" o:hrstd="t" o:hr="t"/>
        </w:pict>
      </w:r>
    </w:p>
    <w:bookmarkEnd w:id="64"/>
    <w:bookmarkStart w:id="68" w:name="X50a1f949c42790fdd162eda796df9b2070ea829"/>
    <w:p>
      <w:pPr>
        <w:pStyle w:val="Heading3"/>
      </w:pPr>
      <w:r>
        <w:t xml:space="preserve">7.2 Verificación Cruzada Exhaustiva con NetworkX</w:t>
      </w:r>
    </w:p>
    <w:p>
      <w:pPr>
        <w:pStyle w:val="FirstParagraph"/>
      </w:pPr>
      <w:r>
        <w:t xml:space="preserve">Para evaluar la totalidad de la red de Quetzaltenango, se ejecutó un script de verificación automatizada que calculó las distancias mínimas para todos los pares ordenados posibles:</w:t>
      </w:r>
    </w:p>
    <w:p>
      <w:pPr>
        <w:pStyle w:val="BodyText"/>
      </w:pPr>
      <m:oMathPara>
        <m:oMathParaPr>
          <m:jc m:val="center"/>
        </m:oMathParaPr>
        <m:oMath>
          <m:r>
            <m:t>24</m:t>
          </m:r>
          <m:r>
            <m:rPr>
              <m:sty m:val="p"/>
            </m:rPr>
            <m:t>×</m:t>
          </m:r>
          <m:r>
            <m:t>24</m:t>
          </m:r>
          <m:r>
            <m:rPr>
              <m:sty m:val="p"/>
            </m:rPr>
            <m:t>=</m:t>
          </m:r>
          <m:r>
            <m:t>576</m:t>
          </m:r>
          <m:r>
            <m:rPr>
              <m:nor/>
              <m:sty m:val="p"/>
            </m:rPr>
            <m:t> pares</m:t>
          </m:r>
        </m:oMath>
      </m:oMathPara>
    </w:p>
    <w:p>
      <w:pPr>
        <w:pStyle w:val="FirstParagraph"/>
      </w:pPr>
      <w:r>
        <w:t xml:space="preserve">comparando la distancia calculada por la implementación de Dijkstra/Floyd de RutaQ contra la biblioteca científica</w:t>
      </w:r>
      <w:r>
        <w:t xml:space="preserve"> </w:t>
      </w:r>
      <w:r>
        <w:rPr>
          <w:rStyle w:val="VerbatimChar"/>
        </w:rPr>
        <w:t xml:space="preserve">networkx</w:t>
      </w:r>
      <w:r>
        <w:t xml:space="preserve"> </w:t>
      </w:r>
      <w:r>
        <w:t xml:space="preserve">de Python (</w:t>
      </w:r>
      <w:r>
        <w:rPr>
          <w:rStyle w:val="VerbatimChar"/>
        </w:rPr>
        <w:t xml:space="preserve">verification/reporte.md</w:t>
      </w:r>
      <w:r>
        <w:t xml:space="preserve"> </w:t>
      </w:r>
      <w:r>
        <w:t xml:space="preserve">y</w:t>
      </w:r>
      <w:r>
        <w:t xml:space="preserve"> </w:t>
      </w:r>
      <w:r>
        <w:rPr>
          <w:rStyle w:val="VerbatimChar"/>
        </w:rPr>
        <w:t xml:space="preserve">verification/resultados.csv</w:t>
      </w:r>
      <w:r>
        <w:t xml:space="preserve">).</w:t>
      </w:r>
    </w:p>
    <w:p>
      <w:pPr>
        <w:pStyle w:val="BodyText"/>
      </w:pPr>
      <w:r>
        <w:t xml:space="preserve">El resultado arrojó</w:t>
      </w:r>
      <w:r>
        <w:t xml:space="preserve"> </w:t>
      </w:r>
      <w:r>
        <w:rPr>
          <w:b/>
          <w:bCs/>
        </w:rPr>
        <w:t xml:space="preserve">coincidencia del 100.0 % (576 de 576 pares)</w:t>
      </w:r>
      <w:r>
        <w:t xml:space="preserve"> </w:t>
      </w:r>
      <w:r>
        <w:t xml:space="preserve">sin discrepancia numérica alguna. A continuación, se presentan tres ejemplos representativos extraídos directamente del archivo oficial de verificación</w:t>
      </w:r>
      <w:r>
        <w:t xml:space="preserve"> </w:t>
      </w:r>
      <w:r>
        <w:rPr>
          <w:rStyle w:val="VerbatimChar"/>
        </w:rPr>
        <w:t xml:space="preserve">verification/resultados.csv</w:t>
      </w:r>
      <w:r>
        <w:t xml:space="preserve">:</w:t>
      </w:r>
    </w:p>
    <w:bookmarkStart w:id="65" w:name="Xff915b66e3b2263606eb71624f06386607cc627"/>
    <w:p>
      <w:pPr>
        <w:pStyle w:val="Heading4"/>
      </w:pPr>
      <w:r>
        <w:t xml:space="preserve">Caso 1: Ruta Quetzaltenango (</w:t>
      </w:r>
      <w:r>
        <w:rPr>
          <w:rStyle w:val="VerbatimChar"/>
        </w:rPr>
        <w:t xml:space="preserve">QTZ</w:t>
      </w:r>
      <w:r>
        <w:t xml:space="preserve">) a Coatepeque (</w:t>
      </w:r>
      <w:r>
        <w:rPr>
          <w:rStyle w:val="VerbatimChar"/>
        </w:rPr>
        <w:t xml:space="preserve">COA</w:t>
      </w:r>
      <w:r>
        <w:t xml:space="preserve">)</w:t>
      </w:r>
    </w:p>
    <w:p>
      <w:pPr>
        <w:pStyle w:val="Compact"/>
        <w:numPr>
          <w:ilvl w:val="0"/>
          <w:numId w:val="1026"/>
        </w:numPr>
      </w:pPr>
      <w:r>
        <w:rPr>
          <w:b/>
          <w:bCs/>
        </w:rPr>
        <w:t xml:space="preserve">Distancia NetworkX:</w:t>
      </w:r>
      <w:r>
        <w:t xml:space="preserve"> </w:t>
      </w:r>
      <m:oMath>
        <m:r>
          <m:t>59.9</m:t>
        </m:r>
        <m:r>
          <m:rPr>
            <m:nor/>
            <m:sty m:val="p"/>
          </m:rPr>
          <m:t> km</m:t>
        </m:r>
      </m:oMath>
    </w:p>
    <w:p>
      <w:pPr>
        <w:pStyle w:val="Compact"/>
        <w:numPr>
          <w:ilvl w:val="0"/>
          <w:numId w:val="1026"/>
        </w:numPr>
      </w:pPr>
      <w:r>
        <w:rPr>
          <w:b/>
          <w:bCs/>
        </w:rPr>
        <w:t xml:space="preserve">Distancia Programa RutaQ:</w:t>
      </w:r>
      <w:r>
        <w:t xml:space="preserve"> </w:t>
      </w:r>
      <m:oMath>
        <m:r>
          <m:t>59.9</m:t>
        </m:r>
        <m:r>
          <m:rPr>
            <m:nor/>
            <m:sty m:val="p"/>
          </m:rPr>
          <m:t> km</m:t>
        </m:r>
      </m:oMath>
    </w:p>
    <w:p>
      <w:pPr>
        <w:pStyle w:val="Compact"/>
        <w:numPr>
          <w:ilvl w:val="0"/>
          <w:numId w:val="1026"/>
        </w:numPr>
      </w:pPr>
      <w:r>
        <w:rPr>
          <w:b/>
          <w:bCs/>
        </w:rPr>
        <w:t xml:space="preserve">Estado de Coincidencia:</w:t>
      </w:r>
      <w:r>
        <w:t xml:space="preserve"> </w:t>
      </w:r>
      <w:r>
        <w:rPr>
          <w:rStyle w:val="VerbatimChar"/>
        </w:rPr>
        <w:t xml:space="preserve">True</w:t>
      </w:r>
      <w:r>
        <w:t xml:space="preserve"> </w:t>
      </w:r>
      <w:r>
        <w:t xml:space="preserve">(Exacta)</w:t>
      </w:r>
    </w:p>
    <w:p>
      <w:pPr>
        <w:pStyle w:val="Compact"/>
        <w:numPr>
          <w:ilvl w:val="0"/>
          <w:numId w:val="1026"/>
        </w:numPr>
      </w:pPr>
      <w:r>
        <w:rPr>
          <w:b/>
          <w:bCs/>
        </w:rPr>
        <w:t xml:space="preserve">Secuencia de Vértices Óptima:</w:t>
      </w:r>
      <w:r>
        <w:br/>
      </w:r>
    </w:p>
    <w:p>
      <w:pPr>
        <w:pStyle w:val="Compact"/>
      </w:pPr>
      <m:oMathPara>
        <m:oMathParaPr>
          <m:jc m:val="center"/>
        </m:oMathParaPr>
        <m:oMath>
          <m:r>
            <m:rPr>
              <m:nor/>
              <m:sty m:val="p"/>
            </m:rPr>
            <m:t>QTZ</m:t>
          </m:r>
          <m:limUpp>
            <m:e>
              <m:r>
                <m:rPr>
                  <m:sty m:val="p"/>
                </m:rPr>
                <m:t>→</m:t>
              </m:r>
            </m:e>
            <m:lim>
              <m:r>
                <m:t>7.2</m:t>
              </m:r>
              <m:r>
                <m:rPr>
                  <m:nor/>
                  <m:sty m:val="p"/>
                </m:rPr>
                <m:t> km</m:t>
              </m:r>
            </m:lim>
          </m:limUpp>
          <m:r>
            <m:rPr>
              <m:nor/>
              <m:sty m:val="p"/>
            </m:rPr>
            <m:t>ESP</m:t>
          </m:r>
          <m:limUpp>
            <m:e>
              <m:r>
                <m:rPr>
                  <m:sty m:val="p"/>
                </m:rPr>
                <m:t>→</m:t>
              </m:r>
            </m:e>
            <m:lim>
              <m:r>
                <m:t>2.8</m:t>
              </m:r>
              <m:r>
                <m:rPr>
                  <m:nor/>
                  <m:sty m:val="p"/>
                </m:rPr>
                <m:t> km</m:t>
              </m:r>
            </m:lim>
          </m:limUpp>
          <m:r>
            <m:rPr>
              <m:nor/>
              <m:sty m:val="p"/>
            </m:rPr>
            <m:t>MAT</m:t>
          </m:r>
          <m:limUpp>
            <m:e>
              <m:r>
                <m:rPr>
                  <m:sty m:val="p"/>
                </m:rPr>
                <m:t>→</m:t>
              </m:r>
            </m:e>
            <m:lim>
              <m:r>
                <m:t>4.2</m:t>
              </m:r>
              <m:r>
                <m:rPr>
                  <m:nor/>
                  <m:sty m:val="p"/>
                </m:rPr>
                <m:t> km</m:t>
              </m:r>
            </m:lim>
          </m:limUpp>
          <m:r>
            <m:rPr>
              <m:nor/>
              <m:sty m:val="p"/>
            </m:rPr>
            <m:t>CCH</m:t>
          </m:r>
          <m:limUpp>
            <m:e>
              <m:r>
                <m:rPr>
                  <m:sty m:val="p"/>
                </m:rPr>
                <m:t>→</m:t>
              </m:r>
            </m:e>
            <m:lim>
              <m:r>
                <m:t>5.4</m:t>
              </m:r>
              <m:r>
                <m:rPr>
                  <m:nor/>
                  <m:sty m:val="p"/>
                </m:rPr>
                <m:t> km</m:t>
              </m:r>
            </m:lim>
          </m:limUpp>
          <m:r>
            <m:rPr>
              <m:nor/>
              <m:sty m:val="p"/>
            </m:rPr>
            <m:t>SMA</m:t>
          </m:r>
          <m:limUpp>
            <m:e>
              <m:r>
                <m:rPr>
                  <m:sty m:val="p"/>
                </m:rPr>
                <m:t>→</m:t>
              </m:r>
            </m:e>
            <m:lim>
              <m:r>
                <m:t>40.3</m:t>
              </m:r>
              <m:r>
                <m:rPr>
                  <m:nor/>
                  <m:sty m:val="p"/>
                </m:rPr>
                <m:t> km</m:t>
              </m:r>
            </m:lim>
          </m:limUpp>
          <m:r>
            <m:rPr>
              <m:nor/>
              <m:sty m:val="p"/>
            </m:rPr>
            <m:t>COA</m:t>
          </m:r>
        </m:oMath>
      </m:oMathPara>
    </w:p>
    <w:p>
      <w:pPr>
        <w:pStyle w:val="Compact"/>
      </w:pPr>
      <m:oMathPara>
        <m:oMathParaPr>
          <m:jc m:val="center"/>
        </m:oMathParaPr>
        <m:oMath>
          <m:r>
            <m:rPr>
              <m:nor/>
              <m:sty m:val="p"/>
            </m:rPr>
            <m:t>Distancia total</m:t>
          </m:r>
          <m:r>
            <m:rPr>
              <m:sty m:val="p"/>
            </m:rPr>
            <m:t>=</m:t>
          </m:r>
          <m:r>
            <m:t>7.2</m:t>
          </m:r>
          <m:r>
            <m:rPr>
              <m:sty m:val="p"/>
            </m:rPr>
            <m:t>+</m:t>
          </m:r>
          <m:r>
            <m:t>2.8</m:t>
          </m:r>
          <m:r>
            <m:rPr>
              <m:sty m:val="p"/>
            </m:rPr>
            <m:t>+</m:t>
          </m:r>
          <m:r>
            <m:t>4.2</m:t>
          </m:r>
          <m:r>
            <m:rPr>
              <m:sty m:val="p"/>
            </m:rPr>
            <m:t>+</m:t>
          </m:r>
          <m:r>
            <m:t>5.4</m:t>
          </m:r>
          <m:r>
            <m:rPr>
              <m:sty m:val="p"/>
            </m:rPr>
            <m:t>+</m:t>
          </m:r>
          <m:r>
            <m:t>40.3</m:t>
          </m:r>
          <m:r>
            <m:rPr>
              <m:sty m:val="p"/>
            </m:rPr>
            <m:t>=</m:t>
          </m:r>
          <m:r>
            <m:t>59.9</m:t>
          </m:r>
          <m:r>
            <m:rPr>
              <m:nor/>
              <m:sty m:val="p"/>
            </m:rPr>
            <m:t> km</m:t>
          </m:r>
        </m:oMath>
      </m:oMathPara>
    </w:p>
    <w:p>
      <w:pPr>
        <w:pStyle w:val="Compact"/>
        <w:numPr>
          <w:ilvl w:val="0"/>
          <w:numId w:val="1000"/>
        </w:numPr>
      </w:pPr>
      <w:r>
        <w:t xml:space="preserve">Representa el enlace estratégico entre el altiplano metropolitano y la mayor urbe de la costa sur departamental.</w:t>
      </w:r>
    </w:p>
    <w:bookmarkEnd w:id="65"/>
    <w:bookmarkStart w:id="66" w:name="X503937e03f3265f3574ee98e580e9de21fb3757"/>
    <w:p>
      <w:pPr>
        <w:pStyle w:val="Heading4"/>
      </w:pPr>
      <w:r>
        <w:t xml:space="preserve">Caso 2: Ruta Quetzaltenango (</w:t>
      </w:r>
      <w:r>
        <w:rPr>
          <w:rStyle w:val="VerbatimChar"/>
        </w:rPr>
        <w:t xml:space="preserve">QTZ</w:t>
      </w:r>
      <w:r>
        <w:t xml:space="preserve">) a Almolonga (</w:t>
      </w:r>
      <w:r>
        <w:rPr>
          <w:rStyle w:val="VerbatimChar"/>
        </w:rPr>
        <w:t xml:space="preserve">ALM</w:t>
      </w:r>
      <w:r>
        <w:t xml:space="preserve">)</w:t>
      </w:r>
    </w:p>
    <w:p>
      <w:pPr>
        <w:pStyle w:val="Compact"/>
        <w:numPr>
          <w:ilvl w:val="0"/>
          <w:numId w:val="1027"/>
        </w:numPr>
      </w:pPr>
      <w:r>
        <w:rPr>
          <w:b/>
          <w:bCs/>
        </w:rPr>
        <w:t xml:space="preserve">Distancia NetworkX:</w:t>
      </w:r>
      <w:r>
        <w:t xml:space="preserve"> </w:t>
      </w:r>
      <m:oMath>
        <m:r>
          <m:t>7.0</m:t>
        </m:r>
        <m:r>
          <m:rPr>
            <m:nor/>
            <m:sty m:val="p"/>
          </m:rPr>
          <m:t> km</m:t>
        </m:r>
      </m:oMath>
    </w:p>
    <w:p>
      <w:pPr>
        <w:pStyle w:val="Compact"/>
        <w:numPr>
          <w:ilvl w:val="0"/>
          <w:numId w:val="1027"/>
        </w:numPr>
      </w:pPr>
      <w:r>
        <w:rPr>
          <w:b/>
          <w:bCs/>
        </w:rPr>
        <w:t xml:space="preserve">Distancia Programa RutaQ:</w:t>
      </w:r>
      <w:r>
        <w:t xml:space="preserve"> </w:t>
      </w:r>
      <m:oMath>
        <m:r>
          <m:t>7.0</m:t>
        </m:r>
        <m:r>
          <m:rPr>
            <m:nor/>
            <m:sty m:val="p"/>
          </m:rPr>
          <m:t> km</m:t>
        </m:r>
      </m:oMath>
    </w:p>
    <w:p>
      <w:pPr>
        <w:pStyle w:val="Compact"/>
        <w:numPr>
          <w:ilvl w:val="0"/>
          <w:numId w:val="1027"/>
        </w:numPr>
      </w:pPr>
      <w:r>
        <w:rPr>
          <w:b/>
          <w:bCs/>
        </w:rPr>
        <w:t xml:space="preserve">Estado de Coincidencia:</w:t>
      </w:r>
      <w:r>
        <w:t xml:space="preserve"> </w:t>
      </w:r>
      <w:r>
        <w:rPr>
          <w:rStyle w:val="VerbatimChar"/>
        </w:rPr>
        <w:t xml:space="preserve">True</w:t>
      </w:r>
      <w:r>
        <w:t xml:space="preserve"> </w:t>
      </w:r>
      <w:r>
        <w:t xml:space="preserve">(Exacta)</w:t>
      </w:r>
    </w:p>
    <w:p>
      <w:pPr>
        <w:pStyle w:val="Compact"/>
        <w:numPr>
          <w:ilvl w:val="0"/>
          <w:numId w:val="1027"/>
        </w:numPr>
      </w:pPr>
      <w:r>
        <w:rPr>
          <w:b/>
          <w:bCs/>
        </w:rPr>
        <w:t xml:space="preserve">Secuencia de Vértices Óptima:</w:t>
      </w:r>
      <w:r>
        <w:br/>
      </w:r>
    </w:p>
    <w:p>
      <w:pPr>
        <w:pStyle w:val="Compact"/>
      </w:pPr>
      <m:oMathPara>
        <m:oMathParaPr>
          <m:jc m:val="center"/>
        </m:oMathParaPr>
        <m:oMath>
          <m:r>
            <m:rPr>
              <m:nor/>
              <m:sty m:val="p"/>
            </m:rPr>
            <m:t>QTZ</m:t>
          </m:r>
          <m:limUpp>
            <m:e>
              <m:r>
                <m:rPr>
                  <m:sty m:val="p"/>
                </m:rPr>
                <m:t>→</m:t>
              </m:r>
            </m:e>
            <m:lim>
              <m:r>
                <m:t>7.0</m:t>
              </m:r>
              <m:r>
                <m:rPr>
                  <m:nor/>
                  <m:sty m:val="p"/>
                </m:rPr>
                <m:t> km</m:t>
              </m:r>
            </m:lim>
          </m:limUpp>
          <m:r>
            <m:rPr>
              <m:nor/>
              <m:sty m:val="p"/>
            </m:rPr>
            <m:t>ALM</m:t>
          </m:r>
        </m:oMath>
      </m:oMathPara>
    </w:p>
    <w:p>
      <w:pPr>
        <w:pStyle w:val="Compact"/>
        <w:numPr>
          <w:ilvl w:val="0"/>
          <w:numId w:val="1000"/>
        </w:numPr>
      </w:pPr>
      <w:r>
        <w:t xml:space="preserve">Conexión vial directa a través del corredor hortícola de la RN-9S.</w:t>
      </w:r>
    </w:p>
    <w:bookmarkEnd w:id="66"/>
    <w:bookmarkStart w:id="67" w:name="Xc836fc7097666d3abf23490d7196e2cf5436eb7"/>
    <w:p>
      <w:pPr>
        <w:pStyle w:val="Heading4"/>
      </w:pPr>
      <w:r>
        <w:t xml:space="preserve">Caso 3: Ruta Quetzaltenango (</w:t>
      </w:r>
      <w:r>
        <w:rPr>
          <w:rStyle w:val="VerbatimChar"/>
        </w:rPr>
        <w:t xml:space="preserve">QTZ</w:t>
      </w:r>
      <w:r>
        <w:t xml:space="preserve">) a Cabricán (</w:t>
      </w:r>
      <w:r>
        <w:rPr>
          <w:rStyle w:val="VerbatimChar"/>
        </w:rPr>
        <w:t xml:space="preserve">CAB</w:t>
      </w:r>
      <w:r>
        <w:t xml:space="preserve">)</w:t>
      </w:r>
    </w:p>
    <w:p>
      <w:pPr>
        <w:pStyle w:val="Compact"/>
        <w:numPr>
          <w:ilvl w:val="0"/>
          <w:numId w:val="1028"/>
        </w:numPr>
      </w:pPr>
      <w:r>
        <w:rPr>
          <w:b/>
          <w:bCs/>
        </w:rPr>
        <w:t xml:space="preserve">Distancia NetworkX:</w:t>
      </w:r>
      <w:r>
        <w:t xml:space="preserve"> </w:t>
      </w:r>
      <m:oMath>
        <m:r>
          <m:t>41.7</m:t>
        </m:r>
        <m:r>
          <m:rPr>
            <m:nor/>
            <m:sty m:val="p"/>
          </m:rPr>
          <m:t> km</m:t>
        </m:r>
      </m:oMath>
    </w:p>
    <w:p>
      <w:pPr>
        <w:pStyle w:val="Compact"/>
        <w:numPr>
          <w:ilvl w:val="0"/>
          <w:numId w:val="1028"/>
        </w:numPr>
      </w:pPr>
      <w:r>
        <w:rPr>
          <w:b/>
          <w:bCs/>
        </w:rPr>
        <w:t xml:space="preserve">Distancia Programa RutaQ:</w:t>
      </w:r>
      <w:r>
        <w:t xml:space="preserve"> </w:t>
      </w:r>
      <m:oMath>
        <m:r>
          <m:t>41.7</m:t>
        </m:r>
        <m:r>
          <m:rPr>
            <m:nor/>
            <m:sty m:val="p"/>
          </m:rPr>
          <m:t> km</m:t>
        </m:r>
      </m:oMath>
    </w:p>
    <w:p>
      <w:pPr>
        <w:pStyle w:val="Compact"/>
        <w:numPr>
          <w:ilvl w:val="0"/>
          <w:numId w:val="1028"/>
        </w:numPr>
      </w:pPr>
      <w:r>
        <w:rPr>
          <w:b/>
          <w:bCs/>
        </w:rPr>
        <w:t xml:space="preserve">Estado de Coincidencia:</w:t>
      </w:r>
      <w:r>
        <w:t xml:space="preserve"> </w:t>
      </w:r>
      <w:r>
        <w:rPr>
          <w:rStyle w:val="VerbatimChar"/>
        </w:rPr>
        <w:t xml:space="preserve">True</w:t>
      </w:r>
      <w:r>
        <w:t xml:space="preserve"> </w:t>
      </w:r>
      <w:r>
        <w:t xml:space="preserve">(Exacta)</w:t>
      </w:r>
    </w:p>
    <w:p>
      <w:pPr>
        <w:pStyle w:val="Compact"/>
        <w:numPr>
          <w:ilvl w:val="0"/>
          <w:numId w:val="1028"/>
        </w:numPr>
      </w:pPr>
      <w:r>
        <w:rPr>
          <w:b/>
          <w:bCs/>
        </w:rPr>
        <w:t xml:space="preserve">Secuencia de Vértices Óptima:</w:t>
      </w:r>
      <w:r>
        <w:br/>
      </w:r>
    </w:p>
    <w:p>
      <w:pPr>
        <w:pStyle w:val="Compact"/>
      </w:pPr>
      <m:oMathPara>
        <m:oMathParaPr>
          <m:jc m:val="center"/>
        </m:oMathParaPr>
        <m:oMath>
          <m:r>
            <m:rPr>
              <m:nor/>
              <m:sty m:val="p"/>
            </m:rPr>
            <m:t>QTZ</m:t>
          </m:r>
          <m:limUpp>
            <m:e>
              <m:r>
                <m:rPr>
                  <m:sty m:val="p"/>
                </m:rPr>
                <m:t>→</m:t>
              </m:r>
            </m:e>
            <m:lim>
              <m:r>
                <m:t>7.2</m:t>
              </m:r>
            </m:lim>
          </m:limUpp>
          <m:r>
            <m:rPr>
              <m:nor/>
              <m:sty m:val="p"/>
            </m:rPr>
            <m:t>ESP</m:t>
          </m:r>
          <m:limUpp>
            <m:e>
              <m:r>
                <m:rPr>
                  <m:sty m:val="p"/>
                </m:rPr>
                <m:t>→</m:t>
              </m:r>
            </m:e>
            <m:lim>
              <m:r>
                <m:t>5.7</m:t>
              </m:r>
            </m:lim>
          </m:limUpp>
          <m:r>
            <m:rPr>
              <m:nor/>
              <m:sty m:val="p"/>
            </m:rPr>
            <m:t>SIG</m:t>
          </m:r>
          <m:limUpp>
            <m:e>
              <m:r>
                <m:rPr>
                  <m:sty m:val="p"/>
                </m:rPr>
                <m:t>→</m:t>
              </m:r>
            </m:e>
            <m:lim>
              <m:r>
                <m:t>3.9</m:t>
              </m:r>
            </m:lim>
          </m:limUpp>
          <m:r>
            <m:rPr>
              <m:nor/>
              <m:sty m:val="p"/>
            </m:rPr>
            <m:t>CAJ</m:t>
          </m:r>
          <m:limUpp>
            <m:e>
              <m:r>
                <m:rPr>
                  <m:sty m:val="p"/>
                </m:rPr>
                <m:t>→</m:t>
              </m:r>
            </m:e>
            <m:lim>
              <m:r>
                <m:t>11.8</m:t>
              </m:r>
            </m:lim>
          </m:limUpp>
          <m:r>
            <m:rPr>
              <m:nor/>
              <m:sty m:val="p"/>
            </m:rPr>
            <m:t>SIB</m:t>
          </m:r>
          <m:limUpp>
            <m:e>
              <m:r>
                <m:rPr>
                  <m:sty m:val="p"/>
                </m:rPr>
                <m:t>→</m:t>
              </m:r>
            </m:e>
            <m:lim>
              <m:r>
                <m:t>8.6</m:t>
              </m:r>
            </m:lim>
          </m:limUpp>
          <m:r>
            <m:rPr>
              <m:nor/>
              <m:sty m:val="p"/>
            </m:rPr>
            <m:t>HUI</m:t>
          </m:r>
          <m:limUpp>
            <m:e>
              <m:r>
                <m:rPr>
                  <m:sty m:val="p"/>
                </m:rPr>
                <m:t>→</m:t>
              </m:r>
            </m:e>
            <m:lim>
              <m:r>
                <m:t>4.5</m:t>
              </m:r>
            </m:lim>
          </m:limUpp>
          <m:r>
            <m:rPr>
              <m:nor/>
              <m:sty m:val="p"/>
            </m:rPr>
            <m:t>CAB</m:t>
          </m:r>
        </m:oMath>
      </m:oMathPara>
    </w:p>
    <w:p>
      <w:pPr>
        <w:pStyle w:val="Compact"/>
      </w:pPr>
      <m:oMathPara>
        <m:oMathParaPr>
          <m:jc m:val="center"/>
        </m:oMathParaPr>
        <m:oMath>
          <m:r>
            <m:rPr>
              <m:nor/>
              <m:sty m:val="p"/>
            </m:rPr>
            <m:t>Distancia total</m:t>
          </m:r>
          <m:r>
            <m:rPr>
              <m:sty m:val="p"/>
            </m:rPr>
            <m:t>=</m:t>
          </m:r>
          <m:r>
            <m:t>7.2</m:t>
          </m:r>
          <m:r>
            <m:rPr>
              <m:sty m:val="p"/>
            </m:rPr>
            <m:t>+</m:t>
          </m:r>
          <m:r>
            <m:t>5.7</m:t>
          </m:r>
          <m:r>
            <m:rPr>
              <m:sty m:val="p"/>
            </m:rPr>
            <m:t>+</m:t>
          </m:r>
          <m:r>
            <m:t>3.9</m:t>
          </m:r>
          <m:r>
            <m:rPr>
              <m:sty m:val="p"/>
            </m:rPr>
            <m:t>+</m:t>
          </m:r>
          <m:r>
            <m:t>11.8</m:t>
          </m:r>
          <m:r>
            <m:rPr>
              <m:sty m:val="p"/>
            </m:rPr>
            <m:t>+</m:t>
          </m:r>
          <m:r>
            <m:t>8.6</m:t>
          </m:r>
          <m:r>
            <m:rPr>
              <m:sty m:val="p"/>
            </m:rPr>
            <m:t>+</m:t>
          </m:r>
          <m:r>
            <m:t>4.5</m:t>
          </m:r>
          <m:r>
            <m:rPr>
              <m:sty m:val="p"/>
            </m:rPr>
            <m:t>=</m:t>
          </m:r>
          <m:r>
            <m:t>41.7</m:t>
          </m:r>
          <m:r>
            <m:rPr>
              <m:nor/>
              <m:sty m:val="p"/>
            </m:rPr>
            <m:t> km</m:t>
          </m:r>
        </m:oMath>
      </m:oMathPara>
    </w:p>
    <w:p>
      <w:pPr>
        <w:pStyle w:val="Compact"/>
        <w:numPr>
          <w:ilvl w:val="0"/>
          <w:numId w:val="1000"/>
        </w:numPr>
      </w:pPr>
      <w:r>
        <w:t xml:space="preserve">Comunica la cabecera departamental con el municipio más septentrional del departamento, demostrando la capacidad del algoritmo para encadenar hasta 6 aristas sucesivas optimizando trayectorias en terrenos de montaña.</w:t>
      </w:r>
    </w:p>
    <w:p>
      <w:r>
        <w:pict>
          <v:rect style="width:0;height:1.5pt" o:hralign="center" o:hrstd="t" o:hr="t"/>
        </w:pict>
      </w:r>
    </w:p>
    <w:bookmarkEnd w:id="67"/>
    <w:bookmarkEnd w:id="68"/>
    <w:bookmarkStart w:id="69" w:name="X56f5fbc73f6b3802401828daab2d3ec3e15f33a"/>
    <w:p>
      <w:pPr>
        <w:pStyle w:val="Heading3"/>
      </w:pPr>
      <w:r>
        <w:t xml:space="preserve">7.3 Pruebas de Aceptación en Producción y Calidad Web</w:t>
      </w:r>
    </w:p>
    <w:p>
      <w:pPr>
        <w:pStyle w:val="FirstParagraph"/>
      </w:pPr>
      <w:r>
        <w:t xml:space="preserve">Para asegurar que la solución opere de forma confiable, robusta y accesible en entornos reales de despliegue, se implementó una batería exhaustiva de pruebas de aceptación de extremo a extremo (</w:t>
      </w:r>
      <w:r>
        <w:rPr>
          <w:i/>
          <w:iCs/>
        </w:rPr>
        <w:t xml:space="preserve">End-to-End</w:t>
      </w:r>
      <w:r>
        <w:t xml:space="preserve">, E2E) y auditorías de calidad sobre la versión alojada en producción en GitHub Pages:</w:t>
      </w:r>
    </w:p>
    <w:p>
      <w:pPr>
        <w:pStyle w:val="Compact"/>
        <w:numPr>
          <w:ilvl w:val="0"/>
          <w:numId w:val="1029"/>
        </w:numPr>
      </w:pPr>
      <w:r>
        <w:rPr>
          <w:b/>
          <w:bCs/>
        </w:rPr>
        <w:t xml:space="preserve">Pruebas E2E sobre la Aplicación Desplegada (</w:t>
      </w:r>
      <w:r>
        <w:rPr>
          <w:rStyle w:val="VerbatimChar"/>
          <w:b/>
          <w:bCs/>
        </w:rPr>
        <w:t xml:space="preserve">https://criss-paz.github.io/rutaq/</w:t>
      </w:r>
      <w:r>
        <w:rPr>
          <w:b/>
          <w:bCs/>
        </w:rPr>
        <w:t xml:space="preserve">):</w:t>
      </w:r>
    </w:p>
    <w:p>
      <w:pPr>
        <w:pStyle w:val="Compact"/>
        <w:numPr>
          <w:ilvl w:val="1"/>
          <w:numId w:val="1030"/>
        </w:numPr>
      </w:pPr>
      <w:r>
        <w:t xml:space="preserve">Se ejecutó la suite completa de Playwright contra la URL pública de producción, obteniendo un balance de</w:t>
      </w:r>
      <w:r>
        <w:t xml:space="preserve"> </w:t>
      </w:r>
      <w:r>
        <w:rPr>
          <w:b/>
          <w:bCs/>
        </w:rPr>
        <w:t xml:space="preserve">99 pruebas pasadas y 0 fallidas</w:t>
      </w:r>
      <w:r>
        <w:t xml:space="preserve"> </w:t>
      </w:r>
      <w:r>
        <w:t xml:space="preserve">(con 9 pruebas omitidas deliberadamente por diseño, dado que el indicador de escala gráfica se desactiva intencionalmente en pantallas con ancho inferior a dispositivos medianos).</w:t>
      </w:r>
    </w:p>
    <w:p>
      <w:pPr>
        <w:pStyle w:val="Compact"/>
        <w:numPr>
          <w:ilvl w:val="1"/>
          <w:numId w:val="1030"/>
        </w:numPr>
      </w:pPr>
      <w:r>
        <w:t xml:space="preserve">La matriz de pruebas evaluó la funcionalidad completa del sistema en cuatro perfiles de dispositivos representativos:</w:t>
      </w:r>
      <w:r>
        <w:t xml:space="preserve"> </w:t>
      </w:r>
      <w:r>
        <w:rPr>
          <w:b/>
          <w:bCs/>
        </w:rPr>
        <w:t xml:space="preserve">Desktop Chrome</w:t>
      </w:r>
      <w:r>
        <w:t xml:space="preserve">,</w:t>
      </w:r>
      <w:r>
        <w:t xml:space="preserve"> </w:t>
      </w:r>
      <w:r>
        <w:rPr>
          <w:b/>
          <w:bCs/>
        </w:rPr>
        <w:t xml:space="preserve">iPhone 13</w:t>
      </w:r>
      <w:r>
        <w:t xml:space="preserve">,</w:t>
      </w:r>
      <w:r>
        <w:t xml:space="preserve"> </w:t>
      </w:r>
      <w:r>
        <w:rPr>
          <w:b/>
          <w:bCs/>
        </w:rPr>
        <w:t xml:space="preserve">Pixel 7</w:t>
      </w:r>
      <w:r>
        <w:t xml:space="preserve"> </w:t>
      </w:r>
      <w:r>
        <w:t xml:space="preserve">e</w:t>
      </w:r>
      <w:r>
        <w:t xml:space="preserve"> </w:t>
      </w:r>
      <w:r>
        <w:rPr>
          <w:b/>
          <w:bCs/>
        </w:rPr>
        <w:t xml:space="preserve">iPad</w:t>
      </w:r>
      <w:r>
        <w:t xml:space="preserve">.</w:t>
      </w:r>
    </w:p>
    <w:p>
      <w:pPr>
        <w:pStyle w:val="Compact"/>
        <w:numPr>
          <w:ilvl w:val="0"/>
          <w:numId w:val="1029"/>
        </w:numPr>
      </w:pPr>
      <w:r>
        <w:rPr>
          <w:b/>
          <w:bCs/>
        </w:rPr>
        <w:t xml:space="preserve">Estabilidad y Repetibilidad Local:</w:t>
      </w:r>
    </w:p>
    <w:p>
      <w:pPr>
        <w:pStyle w:val="Compact"/>
        <w:numPr>
          <w:ilvl w:val="1"/>
          <w:numId w:val="1031"/>
        </w:numPr>
      </w:pPr>
      <w:r>
        <w:t xml:space="preserve">La suite E2E automatizada fue evaluada localmente en ejecuciones consecutivas mediante la directiva</w:t>
      </w:r>
      <w:r>
        <w:t xml:space="preserve"> </w:t>
      </w:r>
      <w:r>
        <w:rPr>
          <w:rStyle w:val="VerbatimChar"/>
        </w:rPr>
        <w:t xml:space="preserve">--repeat-each=3</w:t>
      </w:r>
      <w:r>
        <w:t xml:space="preserve">, logrando</w:t>
      </w:r>
      <w:r>
        <w:t xml:space="preserve"> </w:t>
      </w:r>
      <w:r>
        <w:rPr>
          <w:b/>
          <w:bCs/>
        </w:rPr>
        <w:t xml:space="preserve">297 de 297 pruebas exitosas (100 %)</w:t>
      </w:r>
      <w:r>
        <w:t xml:space="preserve">, comprobando la ausencia de condiciones de carrera (</w:t>
      </w:r>
      <w:r>
        <w:rPr>
          <w:i/>
          <w:iCs/>
        </w:rPr>
        <w:t xml:space="preserve">race conditions</w:t>
      </w:r>
      <w:r>
        <w:t xml:space="preserve">) en el ciclo de vida de los componentes reactivos y la persistencia de estado con Zustand.</w:t>
      </w:r>
    </w:p>
    <w:p>
      <w:pPr>
        <w:pStyle w:val="Compact"/>
        <w:numPr>
          <w:ilvl w:val="0"/>
          <w:numId w:val="1029"/>
        </w:numPr>
      </w:pPr>
      <w:r>
        <w:rPr>
          <w:b/>
          <w:bCs/>
        </w:rPr>
        <w:t xml:space="preserve">Auditoría Lighthouse en Dispositivos Móviles:</w:t>
      </w:r>
    </w:p>
    <w:p>
      <w:pPr>
        <w:pStyle w:val="Compact"/>
        <w:numPr>
          <w:ilvl w:val="1"/>
          <w:numId w:val="1032"/>
        </w:numPr>
      </w:pPr>
      <w:r>
        <w:t xml:space="preserve">Se evaluó el desempeño integral del despliegue en producción mediante la herramienta oficial Google Lighthouse bajo perfil móvil, alcanzando los siguientes puntajes:</w:t>
      </w:r>
    </w:p>
    <w:p>
      <w:pPr>
        <w:pStyle w:val="Compact"/>
        <w:numPr>
          <w:ilvl w:val="2"/>
          <w:numId w:val="1033"/>
        </w:numPr>
      </w:pPr>
      <w:r>
        <w:rPr>
          <w:b/>
          <w:bCs/>
        </w:rPr>
        <w:t xml:space="preserve">Rendimiento (</w:t>
      </w:r>
      <w:r>
        <w:rPr>
          <w:b/>
          <w:bCs/>
          <w:i/>
          <w:iCs/>
        </w:rPr>
        <w:t xml:space="preserve">Performance</w:t>
      </w:r>
      <w:r>
        <w:rPr>
          <w:b/>
          <w:bCs/>
        </w:rPr>
        <w:t xml:space="preserve">):</w:t>
      </w:r>
      <w:r>
        <w:t xml:space="preserve"> </w:t>
      </w:r>
      <w:r>
        <w:t xml:space="preserve">95 / 100</w:t>
      </w:r>
    </w:p>
    <w:p>
      <w:pPr>
        <w:pStyle w:val="Compact"/>
        <w:numPr>
          <w:ilvl w:val="2"/>
          <w:numId w:val="1033"/>
        </w:numPr>
      </w:pPr>
      <w:r>
        <w:rPr>
          <w:b/>
          <w:bCs/>
        </w:rPr>
        <w:t xml:space="preserve">Accesibilidad (</w:t>
      </w:r>
      <w:r>
        <w:rPr>
          <w:b/>
          <w:bCs/>
          <w:i/>
          <w:iCs/>
        </w:rPr>
        <w:t xml:space="preserve">Accessibility</w:t>
      </w:r>
      <w:r>
        <w:rPr>
          <w:b/>
          <w:bCs/>
        </w:rPr>
        <w:t xml:space="preserve">):</w:t>
      </w:r>
      <w:r>
        <w:t xml:space="preserve"> </w:t>
      </w:r>
      <w:r>
        <w:t xml:space="preserve">95 / 100</w:t>
      </w:r>
    </w:p>
    <w:p>
      <w:pPr>
        <w:pStyle w:val="Compact"/>
        <w:numPr>
          <w:ilvl w:val="2"/>
          <w:numId w:val="1033"/>
        </w:numPr>
      </w:pPr>
      <w:r>
        <w:rPr>
          <w:b/>
          <w:bCs/>
        </w:rPr>
        <w:t xml:space="preserve">Buenas Prácticas (</w:t>
      </w:r>
      <w:r>
        <w:rPr>
          <w:b/>
          <w:bCs/>
          <w:i/>
          <w:iCs/>
        </w:rPr>
        <w:t xml:space="preserve">Best Practices</w:t>
      </w:r>
      <w:r>
        <w:rPr>
          <w:b/>
          <w:bCs/>
        </w:rPr>
        <w:t xml:space="preserve">):</w:t>
      </w:r>
      <w:r>
        <w:t xml:space="preserve"> </w:t>
      </w:r>
      <w:r>
        <w:t xml:space="preserve">100 / 100</w:t>
      </w:r>
    </w:p>
    <w:p>
      <w:pPr>
        <w:pStyle w:val="Compact"/>
        <w:numPr>
          <w:ilvl w:val="2"/>
          <w:numId w:val="1033"/>
        </w:numPr>
      </w:pPr>
      <w:r>
        <w:rPr>
          <w:b/>
          <w:bCs/>
        </w:rPr>
        <w:t xml:space="preserve">SEO:</w:t>
      </w:r>
      <w:r>
        <w:t xml:space="preserve"> </w:t>
      </w:r>
      <w:r>
        <w:t xml:space="preserve">100 / 100</w:t>
      </w:r>
    </w:p>
    <w:p>
      <w:pPr>
        <w:pStyle w:val="Compact"/>
        <w:numPr>
          <w:ilvl w:val="1"/>
          <w:numId w:val="1032"/>
        </w:numPr>
      </w:pPr>
      <w:r>
        <w:t xml:space="preserve">Estas métricas acreditan que el sistema cumple con los más altos estándares de calidad web en tiempos de carga inicial, diseño responsivo, contraste cromático y estructuración semántica.</w:t>
      </w:r>
    </w:p>
    <w:p>
      <w:r>
        <w:pict>
          <v:rect style="width:0;height:1.5pt" o:hralign="center" o:hrstd="t" o:hr="t"/>
        </w:pict>
      </w:r>
    </w:p>
    <w:bookmarkEnd w:id="69"/>
    <w:bookmarkEnd w:id="70"/>
    <w:bookmarkStart w:id="74" w:name="análisis-y-discusión"/>
    <w:p>
      <w:pPr>
        <w:pStyle w:val="Heading2"/>
      </w:pPr>
      <w:r>
        <w:t xml:space="preserve">8. Análisis y Discusión</w:t>
      </w:r>
    </w:p>
    <w:bookmarkStart w:id="71" w:name="Xa4b1053f4f6446dac41996e75f56b3aaba6aa25"/>
    <w:p>
      <w:pPr>
        <w:pStyle w:val="Heading3"/>
      </w:pPr>
      <w:r>
        <w:t xml:space="preserve">8.1 Dijkstra frente a Floyd-Warshall: Criterios de Selección</w:t>
      </w:r>
    </w:p>
    <w:p>
      <w:pPr>
        <w:pStyle w:val="FirstParagraph"/>
      </w:pPr>
      <w:r>
        <w:t xml:space="preserve">El análisis comparativo entre ambos algoritmos arroja directrices claras sobre su idoneidad práctica:</w:t>
      </w:r>
    </w:p>
    <w:p>
      <w:pPr>
        <w:pStyle w:val="Compact"/>
        <w:numPr>
          <w:ilvl w:val="0"/>
          <w:numId w:val="1034"/>
        </w:numPr>
      </w:pPr>
      <w:r>
        <w:rPr>
          <w:b/>
          <w:bCs/>
        </w:rPr>
        <w:t xml:space="preserve">Dijkstra con Montículo Binario:</w:t>
      </w:r>
      <w:r>
        <w:t xml:space="preserve"> </w:t>
      </w:r>
      <w:r>
        <w:t xml:space="preserve">Exhibe una cota de</w:t>
      </w:r>
      <w:r>
        <w:t xml:space="preserve"> </w:t>
      </w:r>
      <m:oMath>
        <m:r>
          <m:t>O</m:t>
        </m:r>
        <m:d>
          <m:dPr>
            <m:begChr m:val="("/>
            <m:sepChr m:val=""/>
            <m:endChr m:val=")"/>
            <m:grow/>
          </m:dPr>
          <m:e>
            <m:r>
              <m:rPr>
                <m:sty m:val="p"/>
              </m:rPr>
              <m:t>(</m:t>
            </m:r>
            <m:r>
              <m:t>V</m:t>
            </m:r>
            <m:r>
              <m:rPr>
                <m:sty m:val="p"/>
              </m:rPr>
              <m:t>+</m:t>
            </m:r>
            <m:r>
              <m:t>E</m:t>
            </m:r>
            <m:r>
              <m:rPr>
                <m:sty m:val="p"/>
              </m:rPr>
              <m:t>)</m:t>
            </m:r>
            <m:r>
              <m:rPr>
                <m:sty m:val="p"/>
              </m:rPr>
              <m:t>log</m:t>
            </m:r>
            <m:r>
              <m:t>V</m:t>
            </m:r>
          </m:e>
        </m:d>
      </m:oMath>
      <w:r>
        <w:t xml:space="preserve">. En la red de Quetzaltenango (</w:t>
      </w:r>
      <m:oMath>
        <m:r>
          <m:t>V</m:t>
        </m:r>
        <m:r>
          <m:rPr>
            <m:sty m:val="p"/>
          </m:rPr>
          <m:t>=</m:t>
        </m:r>
        <m:r>
          <m:t>24</m:t>
        </m:r>
        <m:r>
          <m:rPr>
            <m:sty m:val="p"/>
          </m:rPr>
          <m:t>,</m:t>
        </m:r>
        <m:r>
          <m:t>E</m:t>
        </m:r>
        <m:r>
          <m:rPr>
            <m:sty m:val="p"/>
          </m:rPr>
          <m:t>=</m:t>
        </m:r>
        <m:r>
          <m:t>55</m:t>
        </m:r>
      </m:oMath>
      <w:r>
        <w:t xml:space="preserve">), el número de operaciones se aproxima a</w:t>
      </w:r>
      <w:r>
        <w:t xml:space="preserve"> </w:t>
      </w:r>
      <m:oMath>
        <m:r>
          <m:rPr>
            <m:sty m:val="p"/>
          </m:rPr>
          <m:t>(</m:t>
        </m:r>
        <m:r>
          <m:t>24</m:t>
        </m:r>
        <m:r>
          <m:rPr>
            <m:sty m:val="p"/>
          </m:rPr>
          <m:t>+</m:t>
        </m:r>
        <m:r>
          <m:t>55</m:t>
        </m:r>
        <m:r>
          <m:rPr>
            <m:sty m:val="p"/>
          </m:rPr>
          <m:t>)</m:t>
        </m:r>
        <m:r>
          <m:rPr>
            <m:sty m:val="p"/>
          </m:rPr>
          <m:t>×</m:t>
        </m:r>
        <m:sSub>
          <m:e>
            <m:r>
              <m:rPr>
                <m:sty m:val="p"/>
              </m:rPr>
              <m:t>log</m:t>
            </m:r>
          </m:e>
          <m:sub>
            <m:r>
              <m:t>2</m:t>
            </m:r>
          </m:sub>
        </m:sSub>
        <m:r>
          <m:rPr>
            <m:sty m:val="p"/>
          </m:rPr>
          <m:t>(</m:t>
        </m:r>
        <m:r>
          <m:t>24</m:t>
        </m:r>
        <m:r>
          <m:rPr>
            <m:sty m:val="p"/>
          </m:rPr>
          <m:t>)</m:t>
        </m:r>
        <m:r>
          <m:rPr>
            <m:sty m:val="p"/>
          </m:rPr>
          <m:t>≈</m:t>
        </m:r>
        <m:r>
          <m:t>79</m:t>
        </m:r>
        <m:r>
          <m:rPr>
            <m:sty m:val="p"/>
          </m:rPr>
          <m:t>×</m:t>
        </m:r>
        <m:r>
          <m:t>4.58</m:t>
        </m:r>
        <m:r>
          <m:rPr>
            <m:sty m:val="p"/>
          </m:rPr>
          <m:t>≈</m:t>
        </m:r>
        <m:r>
          <m:t>362</m:t>
        </m:r>
      </m:oMath>
      <w:r>
        <w:t xml:space="preserve"> </w:t>
      </w:r>
      <w:r>
        <w:t xml:space="preserve">operaciones elementales. Es la opción predilecta para consultas interactivas bajo demanda entre pares específicos de origen y destino (</w:t>
      </w:r>
      <m:oMath>
        <m:r>
          <m:t>s</m:t>
        </m:r>
        <m:r>
          <m:rPr>
            <m:sty m:val="p"/>
          </m:rPr>
          <m:t>→</m:t>
        </m:r>
        <m:r>
          <m:t>t</m:t>
        </m:r>
      </m:oMath>
      <w:r>
        <w:t xml:space="preserve">) o para calcular el árbol de rutas desde un único punto.</w:t>
      </w:r>
    </w:p>
    <w:p>
      <w:pPr>
        <w:pStyle w:val="Compact"/>
        <w:numPr>
          <w:ilvl w:val="0"/>
          <w:numId w:val="1034"/>
        </w:numPr>
      </w:pPr>
      <w:r>
        <w:rPr>
          <w:b/>
          <w:bCs/>
        </w:rPr>
        <w:t xml:space="preserve">Floyd-Warshall:</w:t>
      </w:r>
      <w:r>
        <w:t xml:space="preserve"> </w:t>
      </w:r>
      <w:r>
        <w:t xml:space="preserve">Requiere</w:t>
      </w:r>
      <w:r>
        <w:t xml:space="preserve"> </w:t>
      </w:r>
      <m:oMath>
        <m:r>
          <m:rPr>
            <m:sty m:val="p"/>
          </m:rPr>
          <m:t>Θ</m:t>
        </m:r>
        <m:r>
          <m:rPr>
            <m:sty m:val="p"/>
          </m:rPr>
          <m:t>(</m:t>
        </m:r>
        <m:sSup>
          <m:e>
            <m:r>
              <m:t>V</m:t>
            </m:r>
          </m:e>
          <m:sup>
            <m:r>
              <m:t>3</m:t>
            </m:r>
          </m:sup>
        </m:sSup>
        <m:r>
          <m:rPr>
            <m:sty m:val="p"/>
          </m:rPr>
          <m:t>)</m:t>
        </m:r>
      </m:oMath>
      <w:r>
        <w:t xml:space="preserve"> </w:t>
      </w:r>
      <w:r>
        <w:t xml:space="preserve">operaciones fijas (</w:t>
      </w:r>
      <m:oMath>
        <m:sSup>
          <m:e>
            <m:r>
              <m:t>24</m:t>
            </m:r>
          </m:e>
          <m:sup>
            <m:r>
              <m:t>3</m:t>
            </m:r>
          </m:sup>
        </m:sSup>
        <m:r>
          <m:rPr>
            <m:sty m:val="p"/>
          </m:rPr>
          <m:t>=</m:t>
        </m:r>
        <m:r>
          <m:t>13</m:t>
        </m:r>
        <m:r>
          <m:t> </m:t>
        </m:r>
        <m:r>
          <m:t>824</m:t>
        </m:r>
      </m:oMath>
      <w:r>
        <w:t xml:space="preserve"> </w:t>
      </w:r>
      <w:r>
        <w:t xml:space="preserve">iteraciones internas de relajación). Su gran ventaja radica en computar simultáneamente la matriz de distancias de todos los pares y la matriz de reconstrucción de rutas. Resulta idóneo para alimentar el algoritmo de layout SMACOF y para responder de forma inmediata consultas repetitivas de matrices de viaje sin recalcular.</w:t>
      </w:r>
    </w:p>
    <w:bookmarkEnd w:id="71"/>
    <w:bookmarkStart w:id="72" w:name="Xd4a8427b62f1f3f0756a614c5a87cb25639af04"/>
    <w:p>
      <w:pPr>
        <w:pStyle w:val="Heading3"/>
      </w:pPr>
      <w:r>
        <w:t xml:space="preserve">8.2 Fidelidad de las Distancias Viales frente a Modelos Euclidianos</w:t>
      </w:r>
    </w:p>
    <w:p>
      <w:pPr>
        <w:pStyle w:val="FirstParagraph"/>
      </w:pPr>
      <w:r>
        <w:t xml:space="preserve">Un hallazgo crítico del proyecto reside en la enorme discrepancia observada entre la distancia euclidiana en línea recta y la distancia vial real sobre el terreno. Por ejemplo, la distancia en línea recta entre Quetzaltenango y Coatepeque es de aproximadamente</w:t>
      </w:r>
      <w:r>
        <w:t xml:space="preserve"> </w:t>
      </w:r>
      <m:oMath>
        <m:r>
          <m:t>40.5</m:t>
        </m:r>
        <m:r>
          <m:rPr>
            <m:nor/>
            <m:sty m:val="p"/>
          </m:rPr>
          <m:t> km</m:t>
        </m:r>
      </m:oMath>
      <w:r>
        <w:t xml:space="preserve">, mientras que la ruta por carretera transitable asciende a</w:t>
      </w:r>
      <w:r>
        <w:t xml:space="preserve"> </w:t>
      </w:r>
      <m:oMath>
        <m:r>
          <m:t>59.9</m:t>
        </m:r>
        <m:r>
          <m:rPr>
            <m:nor/>
            <m:sty m:val="p"/>
          </m:rPr>
          <m:t> km</m:t>
        </m:r>
      </m:oMath>
      <w:r>
        <w:t xml:space="preserve"> </w:t>
      </w:r>
      <w:r>
        <w:t xml:space="preserve">(un</w:t>
      </w:r>
      <w:r>
        <w:t xml:space="preserve"> </w:t>
      </w:r>
      <m:oMath>
        <m:r>
          <m:t>47.9</m:t>
        </m:r>
        <m:r>
          <m:rPr>
            <m:nor/>
            <m:sty m:val="p"/>
          </m:rPr>
          <m:t> %</m:t>
        </m:r>
      </m:oMath>
      <w:r>
        <w:t xml:space="preserve"> </w:t>
      </w:r>
      <w:r>
        <w:t xml:space="preserve">superior), debido a las curvas de nivel requeridas para descender más de</w:t>
      </w:r>
      <w:r>
        <w:t xml:space="preserve"> </w:t>
      </w:r>
      <m:oMath>
        <m:r>
          <m:t>2</m:t>
        </m:r>
        <m:r>
          <m:t> </m:t>
        </m:r>
        <m:r>
          <m:t>000</m:t>
        </m:r>
      </m:oMath>
      <w:r>
        <w:t xml:space="preserve"> </w:t>
      </w:r>
      <w:r>
        <w:t xml:space="preserve">metros de desnivel vertical. Modelar sistemas de logística con distancias euclidianas en geografías como la guatemalteca induciría a errores inaceptables en estimación de combustible, tiempos de entrega y desgaste de flotas.</w:t>
      </w:r>
    </w:p>
    <w:bookmarkEnd w:id="72"/>
    <w:bookmarkStart w:id="73" w:name="X252cdf1ea71d8fff7ebe9519426355af3f65aba"/>
    <w:p>
      <w:pPr>
        <w:pStyle w:val="Heading3"/>
      </w:pPr>
      <w:r>
        <w:t xml:space="preserve">8.3 Desempeño y Escalabilidad con Web Workers</w:t>
      </w:r>
    </w:p>
    <w:p>
      <w:pPr>
        <w:pStyle w:val="FirstParagraph"/>
      </w:pPr>
      <w:r>
        <w:t xml:space="preserve">La delegación de los algoritmos de enumeración combinatoria (DFS y Yen en</w:t>
      </w:r>
      <w:r>
        <w:t xml:space="preserve"> </w:t>
      </w:r>
      <w:r>
        <w:rPr>
          <w:rStyle w:val="VerbatimChar"/>
        </w:rPr>
        <w:t xml:space="preserve">allPaths.ts</w:t>
      </w:r>
      <w:r>
        <w:t xml:space="preserve">) a un Web Worker dedicado mediante Comlink asegura que el hilo principal (</w:t>
      </w:r>
      <w:r>
        <w:rPr>
          <w:i/>
          <w:iCs/>
        </w:rPr>
        <w:t xml:space="preserve">main UI thread</w:t>
      </w:r>
      <w:r>
        <w:t xml:space="preserve">) permanezca fluido y libre de bloqueos durante cómputos combinatorios intensivos. En situaciones donde un usuario solicita explorar rutas alternativas entre municipios lejanos, el árbol de caminos simples puede crecer exponencialmente; el sistema protege la experiencia de usuario limitando la búsqueda a 5 000 rutas o abortando tras un tiempo límite configurable, entregando las mejores alternativas mediante Yen sin congelar la pantalla.</w:t>
      </w:r>
    </w:p>
    <w:p>
      <w:r>
        <w:pict>
          <v:rect style="width:0;height:1.5pt" o:hralign="center" o:hrstd="t" o:hr="t"/>
        </w:pict>
      </w:r>
    </w:p>
    <w:bookmarkEnd w:id="73"/>
    <w:bookmarkEnd w:id="74"/>
    <w:bookmarkStart w:id="75" w:name="limitaciones"/>
    <w:p>
      <w:pPr>
        <w:pStyle w:val="Heading2"/>
      </w:pPr>
      <w:r>
        <w:t xml:space="preserve">9. Limitaciones</w:t>
      </w:r>
    </w:p>
    <w:p>
      <w:pPr>
        <w:pStyle w:val="Compact"/>
        <w:numPr>
          <w:ilvl w:val="0"/>
          <w:numId w:val="1035"/>
        </w:numPr>
      </w:pPr>
      <w:r>
        <w:rPr>
          <w:b/>
          <w:bCs/>
        </w:rPr>
        <w:t xml:space="preserve">Topología Vial Estática:</w:t>
      </w:r>
      <w:r>
        <w:t xml:space="preserve"> </w:t>
      </w:r>
      <w:r>
        <w:t xml:space="preserve">El dataset modela distancias físicas estables en kilómetros por carretera. No incorpora variables dinámicas en tiempo real, tales como eventos de congestión vehicular, cierres por deslaves o bloqueos carreteros temporales.</w:t>
      </w:r>
    </w:p>
    <w:p>
      <w:pPr>
        <w:pStyle w:val="Compact"/>
        <w:numPr>
          <w:ilvl w:val="0"/>
          <w:numId w:val="1035"/>
        </w:numPr>
      </w:pPr>
      <w:r>
        <w:rPr>
          <w:b/>
          <w:bCs/>
        </w:rPr>
        <w:t xml:space="preserve">Perfil Homogéneo de Navegación:</w:t>
      </w:r>
      <w:r>
        <w:t xml:space="preserve"> </w:t>
      </w:r>
      <w:r>
        <w:t xml:space="preserve">Las distancias y tiempos fueron computados con el perfil de conducción para vehículo particular ligero (</w:t>
      </w:r>
      <w:r>
        <w:rPr>
          <w:rStyle w:val="VerbatimChar"/>
        </w:rPr>
        <w:t xml:space="preserve">driving</w:t>
      </w:r>
      <w:r>
        <w:t xml:space="preserve"> </w:t>
      </w:r>
      <w:r>
        <w:t xml:space="preserve">de OSRM). Rutas de transporte pesado de carga o transporte extraurbano colectivo pueden requerir radios de curvatura mayores o velocidades de crucero considerablemente inferiores.</w:t>
      </w:r>
    </w:p>
    <w:p>
      <w:pPr>
        <w:pStyle w:val="Compact"/>
        <w:numPr>
          <w:ilvl w:val="0"/>
          <w:numId w:val="1035"/>
        </w:numPr>
      </w:pPr>
      <w:r>
        <w:rPr>
          <w:b/>
          <w:bCs/>
        </w:rPr>
        <w:t xml:space="preserve">Simetría y Bidireccionalidad Vial:</w:t>
      </w:r>
      <w:r>
        <w:t xml:space="preserve"> </w:t>
      </w:r>
      <w:r>
        <w:t xml:space="preserve">El grafo asume aristas bidireccionales de idéntico costo en ambos sentidos (</w:t>
      </w:r>
      <m:oMath>
        <m:r>
          <m:t>w</m:t>
        </m:r>
        <m:r>
          <m:rPr>
            <m:sty m:val="p"/>
          </m:rPr>
          <m:t>(</m:t>
        </m:r>
        <m:r>
          <m:t>u</m:t>
        </m:r>
        <m:r>
          <m:rPr>
            <m:sty m:val="p"/>
          </m:rPr>
          <m:t>,</m:t>
        </m:r>
        <m:r>
          <m:t>v</m:t>
        </m:r>
        <m:r>
          <m:rPr>
            <m:sty m:val="p"/>
          </m:rPr>
          <m:t>)</m:t>
        </m:r>
        <m:r>
          <m:rPr>
            <m:sty m:val="p"/>
          </m:rPr>
          <m:t>=</m:t>
        </m:r>
        <m:r>
          <m:t>w</m:t>
        </m:r>
        <m:r>
          <m:rPr>
            <m:sty m:val="p"/>
          </m:rPr>
          <m:t>(</m:t>
        </m:r>
        <m:r>
          <m:t>v</m:t>
        </m:r>
        <m:r>
          <m:rPr>
            <m:sty m:val="p"/>
          </m:rPr>
          <m:t>,</m:t>
        </m:r>
        <m:r>
          <m:t>u</m:t>
        </m:r>
        <m:r>
          <m:rPr>
            <m:sty m:val="p"/>
          </m:rPr>
          <m:t>)</m:t>
        </m:r>
      </m:oMath>
      <w:r>
        <w:t xml:space="preserve">). Si bien esto es rigurosamente cierto en carreteras intermunicipales de dos vías en el altiplano, dentro de cascos urbanos congestionados existen sentidos únicos de circulación que podrían requerir un refinamiento mediante digrafos dirigidos.</w:t>
      </w:r>
    </w:p>
    <w:p>
      <w:pPr>
        <w:pStyle w:val="Compact"/>
        <w:numPr>
          <w:ilvl w:val="0"/>
          <w:numId w:val="1035"/>
        </w:numPr>
      </w:pPr>
      <w:r>
        <w:rPr>
          <w:b/>
          <w:bCs/>
        </w:rPr>
        <w:t xml:space="preserve">Frontera Departamental Rígida:</w:t>
      </w:r>
      <w:r>
        <w:t xml:space="preserve"> </w:t>
      </w:r>
      <w:r>
        <w:t xml:space="preserve">El grafo restringe sus nodos estrictamente a las 24 cabeceras municipales de Quetzaltenango. En la práctica real, desplazarse entre ciertos municipios periféricos puede resultar más corto transitando por cabeceras de departamentos vecinos (como Totonicapán, San Marcos o Retalhuleu) que no forman parte del conjunto de nodos formal del sistema.</w:t>
      </w:r>
    </w:p>
    <w:p>
      <w:r>
        <w:pict>
          <v:rect style="width:0;height:1.5pt" o:hralign="center" o:hrstd="t" o:hr="t"/>
        </w:pict>
      </w:r>
    </w:p>
    <w:bookmarkEnd w:id="75"/>
    <w:bookmarkStart w:id="76" w:name="conclusiones"/>
    <w:p>
      <w:pPr>
        <w:pStyle w:val="Heading2"/>
      </w:pPr>
      <w:r>
        <w:t xml:space="preserve">10. Conclusiones</w:t>
      </w:r>
    </w:p>
    <w:p>
      <w:pPr>
        <w:pStyle w:val="Compact"/>
        <w:numPr>
          <w:ilvl w:val="0"/>
          <w:numId w:val="1036"/>
        </w:numPr>
      </w:pPr>
      <w:r>
        <w:t xml:space="preserve">Se diseñó, implementó y validó exitosamente el sistema computacional</w:t>
      </w:r>
      <w:r>
        <w:t xml:space="preserve"> </w:t>
      </w:r>
      <w:r>
        <w:rPr>
          <w:b/>
          <w:bCs/>
        </w:rPr>
        <w:t xml:space="preserve">RutaQ</w:t>
      </w:r>
      <w:r>
        <w:t xml:space="preserve">, demostrando la aplicabilidad de los algoritmos clásicos de teoría de grafos (Dijkstra, Floyd-Warshall y Yen) para resolver problemas de optimización de redes viales en el departamento de Quetzaltenango.</w:t>
      </w:r>
    </w:p>
    <w:p>
      <w:pPr>
        <w:pStyle w:val="Compact"/>
        <w:numPr>
          <w:ilvl w:val="0"/>
          <w:numId w:val="1036"/>
        </w:numPr>
      </w:pPr>
      <w:r>
        <w:t xml:space="preserve">La implementación del algoritmo de Dijkstra con montículo binario demostró un rendimiento asintótico óptimo (</w:t>
      </w:r>
      <m:oMath>
        <m:r>
          <m:t>O</m:t>
        </m:r>
        <m:r>
          <m:rPr>
            <m:sty m:val="p"/>
          </m:rPr>
          <m:t>(</m:t>
        </m:r>
        <m:r>
          <m:rPr>
            <m:sty m:val="p"/>
          </m:rPr>
          <m:t>(</m:t>
        </m:r>
        <m:r>
          <m:t>V</m:t>
        </m:r>
        <m:r>
          <m:rPr>
            <m:sty m:val="p"/>
          </m:rPr>
          <m:t>+</m:t>
        </m:r>
        <m:r>
          <m:t>E</m:t>
        </m:r>
        <m:r>
          <m:rPr>
            <m:sty m:val="p"/>
          </m:rPr>
          <m:t>)</m:t>
        </m:r>
        <m:r>
          <m:rPr>
            <m:sty m:val="p"/>
          </m:rPr>
          <m:t>log</m:t>
        </m:r>
        <m:r>
          <m:t>V</m:t>
        </m:r>
        <m:r>
          <m:rPr>
            <m:sty m:val="p"/>
          </m:rPr>
          <m:t>)</m:t>
        </m:r>
      </m:oMath>
      <w:r>
        <w:t xml:space="preserve">).</w:t>
      </w:r>
    </w:p>
    <w:p>
      <w:pPr>
        <w:pStyle w:val="Compact"/>
        <w:numPr>
          <w:ilvl w:val="0"/>
          <w:numId w:val="1036"/>
        </w:numPr>
      </w:pPr>
      <w:r>
        <w:t xml:space="preserve">Se verificó formalmente la exigencia matemática de pesos estrictamente no negativos en el algoritmo de Dijkstra mediante un contraejemplo riguroso, confirmando que la red vial de Quetzaltenango cumple cabalmente con esta precondición al operar con distancias por carretera</w:t>
      </w:r>
      <w:r>
        <w:t xml:space="preserve"> </w:t>
      </w:r>
      <m:oMath>
        <m:r>
          <m:t>k</m:t>
        </m:r>
        <m:r>
          <m:t>m</m:t>
        </m:r>
        <m:r>
          <m:rPr>
            <m:sty m:val="p"/>
          </m:rPr>
          <m:t>&gt;</m:t>
        </m:r>
        <m:r>
          <m:t>0</m:t>
        </m:r>
      </m:oMath>
      <w:r>
        <w:t xml:space="preserve">.</w:t>
      </w:r>
    </w:p>
    <w:p>
      <w:pPr>
        <w:pStyle w:val="Compact"/>
        <w:numPr>
          <w:ilvl w:val="0"/>
          <w:numId w:val="1036"/>
        </w:numPr>
      </w:pPr>
      <w:r>
        <w:t xml:space="preserve">El proceso de construcción del dataset geográfico, basado en 276 pares candidatos evaluados exhaustivamente en OSRM y filtrados mediante criterios objetivos de intermediación punto-segmento a 1.0 km, garantizó un grafo 100 % conexo de 24 nodos y 55 aristas, eliminando subjetividades manuales.</w:t>
      </w:r>
    </w:p>
    <w:p>
      <w:pPr>
        <w:pStyle w:val="Compact"/>
        <w:numPr>
          <w:ilvl w:val="0"/>
          <w:numId w:val="1036"/>
        </w:numPr>
      </w:pPr>
      <w:r>
        <w:t xml:space="preserve">Las pruebas automatizadas demostraron una concordancia absoluta: (1) coincidencia iteración por iteración al 100 % entre la solución analítica manual y la tabla computada del sistema sobre el grafo de control de 6 nodos, y (2) coincidencia exacta en las distancias del 100 % (576/576 pares) frente a la librería científica NetworkX.</w:t>
      </w:r>
    </w:p>
    <w:p>
      <w:r>
        <w:pict>
          <v:rect style="width:0;height:1.5pt" o:hralign="center" o:hrstd="t" o:hr="t"/>
        </w:pict>
      </w:r>
    </w:p>
    <w:bookmarkEnd w:id="76"/>
    <w:bookmarkStart w:id="81" w:name="manual-de-usuario-breve"/>
    <w:p>
      <w:pPr>
        <w:pStyle w:val="Heading2"/>
      </w:pPr>
      <w:r>
        <w:t xml:space="preserve">11. Manual de Usuario Breve</w:t>
      </w:r>
    </w:p>
    <w:bookmarkStart w:id="77" w:name="acceso-al-sistema-y-repositorio-oficial"/>
    <w:p>
      <w:pPr>
        <w:pStyle w:val="Heading3"/>
      </w:pPr>
      <w:r>
        <w:t xml:space="preserve">11.1 Acceso al Sistema y Repositorio Oficial</w:t>
      </w:r>
    </w:p>
    <w:p>
      <w:pPr>
        <w:pStyle w:val="Compact"/>
        <w:numPr>
          <w:ilvl w:val="0"/>
          <w:numId w:val="1037"/>
        </w:numPr>
      </w:pPr>
      <w:r>
        <w:rPr>
          <w:b/>
          <w:bCs/>
        </w:rPr>
        <w:t xml:space="preserve">Aplicación Web Desplegada en Producción:</w:t>
      </w:r>
      <w:r>
        <w:t xml:space="preserve"> </w:t>
      </w:r>
      <w:r>
        <w:rPr>
          <w:b/>
          <w:bCs/>
        </w:rPr>
        <w:t xml:space="preserve">https://criss-paz.github.io/rutaq/</w:t>
      </w:r>
      <w:r>
        <w:br/>
      </w:r>
      <w:r>
        <w:t xml:space="preserve">Disponible en línea sin necesidad de instalación previa. Totalmente responsiva y compatible con navegadores de escritorio, tabletas y teléfonos inteligentes.</w:t>
      </w:r>
    </w:p>
    <w:p>
      <w:pPr>
        <w:pStyle w:val="Compact"/>
        <w:numPr>
          <w:ilvl w:val="0"/>
          <w:numId w:val="1037"/>
        </w:numPr>
      </w:pPr>
      <w:r>
        <w:rPr>
          <w:b/>
          <w:bCs/>
        </w:rPr>
        <w:t xml:space="preserve">Repositorio de Código Fuente:</w:t>
      </w:r>
      <w:r>
        <w:t xml:space="preserve"> </w:t>
      </w:r>
      <w:r>
        <w:rPr>
          <w:b/>
          <w:bCs/>
        </w:rPr>
        <w:t xml:space="preserve">https://github.com/Criss-paz/rutaq</w:t>
      </w:r>
      <w:r>
        <w:br/>
      </w:r>
      <w:r>
        <w:t xml:space="preserve">Contiene la totalidad del código fuente en TypeScript/React, suites de pruebas unitarias y E2E, scripts de generación de datos y documentación técnica.</w:t>
      </w:r>
    </w:p>
    <w:bookmarkEnd w:id="77"/>
    <w:bookmarkStart w:id="78" w:name="requisitos-del-entorno-ejecución-local"/>
    <w:p>
      <w:pPr>
        <w:pStyle w:val="Heading3"/>
      </w:pPr>
      <w:r>
        <w:t xml:space="preserve">11.2 Requisitos del Entorno (Ejecución Local)</w:t>
      </w:r>
    </w:p>
    <w:p>
      <w:pPr>
        <w:pStyle w:val="Compact"/>
        <w:numPr>
          <w:ilvl w:val="0"/>
          <w:numId w:val="1038"/>
        </w:numPr>
      </w:pPr>
      <w:r>
        <w:t xml:space="preserve">Sistema Operativo: Windows 10/11, Linux o macOS.</w:t>
      </w:r>
    </w:p>
    <w:p>
      <w:pPr>
        <w:pStyle w:val="Compact"/>
        <w:numPr>
          <w:ilvl w:val="0"/>
          <w:numId w:val="1038"/>
        </w:numPr>
      </w:pPr>
      <w:r>
        <w:t xml:space="preserve">Entorno de ejecución: Node.js (versión 18.0 o superior) y gestor de paquetes</w:t>
      </w:r>
      <w:r>
        <w:t xml:space="preserve"> </w:t>
      </w:r>
      <w:r>
        <w:rPr>
          <w:rStyle w:val="VerbatimChar"/>
        </w:rPr>
        <w:t xml:space="preserve">npm</w:t>
      </w:r>
      <w:r>
        <w:t xml:space="preserve">.</w:t>
      </w:r>
    </w:p>
    <w:p>
      <w:pPr>
        <w:pStyle w:val="Compact"/>
        <w:numPr>
          <w:ilvl w:val="0"/>
          <w:numId w:val="1038"/>
        </w:numPr>
      </w:pPr>
      <w:r>
        <w:t xml:space="preserve">Navegador Web: Google Chrome, Mozilla Firefox, Microsoft Edge o Safari con soporte moderno de Canvas y Web Workers.</w:t>
      </w:r>
    </w:p>
    <w:bookmarkEnd w:id="78"/>
    <w:bookmarkStart w:id="79" w:name="puesta-en-marcha-local"/>
    <w:p>
      <w:pPr>
        <w:pStyle w:val="Heading3"/>
      </w:pPr>
      <w:r>
        <w:t xml:space="preserve">11.3 Puesta en Marcha Local</w:t>
      </w:r>
    </w:p>
    <w:p>
      <w:pPr>
        <w:pStyle w:val="FirstParagraph"/>
      </w:pPr>
      <w:r>
        <w:t xml:space="preserve">Para clonar el repositorio, instalar dependencias y ejecutar la aplicación en un servidor de desarrollo local:</w:t>
      </w:r>
    </w:p>
    <w:p>
      <w:pPr>
        <w:pStyle w:val="SourceCode"/>
      </w:pPr>
      <w:r>
        <w:rPr>
          <w:rStyle w:val="CommentTok"/>
        </w:rPr>
        <w:t xml:space="preserve"># 1. Clonar el repositorio y acceder al directorio</w:t>
      </w:r>
      <w:r>
        <w:br/>
      </w:r>
      <w:r>
        <w:rPr>
          <w:rStyle w:val="FunctionTok"/>
        </w:rPr>
        <w:t xml:space="preserve">git</w:t>
      </w:r>
      <w:r>
        <w:rPr>
          <w:rStyle w:val="NormalTok"/>
        </w:rPr>
        <w:t xml:space="preserve"> clone https://github.com/Criss-paz/rutaq.git</w:t>
      </w:r>
      <w:r>
        <w:br/>
      </w:r>
      <w:r>
        <w:rPr>
          <w:rStyle w:val="BuiltInTok"/>
        </w:rPr>
        <w:t xml:space="preserve">cd</w:t>
      </w:r>
      <w:r>
        <w:rPr>
          <w:rStyle w:val="NormalTok"/>
        </w:rPr>
        <w:t xml:space="preserve"> rutaq</w:t>
      </w:r>
      <w:r>
        <w:br/>
      </w:r>
      <w:r>
        <w:br/>
      </w:r>
      <w:r>
        <w:rPr>
          <w:rStyle w:val="CommentTok"/>
        </w:rPr>
        <w:t xml:space="preserve"># 2. Instalar dependencias del proyecto</w:t>
      </w:r>
      <w:r>
        <w:br/>
      </w:r>
      <w:r>
        <w:rPr>
          <w:rStyle w:val="ExtensionTok"/>
        </w:rPr>
        <w:t xml:space="preserve">npm</w:t>
      </w:r>
      <w:r>
        <w:rPr>
          <w:rStyle w:val="NormalTok"/>
        </w:rPr>
        <w:t xml:space="preserve"> install</w:t>
      </w:r>
      <w:r>
        <w:br/>
      </w:r>
      <w:r>
        <w:br/>
      </w:r>
      <w:r>
        <w:rPr>
          <w:rStyle w:val="CommentTok"/>
        </w:rPr>
        <w:t xml:space="preserve"># 3. Iniciar el servidor de desarrollo Vite</w:t>
      </w:r>
      <w:r>
        <w:br/>
      </w:r>
      <w:r>
        <w:rPr>
          <w:rStyle w:val="ExtensionTok"/>
        </w:rPr>
        <w:t xml:space="preserve">npm</w:t>
      </w:r>
      <w:r>
        <w:rPr>
          <w:rStyle w:val="NormalTok"/>
        </w:rPr>
        <w:t xml:space="preserve"> run dev</w:t>
      </w:r>
    </w:p>
    <w:p>
      <w:pPr>
        <w:pStyle w:val="FirstParagraph"/>
      </w:pPr>
      <w:r>
        <w:t xml:space="preserve">Al finalizar la compilación, la terminal mostrará la dirección local (típicamente</w:t>
      </w:r>
      <w:r>
        <w:t xml:space="preserve"> </w:t>
      </w:r>
      <w:r>
        <w:rPr>
          <w:rStyle w:val="VerbatimChar"/>
        </w:rPr>
        <w:t xml:space="preserve">http://localhost:5173/</w:t>
      </w:r>
      <w:r>
        <w:t xml:space="preserve">). Abra dicha URL en su navegador web.</w:t>
      </w:r>
    </w:p>
    <w:bookmarkEnd w:id="79"/>
    <w:bookmarkStart w:id="80" w:name="guía-de-operación"/>
    <w:p>
      <w:pPr>
        <w:pStyle w:val="Heading3"/>
      </w:pPr>
      <w:r>
        <w:t xml:space="preserve">11.4 Guía de Operación</w:t>
      </w:r>
    </w:p>
    <w:p>
      <w:pPr>
        <w:pStyle w:val="Compact"/>
        <w:numPr>
          <w:ilvl w:val="0"/>
          <w:numId w:val="1039"/>
        </w:numPr>
      </w:pPr>
      <w:r>
        <w:rPr>
          <w:b/>
          <w:bCs/>
        </w:rPr>
        <w:t xml:space="preserve">Selección de Origen y Destino:</w:t>
      </w:r>
    </w:p>
    <w:p>
      <w:pPr>
        <w:pStyle w:val="Compact"/>
        <w:numPr>
          <w:ilvl w:val="1"/>
          <w:numId w:val="1040"/>
        </w:numPr>
      </w:pPr>
      <w:r>
        <w:t xml:space="preserve">En la barra superior, seleccione el municipio de</w:t>
      </w:r>
      <w:r>
        <w:t xml:space="preserve"> </w:t>
      </w:r>
      <w:r>
        <w:rPr>
          <w:b/>
          <w:bCs/>
        </w:rPr>
        <w:t xml:space="preserve">Origen</w:t>
      </w:r>
      <w:r>
        <w:t xml:space="preserve"> </w:t>
      </w:r>
      <w:r>
        <w:t xml:space="preserve">(ej.</w:t>
      </w:r>
      <w:r>
        <w:t xml:space="preserve"> </w:t>
      </w:r>
      <w:r>
        <w:rPr>
          <w:i/>
          <w:iCs/>
        </w:rPr>
        <w:t xml:space="preserve">Quetzaltenango</w:t>
      </w:r>
      <w:r>
        <w:t xml:space="preserve">) y el municipio de</w:t>
      </w:r>
      <w:r>
        <w:t xml:space="preserve"> </w:t>
      </w:r>
      <w:r>
        <w:rPr>
          <w:b/>
          <w:bCs/>
        </w:rPr>
        <w:t xml:space="preserve">Destino</w:t>
      </w:r>
      <w:r>
        <w:t xml:space="preserve"> </w:t>
      </w:r>
      <w:r>
        <w:t xml:space="preserve">(ej.</w:t>
      </w:r>
      <w:r>
        <w:t xml:space="preserve"> </w:t>
      </w:r>
      <w:r>
        <w:rPr>
          <w:i/>
          <w:iCs/>
        </w:rPr>
        <w:t xml:space="preserve">Coatepeque</w:t>
      </w:r>
      <w:r>
        <w:t xml:space="preserve">), o haga clic directamente sobre los nodos en el mapa.</w:t>
      </w:r>
    </w:p>
    <w:p>
      <w:pPr>
        <w:pStyle w:val="Compact"/>
        <w:numPr>
          <w:ilvl w:val="1"/>
          <w:numId w:val="1040"/>
        </w:numPr>
      </w:pPr>
      <w:r>
        <w:t xml:space="preserve">Para consultar el árbol de rutas hacia todos los municipios, elija únicamente un nodo de origen y deje el destino vacío.</w:t>
      </w:r>
    </w:p>
    <w:p>
      <w:pPr>
        <w:pStyle w:val="Compact"/>
        <w:numPr>
          <w:ilvl w:val="0"/>
          <w:numId w:val="1039"/>
        </w:numPr>
      </w:pPr>
      <w:r>
        <w:rPr>
          <w:b/>
          <w:bCs/>
        </w:rPr>
        <w:t xml:space="preserve">Visualización Tabular Paso a Paso (Pestaña</w:t>
      </w:r>
      <w:r>
        <w:rPr>
          <w:b/>
          <w:bCs/>
        </w:rPr>
        <w:t xml:space="preserve"> </w:t>
      </w:r>
      <w:r>
        <w:rPr>
          <w:b/>
          <w:bCs/>
        </w:rPr>
        <w:t xml:space="preserve">“Tabla”</w:t>
      </w:r>
      <w:r>
        <w:rPr>
          <w:b/>
          <w:bCs/>
        </w:rPr>
        <w:t xml:space="preserve">):</w:t>
      </w:r>
    </w:p>
    <w:p>
      <w:pPr>
        <w:pStyle w:val="Compact"/>
        <w:numPr>
          <w:ilvl w:val="1"/>
          <w:numId w:val="1041"/>
        </w:numPr>
      </w:pPr>
      <w:r>
        <w:t xml:space="preserve">Haga clic en la pestaña</w:t>
      </w:r>
      <w:r>
        <w:t xml:space="preserve"> </w:t>
      </w:r>
      <w:r>
        <w:rPr>
          <w:b/>
          <w:bCs/>
        </w:rPr>
        <w:t xml:space="preserve">Tabla</w:t>
      </w:r>
      <w:r>
        <w:t xml:space="preserve"> </w:t>
      </w:r>
      <w:r>
        <w:t xml:space="preserve">para auditar el funcionamiento de Dijkstra.</w:t>
      </w:r>
    </w:p>
    <w:p>
      <w:pPr>
        <w:pStyle w:val="Compact"/>
        <w:numPr>
          <w:ilvl w:val="1"/>
          <w:numId w:val="1041"/>
        </w:numPr>
      </w:pPr>
      <w:r>
        <w:t xml:space="preserve">Use los botones</w:t>
      </w:r>
      <w:r>
        <w:t xml:space="preserve"> </w:t>
      </w:r>
      <w:r>
        <w:rPr>
          <w:b/>
          <w:bCs/>
        </w:rPr>
        <w:t xml:space="preserve">▶ Reproducir</w:t>
      </w:r>
      <w:r>
        <w:t xml:space="preserve"> </w:t>
      </w:r>
      <w:r>
        <w:t xml:space="preserve">o</w:t>
      </w:r>
      <w:r>
        <w:t xml:space="preserve"> </w:t>
      </w:r>
      <w:r>
        <w:rPr>
          <w:b/>
          <w:bCs/>
        </w:rPr>
        <w:t xml:space="preserve">Paso Siguiente</w:t>
      </w:r>
      <w:r>
        <w:t xml:space="preserve"> </w:t>
      </w:r>
      <w:r>
        <w:t xml:space="preserve">para avanzar por las iteraciones. Observe cómo se fijan los nodos permanentes (en dorado) y se tachan sus columnas.</w:t>
      </w:r>
    </w:p>
    <w:p>
      <w:pPr>
        <w:pStyle w:val="Compact"/>
        <w:numPr>
          <w:ilvl w:val="0"/>
          <w:numId w:val="1039"/>
        </w:numPr>
      </w:pPr>
      <w:r>
        <w:rPr>
          <w:b/>
          <w:bCs/>
        </w:rPr>
        <w:t xml:space="preserve">Exploración de la Matriz de Floyd-Warshall (Pestaña</w:t>
      </w:r>
      <w:r>
        <w:rPr>
          <w:b/>
          <w:bCs/>
        </w:rPr>
        <w:t xml:space="preserve"> </w:t>
      </w:r>
      <w:r>
        <w:rPr>
          <w:b/>
          <w:bCs/>
        </w:rPr>
        <w:t xml:space="preserve">“Floyd”</w:t>
      </w:r>
      <w:r>
        <w:rPr>
          <w:b/>
          <w:bCs/>
        </w:rPr>
        <w:t xml:space="preserve">):</w:t>
      </w:r>
    </w:p>
    <w:p>
      <w:pPr>
        <w:pStyle w:val="Compact"/>
        <w:numPr>
          <w:ilvl w:val="1"/>
          <w:numId w:val="1042"/>
        </w:numPr>
      </w:pPr>
      <w:r>
        <w:t xml:space="preserve">Seleccione la pestaña</w:t>
      </w:r>
      <w:r>
        <w:t xml:space="preserve"> </w:t>
      </w:r>
      <w:r>
        <w:rPr>
          <w:b/>
          <w:bCs/>
        </w:rPr>
        <w:t xml:space="preserve">Floyd</w:t>
      </w:r>
      <w:r>
        <w:t xml:space="preserve"> </w:t>
      </w:r>
      <w:r>
        <w:t xml:space="preserve">y desplace el deslizador del vértice intermedio</w:t>
      </w:r>
      <w:r>
        <w:t xml:space="preserve"> </w:t>
      </w:r>
      <m:oMath>
        <m:r>
          <m:t>k</m:t>
        </m:r>
      </m:oMath>
      <w:r>
        <w:t xml:space="preserve"> </w:t>
      </w:r>
      <w:r>
        <w:t xml:space="preserve">para observar cómo la matriz</w:t>
      </w:r>
      <w:r>
        <w:t xml:space="preserve"> </w:t>
      </w:r>
      <m:oMath>
        <m:sSup>
          <m:e>
            <m:r>
              <m:t>D</m:t>
            </m:r>
          </m:e>
          <m:sup>
            <m:r>
              <m:rPr>
                <m:sty m:val="p"/>
              </m:rPr>
              <m:t>(</m:t>
            </m:r>
            <m:r>
              <m:t>k</m:t>
            </m:r>
            <m:r>
              <m:rPr>
                <m:sty m:val="p"/>
              </m:rPr>
              <m:t>)</m:t>
            </m:r>
          </m:sup>
        </m:sSup>
      </m:oMath>
      <w:r>
        <w:t xml:space="preserve"> </w:t>
      </w:r>
      <w:r>
        <w:t xml:space="preserve">actualiza los costos globales.</w:t>
      </w:r>
    </w:p>
    <w:p>
      <w:pPr>
        <w:pStyle w:val="Compact"/>
        <w:numPr>
          <w:ilvl w:val="0"/>
          <w:numId w:val="1039"/>
        </w:numPr>
      </w:pPr>
      <w:r>
        <w:rPr>
          <w:b/>
          <w:bCs/>
        </w:rPr>
        <w:t xml:space="preserve">Consulta de Rutas Alternativas (Pestaña</w:t>
      </w:r>
      <w:r>
        <w:rPr>
          <w:b/>
          <w:bCs/>
        </w:rPr>
        <w:t xml:space="preserve"> </w:t>
      </w:r>
      <w:r>
        <w:rPr>
          <w:b/>
          <w:bCs/>
        </w:rPr>
        <w:t xml:space="preserve">“Todas las Rutas”</w:t>
      </w:r>
      <w:r>
        <w:rPr>
          <w:b/>
          <w:bCs/>
        </w:rPr>
        <w:t xml:space="preserve">):</w:t>
      </w:r>
    </w:p>
    <w:p>
      <w:pPr>
        <w:pStyle w:val="Compact"/>
        <w:numPr>
          <w:ilvl w:val="1"/>
          <w:numId w:val="1043"/>
        </w:numPr>
      </w:pPr>
      <w:r>
        <w:t xml:space="preserve">Active la pestaña</w:t>
      </w:r>
      <w:r>
        <w:t xml:space="preserve"> </w:t>
      </w:r>
      <w:r>
        <w:rPr>
          <w:b/>
          <w:bCs/>
        </w:rPr>
        <w:t xml:space="preserve">Todas las Rutas</w:t>
      </w:r>
      <w:r>
        <w:t xml:space="preserve"> </w:t>
      </w:r>
      <w:r>
        <w:t xml:space="preserve">para listar los caminos ordenados por kilometraje. Haga clic sobre cualquier fila para resaltar dicha trayectoria en el mapa interactivo o use el botón</w:t>
      </w:r>
      <w:r>
        <w:t xml:space="preserve"> </w:t>
      </w:r>
      <w:r>
        <w:rPr>
          <w:b/>
          <w:bCs/>
        </w:rPr>
        <w:t xml:space="preserve">Exportar CSV</w:t>
      </w:r>
      <w:r>
        <w:t xml:space="preserve"> </w:t>
      </w:r>
      <w:r>
        <w:t xml:space="preserve">para descargar los datos.</w:t>
      </w:r>
    </w:p>
    <w:p>
      <w:pPr>
        <w:pStyle w:val="Compact"/>
        <w:numPr>
          <w:ilvl w:val="0"/>
          <w:numId w:val="1039"/>
        </w:numPr>
      </w:pPr>
      <w:r>
        <w:rPr>
          <w:b/>
          <w:bCs/>
        </w:rPr>
        <w:t xml:space="preserve">Modo Diseño de Grafos (F4):</w:t>
      </w:r>
    </w:p>
    <w:p>
      <w:pPr>
        <w:pStyle w:val="Compact"/>
        <w:numPr>
          <w:ilvl w:val="1"/>
          <w:numId w:val="1044"/>
        </w:numPr>
      </w:pPr>
      <w:r>
        <w:t xml:space="preserve">Presione el botón</w:t>
      </w:r>
      <w:r>
        <w:t xml:space="preserve"> </w:t>
      </w:r>
      <w:r>
        <w:rPr>
          <w:b/>
          <w:bCs/>
        </w:rPr>
        <w:t xml:space="preserve">Diseñar</w:t>
      </w:r>
      <w:r>
        <w:t xml:space="preserve"> </w:t>
      </w:r>
      <w:r>
        <w:t xml:space="preserve">en el encabezado para crear nuevos grafos, arrastrar vértices, añadir conexiones personalizadas y probar los algoritmos sobre topologías arbitrarias.</w:t>
      </w:r>
    </w:p>
    <w:p>
      <w:r>
        <w:pict>
          <v:rect style="width:0;height:1.5pt" o:hralign="center" o:hrstd="t" o:hr="t"/>
        </w:pict>
      </w:r>
    </w:p>
    <w:bookmarkEnd w:id="80"/>
    <w:bookmarkEnd w:id="81"/>
    <w:bookmarkStart w:id="82" w:name="referencias-bibliográficas-normas-apa-7"/>
    <w:p>
      <w:pPr>
        <w:pStyle w:val="Heading2"/>
      </w:pPr>
      <w:r>
        <w:t xml:space="preserve">12. Referencias Bibliográficas (Normas APA 7)</w:t>
      </w:r>
    </w:p>
    <w:p>
      <w:pPr>
        <w:pStyle w:val="Compact"/>
        <w:numPr>
          <w:ilvl w:val="0"/>
          <w:numId w:val="1045"/>
        </w:numPr>
      </w:pPr>
      <w:r>
        <w:t xml:space="preserve">Cormen, T. H., Leiserson, C. E., Rivest, R. L., &amp; Stein, C. (2022).</w:t>
      </w:r>
      <w:r>
        <w:t xml:space="preserve"> </w:t>
      </w:r>
      <w:r>
        <w:rPr>
          <w:i/>
          <w:iCs/>
        </w:rPr>
        <w:t xml:space="preserve">Introduction to Algorithms</w:t>
      </w:r>
      <w:r>
        <w:t xml:space="preserve"> </w:t>
      </w:r>
      <w:r>
        <w:t xml:space="preserve">(4th ed.). MIT Press.</w:t>
      </w:r>
    </w:p>
    <w:p>
      <w:pPr>
        <w:pStyle w:val="Compact"/>
        <w:numPr>
          <w:ilvl w:val="0"/>
          <w:numId w:val="1045"/>
        </w:numPr>
      </w:pPr>
      <w:r>
        <w:t xml:space="preserve">Dijkstra, E. W. (1959). A note on two problems in connexion with graphs.</w:t>
      </w:r>
      <w:r>
        <w:t xml:space="preserve"> </w:t>
      </w:r>
      <w:r>
        <w:rPr>
          <w:i/>
          <w:iCs/>
        </w:rPr>
        <w:t xml:space="preserve">Numerische Mathematik</w:t>
      </w:r>
      <w:r>
        <w:t xml:space="preserve">, 1(1), 269–271. https://doi.org/10.1007/BF01386390</w:t>
      </w:r>
    </w:p>
    <w:p>
      <w:pPr>
        <w:pStyle w:val="Compact"/>
        <w:numPr>
          <w:ilvl w:val="0"/>
          <w:numId w:val="1045"/>
        </w:numPr>
      </w:pPr>
      <w:r>
        <w:t xml:space="preserve">Floyd, R. W. (1962). Algorithm 97: Shortest path.</w:t>
      </w:r>
      <w:r>
        <w:t xml:space="preserve"> </w:t>
      </w:r>
      <w:r>
        <w:rPr>
          <w:i/>
          <w:iCs/>
        </w:rPr>
        <w:t xml:space="preserve">Communications of the ACM</w:t>
      </w:r>
      <w:r>
        <w:t xml:space="preserve">, 5(6), 345. https://doi.org/10.1145/367766.368168</w:t>
      </w:r>
    </w:p>
    <w:p>
      <w:pPr>
        <w:pStyle w:val="Compact"/>
        <w:numPr>
          <w:ilvl w:val="0"/>
          <w:numId w:val="1045"/>
        </w:numPr>
      </w:pPr>
      <w:r>
        <w:t xml:space="preserve">Gansner, E. R., Koren, Y., &amp; North, S. (2004). Graph drawing by stress majorization. In J. Pach (Ed.),</w:t>
      </w:r>
      <w:r>
        <w:t xml:space="preserve"> </w:t>
      </w:r>
      <w:r>
        <w:rPr>
          <w:i/>
          <w:iCs/>
        </w:rPr>
        <w:t xml:space="preserve">Graph Drawing: 12th International Symposium, GD 2004</w:t>
      </w:r>
      <w:r>
        <w:t xml:space="preserve"> </w:t>
      </w:r>
      <w:r>
        <w:t xml:space="preserve">(Lecture Notes in Computer Science, Vol. 3383, pp. 239–250). Springer. https://doi.org/10.1007/978-3-540-31843-9_25</w:t>
      </w:r>
    </w:p>
    <w:p>
      <w:pPr>
        <w:pStyle w:val="Compact"/>
        <w:numPr>
          <w:ilvl w:val="0"/>
          <w:numId w:val="1045"/>
        </w:numPr>
      </w:pPr>
      <w:r>
        <w:t xml:space="preserve">Instituto Nacional de Estadística [INE]. (2018).</w:t>
      </w:r>
      <w:r>
        <w:t xml:space="preserve"> </w:t>
      </w:r>
      <w:r>
        <w:rPr>
          <w:i/>
          <w:iCs/>
        </w:rPr>
        <w:t xml:space="preserve">XII Censo Nacional de Población y VII de Vivienda: Resultados del Censo 2018</w:t>
      </w:r>
      <w:r>
        <w:t xml:space="preserve">. República de Guatemala: Instituto Nacional de Estadística.</w:t>
      </w:r>
    </w:p>
    <w:p>
      <w:pPr>
        <w:pStyle w:val="Compact"/>
        <w:numPr>
          <w:ilvl w:val="0"/>
          <w:numId w:val="1045"/>
        </w:numPr>
      </w:pPr>
      <w:r>
        <w:t xml:space="preserve">Open Source Routing Machine [OSRM]. (2026).</w:t>
      </w:r>
      <w:r>
        <w:t xml:space="preserve"> </w:t>
      </w:r>
      <w:r>
        <w:rPr>
          <w:i/>
          <w:iCs/>
        </w:rPr>
        <w:t xml:space="preserve">Project OSRM: High-performance routing engine for OpenStreetMap</w:t>
      </w:r>
      <w:r>
        <w:t xml:space="preserve">. https://project-osrm.org/</w:t>
      </w:r>
    </w:p>
    <w:p>
      <w:pPr>
        <w:pStyle w:val="Compact"/>
        <w:numPr>
          <w:ilvl w:val="0"/>
          <w:numId w:val="1045"/>
        </w:numPr>
      </w:pPr>
      <w:r>
        <w:t xml:space="preserve">OpenStreetMap contributors. (2026).</w:t>
      </w:r>
      <w:r>
        <w:t xml:space="preserve"> </w:t>
      </w:r>
      <w:r>
        <w:rPr>
          <w:i/>
          <w:iCs/>
        </w:rPr>
        <w:t xml:space="preserve">Planet dump [Data file from OpenStreetMap]</w:t>
      </w:r>
      <w:r>
        <w:t xml:space="preserve">. Open Data Commons Open Database License (ODbL). https://www.openstreetmap.org</w:t>
      </w:r>
    </w:p>
    <w:p>
      <w:pPr>
        <w:pStyle w:val="Compact"/>
        <w:numPr>
          <w:ilvl w:val="0"/>
          <w:numId w:val="1045"/>
        </w:numPr>
      </w:pPr>
      <w:r>
        <w:t xml:space="preserve">Warshall, S. (1962). A theorem on Boolean matrices.</w:t>
      </w:r>
      <w:r>
        <w:t xml:space="preserve"> </w:t>
      </w:r>
      <w:r>
        <w:rPr>
          <w:i/>
          <w:iCs/>
        </w:rPr>
        <w:t xml:space="preserve">Journal of the ACM</w:t>
      </w:r>
      <w:r>
        <w:t xml:space="preserve">, 9(1), 11–12. https://doi.org/10.1145/321105.321107</w:t>
      </w:r>
    </w:p>
    <w:p>
      <w:pPr>
        <w:pStyle w:val="Compact"/>
        <w:numPr>
          <w:ilvl w:val="0"/>
          <w:numId w:val="1045"/>
        </w:numPr>
      </w:pPr>
      <w:r>
        <w:t xml:space="preserve">Yen, J. Y. (1971). Finding the K shortest loopless paths in a network.</w:t>
      </w:r>
      <w:r>
        <w:t xml:space="preserve"> </w:t>
      </w:r>
      <w:r>
        <w:rPr>
          <w:i/>
          <w:iCs/>
        </w:rPr>
        <w:t xml:space="preserve">Management Science</w:t>
      </w:r>
      <w:r>
        <w:t xml:space="preserve">, 17(11), 712–716. https://doi.org/10.1287/mnsc.17.11.712</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2026-10-14T17:51:57Z</dcterms:created>
  <dcterms:modified xsi:type="dcterms:W3CDTF">2026-10-14T17:51:57Z</dcterms:modified>
</cp:coreProperties>
</file>

<file path=docProps/custom.xml><?xml version="1.0" encoding="utf-8"?>
<Properties xmlns="http://schemas.openxmlformats.org/officeDocument/2006/custom-properties" xmlns:vt="http://schemas.openxmlformats.org/officeDocument/2006/docPropsVTypes"/>
</file>