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r w:rsidDel="00000000" w:rsidR="00000000" w:rsidRPr="00000000">
              <w:rPr>
                <w:rtl w:val="0"/>
              </w:rPr>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w:t>
            </w:r>
            <w:r w:rsidDel="00000000" w:rsidR="00000000" w:rsidRPr="00000000">
              <w:rPr>
                <w:rFonts w:ascii="Calibri" w:cs="Calibri" w:eastAsia="Calibri" w:hAnsi="Calibri"/>
                <w:color w:val="3b3838"/>
                <w:sz w:val="20"/>
                <w:szCs w:val="20"/>
                <w:rtl w:val="0"/>
              </w:rPr>
              <w:t xml:space="preserve">permitan</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w:t>
            </w:r>
            <w:r w:rsidDel="00000000" w:rsidR="00000000" w:rsidRPr="00000000">
              <w:rPr>
                <w:rFonts w:ascii="Calibri" w:cs="Calibri" w:eastAsia="Calibri" w:hAnsi="Calibri"/>
                <w:rtl w:val="0"/>
              </w:rPr>
              <w:t xml:space="preserve">logro</w:t>
            </w:r>
            <w:r w:rsidDel="00000000" w:rsidR="00000000" w:rsidRPr="00000000">
              <w:rPr>
                <w:rFonts w:ascii="Calibri" w:cs="Calibri" w:eastAsia="Calibri" w:hAnsi="Calibri"/>
                <w:rtl w:val="0"/>
              </w:rPr>
              <w:t xml:space="preserve">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39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0"/>
        <w:gridCol w:w="2265"/>
        <w:gridCol w:w="2130"/>
        <w:gridCol w:w="2130"/>
        <w:gridCol w:w="2055"/>
        <w:gridCol w:w="1845"/>
        <w:tblGridChange w:id="0">
          <w:tblGrid>
            <w:gridCol w:w="2970"/>
            <w:gridCol w:w="2265"/>
            <w:gridCol w:w="2130"/>
            <w:gridCol w:w="2130"/>
            <w:gridCol w:w="2055"/>
            <w:gridCol w:w="184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Completamente Logrado</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debe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relaciona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Logrado</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Completamente Logrado</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cómo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Logrado</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Completamente Logrado</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Completamente Logrado</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Completamente Logrado</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puedan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Logrado</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de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Completamente Logrado</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Completamente Logrado</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Completamente Logrado</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w:t>
            </w:r>
            <w:r w:rsidDel="00000000" w:rsidR="00000000" w:rsidRPr="00000000">
              <w:rPr>
                <w:rFonts w:ascii="Calibri" w:cs="Calibri" w:eastAsia="Calibri" w:hAnsi="Calibri"/>
                <w:color w:val="000000"/>
                <w:rtl w:val="0"/>
              </w:rPr>
              <w:t xml:space="preserve">comunicándose en un</w:t>
            </w:r>
            <w:r w:rsidDel="00000000" w:rsidR="00000000" w:rsidRPr="00000000">
              <w:rPr>
                <w:rFonts w:ascii="Calibri" w:cs="Calibri" w:eastAsia="Calibri" w:hAnsi="Calibri"/>
                <w:b w:val="0"/>
                <w:i w:val="0"/>
                <w:smallCaps w:val="0"/>
                <w:color w:val="000000"/>
                <w:rtl w:val="0"/>
              </w:rPr>
              <w:t xml:space="preserve">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w:t>
            </w:r>
            <w:r w:rsidDel="00000000" w:rsidR="00000000" w:rsidRPr="00000000">
              <w:rPr>
                <w:rFonts w:ascii="Calibri" w:cs="Calibri" w:eastAsia="Calibri" w:hAnsi="Calibri"/>
                <w:color w:val="000000"/>
                <w:rtl w:val="0"/>
              </w:rPr>
              <w:t xml:space="preserve">comunicándose en un</w:t>
            </w:r>
            <w:r w:rsidDel="00000000" w:rsidR="00000000" w:rsidRPr="00000000">
              <w:rPr>
                <w:rFonts w:ascii="Calibri" w:cs="Calibri" w:eastAsia="Calibri" w:hAnsi="Calibri"/>
                <w:b w:val="0"/>
                <w:i w:val="0"/>
                <w:smallCaps w:val="0"/>
                <w:color w:val="000000"/>
                <w:rtl w:val="0"/>
              </w:rPr>
              <w:t xml:space="preserve">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rPr>
            </w:pPr>
            <w:r w:rsidDel="00000000" w:rsidR="00000000" w:rsidRPr="00000000">
              <w:rPr>
                <w:rFonts w:ascii="Calibri" w:cs="Calibri" w:eastAsia="Calibri" w:hAnsi="Calibri"/>
                <w:b w:val="1"/>
                <w:color w:val="000000"/>
                <w:rtl w:val="0"/>
              </w:rPr>
              <w:t xml:space="preserve">No Logrado</w:t>
            </w:r>
            <w:r w:rsidDel="00000000" w:rsidR="00000000" w:rsidRPr="00000000">
              <w:rPr>
                <w:rtl w:val="0"/>
              </w:rPr>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mjgr+PQ/HURKHSQI7ui2KvaxOA==">CgMxLjAyCGguZ2pkZ3hzOAByITFGQUYzdVFOcHBzTFN6QWNSN0JaWEU1RXluWW10MWVSSA==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