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BBF0D50" w:rsidR="00AC4D77" w:rsidRDefault="006E6A66"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Cristóbal Alejandro Silva Henríquez </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50D9F7E" w:rsidR="00AC4D77" w:rsidRDefault="00001772"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86"/>
        <w:gridCol w:w="969"/>
        <w:gridCol w:w="884"/>
        <w:gridCol w:w="1005"/>
        <w:gridCol w:w="1129"/>
        <w:gridCol w:w="1016"/>
        <w:gridCol w:w="1734"/>
      </w:tblGrid>
      <w:tr w:rsidR="00E43678" w:rsidRPr="00045D87" w14:paraId="02E8FF2F" w14:textId="77777777" w:rsidTr="005A4CF2">
        <w:trPr>
          <w:trHeight w:val="288"/>
          <w:jc w:val="center"/>
        </w:trPr>
        <w:tc>
          <w:tcPr>
            <w:tcW w:w="3186"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003"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1734"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5A4CF2">
        <w:trPr>
          <w:trHeight w:val="870"/>
          <w:jc w:val="center"/>
        </w:trPr>
        <w:tc>
          <w:tcPr>
            <w:tcW w:w="3186" w:type="dxa"/>
            <w:vMerge/>
          </w:tcPr>
          <w:p w14:paraId="3F92557D" w14:textId="77777777" w:rsidR="00E43678" w:rsidRPr="00045D87" w:rsidRDefault="00E43678" w:rsidP="004E015B">
            <w:pPr>
              <w:jc w:val="center"/>
              <w:rPr>
                <w:rFonts w:cstheme="minorHAnsi"/>
                <w:b/>
                <w:sz w:val="20"/>
                <w:szCs w:val="20"/>
              </w:rPr>
            </w:pPr>
          </w:p>
        </w:tc>
        <w:tc>
          <w:tcPr>
            <w:tcW w:w="969"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884"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0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29"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016"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1734"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5A4CF2">
        <w:trPr>
          <w:trHeight w:val="591"/>
          <w:jc w:val="center"/>
        </w:trPr>
        <w:tc>
          <w:tcPr>
            <w:tcW w:w="3186" w:type="dxa"/>
          </w:tcPr>
          <w:p w14:paraId="5BA0861A" w14:textId="5C2AA7EC" w:rsidR="00A87BE3" w:rsidRPr="00A87BE3" w:rsidRDefault="00A87BE3" w:rsidP="00A87BE3">
            <w:pPr>
              <w:numPr>
                <w:ilvl w:val="0"/>
                <w:numId w:val="42"/>
              </w:numPr>
              <w:shd w:val="clear" w:color="auto" w:fill="FFFFFF"/>
              <w:spacing w:before="100" w:beforeAutospacing="1" w:after="100" w:afterAutospacing="1"/>
              <w:rPr>
                <w:rFonts w:ascii="Arial" w:eastAsia="Times New Roman" w:hAnsi="Arial" w:cs="Arial"/>
                <w:color w:val="1A1A1A"/>
                <w:sz w:val="24"/>
                <w:szCs w:val="24"/>
                <w:lang w:eastAsia="es-CL"/>
              </w:rPr>
            </w:pPr>
            <w:r w:rsidRPr="00A87BE3">
              <w:rPr>
                <w:rFonts w:ascii="Arial" w:eastAsia="Times New Roman" w:hAnsi="Arial" w:cs="Arial"/>
                <w:color w:val="1A1A1A"/>
                <w:sz w:val="24"/>
                <w:szCs w:val="24"/>
                <w:lang w:eastAsia="es-CL"/>
              </w:rPr>
              <w:t>Resolver situaciones problemáticas de la vida cotidiana, ámbito científico y mundo laboral, utilizando operatoria matemática básica, relaciones proporcionales y álgebra básica.</w:t>
            </w:r>
          </w:p>
          <w:p w14:paraId="53E45F52" w14:textId="77777777" w:rsidR="00E43678" w:rsidRPr="001A179D" w:rsidRDefault="00E43678" w:rsidP="6C71971D">
            <w:pPr>
              <w:jc w:val="center"/>
              <w:rPr>
                <w:b/>
                <w:bCs/>
                <w:color w:val="FF0000"/>
                <w:sz w:val="18"/>
                <w:szCs w:val="18"/>
              </w:rPr>
            </w:pPr>
          </w:p>
        </w:tc>
        <w:tc>
          <w:tcPr>
            <w:tcW w:w="969" w:type="dxa"/>
          </w:tcPr>
          <w:p w14:paraId="0AE11E06" w14:textId="3E7620CB" w:rsidR="00E43678" w:rsidRPr="00045D87" w:rsidRDefault="005A4CF2" w:rsidP="6C71971D">
            <w:pPr>
              <w:jc w:val="center"/>
              <w:rPr>
                <w:b/>
                <w:bCs/>
                <w:sz w:val="18"/>
                <w:szCs w:val="18"/>
              </w:rPr>
            </w:pPr>
            <w:r>
              <w:rPr>
                <w:b/>
                <w:bCs/>
                <w:sz w:val="18"/>
                <w:szCs w:val="18"/>
              </w:rPr>
              <w:t>x</w:t>
            </w:r>
          </w:p>
        </w:tc>
        <w:tc>
          <w:tcPr>
            <w:tcW w:w="884" w:type="dxa"/>
          </w:tcPr>
          <w:p w14:paraId="5DBA2022" w14:textId="655787D4" w:rsidR="00E43678" w:rsidRDefault="00E43678" w:rsidP="6C71971D">
            <w:pPr>
              <w:jc w:val="center"/>
              <w:rPr>
                <w:b/>
                <w:bCs/>
                <w:sz w:val="18"/>
                <w:szCs w:val="18"/>
              </w:rPr>
            </w:pPr>
          </w:p>
          <w:p w14:paraId="79497191" w14:textId="4DA4985E" w:rsidR="00E75118" w:rsidRPr="00045D87" w:rsidRDefault="00E75118" w:rsidP="6C71971D">
            <w:pPr>
              <w:jc w:val="center"/>
              <w:rPr>
                <w:b/>
                <w:bCs/>
                <w:sz w:val="18"/>
                <w:szCs w:val="18"/>
              </w:rPr>
            </w:pPr>
          </w:p>
        </w:tc>
        <w:tc>
          <w:tcPr>
            <w:tcW w:w="1005" w:type="dxa"/>
          </w:tcPr>
          <w:p w14:paraId="1196BA05" w14:textId="27AB30CE" w:rsidR="00E43678" w:rsidRPr="00045D87" w:rsidRDefault="00E43678" w:rsidP="6C71971D">
            <w:pPr>
              <w:jc w:val="center"/>
              <w:rPr>
                <w:b/>
                <w:bCs/>
                <w:sz w:val="18"/>
                <w:szCs w:val="18"/>
              </w:rPr>
            </w:pPr>
          </w:p>
        </w:tc>
        <w:tc>
          <w:tcPr>
            <w:tcW w:w="1129" w:type="dxa"/>
          </w:tcPr>
          <w:p w14:paraId="5E6B0C7C" w14:textId="48D4FA51" w:rsidR="00E43678" w:rsidRPr="00045D87" w:rsidRDefault="00E43678" w:rsidP="6C71971D">
            <w:pPr>
              <w:jc w:val="center"/>
              <w:rPr>
                <w:b/>
                <w:bCs/>
                <w:sz w:val="18"/>
                <w:szCs w:val="18"/>
              </w:rPr>
            </w:pPr>
          </w:p>
        </w:tc>
        <w:tc>
          <w:tcPr>
            <w:tcW w:w="1016" w:type="dxa"/>
          </w:tcPr>
          <w:p w14:paraId="4BCAD381" w14:textId="77777777" w:rsidR="00E43678" w:rsidRPr="00045D87" w:rsidRDefault="00E43678" w:rsidP="6C71971D">
            <w:pPr>
              <w:jc w:val="center"/>
              <w:rPr>
                <w:b/>
                <w:bCs/>
                <w:sz w:val="18"/>
                <w:szCs w:val="18"/>
              </w:rPr>
            </w:pPr>
          </w:p>
        </w:tc>
        <w:tc>
          <w:tcPr>
            <w:tcW w:w="1734" w:type="dxa"/>
          </w:tcPr>
          <w:p w14:paraId="3F20C944" w14:textId="16A00BD3" w:rsidR="00E43678" w:rsidRPr="00045D87" w:rsidRDefault="005A4CF2" w:rsidP="6C71971D">
            <w:pPr>
              <w:jc w:val="center"/>
              <w:rPr>
                <w:b/>
                <w:bCs/>
                <w:sz w:val="18"/>
                <w:szCs w:val="18"/>
              </w:rPr>
            </w:pPr>
            <w:r>
              <w:rPr>
                <w:b/>
                <w:bCs/>
                <w:sz w:val="18"/>
                <w:szCs w:val="18"/>
              </w:rPr>
              <w:t>A lo largo del desarrollo de la carrera siempre se me ha facilitado lo relacionado con matemáticas, logrando así poder cumplir de manera correcta en el desarrollo de estas actividades</w:t>
            </w:r>
          </w:p>
        </w:tc>
      </w:tr>
      <w:tr w:rsidR="00E43678" w:rsidRPr="00045D87" w14:paraId="1FD76F12" w14:textId="77777777" w:rsidTr="005A4CF2">
        <w:trPr>
          <w:trHeight w:val="576"/>
          <w:jc w:val="center"/>
        </w:trPr>
        <w:tc>
          <w:tcPr>
            <w:tcW w:w="3186" w:type="dxa"/>
          </w:tcPr>
          <w:p w14:paraId="2F432635" w14:textId="0ED7D2CB" w:rsidR="00A87BE3" w:rsidRPr="00A87BE3" w:rsidRDefault="00A87BE3" w:rsidP="00A87BE3">
            <w:pPr>
              <w:numPr>
                <w:ilvl w:val="0"/>
                <w:numId w:val="43"/>
              </w:numPr>
              <w:shd w:val="clear" w:color="auto" w:fill="FFFFFF"/>
              <w:spacing w:before="100" w:beforeAutospacing="1" w:after="100" w:afterAutospacing="1"/>
              <w:rPr>
                <w:rFonts w:ascii="Arial" w:eastAsia="Times New Roman" w:hAnsi="Arial" w:cs="Arial"/>
                <w:color w:val="1A1A1A"/>
                <w:sz w:val="24"/>
                <w:szCs w:val="24"/>
                <w:lang w:eastAsia="es-CL"/>
              </w:rPr>
            </w:pPr>
            <w:r w:rsidRPr="00A87BE3">
              <w:rPr>
                <w:rFonts w:ascii="Arial" w:eastAsia="Times New Roman" w:hAnsi="Arial" w:cs="Arial"/>
                <w:color w:val="1A1A1A"/>
                <w:sz w:val="24"/>
                <w:szCs w:val="24"/>
                <w:lang w:eastAsia="es-CL"/>
              </w:rPr>
              <w:t>Resolver situaciones problemáticas de la vida cotidiana, ámbito científico y mundo laboral, utilizando elementos de la estadística descriptiva.</w:t>
            </w:r>
          </w:p>
          <w:p w14:paraId="28A60675" w14:textId="77777777" w:rsidR="00E43678" w:rsidRPr="001A179D" w:rsidRDefault="00E43678" w:rsidP="6C71971D">
            <w:pPr>
              <w:jc w:val="center"/>
              <w:rPr>
                <w:b/>
                <w:bCs/>
                <w:color w:val="FF0000"/>
                <w:sz w:val="18"/>
                <w:szCs w:val="18"/>
              </w:rPr>
            </w:pPr>
          </w:p>
        </w:tc>
        <w:tc>
          <w:tcPr>
            <w:tcW w:w="969" w:type="dxa"/>
          </w:tcPr>
          <w:p w14:paraId="6DBA9A2C" w14:textId="77777777" w:rsidR="00E43678" w:rsidRPr="00045D87" w:rsidRDefault="00E43678" w:rsidP="6C71971D">
            <w:pPr>
              <w:jc w:val="center"/>
              <w:rPr>
                <w:b/>
                <w:bCs/>
                <w:sz w:val="18"/>
                <w:szCs w:val="18"/>
              </w:rPr>
            </w:pPr>
          </w:p>
        </w:tc>
        <w:tc>
          <w:tcPr>
            <w:tcW w:w="884" w:type="dxa"/>
          </w:tcPr>
          <w:p w14:paraId="2AB98D2F" w14:textId="087B0605" w:rsidR="00E43678" w:rsidRPr="00045D87" w:rsidRDefault="005A4CF2" w:rsidP="6C71971D">
            <w:pPr>
              <w:jc w:val="center"/>
              <w:rPr>
                <w:b/>
                <w:bCs/>
                <w:sz w:val="18"/>
                <w:szCs w:val="18"/>
              </w:rPr>
            </w:pPr>
            <w:r>
              <w:rPr>
                <w:b/>
                <w:bCs/>
                <w:sz w:val="18"/>
                <w:szCs w:val="18"/>
              </w:rPr>
              <w:t>x</w:t>
            </w:r>
          </w:p>
        </w:tc>
        <w:tc>
          <w:tcPr>
            <w:tcW w:w="1005" w:type="dxa"/>
          </w:tcPr>
          <w:p w14:paraId="2B6A2003" w14:textId="54D4F2FF" w:rsidR="00E43678" w:rsidRPr="00045D87" w:rsidRDefault="00E43678" w:rsidP="6C71971D">
            <w:pPr>
              <w:jc w:val="center"/>
              <w:rPr>
                <w:b/>
                <w:bCs/>
                <w:sz w:val="18"/>
                <w:szCs w:val="18"/>
              </w:rPr>
            </w:pPr>
          </w:p>
        </w:tc>
        <w:tc>
          <w:tcPr>
            <w:tcW w:w="1129" w:type="dxa"/>
          </w:tcPr>
          <w:p w14:paraId="215AE810" w14:textId="0C55C658" w:rsidR="00E43678" w:rsidRPr="00045D87" w:rsidRDefault="00E43678" w:rsidP="6C71971D">
            <w:pPr>
              <w:jc w:val="center"/>
              <w:rPr>
                <w:b/>
                <w:bCs/>
                <w:sz w:val="18"/>
                <w:szCs w:val="18"/>
              </w:rPr>
            </w:pPr>
          </w:p>
        </w:tc>
        <w:tc>
          <w:tcPr>
            <w:tcW w:w="1016" w:type="dxa"/>
          </w:tcPr>
          <w:p w14:paraId="3785608A" w14:textId="77777777" w:rsidR="00E43678" w:rsidRPr="00045D87" w:rsidRDefault="00E43678" w:rsidP="6C71971D">
            <w:pPr>
              <w:jc w:val="center"/>
              <w:rPr>
                <w:b/>
                <w:bCs/>
                <w:sz w:val="18"/>
                <w:szCs w:val="18"/>
              </w:rPr>
            </w:pPr>
          </w:p>
        </w:tc>
        <w:tc>
          <w:tcPr>
            <w:tcW w:w="1734" w:type="dxa"/>
          </w:tcPr>
          <w:p w14:paraId="12D566DA" w14:textId="60B406BE" w:rsidR="00E43678" w:rsidRPr="00045D87" w:rsidRDefault="005A4CF2" w:rsidP="6C71971D">
            <w:pPr>
              <w:jc w:val="center"/>
              <w:rPr>
                <w:b/>
                <w:bCs/>
                <w:sz w:val="18"/>
                <w:szCs w:val="18"/>
              </w:rPr>
            </w:pPr>
            <w:r>
              <w:rPr>
                <w:b/>
                <w:bCs/>
                <w:sz w:val="18"/>
                <w:szCs w:val="18"/>
              </w:rPr>
              <w:t xml:space="preserve">A lo largo del desarrollo de la carrera siempre se me </w:t>
            </w:r>
            <w:r>
              <w:rPr>
                <w:b/>
                <w:bCs/>
                <w:sz w:val="18"/>
                <w:szCs w:val="18"/>
              </w:rPr>
              <w:t>ha</w:t>
            </w:r>
            <w:r>
              <w:rPr>
                <w:b/>
                <w:bCs/>
                <w:sz w:val="18"/>
                <w:szCs w:val="18"/>
              </w:rPr>
              <w:t xml:space="preserve"> facilitado lo relacionado con matemáticas, logrando así poder cumplir de manera correcta en el desarrollo </w:t>
            </w:r>
            <w:r>
              <w:rPr>
                <w:b/>
                <w:bCs/>
                <w:sz w:val="18"/>
                <w:szCs w:val="18"/>
              </w:rPr>
              <w:t>de elementos descriptivos para la visualización de datos</w:t>
            </w:r>
          </w:p>
        </w:tc>
      </w:tr>
      <w:tr w:rsidR="00E43678" w:rsidRPr="00045D87" w14:paraId="48B14194" w14:textId="77777777" w:rsidTr="005A4CF2">
        <w:trPr>
          <w:trHeight w:val="591"/>
          <w:jc w:val="center"/>
        </w:trPr>
        <w:tc>
          <w:tcPr>
            <w:tcW w:w="3186" w:type="dxa"/>
          </w:tcPr>
          <w:p w14:paraId="59B0801E" w14:textId="77777777" w:rsidR="00A87BE3" w:rsidRPr="00A87BE3" w:rsidRDefault="00A87BE3" w:rsidP="00A87BE3">
            <w:pPr>
              <w:numPr>
                <w:ilvl w:val="0"/>
                <w:numId w:val="44"/>
              </w:numPr>
              <w:shd w:val="clear" w:color="auto" w:fill="FFFFFF"/>
              <w:spacing w:before="100" w:beforeAutospacing="1" w:after="100" w:afterAutospacing="1"/>
              <w:rPr>
                <w:rFonts w:ascii="Arial" w:eastAsia="Times New Roman" w:hAnsi="Arial" w:cs="Arial"/>
                <w:color w:val="1A1A1A"/>
                <w:sz w:val="24"/>
                <w:szCs w:val="24"/>
                <w:lang w:eastAsia="es-CL"/>
              </w:rPr>
            </w:pPr>
            <w:r w:rsidRPr="00A87BE3">
              <w:rPr>
                <w:rFonts w:ascii="Arial" w:eastAsia="Times New Roman" w:hAnsi="Arial" w:cs="Arial"/>
                <w:color w:val="1A1A1A"/>
                <w:sz w:val="24"/>
                <w:szCs w:val="24"/>
                <w:lang w:eastAsia="es-CL"/>
              </w:rPr>
              <w:t xml:space="preserve">Comunicar en forma oral y escrita diferentes mensajes, utilizando herramientas lingüísticas funcionales con propósitos </w:t>
            </w:r>
            <w:r w:rsidRPr="00A87BE3">
              <w:rPr>
                <w:rFonts w:ascii="Arial" w:eastAsia="Times New Roman" w:hAnsi="Arial" w:cs="Arial"/>
                <w:color w:val="1A1A1A"/>
                <w:sz w:val="24"/>
                <w:szCs w:val="24"/>
                <w:lang w:eastAsia="es-CL"/>
              </w:rPr>
              <w:lastRenderedPageBreak/>
              <w:t>específicos en diversos contextos sociolaborales y disciplinares.</w:t>
            </w:r>
          </w:p>
          <w:p w14:paraId="1A55186D" w14:textId="77777777" w:rsidR="00E43678" w:rsidRPr="00045D87" w:rsidRDefault="00E43678" w:rsidP="6C71971D">
            <w:pPr>
              <w:jc w:val="center"/>
              <w:rPr>
                <w:b/>
                <w:bCs/>
                <w:sz w:val="18"/>
                <w:szCs w:val="18"/>
              </w:rPr>
            </w:pPr>
          </w:p>
        </w:tc>
        <w:tc>
          <w:tcPr>
            <w:tcW w:w="969" w:type="dxa"/>
          </w:tcPr>
          <w:p w14:paraId="2B8826EE" w14:textId="62B0FBD3" w:rsidR="00E43678" w:rsidRPr="00045D87" w:rsidRDefault="005A4CF2" w:rsidP="6C71971D">
            <w:pPr>
              <w:jc w:val="center"/>
              <w:rPr>
                <w:b/>
                <w:bCs/>
                <w:sz w:val="18"/>
                <w:szCs w:val="18"/>
              </w:rPr>
            </w:pPr>
            <w:r>
              <w:rPr>
                <w:b/>
                <w:bCs/>
                <w:sz w:val="18"/>
                <w:szCs w:val="18"/>
              </w:rPr>
              <w:lastRenderedPageBreak/>
              <w:t>x</w:t>
            </w:r>
          </w:p>
        </w:tc>
        <w:tc>
          <w:tcPr>
            <w:tcW w:w="884" w:type="dxa"/>
          </w:tcPr>
          <w:p w14:paraId="214A3D3F" w14:textId="77777777" w:rsidR="00E43678" w:rsidRPr="00045D87" w:rsidRDefault="00E43678" w:rsidP="6C71971D">
            <w:pPr>
              <w:jc w:val="center"/>
              <w:rPr>
                <w:b/>
                <w:bCs/>
                <w:sz w:val="18"/>
                <w:szCs w:val="18"/>
              </w:rPr>
            </w:pPr>
          </w:p>
        </w:tc>
        <w:tc>
          <w:tcPr>
            <w:tcW w:w="1005" w:type="dxa"/>
          </w:tcPr>
          <w:p w14:paraId="381C69FC" w14:textId="72A29813" w:rsidR="00E43678" w:rsidRPr="00045D87" w:rsidRDefault="00E43678" w:rsidP="6C71971D">
            <w:pPr>
              <w:jc w:val="center"/>
              <w:rPr>
                <w:b/>
                <w:bCs/>
                <w:sz w:val="18"/>
                <w:szCs w:val="18"/>
              </w:rPr>
            </w:pPr>
          </w:p>
        </w:tc>
        <w:tc>
          <w:tcPr>
            <w:tcW w:w="1129" w:type="dxa"/>
          </w:tcPr>
          <w:p w14:paraId="351AC90E" w14:textId="58931D58" w:rsidR="00E43678" w:rsidRPr="00045D87" w:rsidRDefault="00E43678" w:rsidP="6C71971D">
            <w:pPr>
              <w:jc w:val="center"/>
              <w:rPr>
                <w:b/>
                <w:bCs/>
                <w:sz w:val="18"/>
                <w:szCs w:val="18"/>
              </w:rPr>
            </w:pPr>
          </w:p>
        </w:tc>
        <w:tc>
          <w:tcPr>
            <w:tcW w:w="1016" w:type="dxa"/>
          </w:tcPr>
          <w:p w14:paraId="5F9FF620" w14:textId="77777777" w:rsidR="00E43678" w:rsidRPr="00045D87" w:rsidRDefault="00E43678" w:rsidP="6C71971D">
            <w:pPr>
              <w:jc w:val="center"/>
              <w:rPr>
                <w:b/>
                <w:bCs/>
                <w:sz w:val="18"/>
                <w:szCs w:val="18"/>
              </w:rPr>
            </w:pPr>
          </w:p>
        </w:tc>
        <w:tc>
          <w:tcPr>
            <w:tcW w:w="1734" w:type="dxa"/>
          </w:tcPr>
          <w:p w14:paraId="16B213E0" w14:textId="27E13538" w:rsidR="00E43678" w:rsidRPr="00045D87" w:rsidRDefault="005A4CF2" w:rsidP="6C71971D">
            <w:pPr>
              <w:jc w:val="center"/>
              <w:rPr>
                <w:b/>
                <w:bCs/>
                <w:sz w:val="18"/>
                <w:szCs w:val="18"/>
              </w:rPr>
            </w:pPr>
            <w:r>
              <w:rPr>
                <w:b/>
                <w:bCs/>
                <w:sz w:val="18"/>
                <w:szCs w:val="18"/>
              </w:rPr>
              <w:t xml:space="preserve">A lo largo del desarrollo de la carrera </w:t>
            </w:r>
            <w:r>
              <w:rPr>
                <w:b/>
                <w:bCs/>
                <w:sz w:val="18"/>
                <w:szCs w:val="18"/>
              </w:rPr>
              <w:t xml:space="preserve">eh logrado mejorar mucho mi comunicación y documentación, esto con el fin de poder lograr un buen desarrollo de </w:t>
            </w:r>
            <w:r>
              <w:rPr>
                <w:b/>
                <w:bCs/>
                <w:sz w:val="18"/>
                <w:szCs w:val="18"/>
              </w:rPr>
              <w:lastRenderedPageBreak/>
              <w:t>todo lo relacionado a la comunicación.</w:t>
            </w:r>
          </w:p>
        </w:tc>
      </w:tr>
      <w:tr w:rsidR="00E43678" w:rsidRPr="00045D87" w14:paraId="24D5593D" w14:textId="77777777" w:rsidTr="005A4CF2">
        <w:trPr>
          <w:trHeight w:val="591"/>
          <w:jc w:val="center"/>
        </w:trPr>
        <w:tc>
          <w:tcPr>
            <w:tcW w:w="3186" w:type="dxa"/>
          </w:tcPr>
          <w:p w14:paraId="12F889EE" w14:textId="77777777" w:rsidR="00A87BE3" w:rsidRPr="00A87BE3" w:rsidRDefault="00A87BE3" w:rsidP="00A87BE3">
            <w:pPr>
              <w:numPr>
                <w:ilvl w:val="0"/>
                <w:numId w:val="45"/>
              </w:numPr>
              <w:shd w:val="clear" w:color="auto" w:fill="FFFFFF"/>
              <w:spacing w:before="100" w:beforeAutospacing="1" w:after="100" w:afterAutospacing="1"/>
              <w:rPr>
                <w:rFonts w:ascii="Arial" w:eastAsia="Times New Roman" w:hAnsi="Arial" w:cs="Arial"/>
                <w:color w:val="1A1A1A"/>
                <w:sz w:val="24"/>
                <w:szCs w:val="24"/>
                <w:lang w:eastAsia="es-CL"/>
              </w:rPr>
            </w:pPr>
            <w:r w:rsidRPr="00A87BE3">
              <w:rPr>
                <w:rFonts w:ascii="Arial" w:eastAsia="Times New Roman" w:hAnsi="Arial" w:cs="Arial"/>
                <w:color w:val="1A1A1A"/>
                <w:sz w:val="24"/>
                <w:szCs w:val="24"/>
                <w:lang w:eastAsia="es-CL"/>
              </w:rPr>
              <w:t>Comunicarse de forma oral y escrita usando el idioma inglés en situaciones socio-laborales a un nivel intermedio alto en modalidad intensiva, según la tabla de competencias TOEIC Y CEFR.</w:t>
            </w:r>
          </w:p>
          <w:p w14:paraId="1BB9E155" w14:textId="77777777" w:rsidR="00E43678" w:rsidRPr="00045D87" w:rsidRDefault="00E43678" w:rsidP="6C71971D">
            <w:pPr>
              <w:jc w:val="center"/>
              <w:rPr>
                <w:b/>
                <w:bCs/>
                <w:sz w:val="18"/>
                <w:szCs w:val="18"/>
              </w:rPr>
            </w:pPr>
          </w:p>
        </w:tc>
        <w:tc>
          <w:tcPr>
            <w:tcW w:w="969" w:type="dxa"/>
          </w:tcPr>
          <w:p w14:paraId="1C11CAB0" w14:textId="77777777" w:rsidR="00E43678" w:rsidRPr="00045D87" w:rsidRDefault="00E43678" w:rsidP="6C71971D">
            <w:pPr>
              <w:jc w:val="center"/>
              <w:rPr>
                <w:b/>
                <w:bCs/>
                <w:sz w:val="18"/>
                <w:szCs w:val="18"/>
              </w:rPr>
            </w:pPr>
          </w:p>
        </w:tc>
        <w:tc>
          <w:tcPr>
            <w:tcW w:w="884" w:type="dxa"/>
          </w:tcPr>
          <w:p w14:paraId="719970B1" w14:textId="77777777" w:rsidR="00E43678" w:rsidRPr="00045D87" w:rsidRDefault="00E43678" w:rsidP="6C71971D">
            <w:pPr>
              <w:jc w:val="center"/>
              <w:rPr>
                <w:b/>
                <w:bCs/>
                <w:sz w:val="18"/>
                <w:szCs w:val="18"/>
              </w:rPr>
            </w:pPr>
          </w:p>
        </w:tc>
        <w:tc>
          <w:tcPr>
            <w:tcW w:w="1005" w:type="dxa"/>
          </w:tcPr>
          <w:p w14:paraId="26851D54" w14:textId="77777777" w:rsidR="00E43678" w:rsidRPr="00045D87" w:rsidRDefault="00E43678" w:rsidP="6C71971D">
            <w:pPr>
              <w:jc w:val="center"/>
              <w:rPr>
                <w:b/>
                <w:bCs/>
                <w:sz w:val="18"/>
                <w:szCs w:val="18"/>
              </w:rPr>
            </w:pPr>
          </w:p>
        </w:tc>
        <w:tc>
          <w:tcPr>
            <w:tcW w:w="1129" w:type="dxa"/>
          </w:tcPr>
          <w:p w14:paraId="5BC2F010" w14:textId="6F2723A7" w:rsidR="00E43678" w:rsidRPr="00045D87" w:rsidRDefault="00E75118" w:rsidP="6C71971D">
            <w:pPr>
              <w:jc w:val="center"/>
              <w:rPr>
                <w:b/>
                <w:bCs/>
                <w:sz w:val="18"/>
                <w:szCs w:val="18"/>
              </w:rPr>
            </w:pPr>
            <w:r>
              <w:rPr>
                <w:b/>
                <w:bCs/>
                <w:sz w:val="18"/>
                <w:szCs w:val="18"/>
              </w:rPr>
              <w:t>X</w:t>
            </w:r>
          </w:p>
        </w:tc>
        <w:tc>
          <w:tcPr>
            <w:tcW w:w="1016" w:type="dxa"/>
          </w:tcPr>
          <w:p w14:paraId="608079C4" w14:textId="77777777" w:rsidR="00E43678" w:rsidRPr="00045D87" w:rsidRDefault="00E43678" w:rsidP="6C71971D">
            <w:pPr>
              <w:jc w:val="center"/>
              <w:rPr>
                <w:b/>
                <w:bCs/>
                <w:sz w:val="18"/>
                <w:szCs w:val="18"/>
              </w:rPr>
            </w:pPr>
          </w:p>
        </w:tc>
        <w:tc>
          <w:tcPr>
            <w:tcW w:w="1734" w:type="dxa"/>
          </w:tcPr>
          <w:p w14:paraId="3BCC39E2" w14:textId="36303F30" w:rsidR="00E43678" w:rsidRPr="00045D87" w:rsidRDefault="00906901" w:rsidP="6C71971D">
            <w:pPr>
              <w:jc w:val="center"/>
              <w:rPr>
                <w:b/>
                <w:bCs/>
                <w:sz w:val="18"/>
                <w:szCs w:val="18"/>
              </w:rPr>
            </w:pPr>
            <w:r>
              <w:rPr>
                <w:b/>
                <w:bCs/>
                <w:sz w:val="18"/>
                <w:szCs w:val="18"/>
              </w:rPr>
              <w:t xml:space="preserve">El desarrollo de las actividades relacionadas al inglés las eh dejado muy de lado, mi desempeño es muy insuficiente debo reforzar mucho mas lo relacionado con esta área de aprendizaje. </w:t>
            </w:r>
          </w:p>
        </w:tc>
      </w:tr>
      <w:tr w:rsidR="00E43678" w:rsidRPr="00045D87" w14:paraId="458E2370" w14:textId="77777777" w:rsidTr="005A4CF2">
        <w:trPr>
          <w:trHeight w:val="591"/>
          <w:jc w:val="center"/>
        </w:trPr>
        <w:tc>
          <w:tcPr>
            <w:tcW w:w="3186" w:type="dxa"/>
          </w:tcPr>
          <w:p w14:paraId="1C3D9458" w14:textId="003EF7E4" w:rsidR="00A87BE3" w:rsidRPr="00A87BE3" w:rsidRDefault="00A87BE3" w:rsidP="00A87BE3">
            <w:pPr>
              <w:numPr>
                <w:ilvl w:val="0"/>
                <w:numId w:val="46"/>
              </w:numPr>
              <w:shd w:val="clear" w:color="auto" w:fill="FFFFFF"/>
              <w:spacing w:before="100" w:beforeAutospacing="1" w:after="100" w:afterAutospacing="1"/>
              <w:rPr>
                <w:rFonts w:ascii="Arial" w:eastAsia="Times New Roman" w:hAnsi="Arial" w:cs="Arial"/>
                <w:color w:val="1A1A1A"/>
                <w:sz w:val="24"/>
                <w:szCs w:val="24"/>
                <w:lang w:eastAsia="es-CL"/>
              </w:rPr>
            </w:pPr>
            <w:r w:rsidRPr="00A87BE3">
              <w:rPr>
                <w:rFonts w:ascii="Arial" w:eastAsia="Times New Roman" w:hAnsi="Arial" w:cs="Arial"/>
                <w:color w:val="1A1A1A"/>
                <w:sz w:val="24"/>
                <w:szCs w:val="24"/>
                <w:lang w:eastAsia="es-CL"/>
              </w:rPr>
              <w:t>Comunicarse usando el idioma inglés en situaciones laborales a un nivel intermedio, relacionado con el área de informática y desarrollo de habilidades comunicativas, según la tabla de competencias TOEIC y CEFR.</w:t>
            </w:r>
          </w:p>
          <w:p w14:paraId="054D39DB" w14:textId="77777777" w:rsidR="00E43678" w:rsidRPr="00045D87" w:rsidRDefault="00E43678" w:rsidP="6C71971D">
            <w:pPr>
              <w:jc w:val="center"/>
              <w:rPr>
                <w:b/>
                <w:bCs/>
                <w:sz w:val="18"/>
                <w:szCs w:val="18"/>
              </w:rPr>
            </w:pPr>
          </w:p>
        </w:tc>
        <w:tc>
          <w:tcPr>
            <w:tcW w:w="969" w:type="dxa"/>
          </w:tcPr>
          <w:p w14:paraId="70C9F467" w14:textId="77777777" w:rsidR="00E43678" w:rsidRPr="00045D87" w:rsidRDefault="00E43678" w:rsidP="6C71971D">
            <w:pPr>
              <w:jc w:val="center"/>
              <w:rPr>
                <w:b/>
                <w:bCs/>
                <w:sz w:val="18"/>
                <w:szCs w:val="18"/>
              </w:rPr>
            </w:pPr>
          </w:p>
        </w:tc>
        <w:tc>
          <w:tcPr>
            <w:tcW w:w="884" w:type="dxa"/>
          </w:tcPr>
          <w:p w14:paraId="0EB20FBA" w14:textId="77777777" w:rsidR="00E43678" w:rsidRPr="00045D87" w:rsidRDefault="00E43678" w:rsidP="6C71971D">
            <w:pPr>
              <w:jc w:val="center"/>
              <w:rPr>
                <w:b/>
                <w:bCs/>
                <w:sz w:val="18"/>
                <w:szCs w:val="18"/>
              </w:rPr>
            </w:pPr>
          </w:p>
        </w:tc>
        <w:tc>
          <w:tcPr>
            <w:tcW w:w="1005" w:type="dxa"/>
          </w:tcPr>
          <w:p w14:paraId="6012133B" w14:textId="77777777" w:rsidR="00E43678" w:rsidRPr="00045D87" w:rsidRDefault="00E43678" w:rsidP="6C71971D">
            <w:pPr>
              <w:jc w:val="center"/>
              <w:rPr>
                <w:b/>
                <w:bCs/>
                <w:sz w:val="18"/>
                <w:szCs w:val="18"/>
              </w:rPr>
            </w:pPr>
          </w:p>
        </w:tc>
        <w:tc>
          <w:tcPr>
            <w:tcW w:w="1129" w:type="dxa"/>
          </w:tcPr>
          <w:p w14:paraId="3078B545" w14:textId="53B17EAB" w:rsidR="00E43678" w:rsidRPr="00045D87" w:rsidRDefault="00E75118" w:rsidP="6C71971D">
            <w:pPr>
              <w:jc w:val="center"/>
              <w:rPr>
                <w:b/>
                <w:bCs/>
                <w:sz w:val="18"/>
                <w:szCs w:val="18"/>
              </w:rPr>
            </w:pPr>
            <w:r>
              <w:rPr>
                <w:b/>
                <w:bCs/>
                <w:sz w:val="18"/>
                <w:szCs w:val="18"/>
              </w:rPr>
              <w:t>X</w:t>
            </w:r>
          </w:p>
        </w:tc>
        <w:tc>
          <w:tcPr>
            <w:tcW w:w="1016" w:type="dxa"/>
          </w:tcPr>
          <w:p w14:paraId="21CEF50E" w14:textId="77777777" w:rsidR="00E43678" w:rsidRPr="00045D87" w:rsidRDefault="00E43678" w:rsidP="6C71971D">
            <w:pPr>
              <w:jc w:val="center"/>
              <w:rPr>
                <w:b/>
                <w:bCs/>
                <w:sz w:val="18"/>
                <w:szCs w:val="18"/>
              </w:rPr>
            </w:pPr>
          </w:p>
        </w:tc>
        <w:tc>
          <w:tcPr>
            <w:tcW w:w="1734" w:type="dxa"/>
          </w:tcPr>
          <w:p w14:paraId="1B9BDD86" w14:textId="5AFE3EBD" w:rsidR="00E43678" w:rsidRPr="00045D87" w:rsidRDefault="00906901" w:rsidP="6C71971D">
            <w:pPr>
              <w:jc w:val="center"/>
              <w:rPr>
                <w:b/>
                <w:bCs/>
                <w:sz w:val="18"/>
                <w:szCs w:val="18"/>
              </w:rPr>
            </w:pPr>
            <w:r>
              <w:rPr>
                <w:b/>
                <w:bCs/>
                <w:sz w:val="18"/>
                <w:szCs w:val="18"/>
              </w:rPr>
              <w:t xml:space="preserve">El desarrollo de las actividades relacionadas al inglés las eh dejado muy de lado, mi desempeño es muy insuficiente debo reforzar mucho </w:t>
            </w:r>
            <w:r>
              <w:rPr>
                <w:b/>
                <w:bCs/>
                <w:sz w:val="18"/>
                <w:szCs w:val="18"/>
              </w:rPr>
              <w:t>más</w:t>
            </w:r>
            <w:r>
              <w:rPr>
                <w:b/>
                <w:bCs/>
                <w:sz w:val="18"/>
                <w:szCs w:val="18"/>
              </w:rPr>
              <w:t xml:space="preserve"> lo relacionado con esta área de aprendizaje.</w:t>
            </w:r>
          </w:p>
        </w:tc>
      </w:tr>
      <w:tr w:rsidR="00E43678" w:rsidRPr="00045D87" w14:paraId="2FAC7AC0" w14:textId="77777777" w:rsidTr="005A4CF2">
        <w:trPr>
          <w:trHeight w:val="576"/>
          <w:jc w:val="center"/>
        </w:trPr>
        <w:tc>
          <w:tcPr>
            <w:tcW w:w="3186" w:type="dxa"/>
          </w:tcPr>
          <w:p w14:paraId="6EF9A755" w14:textId="77777777" w:rsidR="00A87BE3" w:rsidRPr="00A87BE3" w:rsidRDefault="00A87BE3" w:rsidP="00A87BE3">
            <w:pPr>
              <w:numPr>
                <w:ilvl w:val="0"/>
                <w:numId w:val="47"/>
              </w:numPr>
              <w:shd w:val="clear" w:color="auto" w:fill="FFFFFF"/>
              <w:spacing w:before="100" w:beforeAutospacing="1" w:after="100" w:afterAutospacing="1"/>
              <w:rPr>
                <w:rFonts w:ascii="Arial" w:eastAsia="Times New Roman" w:hAnsi="Arial" w:cs="Arial"/>
                <w:color w:val="1A1A1A"/>
                <w:sz w:val="24"/>
                <w:szCs w:val="24"/>
                <w:lang w:eastAsia="es-CL"/>
              </w:rPr>
            </w:pPr>
            <w:r w:rsidRPr="00A87BE3">
              <w:rPr>
                <w:rFonts w:ascii="Arial" w:eastAsia="Times New Roman" w:hAnsi="Arial" w:cs="Arial"/>
                <w:color w:val="1A1A1A"/>
                <w:sz w:val="24"/>
                <w:szCs w:val="24"/>
                <w:lang w:eastAsia="es-CL"/>
              </w:rPr>
              <w:t xml:space="preserve">Capacidad para generar ideas, soluciones o procesos innovadores que respondan a oportunidades, necesidades y demandas productivas o sociales, en colaboración con </w:t>
            </w:r>
            <w:r w:rsidRPr="00A87BE3">
              <w:rPr>
                <w:rFonts w:ascii="Arial" w:eastAsia="Times New Roman" w:hAnsi="Arial" w:cs="Arial"/>
                <w:color w:val="1A1A1A"/>
                <w:sz w:val="24"/>
                <w:szCs w:val="24"/>
                <w:lang w:eastAsia="es-CL"/>
              </w:rPr>
              <w:lastRenderedPageBreak/>
              <w:t>otros y asumiendo riesgos calculados.</w:t>
            </w:r>
          </w:p>
          <w:p w14:paraId="04FF7A9B" w14:textId="77777777" w:rsidR="00E43678" w:rsidRPr="00045D87" w:rsidRDefault="00E43678" w:rsidP="6C71971D">
            <w:pPr>
              <w:jc w:val="center"/>
              <w:rPr>
                <w:b/>
                <w:bCs/>
                <w:sz w:val="18"/>
                <w:szCs w:val="18"/>
              </w:rPr>
            </w:pPr>
          </w:p>
        </w:tc>
        <w:tc>
          <w:tcPr>
            <w:tcW w:w="969" w:type="dxa"/>
          </w:tcPr>
          <w:p w14:paraId="5C878E42" w14:textId="77777777" w:rsidR="00E43678" w:rsidRPr="00045D87" w:rsidRDefault="00E43678" w:rsidP="6C71971D">
            <w:pPr>
              <w:jc w:val="center"/>
              <w:rPr>
                <w:b/>
                <w:bCs/>
                <w:sz w:val="18"/>
                <w:szCs w:val="18"/>
              </w:rPr>
            </w:pPr>
          </w:p>
        </w:tc>
        <w:tc>
          <w:tcPr>
            <w:tcW w:w="884" w:type="dxa"/>
          </w:tcPr>
          <w:p w14:paraId="57696619" w14:textId="77777777" w:rsidR="00E43678" w:rsidRPr="00045D87" w:rsidRDefault="00E43678" w:rsidP="6C71971D">
            <w:pPr>
              <w:jc w:val="center"/>
              <w:rPr>
                <w:b/>
                <w:bCs/>
                <w:sz w:val="18"/>
                <w:szCs w:val="18"/>
              </w:rPr>
            </w:pPr>
          </w:p>
        </w:tc>
        <w:tc>
          <w:tcPr>
            <w:tcW w:w="1005" w:type="dxa"/>
          </w:tcPr>
          <w:p w14:paraId="017EAB0C" w14:textId="5B5539AA" w:rsidR="00E43678" w:rsidRPr="00045D87" w:rsidRDefault="00E75118" w:rsidP="6C71971D">
            <w:pPr>
              <w:jc w:val="center"/>
              <w:rPr>
                <w:b/>
                <w:bCs/>
                <w:sz w:val="18"/>
                <w:szCs w:val="18"/>
              </w:rPr>
            </w:pPr>
            <w:r>
              <w:rPr>
                <w:b/>
                <w:bCs/>
                <w:sz w:val="18"/>
                <w:szCs w:val="18"/>
              </w:rPr>
              <w:t>x</w:t>
            </w:r>
          </w:p>
        </w:tc>
        <w:tc>
          <w:tcPr>
            <w:tcW w:w="1129" w:type="dxa"/>
          </w:tcPr>
          <w:p w14:paraId="7374964A" w14:textId="364408E5" w:rsidR="00E43678" w:rsidRPr="00045D87" w:rsidRDefault="00E43678" w:rsidP="6C71971D">
            <w:pPr>
              <w:jc w:val="center"/>
              <w:rPr>
                <w:b/>
                <w:bCs/>
                <w:sz w:val="18"/>
                <w:szCs w:val="18"/>
              </w:rPr>
            </w:pPr>
          </w:p>
        </w:tc>
        <w:tc>
          <w:tcPr>
            <w:tcW w:w="1016" w:type="dxa"/>
          </w:tcPr>
          <w:p w14:paraId="5AB69828" w14:textId="77777777" w:rsidR="00E43678" w:rsidRPr="00045D87" w:rsidRDefault="00E43678" w:rsidP="6C71971D">
            <w:pPr>
              <w:jc w:val="center"/>
              <w:rPr>
                <w:b/>
                <w:bCs/>
                <w:sz w:val="18"/>
                <w:szCs w:val="18"/>
              </w:rPr>
            </w:pPr>
          </w:p>
        </w:tc>
        <w:tc>
          <w:tcPr>
            <w:tcW w:w="1734" w:type="dxa"/>
          </w:tcPr>
          <w:p w14:paraId="29F824E7" w14:textId="232FEBD4" w:rsidR="00E43678" w:rsidRPr="00045D87" w:rsidRDefault="00906901" w:rsidP="6C71971D">
            <w:pPr>
              <w:jc w:val="center"/>
              <w:rPr>
                <w:b/>
                <w:bCs/>
                <w:sz w:val="18"/>
                <w:szCs w:val="18"/>
              </w:rPr>
            </w:pPr>
            <w:bookmarkStart w:id="1" w:name="_GoBack"/>
            <w:bookmarkEnd w:id="1"/>
            <w:r>
              <w:rPr>
                <w:b/>
                <w:bCs/>
                <w:sz w:val="18"/>
                <w:szCs w:val="18"/>
              </w:rPr>
              <w:t>A lo</w:t>
            </w:r>
            <w:r>
              <w:rPr>
                <w:b/>
                <w:bCs/>
                <w:sz w:val="18"/>
                <w:szCs w:val="18"/>
              </w:rPr>
              <w:t xml:space="preserve"> largo del desarrollo de la carrera </w:t>
            </w:r>
            <w:r>
              <w:rPr>
                <w:b/>
                <w:bCs/>
                <w:sz w:val="18"/>
                <w:szCs w:val="18"/>
              </w:rPr>
              <w:t xml:space="preserve">eh logrado desarrollar mucho mi trabajo en equipo, en un inicio siempre opte por hacer todo solo, pero hoy en día gracias a poder mejorar esto eh logrado poder tener un mejor desarrollo, que un </w:t>
            </w:r>
            <w:r>
              <w:rPr>
                <w:b/>
                <w:bCs/>
                <w:sz w:val="18"/>
                <w:szCs w:val="18"/>
              </w:rPr>
              <w:lastRenderedPageBreak/>
              <w:t>puedo mejorar mucho mas</w:t>
            </w:r>
          </w:p>
        </w:tc>
      </w:tr>
      <w:tr w:rsidR="00E43678" w:rsidRPr="00045D87" w14:paraId="5D34DA12" w14:textId="77777777" w:rsidTr="005A4CF2">
        <w:trPr>
          <w:trHeight w:val="591"/>
          <w:jc w:val="center"/>
        </w:trPr>
        <w:tc>
          <w:tcPr>
            <w:tcW w:w="3186" w:type="dxa"/>
          </w:tcPr>
          <w:p w14:paraId="14A1CB6D" w14:textId="77777777" w:rsidR="00A87BE3" w:rsidRPr="00A87BE3" w:rsidRDefault="00A87BE3" w:rsidP="00A87BE3">
            <w:pPr>
              <w:numPr>
                <w:ilvl w:val="0"/>
                <w:numId w:val="48"/>
              </w:numPr>
              <w:shd w:val="clear" w:color="auto" w:fill="FFFFFF"/>
              <w:spacing w:before="100" w:beforeAutospacing="1" w:after="100" w:afterAutospacing="1"/>
              <w:rPr>
                <w:rFonts w:ascii="Arial" w:eastAsia="Times New Roman" w:hAnsi="Arial" w:cs="Arial"/>
                <w:color w:val="1A1A1A"/>
                <w:sz w:val="24"/>
                <w:szCs w:val="24"/>
                <w:lang w:eastAsia="es-CL"/>
              </w:rPr>
            </w:pPr>
            <w:r w:rsidRPr="00A87BE3">
              <w:rPr>
                <w:rFonts w:ascii="Arial" w:eastAsia="Times New Roman" w:hAnsi="Arial" w:cs="Arial"/>
                <w:color w:val="1A1A1A"/>
                <w:sz w:val="24"/>
                <w:szCs w:val="24"/>
                <w:lang w:eastAsia="es-CL"/>
              </w:rPr>
              <w:t>Desarrollar proyectos de emprendimiento a partir de la identificación de oportunidades desde su especialidad, aplicando técnicas afines al objetivo, con foco en agregar valor al entorno.</w:t>
            </w:r>
          </w:p>
          <w:p w14:paraId="6ECA9D03" w14:textId="77777777" w:rsidR="00E43678" w:rsidRPr="00045D87" w:rsidRDefault="00E43678" w:rsidP="6C71971D">
            <w:pPr>
              <w:jc w:val="center"/>
              <w:rPr>
                <w:b/>
                <w:bCs/>
                <w:sz w:val="18"/>
                <w:szCs w:val="18"/>
              </w:rPr>
            </w:pPr>
          </w:p>
        </w:tc>
        <w:tc>
          <w:tcPr>
            <w:tcW w:w="969" w:type="dxa"/>
          </w:tcPr>
          <w:p w14:paraId="210E7D65" w14:textId="77777777" w:rsidR="00E43678" w:rsidRPr="00045D87" w:rsidRDefault="00E43678" w:rsidP="6C71971D">
            <w:pPr>
              <w:jc w:val="center"/>
              <w:rPr>
                <w:b/>
                <w:bCs/>
                <w:sz w:val="18"/>
                <w:szCs w:val="18"/>
              </w:rPr>
            </w:pPr>
          </w:p>
        </w:tc>
        <w:tc>
          <w:tcPr>
            <w:tcW w:w="884" w:type="dxa"/>
          </w:tcPr>
          <w:p w14:paraId="43ED5BCA" w14:textId="77777777" w:rsidR="00E43678" w:rsidRPr="00045D87" w:rsidRDefault="00E43678" w:rsidP="6C71971D">
            <w:pPr>
              <w:jc w:val="center"/>
              <w:rPr>
                <w:b/>
                <w:bCs/>
                <w:sz w:val="18"/>
                <w:szCs w:val="18"/>
              </w:rPr>
            </w:pPr>
          </w:p>
        </w:tc>
        <w:tc>
          <w:tcPr>
            <w:tcW w:w="1005" w:type="dxa"/>
          </w:tcPr>
          <w:p w14:paraId="03E734E5" w14:textId="6F921CE6" w:rsidR="00E43678" w:rsidRPr="00045D87" w:rsidRDefault="00E75118" w:rsidP="6C71971D">
            <w:pPr>
              <w:jc w:val="center"/>
              <w:rPr>
                <w:b/>
                <w:bCs/>
                <w:sz w:val="18"/>
                <w:szCs w:val="18"/>
              </w:rPr>
            </w:pPr>
            <w:r>
              <w:rPr>
                <w:b/>
                <w:bCs/>
                <w:sz w:val="18"/>
                <w:szCs w:val="18"/>
              </w:rPr>
              <w:t>x</w:t>
            </w:r>
          </w:p>
        </w:tc>
        <w:tc>
          <w:tcPr>
            <w:tcW w:w="1129" w:type="dxa"/>
          </w:tcPr>
          <w:p w14:paraId="57E4E6DE" w14:textId="77777777" w:rsidR="00E43678" w:rsidRPr="00045D87" w:rsidRDefault="00E43678" w:rsidP="6C71971D">
            <w:pPr>
              <w:jc w:val="center"/>
              <w:rPr>
                <w:b/>
                <w:bCs/>
                <w:sz w:val="18"/>
                <w:szCs w:val="18"/>
              </w:rPr>
            </w:pPr>
          </w:p>
        </w:tc>
        <w:tc>
          <w:tcPr>
            <w:tcW w:w="1016" w:type="dxa"/>
          </w:tcPr>
          <w:p w14:paraId="0379BCE7" w14:textId="77777777" w:rsidR="00E43678" w:rsidRPr="00045D87" w:rsidRDefault="00E43678" w:rsidP="6C71971D">
            <w:pPr>
              <w:jc w:val="center"/>
              <w:rPr>
                <w:b/>
                <w:bCs/>
                <w:sz w:val="18"/>
                <w:szCs w:val="18"/>
              </w:rPr>
            </w:pPr>
          </w:p>
        </w:tc>
        <w:tc>
          <w:tcPr>
            <w:tcW w:w="1734" w:type="dxa"/>
          </w:tcPr>
          <w:p w14:paraId="70508CC2" w14:textId="33DAB91A" w:rsidR="00E43678" w:rsidRPr="00045D87" w:rsidRDefault="00906901" w:rsidP="6C71971D">
            <w:pPr>
              <w:jc w:val="center"/>
              <w:rPr>
                <w:b/>
                <w:bCs/>
                <w:sz w:val="18"/>
                <w:szCs w:val="18"/>
              </w:rPr>
            </w:pPr>
            <w:r>
              <w:rPr>
                <w:b/>
                <w:bCs/>
                <w:sz w:val="18"/>
                <w:szCs w:val="18"/>
              </w:rPr>
              <w:t>Aun no me eh metido muy de lleno al mundo del desarrollo en mi área, nada mas me eh mantenido muy en la línea de estudiante, no me eh atrevido aun a poder desarrollar más allá de trabajos y entregas que deba realizar en la institución de estudio.</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4516F" w14:textId="77777777" w:rsidR="007A1A14" w:rsidRDefault="007A1A14" w:rsidP="00DF38AE">
      <w:pPr>
        <w:spacing w:after="0" w:line="240" w:lineRule="auto"/>
      </w:pPr>
      <w:r>
        <w:separator/>
      </w:r>
    </w:p>
  </w:endnote>
  <w:endnote w:type="continuationSeparator" w:id="0">
    <w:p w14:paraId="2108E828" w14:textId="77777777" w:rsidR="007A1A14" w:rsidRDefault="007A1A14"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CB037" w14:textId="77777777" w:rsidR="007A1A14" w:rsidRDefault="007A1A14" w:rsidP="00DF38AE">
      <w:pPr>
        <w:spacing w:after="0" w:line="240" w:lineRule="auto"/>
      </w:pPr>
      <w:r>
        <w:separator/>
      </w:r>
    </w:p>
  </w:footnote>
  <w:footnote w:type="continuationSeparator" w:id="0">
    <w:p w14:paraId="062B5464" w14:textId="77777777" w:rsidR="007A1A14" w:rsidRDefault="007A1A14"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608"/>
    <w:multiLevelType w:val="multilevel"/>
    <w:tmpl w:val="2F5A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2" w15:restartNumberingAfterBreak="0">
    <w:nsid w:val="0523394C"/>
    <w:multiLevelType w:val="multilevel"/>
    <w:tmpl w:val="93EC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8"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11"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4"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7"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20"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2"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4" w15:restartNumberingAfterBreak="0">
    <w:nsid w:val="41BB7014"/>
    <w:multiLevelType w:val="multilevel"/>
    <w:tmpl w:val="E7A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BD85594"/>
    <w:multiLevelType w:val="multilevel"/>
    <w:tmpl w:val="A8D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8"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9"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4BD15CD"/>
    <w:multiLevelType w:val="multilevel"/>
    <w:tmpl w:val="32A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C1FA7"/>
    <w:multiLevelType w:val="multilevel"/>
    <w:tmpl w:val="0978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2B584B"/>
    <w:multiLevelType w:val="multilevel"/>
    <w:tmpl w:val="185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43"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5"/>
  </w:num>
  <w:num w:numId="4">
    <w:abstractNumId w:val="35"/>
  </w:num>
  <w:num w:numId="5">
    <w:abstractNumId w:val="37"/>
  </w:num>
  <w:num w:numId="6">
    <w:abstractNumId w:val="6"/>
  </w:num>
  <w:num w:numId="7">
    <w:abstractNumId w:val="14"/>
  </w:num>
  <w:num w:numId="8">
    <w:abstractNumId w:val="22"/>
  </w:num>
  <w:num w:numId="9">
    <w:abstractNumId w:val="18"/>
  </w:num>
  <w:num w:numId="10">
    <w:abstractNumId w:val="12"/>
  </w:num>
  <w:num w:numId="11">
    <w:abstractNumId w:val="29"/>
  </w:num>
  <w:num w:numId="12">
    <w:abstractNumId w:val="43"/>
  </w:num>
  <w:num w:numId="13">
    <w:abstractNumId w:val="36"/>
  </w:num>
  <w:num w:numId="14">
    <w:abstractNumId w:val="3"/>
  </w:num>
  <w:num w:numId="15">
    <w:abstractNumId w:val="44"/>
  </w:num>
  <w:num w:numId="16">
    <w:abstractNumId w:val="25"/>
  </w:num>
  <w:num w:numId="17">
    <w:abstractNumId w:val="20"/>
  </w:num>
  <w:num w:numId="18">
    <w:abstractNumId w:val="39"/>
  </w:num>
  <w:num w:numId="19">
    <w:abstractNumId w:val="13"/>
  </w:num>
  <w:num w:numId="20">
    <w:abstractNumId w:val="47"/>
  </w:num>
  <w:num w:numId="21">
    <w:abstractNumId w:val="42"/>
  </w:num>
  <w:num w:numId="22">
    <w:abstractNumId w:val="16"/>
  </w:num>
  <w:num w:numId="23">
    <w:abstractNumId w:val="17"/>
  </w:num>
  <w:num w:numId="24">
    <w:abstractNumId w:val="7"/>
  </w:num>
  <w:num w:numId="25">
    <w:abstractNumId w:val="19"/>
  </w:num>
  <w:num w:numId="26">
    <w:abstractNumId w:val="23"/>
  </w:num>
  <w:num w:numId="27">
    <w:abstractNumId w:val="28"/>
  </w:num>
  <w:num w:numId="28">
    <w:abstractNumId w:val="1"/>
  </w:num>
  <w:num w:numId="29">
    <w:abstractNumId w:val="21"/>
  </w:num>
  <w:num w:numId="30">
    <w:abstractNumId w:val="27"/>
  </w:num>
  <w:num w:numId="31">
    <w:abstractNumId w:val="4"/>
  </w:num>
  <w:num w:numId="32">
    <w:abstractNumId w:val="9"/>
  </w:num>
  <w:num w:numId="33">
    <w:abstractNumId w:val="40"/>
  </w:num>
  <w:num w:numId="34">
    <w:abstractNumId w:val="46"/>
  </w:num>
  <w:num w:numId="35">
    <w:abstractNumId w:val="8"/>
  </w:num>
  <w:num w:numId="36">
    <w:abstractNumId w:val="31"/>
  </w:num>
  <w:num w:numId="37">
    <w:abstractNumId w:val="45"/>
  </w:num>
  <w:num w:numId="38">
    <w:abstractNumId w:val="34"/>
  </w:num>
  <w:num w:numId="39">
    <w:abstractNumId w:val="32"/>
  </w:num>
  <w:num w:numId="40">
    <w:abstractNumId w:val="41"/>
  </w:num>
  <w:num w:numId="41">
    <w:abstractNumId w:val="10"/>
  </w:num>
  <w:num w:numId="42">
    <w:abstractNumId w:val="24"/>
  </w:num>
  <w:num w:numId="43">
    <w:abstractNumId w:val="0"/>
  </w:num>
  <w:num w:numId="44">
    <w:abstractNumId w:val="26"/>
  </w:num>
  <w:num w:numId="45">
    <w:abstractNumId w:val="33"/>
  </w:num>
  <w:num w:numId="46">
    <w:abstractNumId w:val="38"/>
  </w:num>
  <w:num w:numId="47">
    <w:abstractNumId w:val="2"/>
  </w:num>
  <w:num w:numId="48">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1772"/>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4CF2"/>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6A66"/>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A14"/>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6901"/>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87BE3"/>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118"/>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093"/>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947812948">
      <w:bodyDiv w:val="1"/>
      <w:marLeft w:val="0"/>
      <w:marRight w:val="0"/>
      <w:marTop w:val="0"/>
      <w:marBottom w:val="0"/>
      <w:divBdr>
        <w:top w:val="none" w:sz="0" w:space="0" w:color="auto"/>
        <w:left w:val="none" w:sz="0" w:space="0" w:color="auto"/>
        <w:bottom w:val="none" w:sz="0" w:space="0" w:color="auto"/>
        <w:right w:val="none" w:sz="0" w:space="0" w:color="auto"/>
      </w:divBdr>
    </w:div>
    <w:div w:id="961349362">
      <w:bodyDiv w:val="1"/>
      <w:marLeft w:val="0"/>
      <w:marRight w:val="0"/>
      <w:marTop w:val="0"/>
      <w:marBottom w:val="0"/>
      <w:divBdr>
        <w:top w:val="none" w:sz="0" w:space="0" w:color="auto"/>
        <w:left w:val="none" w:sz="0" w:space="0" w:color="auto"/>
        <w:bottom w:val="none" w:sz="0" w:space="0" w:color="auto"/>
        <w:right w:val="none" w:sz="0" w:space="0" w:color="auto"/>
      </w:divBdr>
    </w:div>
    <w:div w:id="998731456">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189683839">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29865542">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88138678">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07644980">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E856F0-762F-49FE-8052-0211E47D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727</Words>
  <Characters>4004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CETECOM</cp:lastModifiedBy>
  <cp:revision>27</cp:revision>
  <cp:lastPrinted>2019-12-16T20:10:00Z</cp:lastPrinted>
  <dcterms:created xsi:type="dcterms:W3CDTF">2022-02-07T13:42:00Z</dcterms:created>
  <dcterms:modified xsi:type="dcterms:W3CDTF">2024-08-12T18:43:00Z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