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debe haber olvidado su contraseña o no poder acceder a su cuenta.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solicitar el restablecimiento de su contraseña a través de un enlace enviado por correo electrónico.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opción de "¿Olvidaste tu contraseña?" en la página de inicio de sesión.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su correo electrónico registrado.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 enlace de recuperación de contraseña al correo proporcionado.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enlace desde su correo y es redirigido a una página para crear una nueva contraseña.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y confirma su nueva contraseña.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 nueva contraseña y permite al usuario iniciar sesión nuevamente.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contraseña ha sido restablecida exitosamente y el usuario puede iniciar sesión con la nueva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correo electrónico ingresado no está asociado a ninguna cuenta. Se muestra un mensaje de error.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enlace de recuperación ha expirado. El sistema pide al usuario que solicite uno nuevo.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XqgruT84RDGLCWmGRAsLMR1JgA==">CgMxLjAyCGguZ2pkZ3hzOAByITEyZFZ2MFhwbGg2VmdFTTJfS2g4SGZ0aTM5bU13VnpnYg==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