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Compra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iniciado sesión y tener al menos un producto agregado al carrito.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selecciona al menos un producto en su carrito y procede a realizar el pago para completar la compra.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revisa su carrito de compras.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 un método de pago (webpay).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redirige a la pasarela de pago y solicita la confirmación.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pago se procesa.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genera una boleta o factura digital y se envía por correo al cliente.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compra ha sido completada y se generó el pedido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E1: Fallo en el pago. El sistema muestra un error y permite intentar nuevamente. 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E2: El cliente no tiene saldo suficiente o la tarjeta es rechazada. Se notifica del error y se solicita otro método de pago.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KzCAgFgSXpyWuQppNs+bQDkmMQ==">CgMxLjAyCGguZ2pkZ3hzOAByITFaWnJMN3RYcFlBblRfNENaQzlUYnpxT1BpSkYyMzBESQ==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