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124" w:rsidRDefault="00971124" w:rsidP="00971124">
      <w:pPr>
        <w:pStyle w:val="LO-Normal"/>
        <w:spacing w:before="120" w:after="120" w:line="360" w:lineRule="auto"/>
        <w:jc w:val="both"/>
        <w:rPr>
          <w:rFonts w:ascii="Arial" w:hAnsi="Arial" w:cs="Arial"/>
          <w:lang w:val="es-ES"/>
        </w:rPr>
      </w:pPr>
      <w:r>
        <w:rPr>
          <w:rFonts w:ascii="Arial" w:hAnsi="Arial" w:cs="Arial"/>
          <w:lang w:val="es-ES"/>
        </w:rPr>
        <w:t>“</w:t>
      </w:r>
      <w:r w:rsidRPr="006E33BA">
        <w:rPr>
          <w:rFonts w:ascii="Arial" w:hAnsi="Arial" w:cs="Arial"/>
          <w:lang w:val="es-ES"/>
        </w:rPr>
        <w:t>Las TIC se desarrollan a partir de los avances científicos producidos en los ámbitos de la informática</w:t>
      </w:r>
      <w:r>
        <w:rPr>
          <w:rFonts w:ascii="Arial" w:hAnsi="Arial" w:cs="Arial"/>
          <w:lang w:val="es-ES"/>
        </w:rPr>
        <w:t xml:space="preserve"> </w:t>
      </w:r>
      <w:r w:rsidRPr="006E33BA">
        <w:rPr>
          <w:rFonts w:ascii="Arial" w:hAnsi="Arial" w:cs="Arial"/>
          <w:lang w:val="es-ES"/>
        </w:rPr>
        <w:t xml:space="preserve">y las telecomunicaciones. Las TIC son el conjunto de tecnologías que </w:t>
      </w:r>
      <w:r>
        <w:rPr>
          <w:rFonts w:ascii="Arial" w:hAnsi="Arial" w:cs="Arial"/>
          <w:lang w:val="es-ES"/>
        </w:rPr>
        <w:t xml:space="preserve">permiten el acceso, </w:t>
      </w:r>
      <w:proofErr w:type="spellStart"/>
      <w:r>
        <w:rPr>
          <w:rFonts w:ascii="Arial" w:hAnsi="Arial" w:cs="Arial"/>
          <w:lang w:val="es-ES"/>
        </w:rPr>
        <w:t>producción,</w:t>
      </w:r>
      <w:r w:rsidRPr="006E33BA">
        <w:rPr>
          <w:rFonts w:ascii="Arial" w:hAnsi="Arial" w:cs="Arial"/>
          <w:lang w:val="es-ES"/>
        </w:rPr>
        <w:t>tratamiento</w:t>
      </w:r>
      <w:proofErr w:type="spellEnd"/>
      <w:r w:rsidRPr="006E33BA">
        <w:rPr>
          <w:rFonts w:ascii="Arial" w:hAnsi="Arial" w:cs="Arial"/>
          <w:lang w:val="es-ES"/>
        </w:rPr>
        <w:t xml:space="preserve"> y comunicación de información presentada en diferentes cód</w:t>
      </w:r>
      <w:r>
        <w:rPr>
          <w:rFonts w:ascii="Arial" w:hAnsi="Arial" w:cs="Arial"/>
          <w:lang w:val="es-ES"/>
        </w:rPr>
        <w:t>igos”</w:t>
      </w:r>
      <w:r>
        <w:rPr>
          <w:rFonts w:ascii="Arial" w:hAnsi="Arial" w:cs="Arial"/>
          <w:lang w:val="es-ES"/>
        </w:rPr>
        <w:fldChar w:fldCharType="begin"/>
      </w:r>
      <w:r>
        <w:rPr>
          <w:rFonts w:ascii="Arial" w:hAnsi="Arial" w:cs="Arial"/>
          <w:lang w:val="es-ES"/>
        </w:rPr>
        <w:instrText xml:space="preserve"> ADDIN ZOTERO_ITEM CSL_CITATION {"citationID":"VAgSzmD1","properties":{"formattedCitation":"(Salinas Ib\\uc0\\u225{}\\uc0\\u241{}ez 2020)","plainCitation":"(Salinas Ibáñez 2020)","noteIndex":0},"citationItems":[{"id":424,"uris":["http://zotero.org/users/local/NmaTI64S/items/I9P2TVL4"],"itemData":{"id":424,"type":"book","abstract":"Colección Cuadernos UNIA. Está generalmente admitido que las TIC aportan crecientes posibilidades a los procesos de enseñanza-aprendizaje: Aportaciones a los sistemas convencionales de aula, en la medicación de la comunicación educativa, constituyendo entornos virtuales de formación, etc. suponen cambios en dichos procesos. Frecuentemente asociamos cambios a innovación. Aquí entendemos innovación como la introducción de cambios que producen mejora, cambios que responden a un proceso planeado, deliberado, sistematizado e intencional.","ISBN":"978-84-7993-055-4","language":"spa","license":"Attribution-NonCommercial-NoDerivatives 4.0 Internacional","note":"Accepted: 2016-11-04T11:28:19Z","publisher":"Universidad Internacional de Andalucía","source":"dspace.unia.es","title":"Innovación educativa y uso de las TIC","URL":"https://dspace.unia.es/handle/10334/3647","author":[{"family":"Salinas Ibáñez","given":"Jesús"}],"accessed":{"date-parts":[["2024",10,28]]},"issued":{"date-parts":[["2020"]]}}}],"schema":"https://github.com/citation-style-language/schema/raw/master/csl-citation.json"} </w:instrText>
      </w:r>
      <w:r>
        <w:rPr>
          <w:rFonts w:ascii="Arial" w:hAnsi="Arial" w:cs="Arial"/>
          <w:lang w:val="es-ES"/>
        </w:rPr>
        <w:fldChar w:fldCharType="separate"/>
      </w:r>
      <w:r w:rsidRPr="00861F6E">
        <w:rPr>
          <w:rFonts w:ascii="Arial" w:hAnsi="Arial" w:cs="Arial"/>
          <w:szCs w:val="24"/>
          <w:lang w:val="es-ES"/>
        </w:rPr>
        <w:t>(Salinas Ibáñez 2020)</w:t>
      </w:r>
      <w:r>
        <w:rPr>
          <w:rFonts w:ascii="Arial" w:hAnsi="Arial" w:cs="Arial"/>
          <w:lang w:val="es-ES"/>
        </w:rPr>
        <w:fldChar w:fldCharType="end"/>
      </w:r>
      <w:r w:rsidRPr="006E33BA">
        <w:rPr>
          <w:rFonts w:ascii="Arial" w:hAnsi="Arial" w:cs="Arial"/>
          <w:lang w:val="es-ES"/>
        </w:rPr>
        <w:t xml:space="preserve">  </w:t>
      </w:r>
    </w:p>
    <w:p w:rsidR="00971124" w:rsidRPr="006165A6" w:rsidRDefault="00971124" w:rsidP="00971124">
      <w:pPr>
        <w:spacing w:line="360" w:lineRule="auto"/>
        <w:jc w:val="both"/>
        <w:rPr>
          <w:rFonts w:ascii="Arial" w:hAnsi="Arial" w:cs="Arial"/>
          <w:kern w:val="0"/>
          <w:sz w:val="22"/>
          <w:szCs w:val="22"/>
          <w:lang w:eastAsia="es-ES"/>
        </w:rPr>
      </w:pPr>
      <w:proofErr w:type="gramStart"/>
      <w:r w:rsidRPr="006165A6">
        <w:rPr>
          <w:rFonts w:ascii="Arial" w:hAnsi="Arial" w:cs="Arial"/>
          <w:kern w:val="0"/>
          <w:sz w:val="22"/>
          <w:szCs w:val="22"/>
          <w:lang w:eastAsia="es-ES"/>
        </w:rPr>
        <w:t>se</w:t>
      </w:r>
      <w:proofErr w:type="gramEnd"/>
      <w:r w:rsidRPr="006165A6">
        <w:rPr>
          <w:rFonts w:ascii="Arial" w:hAnsi="Arial" w:cs="Arial"/>
          <w:kern w:val="0"/>
          <w:sz w:val="22"/>
          <w:szCs w:val="22"/>
          <w:lang w:eastAsia="es-ES"/>
        </w:rPr>
        <w:t xml:space="preserve"> pueden destacar cinco características clave de las tecnologías de la información y la com</w:t>
      </w:r>
      <w:r w:rsidRPr="006165A6">
        <w:rPr>
          <w:rFonts w:ascii="Arial" w:hAnsi="Arial" w:cs="Arial"/>
          <w:kern w:val="0"/>
          <w:sz w:val="22"/>
          <w:szCs w:val="22"/>
          <w:lang w:eastAsia="es-ES"/>
        </w:rPr>
        <w:t>u</w:t>
      </w:r>
      <w:r w:rsidRPr="006165A6">
        <w:rPr>
          <w:rFonts w:ascii="Arial" w:hAnsi="Arial" w:cs="Arial"/>
          <w:kern w:val="0"/>
          <w:sz w:val="22"/>
          <w:szCs w:val="22"/>
          <w:lang w:eastAsia="es-ES"/>
        </w:rPr>
        <w:t xml:space="preserve">nicación (TIC) en la actualidad: </w:t>
      </w:r>
    </w:p>
    <w:p w:rsidR="00971124" w:rsidRPr="006165A6" w:rsidRDefault="00971124" w:rsidP="00971124">
      <w:pPr>
        <w:numPr>
          <w:ilvl w:val="0"/>
          <w:numId w:val="1"/>
        </w:numPr>
        <w:spacing w:before="100" w:beforeAutospacing="1" w:after="100" w:afterAutospacing="1" w:line="360" w:lineRule="auto"/>
        <w:jc w:val="both"/>
        <w:rPr>
          <w:rFonts w:ascii="Arial" w:hAnsi="Arial" w:cs="Arial"/>
          <w:kern w:val="0"/>
          <w:sz w:val="22"/>
          <w:szCs w:val="22"/>
          <w:lang w:eastAsia="es-ES"/>
        </w:rPr>
      </w:pPr>
      <w:r w:rsidRPr="006165A6">
        <w:rPr>
          <w:rFonts w:ascii="Arial" w:hAnsi="Arial" w:cs="Arial"/>
          <w:b/>
          <w:bCs/>
          <w:kern w:val="0"/>
          <w:sz w:val="22"/>
          <w:szCs w:val="22"/>
          <w:lang w:eastAsia="es-ES"/>
        </w:rPr>
        <w:t>Creatividad e Innovación</w:t>
      </w:r>
      <w:r w:rsidRPr="006165A6">
        <w:rPr>
          <w:rFonts w:ascii="Arial" w:hAnsi="Arial" w:cs="Arial"/>
          <w:kern w:val="0"/>
          <w:sz w:val="22"/>
          <w:szCs w:val="22"/>
          <w:lang w:eastAsia="es-ES"/>
        </w:rPr>
        <w:t xml:space="preserve">: Las TIC fomentan la creatividad y la innovación al ofrecer nuevas formas de comunicación. </w:t>
      </w:r>
    </w:p>
    <w:p w:rsidR="00971124" w:rsidRPr="006165A6" w:rsidRDefault="00971124" w:rsidP="00971124">
      <w:pPr>
        <w:numPr>
          <w:ilvl w:val="0"/>
          <w:numId w:val="1"/>
        </w:numPr>
        <w:spacing w:before="100" w:beforeAutospacing="1" w:after="100" w:afterAutospacing="1" w:line="360" w:lineRule="auto"/>
        <w:jc w:val="both"/>
        <w:rPr>
          <w:rFonts w:ascii="Arial" w:hAnsi="Arial" w:cs="Arial"/>
          <w:kern w:val="0"/>
          <w:sz w:val="22"/>
          <w:szCs w:val="22"/>
          <w:lang w:eastAsia="es-ES"/>
        </w:rPr>
      </w:pPr>
      <w:r w:rsidRPr="006165A6">
        <w:rPr>
          <w:rFonts w:ascii="Arial" w:hAnsi="Arial" w:cs="Arial"/>
          <w:b/>
          <w:bCs/>
          <w:kern w:val="0"/>
          <w:sz w:val="22"/>
          <w:szCs w:val="22"/>
          <w:lang w:eastAsia="es-ES"/>
        </w:rPr>
        <w:t>Debate Público y Político</w:t>
      </w:r>
      <w:r w:rsidRPr="006165A6">
        <w:rPr>
          <w:rFonts w:ascii="Arial" w:hAnsi="Arial" w:cs="Arial"/>
          <w:kern w:val="0"/>
          <w:sz w:val="22"/>
          <w:szCs w:val="22"/>
          <w:lang w:eastAsia="es-ES"/>
        </w:rPr>
        <w:t>: Las TIC son temas de discusión en el ámbito público y pol</w:t>
      </w:r>
      <w:r w:rsidRPr="006165A6">
        <w:rPr>
          <w:rFonts w:ascii="Arial" w:hAnsi="Arial" w:cs="Arial"/>
          <w:kern w:val="0"/>
          <w:sz w:val="22"/>
          <w:szCs w:val="22"/>
          <w:lang w:eastAsia="es-ES"/>
        </w:rPr>
        <w:t>í</w:t>
      </w:r>
      <w:r w:rsidRPr="006165A6">
        <w:rPr>
          <w:rFonts w:ascii="Arial" w:hAnsi="Arial" w:cs="Arial"/>
          <w:kern w:val="0"/>
          <w:sz w:val="22"/>
          <w:szCs w:val="22"/>
          <w:lang w:eastAsia="es-ES"/>
        </w:rPr>
        <w:t xml:space="preserve">tico, ya que promueven el desarrollo de una sociedad digital y exigen una mejora en la infraestructura de telecomunicaciones en diversas regiones. </w:t>
      </w:r>
    </w:p>
    <w:p w:rsidR="00971124" w:rsidRPr="006165A6" w:rsidRDefault="00971124" w:rsidP="00971124">
      <w:pPr>
        <w:numPr>
          <w:ilvl w:val="0"/>
          <w:numId w:val="1"/>
        </w:numPr>
        <w:spacing w:before="100" w:beforeAutospacing="1" w:after="100" w:afterAutospacing="1" w:line="360" w:lineRule="auto"/>
        <w:jc w:val="both"/>
        <w:rPr>
          <w:rFonts w:ascii="Arial" w:hAnsi="Arial" w:cs="Arial"/>
          <w:kern w:val="0"/>
          <w:sz w:val="22"/>
          <w:szCs w:val="22"/>
          <w:lang w:eastAsia="es-ES"/>
        </w:rPr>
      </w:pPr>
      <w:r w:rsidRPr="006165A6">
        <w:rPr>
          <w:rFonts w:ascii="Arial" w:hAnsi="Arial" w:cs="Arial"/>
          <w:b/>
          <w:bCs/>
          <w:kern w:val="0"/>
          <w:sz w:val="22"/>
          <w:szCs w:val="22"/>
          <w:lang w:eastAsia="es-ES"/>
        </w:rPr>
        <w:t>Conexión con Internet e Informática</w:t>
      </w:r>
      <w:r w:rsidRPr="006165A6">
        <w:rPr>
          <w:rFonts w:ascii="Arial" w:hAnsi="Arial" w:cs="Arial"/>
          <w:kern w:val="0"/>
          <w:sz w:val="22"/>
          <w:szCs w:val="22"/>
          <w:lang w:eastAsia="es-ES"/>
        </w:rPr>
        <w:t>: Estas tecnologías están estrechamente vincul</w:t>
      </w:r>
      <w:r w:rsidRPr="006165A6">
        <w:rPr>
          <w:rFonts w:ascii="Arial" w:hAnsi="Arial" w:cs="Arial"/>
          <w:kern w:val="0"/>
          <w:sz w:val="22"/>
          <w:szCs w:val="22"/>
          <w:lang w:eastAsia="es-ES"/>
        </w:rPr>
        <w:t>a</w:t>
      </w:r>
      <w:r w:rsidRPr="006165A6">
        <w:rPr>
          <w:rFonts w:ascii="Arial" w:hAnsi="Arial" w:cs="Arial"/>
          <w:kern w:val="0"/>
          <w:sz w:val="22"/>
          <w:szCs w:val="22"/>
          <w:lang w:eastAsia="es-ES"/>
        </w:rPr>
        <w:t xml:space="preserve">das al uso de Internet y a la informática. </w:t>
      </w:r>
    </w:p>
    <w:p w:rsidR="00971124" w:rsidRDefault="00971124" w:rsidP="00971124">
      <w:pPr>
        <w:numPr>
          <w:ilvl w:val="0"/>
          <w:numId w:val="1"/>
        </w:numPr>
        <w:spacing w:before="100" w:beforeAutospacing="1" w:after="100" w:afterAutospacing="1" w:line="360" w:lineRule="auto"/>
        <w:jc w:val="both"/>
        <w:rPr>
          <w:rFonts w:ascii="Arial" w:hAnsi="Arial" w:cs="Arial"/>
          <w:kern w:val="0"/>
          <w:sz w:val="22"/>
          <w:szCs w:val="22"/>
          <w:lang w:eastAsia="es-ES"/>
        </w:rPr>
      </w:pPr>
      <w:r w:rsidRPr="006165A6">
        <w:rPr>
          <w:rFonts w:ascii="Arial" w:hAnsi="Arial" w:cs="Arial"/>
          <w:b/>
          <w:bCs/>
          <w:kern w:val="0"/>
          <w:sz w:val="22"/>
          <w:szCs w:val="22"/>
          <w:lang w:eastAsia="es-ES"/>
        </w:rPr>
        <w:t>Influencias Diversas</w:t>
      </w:r>
      <w:r w:rsidRPr="006165A6">
        <w:rPr>
          <w:rFonts w:ascii="Arial" w:hAnsi="Arial" w:cs="Arial"/>
          <w:kern w:val="0"/>
          <w:sz w:val="22"/>
          <w:szCs w:val="22"/>
          <w:lang w:eastAsia="es-ES"/>
        </w:rPr>
        <w:t>: Las TIC impactan múltiples áreas, incluyendo la teoría organiz</w:t>
      </w:r>
      <w:r w:rsidRPr="006165A6">
        <w:rPr>
          <w:rFonts w:ascii="Arial" w:hAnsi="Arial" w:cs="Arial"/>
          <w:kern w:val="0"/>
          <w:sz w:val="22"/>
          <w:szCs w:val="22"/>
          <w:lang w:eastAsia="es-ES"/>
        </w:rPr>
        <w:t>a</w:t>
      </w:r>
      <w:r w:rsidRPr="006165A6">
        <w:rPr>
          <w:rFonts w:ascii="Arial" w:hAnsi="Arial" w:cs="Arial"/>
          <w:kern w:val="0"/>
          <w:sz w:val="22"/>
          <w:szCs w:val="22"/>
          <w:lang w:eastAsia="es-ES"/>
        </w:rPr>
        <w:t>cional, la gestión y la seguridad de la información.</w:t>
      </w:r>
    </w:p>
    <w:p w:rsidR="00971124" w:rsidRDefault="00971124" w:rsidP="00971124">
      <w:pPr>
        <w:numPr>
          <w:ilvl w:val="0"/>
          <w:numId w:val="1"/>
        </w:numPr>
        <w:spacing w:before="100" w:beforeAutospacing="1" w:after="100" w:afterAutospacing="1" w:line="360" w:lineRule="auto"/>
        <w:jc w:val="both"/>
        <w:rPr>
          <w:rFonts w:ascii="Arial" w:hAnsi="Arial" w:cs="Arial"/>
          <w:kern w:val="0"/>
          <w:sz w:val="22"/>
          <w:szCs w:val="22"/>
          <w:lang w:eastAsia="es-ES"/>
        </w:rPr>
      </w:pPr>
      <w:r w:rsidRPr="006165A6">
        <w:rPr>
          <w:rFonts w:ascii="Arial" w:hAnsi="Arial" w:cs="Arial"/>
          <w:b/>
          <w:bCs/>
          <w:kern w:val="0"/>
          <w:sz w:val="22"/>
          <w:szCs w:val="22"/>
          <w:lang w:eastAsia="es-ES"/>
        </w:rPr>
        <w:t>Impacto en la Educación</w:t>
      </w:r>
      <w:r w:rsidRPr="006165A6">
        <w:rPr>
          <w:rFonts w:ascii="Arial" w:hAnsi="Arial" w:cs="Arial"/>
          <w:kern w:val="0"/>
          <w:sz w:val="22"/>
          <w:szCs w:val="22"/>
          <w:lang w:eastAsia="es-ES"/>
        </w:rPr>
        <w:t>: Este sector se beneficia enormemente de las TIC, ya que facilitan un acceso más dinámico a la información tanto para docentes como para est</w:t>
      </w:r>
      <w:r w:rsidRPr="006165A6">
        <w:rPr>
          <w:rFonts w:ascii="Arial" w:hAnsi="Arial" w:cs="Arial"/>
          <w:kern w:val="0"/>
          <w:sz w:val="22"/>
          <w:szCs w:val="22"/>
          <w:lang w:eastAsia="es-ES"/>
        </w:rPr>
        <w:t>u</w:t>
      </w:r>
      <w:r w:rsidRPr="006165A6">
        <w:rPr>
          <w:rFonts w:ascii="Arial" w:hAnsi="Arial" w:cs="Arial"/>
          <w:kern w:val="0"/>
          <w:sz w:val="22"/>
          <w:szCs w:val="22"/>
          <w:lang w:eastAsia="es-ES"/>
        </w:rPr>
        <w:t xml:space="preserve">diantes y personal administrativo. </w:t>
      </w:r>
    </w:p>
    <w:p w:rsidR="00971124" w:rsidRDefault="00971124" w:rsidP="00971124">
      <w:pPr>
        <w:spacing w:before="100" w:beforeAutospacing="1" w:after="100" w:afterAutospacing="1" w:line="360" w:lineRule="auto"/>
        <w:ind w:left="720"/>
        <w:jc w:val="both"/>
        <w:rPr>
          <w:rFonts w:ascii="Arial" w:hAnsi="Arial" w:cs="Arial"/>
          <w:b/>
          <w:bCs/>
          <w:kern w:val="0"/>
          <w:sz w:val="22"/>
          <w:szCs w:val="22"/>
          <w:lang w:eastAsia="es-ES"/>
        </w:rPr>
      </w:pPr>
    </w:p>
    <w:p w:rsidR="00971124" w:rsidRDefault="00971124" w:rsidP="00971124">
      <w:pPr>
        <w:spacing w:line="360" w:lineRule="auto"/>
        <w:jc w:val="both"/>
        <w:rPr>
          <w:rFonts w:ascii="Arial" w:hAnsi="Arial" w:cs="Arial"/>
          <w:kern w:val="0"/>
          <w:sz w:val="22"/>
          <w:szCs w:val="22"/>
          <w:lang w:eastAsia="es-ES"/>
        </w:rPr>
      </w:pPr>
      <w:r>
        <w:rPr>
          <w:rFonts w:ascii="Arial" w:hAnsi="Arial" w:cs="Arial"/>
          <w:kern w:val="0"/>
          <w:sz w:val="22"/>
          <w:szCs w:val="22"/>
          <w:lang w:eastAsia="es-ES"/>
        </w:rPr>
        <w:t>Anteriormente dicho en el punto numero 5 las TIC</w:t>
      </w:r>
      <w:r w:rsidRPr="006A2552">
        <w:rPr>
          <w:rFonts w:ascii="Arial" w:hAnsi="Arial" w:cs="Arial"/>
          <w:kern w:val="0"/>
          <w:sz w:val="22"/>
          <w:szCs w:val="22"/>
          <w:lang w:eastAsia="es-ES"/>
        </w:rPr>
        <w:t xml:space="preserve"> desempeñan un papel crucial en la prom</w:t>
      </w:r>
      <w:r w:rsidRPr="006A2552">
        <w:rPr>
          <w:rFonts w:ascii="Arial" w:hAnsi="Arial" w:cs="Arial"/>
          <w:kern w:val="0"/>
          <w:sz w:val="22"/>
          <w:szCs w:val="22"/>
          <w:lang w:eastAsia="es-ES"/>
        </w:rPr>
        <w:t>o</w:t>
      </w:r>
      <w:r w:rsidRPr="006A2552">
        <w:rPr>
          <w:rFonts w:ascii="Arial" w:hAnsi="Arial" w:cs="Arial"/>
          <w:kern w:val="0"/>
          <w:sz w:val="22"/>
          <w:szCs w:val="22"/>
          <w:lang w:eastAsia="es-ES"/>
        </w:rPr>
        <w:t>ción del acceso universal a la educación, la equidad y la mejora de la calidad en los procesos de ens</w:t>
      </w:r>
      <w:r w:rsidRPr="006A2552">
        <w:rPr>
          <w:rFonts w:ascii="Arial" w:hAnsi="Arial" w:cs="Arial"/>
          <w:kern w:val="0"/>
          <w:sz w:val="22"/>
          <w:szCs w:val="22"/>
          <w:lang w:eastAsia="es-ES"/>
        </w:rPr>
        <w:t>e</w:t>
      </w:r>
      <w:r w:rsidRPr="006A2552">
        <w:rPr>
          <w:rFonts w:ascii="Arial" w:hAnsi="Arial" w:cs="Arial"/>
          <w:kern w:val="0"/>
          <w:sz w:val="22"/>
          <w:szCs w:val="22"/>
          <w:lang w:eastAsia="es-ES"/>
        </w:rPr>
        <w:t>ñanza y aprendizaje. Estas herramientas no solo amplían el acceso a la información, sino que también contribuyen a elevar los estándares educativos y a facilitar la integración en el</w:t>
      </w:r>
      <w:r>
        <w:rPr>
          <w:rFonts w:ascii="Arial" w:hAnsi="Arial" w:cs="Arial"/>
          <w:kern w:val="0"/>
          <w:sz w:val="22"/>
          <w:szCs w:val="22"/>
          <w:lang w:eastAsia="es-ES"/>
        </w:rPr>
        <w:t xml:space="preserve"> ámbito académ</w:t>
      </w:r>
      <w:r>
        <w:rPr>
          <w:rFonts w:ascii="Arial" w:hAnsi="Arial" w:cs="Arial"/>
          <w:kern w:val="0"/>
          <w:sz w:val="22"/>
          <w:szCs w:val="22"/>
          <w:lang w:eastAsia="es-ES"/>
        </w:rPr>
        <w:t>i</w:t>
      </w:r>
      <w:r>
        <w:rPr>
          <w:rFonts w:ascii="Arial" w:hAnsi="Arial" w:cs="Arial"/>
          <w:kern w:val="0"/>
          <w:sz w:val="22"/>
          <w:szCs w:val="22"/>
          <w:lang w:eastAsia="es-ES"/>
        </w:rPr>
        <w:t xml:space="preserve">co </w:t>
      </w:r>
    </w:p>
    <w:p w:rsidR="00971124" w:rsidRDefault="00971124" w:rsidP="00971124">
      <w:pPr>
        <w:spacing w:line="360" w:lineRule="auto"/>
        <w:jc w:val="both"/>
        <w:rPr>
          <w:rFonts w:ascii="Arial" w:hAnsi="Arial" w:cs="Arial"/>
          <w:kern w:val="0"/>
          <w:sz w:val="22"/>
          <w:szCs w:val="22"/>
          <w:lang w:eastAsia="es-ES"/>
        </w:rPr>
      </w:pPr>
    </w:p>
    <w:p w:rsidR="00971124" w:rsidRDefault="00971124" w:rsidP="00971124">
      <w:pPr>
        <w:spacing w:line="360" w:lineRule="auto"/>
        <w:jc w:val="both"/>
        <w:rPr>
          <w:rFonts w:ascii="Arial" w:hAnsi="Arial" w:cs="Arial"/>
          <w:kern w:val="0"/>
          <w:sz w:val="22"/>
          <w:szCs w:val="22"/>
          <w:lang w:eastAsia="es-ES"/>
        </w:rPr>
      </w:pPr>
      <w:r w:rsidRPr="006A2552">
        <w:rPr>
          <w:rFonts w:ascii="Arial" w:hAnsi="Arial" w:cs="Arial"/>
          <w:kern w:val="0"/>
          <w:sz w:val="22"/>
          <w:szCs w:val="22"/>
          <w:lang w:eastAsia="es-ES"/>
        </w:rPr>
        <w:t>En la actualidad, las TIC presentan nuevos desafíos en el sector educativo, ya que se han incorporado a los métodos de enseñanza-aprendizaje, influyendo signif</w:t>
      </w:r>
      <w:r w:rsidRPr="006A2552">
        <w:rPr>
          <w:rFonts w:ascii="Arial" w:hAnsi="Arial" w:cs="Arial"/>
          <w:kern w:val="0"/>
          <w:sz w:val="22"/>
          <w:szCs w:val="22"/>
          <w:lang w:eastAsia="es-ES"/>
        </w:rPr>
        <w:t>i</w:t>
      </w:r>
      <w:r w:rsidRPr="006A2552">
        <w:rPr>
          <w:rFonts w:ascii="Arial" w:hAnsi="Arial" w:cs="Arial"/>
          <w:kern w:val="0"/>
          <w:sz w:val="22"/>
          <w:szCs w:val="22"/>
          <w:lang w:eastAsia="es-ES"/>
        </w:rPr>
        <w:t>cativamente en cómo los estudiantes y docentes adquieren y fortalecen sus conocimie</w:t>
      </w:r>
      <w:r w:rsidRPr="006A2552">
        <w:rPr>
          <w:rFonts w:ascii="Arial" w:hAnsi="Arial" w:cs="Arial"/>
          <w:kern w:val="0"/>
          <w:sz w:val="22"/>
          <w:szCs w:val="22"/>
          <w:lang w:eastAsia="es-ES"/>
        </w:rPr>
        <w:t>n</w:t>
      </w:r>
      <w:r w:rsidRPr="006A2552">
        <w:rPr>
          <w:rFonts w:ascii="Arial" w:hAnsi="Arial" w:cs="Arial"/>
          <w:kern w:val="0"/>
          <w:sz w:val="22"/>
          <w:szCs w:val="22"/>
          <w:lang w:eastAsia="es-ES"/>
        </w:rPr>
        <w:t>tos. El impacto positivo de estas tecnologías en la educación depende de varios factores, sie</w:t>
      </w:r>
      <w:r w:rsidRPr="006A2552">
        <w:rPr>
          <w:rFonts w:ascii="Arial" w:hAnsi="Arial" w:cs="Arial"/>
          <w:kern w:val="0"/>
          <w:sz w:val="22"/>
          <w:szCs w:val="22"/>
          <w:lang w:eastAsia="es-ES"/>
        </w:rPr>
        <w:t>n</w:t>
      </w:r>
      <w:r w:rsidRPr="006A2552">
        <w:rPr>
          <w:rFonts w:ascii="Arial" w:hAnsi="Arial" w:cs="Arial"/>
          <w:kern w:val="0"/>
          <w:sz w:val="22"/>
          <w:szCs w:val="22"/>
          <w:lang w:eastAsia="es-ES"/>
        </w:rPr>
        <w:t>do los más relevantes el acceso a recursos básicos como computadoras con conexión a Inte</w:t>
      </w:r>
      <w:r w:rsidRPr="006A2552">
        <w:rPr>
          <w:rFonts w:ascii="Arial" w:hAnsi="Arial" w:cs="Arial"/>
          <w:kern w:val="0"/>
          <w:sz w:val="22"/>
          <w:szCs w:val="22"/>
          <w:lang w:eastAsia="es-ES"/>
        </w:rPr>
        <w:t>r</w:t>
      </w:r>
      <w:r w:rsidRPr="006A2552">
        <w:rPr>
          <w:rFonts w:ascii="Arial" w:hAnsi="Arial" w:cs="Arial"/>
          <w:kern w:val="0"/>
          <w:sz w:val="22"/>
          <w:szCs w:val="22"/>
          <w:lang w:eastAsia="es-ES"/>
        </w:rPr>
        <w:t>net, así como las habilidades tanto del profesor como del alumno para utilizar estas herramie</w:t>
      </w:r>
      <w:r w:rsidRPr="006A2552">
        <w:rPr>
          <w:rFonts w:ascii="Arial" w:hAnsi="Arial" w:cs="Arial"/>
          <w:kern w:val="0"/>
          <w:sz w:val="22"/>
          <w:szCs w:val="22"/>
          <w:lang w:eastAsia="es-ES"/>
        </w:rPr>
        <w:t>n</w:t>
      </w:r>
      <w:r w:rsidRPr="006A2552">
        <w:rPr>
          <w:rFonts w:ascii="Arial" w:hAnsi="Arial" w:cs="Arial"/>
          <w:kern w:val="0"/>
          <w:sz w:val="22"/>
          <w:szCs w:val="22"/>
          <w:lang w:eastAsia="es-ES"/>
        </w:rPr>
        <w:t xml:space="preserve">tas. La calidad de la enseñanza está </w:t>
      </w:r>
      <w:r w:rsidRPr="006A2552">
        <w:rPr>
          <w:rFonts w:ascii="Arial" w:hAnsi="Arial" w:cs="Arial"/>
          <w:kern w:val="0"/>
          <w:sz w:val="22"/>
          <w:szCs w:val="22"/>
          <w:lang w:eastAsia="es-ES"/>
        </w:rPr>
        <w:lastRenderedPageBreak/>
        <w:t>estrechamente relacionada con la formación continua de los d</w:t>
      </w:r>
      <w:r w:rsidRPr="006A2552">
        <w:rPr>
          <w:rFonts w:ascii="Arial" w:hAnsi="Arial" w:cs="Arial"/>
          <w:kern w:val="0"/>
          <w:sz w:val="22"/>
          <w:szCs w:val="22"/>
          <w:lang w:eastAsia="es-ES"/>
        </w:rPr>
        <w:t>o</w:t>
      </w:r>
      <w:r w:rsidRPr="006A2552">
        <w:rPr>
          <w:rFonts w:ascii="Arial" w:hAnsi="Arial" w:cs="Arial"/>
          <w:kern w:val="0"/>
          <w:sz w:val="22"/>
          <w:szCs w:val="22"/>
          <w:lang w:eastAsia="es-ES"/>
        </w:rPr>
        <w:t>centes, lo que es esencial para asegurar una educación de alto nivel.</w:t>
      </w:r>
      <w:r>
        <w:rPr>
          <w:rFonts w:ascii="Arial" w:hAnsi="Arial" w:cs="Arial"/>
          <w:kern w:val="0"/>
          <w:sz w:val="22"/>
          <w:szCs w:val="22"/>
          <w:lang w:eastAsia="es-ES"/>
        </w:rPr>
        <w:fldChar w:fldCharType="begin"/>
      </w:r>
      <w:r>
        <w:rPr>
          <w:rFonts w:ascii="Arial" w:hAnsi="Arial" w:cs="Arial"/>
          <w:kern w:val="0"/>
          <w:sz w:val="22"/>
          <w:szCs w:val="22"/>
          <w:lang w:eastAsia="es-ES"/>
        </w:rPr>
        <w:instrText xml:space="preserve"> ADDIN ZOTERO_ITEM CSL_CITATION {"citationID":"Z9lM7Zkz","properties":{"formattedCitation":"(Heinze Martin et\\uc0\\u160{}al. 2019)","plainCitation":"(Heinze Martin et al. 2019)","noteIndex":0},"citationItems":[{"id":430,"uris":["http://zotero.org/users/local/NmaTI64S/items/59URS8MR"],"itemData":{"id":430,"type":"article-journal","container-title":"Acta médica Grupo Ángeles","ISSN":"1870-7203","issue":"2","language":"es","note":"publisher: Grupo Ángeles, Servicios de Salud","page":"150-153","source":"SciELO","title":"Uso de las tecnologías de la información y comunicación (TIC) en las residencias médicas en México","volume":"15","author":[{"family":"Heinze Martin","given":"Gerhard"},{"family":"Olmedo Canchola","given":"Víctor Hugo"},{"family":"Andoney Mayén","given":"Jéssica Valeria"},{"family":"Heinze Martin","given":"Gerhard"},{"family":"Olmedo Canchola","given":"Víctor Hugo"},{"family":"Andoney Mayén","given":"Jéssica Valeria"}],"issued":{"date-parts":[["2019",6]]}}}],"schema":"https://github.com/citation-style-language/schema/raw/master/csl-citation.json"} </w:instrText>
      </w:r>
      <w:r>
        <w:rPr>
          <w:rFonts w:ascii="Arial" w:hAnsi="Arial" w:cs="Arial"/>
          <w:kern w:val="0"/>
          <w:sz w:val="22"/>
          <w:szCs w:val="22"/>
          <w:lang w:eastAsia="es-ES"/>
        </w:rPr>
        <w:fldChar w:fldCharType="separate"/>
      </w:r>
      <w:r w:rsidRPr="00861F6E">
        <w:rPr>
          <w:rFonts w:ascii="Arial" w:hAnsi="Arial" w:cs="Arial"/>
          <w:sz w:val="22"/>
          <w:szCs w:val="24"/>
        </w:rPr>
        <w:t>(</w:t>
      </w:r>
      <w:proofErr w:type="spellStart"/>
      <w:r w:rsidRPr="00861F6E">
        <w:rPr>
          <w:rFonts w:ascii="Arial" w:hAnsi="Arial" w:cs="Arial"/>
          <w:sz w:val="22"/>
          <w:szCs w:val="24"/>
        </w:rPr>
        <w:t>Heinze</w:t>
      </w:r>
      <w:proofErr w:type="spellEnd"/>
      <w:r w:rsidRPr="00861F6E">
        <w:rPr>
          <w:rFonts w:ascii="Arial" w:hAnsi="Arial" w:cs="Arial"/>
          <w:sz w:val="22"/>
          <w:szCs w:val="24"/>
        </w:rPr>
        <w:t xml:space="preserve"> Martin et al. 2019)</w:t>
      </w:r>
      <w:r>
        <w:rPr>
          <w:rFonts w:ascii="Arial" w:hAnsi="Arial" w:cs="Arial"/>
          <w:kern w:val="0"/>
          <w:sz w:val="22"/>
          <w:szCs w:val="22"/>
          <w:lang w:eastAsia="es-ES"/>
        </w:rPr>
        <w:fldChar w:fldCharType="end"/>
      </w:r>
    </w:p>
    <w:p w:rsidR="00971124" w:rsidRDefault="00971124" w:rsidP="00971124">
      <w:pPr>
        <w:spacing w:line="360" w:lineRule="auto"/>
        <w:jc w:val="both"/>
        <w:rPr>
          <w:rFonts w:ascii="Arial" w:hAnsi="Arial" w:cs="Arial"/>
          <w:kern w:val="0"/>
          <w:sz w:val="22"/>
          <w:szCs w:val="22"/>
          <w:lang w:eastAsia="es-ES"/>
        </w:rPr>
      </w:pPr>
    </w:p>
    <w:p w:rsidR="00971124" w:rsidRDefault="00971124" w:rsidP="00971124">
      <w:pPr>
        <w:pStyle w:val="LO-Normal"/>
        <w:tabs>
          <w:tab w:val="left" w:pos="5805"/>
        </w:tabs>
        <w:spacing w:before="120" w:after="120" w:line="360" w:lineRule="auto"/>
        <w:jc w:val="both"/>
        <w:rPr>
          <w:rFonts w:ascii="Arial" w:hAnsi="Arial" w:cs="Arial"/>
          <w:lang w:val="es-ES"/>
        </w:rPr>
      </w:pPr>
      <w:r>
        <w:rPr>
          <w:rFonts w:ascii="Arial" w:hAnsi="Arial" w:cs="Arial"/>
          <w:lang w:val="es-ES"/>
        </w:rPr>
        <w:t>Por su parte .</w:t>
      </w:r>
      <w:r w:rsidRPr="006E33BA">
        <w:rPr>
          <w:rFonts w:ascii="Arial" w:hAnsi="Arial" w:cs="Arial"/>
          <w:lang w:val="es-ES"/>
        </w:rPr>
        <w:t>La informatización de la sociedad es un pilar fundamental del gobierno</w:t>
      </w:r>
      <w:r>
        <w:rPr>
          <w:rFonts w:ascii="Arial" w:hAnsi="Arial" w:cs="Arial"/>
          <w:lang w:val="es-ES"/>
        </w:rPr>
        <w:t xml:space="preserve"> cubano</w:t>
      </w:r>
      <w:r w:rsidRPr="006E33BA">
        <w:rPr>
          <w:rFonts w:ascii="Arial" w:hAnsi="Arial" w:cs="Arial"/>
          <w:lang w:val="es-ES"/>
        </w:rPr>
        <w:t xml:space="preserve"> basado en ciencia e innovación, tal como lo propone el presidente de los Consejos de Estado y de Ministros de Cuba, Dr. C. Miguel Díaz-</w:t>
      </w:r>
      <w:proofErr w:type="spellStart"/>
      <w:r w:rsidRPr="006E33BA">
        <w:rPr>
          <w:rFonts w:ascii="Arial" w:hAnsi="Arial" w:cs="Arial"/>
          <w:lang w:val="es-ES"/>
        </w:rPr>
        <w:t>Canel</w:t>
      </w:r>
      <w:proofErr w:type="spellEnd"/>
      <w:r w:rsidRPr="006E33BA">
        <w:rPr>
          <w:rFonts w:ascii="Arial" w:hAnsi="Arial" w:cs="Arial"/>
          <w:lang w:val="es-ES"/>
        </w:rPr>
        <w:t>, en su tesis doctoral. Este enfoque destaca la transición hacia la transformación digital, donde las tecnologías de la información y la comunicación (TIC) juegan un papel crucial en la mejora de la calidad de vida de la pobl</w:t>
      </w:r>
      <w:r>
        <w:rPr>
          <w:rFonts w:ascii="Arial" w:hAnsi="Arial" w:cs="Arial"/>
          <w:lang w:val="es-ES"/>
        </w:rPr>
        <w:t>ación. Por lo tanto, es importante</w:t>
      </w:r>
      <w:r w:rsidRPr="006E33BA">
        <w:rPr>
          <w:rFonts w:ascii="Arial" w:hAnsi="Arial" w:cs="Arial"/>
          <w:lang w:val="es-ES"/>
        </w:rPr>
        <w:t xml:space="preserve"> que las inst</w:t>
      </w:r>
      <w:r>
        <w:rPr>
          <w:rFonts w:ascii="Arial" w:hAnsi="Arial" w:cs="Arial"/>
          <w:lang w:val="es-ES"/>
        </w:rPr>
        <w:t>ituciones educativas lleven su mirada especialmente a</w:t>
      </w:r>
      <w:r w:rsidRPr="006E33BA">
        <w:rPr>
          <w:rFonts w:ascii="Arial" w:hAnsi="Arial" w:cs="Arial"/>
          <w:lang w:val="es-ES"/>
        </w:rPr>
        <w:t xml:space="preserve"> alfabetizar digitalmente a los estudiantes y fomentar una cultura digital en todos los niveles educativos.</w:t>
      </w:r>
    </w:p>
    <w:p w:rsidR="00971124" w:rsidRDefault="00971124" w:rsidP="00971124">
      <w:pPr>
        <w:pStyle w:val="LO-Normal"/>
        <w:spacing w:before="120" w:after="120" w:line="360" w:lineRule="auto"/>
        <w:jc w:val="both"/>
        <w:rPr>
          <w:rFonts w:ascii="Arial" w:hAnsi="Arial" w:cs="Arial"/>
          <w:lang w:val="es-ES"/>
        </w:rPr>
      </w:pPr>
      <w:r w:rsidRPr="006A2552">
        <w:rPr>
          <w:rFonts w:ascii="Arial" w:hAnsi="Arial" w:cs="Arial"/>
          <w:lang w:val="es-ES"/>
        </w:rPr>
        <w:t>El uso de la tecnología educativa en los procesos de enseñanza-aprendizaje, así como en la gestión de procesos educativos y en la colaboración con las familias y la comunidad, es parte de un esfuerzo nacional para alcanzar soberanía y alfabetización tecnológica. Para lograr esto, es fundamental utilizar de manera efectiva la escuela, que se considera el principal centro cultural comunitario. Por tanto, el Ministerio de Educación en Cuba ha establecido como un mandato la integración de las Tecnologías de la Información y las Comunicaciones (TIC) en el currículo educativo general e institucional.</w:t>
      </w:r>
      <w:r>
        <w:rPr>
          <w:rFonts w:ascii="Arial" w:hAnsi="Arial" w:cs="Arial"/>
          <w:lang w:val="es-ES"/>
        </w:rPr>
        <w:fldChar w:fldCharType="begin"/>
      </w:r>
      <w:r>
        <w:rPr>
          <w:rFonts w:ascii="Arial" w:hAnsi="Arial" w:cs="Arial"/>
          <w:lang w:val="es-ES"/>
        </w:rPr>
        <w:instrText xml:space="preserve"> ADDIN ZOTERO_ITEM CSL_CITATION {"citationID":"XVrwQT44","properties":{"formattedCitation":"(Santana Garriga et\\uc0\\u160{}al. 2023)","plainCitation":"(Santana Garriga et al. 2023)","noteIndex":0},"citationItems":[{"id":428,"uris":["http://zotero.org/users/local/NmaTI64S/items/EM5QWXMF"],"itemData":{"id":428,"type":"article-journal","abstract":"ResumenCon la llegada de la Web Social o Web 2.0 el uso de los servicios de Internet se ha beneficiado, lo que facilita la comunicación y se han abierto nuevas formas de socializar y compartir con las personas en el cualquier parte del mundo, por lo que, la informatización de la sociedad, constituye un elemento esencial dentro de la estrategia de gestión del gobierno basada en ciencia e innovación, en la cual la transformación digital deviene en expresión máxima de la informatización encaminada a mejorar de forma significativa la vida de las personas. Todas las esferas de la sociedad deben trabajar en función de este fin. En todos los aspectos de su quehacer diario la educación, no está exenta de este fenómeno, por lo que el artículo tiene como objetivo sistematizar un conjunto de ideas teórico-metodológicas relacionado con el proceso de transformación digital en el contexto socioeducativo. Para ello se estructuró en tres etapas, la primera dedicada a la gestión documental y de información, en la segunda se realizó la revisión de la información gestionada y se analizó, al hacer valoraciones precisas en función del objeto de la investigación y por último, la tercera etapa está encaminada a la socialización y comunicación de los resultados sistematizados. Como resultados se presenta un primer acercamiento a la conceptualización de la transformación digital en el contexto socioeducativo aportando definición, características y funciones específicas.Palabras-clave: transformación digital; contexto socio educativo; informatización de la sociedad; comunicación","container-title":"Referencia Pedagógica","ISSN":"2308-3042","issue":"1","note":"publisher: Centro de Referencia para la Educación de Avanzada (CREA)","page":"59-74","source":"SciELO","title":"La transformación digital en el contexto socio educativo cubano","volume":"11","author":[{"family":"Santana Garriga","given":"Luis Ángel"},{"family":"Deler Ferrera","given":"Gustavo"},{"family":"Santana Garriga","given":"Luis Ángel"},{"family":"Deler Ferrera","given":"Gustavo"}],"issued":{"date-parts":[["2023",4]]}}}],"schema":"https://github.com/citation-style-language/schema/raw/master/csl-citation.json"} </w:instrText>
      </w:r>
      <w:r>
        <w:rPr>
          <w:rFonts w:ascii="Arial" w:hAnsi="Arial" w:cs="Arial"/>
          <w:lang w:val="es-ES"/>
        </w:rPr>
        <w:fldChar w:fldCharType="separate"/>
      </w:r>
      <w:r w:rsidRPr="00861F6E">
        <w:rPr>
          <w:rFonts w:ascii="Arial" w:hAnsi="Arial" w:cs="Arial"/>
          <w:szCs w:val="24"/>
          <w:lang w:val="es-ES"/>
        </w:rPr>
        <w:t>(Santana Garriga et al. 2023)</w:t>
      </w:r>
      <w:r>
        <w:rPr>
          <w:rFonts w:ascii="Arial" w:hAnsi="Arial" w:cs="Arial"/>
          <w:lang w:val="es-ES"/>
        </w:rPr>
        <w:fldChar w:fldCharType="end"/>
      </w:r>
    </w:p>
    <w:p w:rsidR="00971124" w:rsidRPr="00861F6E" w:rsidRDefault="00971124" w:rsidP="00971124">
      <w:pPr>
        <w:spacing w:line="360" w:lineRule="auto"/>
        <w:jc w:val="both"/>
        <w:rPr>
          <w:rFonts w:ascii="Arial" w:hAnsi="Arial" w:cs="Arial"/>
          <w:kern w:val="0"/>
          <w:sz w:val="22"/>
          <w:szCs w:val="22"/>
          <w:lang w:eastAsia="es-ES"/>
        </w:rPr>
      </w:pPr>
      <w:r w:rsidRPr="006A2552">
        <w:rPr>
          <w:rFonts w:ascii="Arial" w:hAnsi="Arial" w:cs="Arial"/>
          <w:kern w:val="0"/>
          <w:sz w:val="22"/>
          <w:szCs w:val="22"/>
          <w:lang w:eastAsia="es-ES"/>
        </w:rPr>
        <w:t>Con el avance de las TIC, se han facilitado procesos de formación y actualización a distancia, permitiendo que cualquier persona con la infraestructura adecuada pueda acceder a estos r</w:t>
      </w:r>
      <w:r w:rsidRPr="006A2552">
        <w:rPr>
          <w:rFonts w:ascii="Arial" w:hAnsi="Arial" w:cs="Arial"/>
          <w:kern w:val="0"/>
          <w:sz w:val="22"/>
          <w:szCs w:val="22"/>
          <w:lang w:eastAsia="es-ES"/>
        </w:rPr>
        <w:t>e</w:t>
      </w:r>
      <w:r w:rsidRPr="006A2552">
        <w:rPr>
          <w:rFonts w:ascii="Arial" w:hAnsi="Arial" w:cs="Arial"/>
          <w:kern w:val="0"/>
          <w:sz w:val="22"/>
          <w:szCs w:val="22"/>
          <w:lang w:eastAsia="es-ES"/>
        </w:rPr>
        <w:t>cursos educativos.</w:t>
      </w:r>
    </w:p>
    <w:p w:rsidR="00971124" w:rsidRPr="006A2552" w:rsidRDefault="00971124" w:rsidP="00971124">
      <w:pPr>
        <w:pStyle w:val="LO-Normal"/>
        <w:spacing w:before="120" w:after="120" w:line="360" w:lineRule="auto"/>
        <w:jc w:val="both"/>
        <w:rPr>
          <w:rFonts w:ascii="Arial" w:hAnsi="Arial" w:cs="Arial"/>
          <w:b/>
          <w:lang w:val="es-ES"/>
        </w:rPr>
      </w:pPr>
    </w:p>
    <w:p w:rsidR="00971124" w:rsidRDefault="00971124" w:rsidP="00971124">
      <w:pPr>
        <w:pStyle w:val="LO-Normal"/>
        <w:spacing w:before="120" w:after="120" w:line="360" w:lineRule="auto"/>
        <w:jc w:val="both"/>
        <w:rPr>
          <w:rFonts w:ascii="Arial" w:hAnsi="Arial" w:cs="Arial"/>
          <w:b/>
          <w:lang w:val="es-ES"/>
        </w:rPr>
      </w:pPr>
    </w:p>
    <w:p w:rsidR="00D5502D" w:rsidRDefault="00D5502D">
      <w:bookmarkStart w:id="0" w:name="_GoBack"/>
      <w:bookmarkEnd w:id="0"/>
    </w:p>
    <w:sectPr w:rsidR="00D550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3717C"/>
    <w:multiLevelType w:val="multilevel"/>
    <w:tmpl w:val="C9D4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53"/>
    <w:rsid w:val="00971124"/>
    <w:rsid w:val="00D5502D"/>
    <w:rsid w:val="00DB7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124"/>
    <w:pPr>
      <w:spacing w:after="0" w:line="240" w:lineRule="auto"/>
    </w:pPr>
    <w:rPr>
      <w:rFonts w:ascii="Times New Roman" w:eastAsia="Times New Roman" w:hAnsi="Times New Roman" w:cs="Times New Roman"/>
      <w:kern w:val="1"/>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971124"/>
    <w:pPr>
      <w:widowControl w:val="0"/>
      <w:suppressAutoHyphens/>
      <w:spacing w:after="160" w:line="252" w:lineRule="auto"/>
    </w:pPr>
    <w:rPr>
      <w:rFonts w:ascii="Calibri" w:eastAsia="Calibri" w:hAnsi="Calibri" w:cs="Calibri"/>
      <w:kern w:val="1"/>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124"/>
    <w:pPr>
      <w:spacing w:after="0" w:line="240" w:lineRule="auto"/>
    </w:pPr>
    <w:rPr>
      <w:rFonts w:ascii="Times New Roman" w:eastAsia="Times New Roman" w:hAnsi="Times New Roman" w:cs="Times New Roman"/>
      <w:kern w:val="1"/>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971124"/>
    <w:pPr>
      <w:widowControl w:val="0"/>
      <w:suppressAutoHyphens/>
      <w:spacing w:after="160" w:line="252" w:lineRule="auto"/>
    </w:pPr>
    <w:rPr>
      <w:rFonts w:ascii="Calibri" w:eastAsia="Calibri" w:hAnsi="Calibri" w:cs="Calibri"/>
      <w:kern w:val="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1370</Words>
  <Characters>7537</Characters>
  <Application>Microsoft Office Word</Application>
  <DocSecurity>0</DocSecurity>
  <Lines>62</Lines>
  <Paragraphs>17</Paragraphs>
  <ScaleCrop>false</ScaleCrop>
  <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CRISS</dc:creator>
  <cp:keywords/>
  <dc:description/>
  <cp:lastModifiedBy>CRISS</cp:lastModifiedBy>
  <cp:revision>2</cp:revision>
  <dcterms:created xsi:type="dcterms:W3CDTF">2024-10-30T03:26:00Z</dcterms:created>
  <dcterms:modified xsi:type="dcterms:W3CDTF">2024-10-30T03:27:00Z</dcterms:modified>
</cp:coreProperties>
</file>