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B173" w14:textId="77777777" w:rsidR="00146515" w:rsidRDefault="00000000">
      <w:pPr>
        <w:pStyle w:val="3"/>
        <w:numPr>
          <w:ilvl w:val="0"/>
          <w:numId w:val="1"/>
        </w:numPr>
      </w:pPr>
      <w:bookmarkStart w:id="0" w:name="_Toc1725"/>
      <w:bookmarkStart w:id="1" w:name="_Toc26063"/>
      <w:r>
        <w:rPr>
          <w:rFonts w:hint="eastAsia"/>
          <w:sz w:val="28"/>
          <w:szCs w:val="28"/>
        </w:rPr>
        <w:t>迭代周期一</w:t>
      </w:r>
      <w:bookmarkEnd w:id="0"/>
      <w:bookmarkEnd w:id="1"/>
    </w:p>
    <w:p w14:paraId="746641B8" w14:textId="77777777" w:rsidR="00146515" w:rsidRDefault="00000000">
      <w:pPr>
        <w:pStyle w:val="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第一次会议记录</w:t>
      </w:r>
    </w:p>
    <w:p w14:paraId="11F431D9" w14:textId="77777777" w:rsidR="00146515" w:rsidRDefault="00000000">
      <w:pPr>
        <w:wordWrap w:val="0"/>
        <w:ind w:right="26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日期：2023年10月13日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90"/>
        <w:gridCol w:w="717"/>
        <w:gridCol w:w="1073"/>
        <w:gridCol w:w="999"/>
        <w:gridCol w:w="2076"/>
      </w:tblGrid>
      <w:tr w:rsidR="00146515" w14:paraId="54145D3D" w14:textId="77777777">
        <w:trPr>
          <w:trHeight w:val="68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90B00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主 持 人：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197EF8B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</w:t>
            </w:r>
          </w:p>
        </w:tc>
        <w:tc>
          <w:tcPr>
            <w:tcW w:w="182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CD7A97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会议主题：</w:t>
            </w:r>
          </w:p>
        </w:tc>
        <w:tc>
          <w:tcPr>
            <w:tcW w:w="3169" w:type="dxa"/>
            <w:gridSpan w:val="2"/>
            <w:shd w:val="clear" w:color="auto" w:fill="FFFFFF" w:themeFill="background1"/>
            <w:vAlign w:val="center"/>
          </w:tcPr>
          <w:p w14:paraId="51E4DD8D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项目启动和分工确认</w:t>
            </w:r>
          </w:p>
        </w:tc>
      </w:tr>
      <w:tr w:rsidR="00146515" w14:paraId="6F328874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49C008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开始时间：</w:t>
            </w:r>
          </w:p>
        </w:tc>
        <w:tc>
          <w:tcPr>
            <w:tcW w:w="2892" w:type="dxa"/>
            <w:gridSpan w:val="2"/>
            <w:shd w:val="clear" w:color="auto" w:fill="FFFFFF" w:themeFill="background1"/>
          </w:tcPr>
          <w:p w14:paraId="2458C8B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2023年10月13日15:00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7D18540A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结束时间：</w:t>
            </w:r>
          </w:p>
        </w:tc>
        <w:tc>
          <w:tcPr>
            <w:tcW w:w="2131" w:type="dxa"/>
            <w:shd w:val="clear" w:color="auto" w:fill="FFFFFF" w:themeFill="background1"/>
          </w:tcPr>
          <w:p w14:paraId="295CFBBF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2023年10月13日17:00</w:t>
            </w:r>
          </w:p>
        </w:tc>
      </w:tr>
      <w:tr w:rsidR="00146515" w14:paraId="7F06BE80" w14:textId="77777777">
        <w:trPr>
          <w:trHeight w:val="44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A9C195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参加人员：</w:t>
            </w:r>
          </w:p>
        </w:tc>
        <w:tc>
          <w:tcPr>
            <w:tcW w:w="7154" w:type="dxa"/>
            <w:gridSpan w:val="5"/>
            <w:shd w:val="clear" w:color="auto" w:fill="FFFFFF" w:themeFill="background1"/>
            <w:vAlign w:val="center"/>
          </w:tcPr>
          <w:p w14:paraId="0B7412ED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游俊熙、林显俊、刘骥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、叶昊、曾超彬、易明辉</w:t>
            </w:r>
          </w:p>
        </w:tc>
      </w:tr>
      <w:tr w:rsidR="00146515" w14:paraId="77B2025F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726E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记录人员：</w:t>
            </w: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32B5709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曾超彬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0B6D12F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color w:val="FFFFFF" w:themeColor="background1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记录时间：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83B48B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2023年10月13日18:00</w:t>
            </w:r>
          </w:p>
        </w:tc>
      </w:tr>
      <w:tr w:rsidR="00146515" w14:paraId="63C255C2" w14:textId="77777777">
        <w:tc>
          <w:tcPr>
            <w:tcW w:w="8522" w:type="dxa"/>
            <w:gridSpan w:val="6"/>
            <w:shd w:val="clear" w:color="auto" w:fill="FFFFFF" w:themeFill="background1"/>
          </w:tcPr>
          <w:p w14:paraId="0311FA77" w14:textId="77777777" w:rsidR="00146515" w:rsidRDefault="00000000">
            <w:pPr>
              <w:ind w:right="105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会议内容：</w:t>
            </w:r>
          </w:p>
        </w:tc>
      </w:tr>
      <w:tr w:rsidR="00146515" w14:paraId="5916A8DD" w14:textId="77777777">
        <w:trPr>
          <w:trHeight w:val="1885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14:paraId="3160EBF7" w14:textId="77777777" w:rsidR="00146515" w:rsidRDefault="00000000">
            <w:pPr>
              <w:numPr>
                <w:ilvl w:val="0"/>
                <w:numId w:val="3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游俊熙作为项目经理介绍了项目的背景和目标，详细阐述了项目的重要性和预期成果。</w:t>
            </w:r>
          </w:p>
          <w:p w14:paraId="6E493034" w14:textId="77777777" w:rsidR="00146515" w:rsidRDefault="00000000">
            <w:pPr>
              <w:numPr>
                <w:ilvl w:val="0"/>
                <w:numId w:val="3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分工确认，每个成员了解自己的角色和责任。讨论了每个成员的技能和优势，以便合理分配任务。</w:t>
            </w:r>
          </w:p>
          <w:p w14:paraId="08CB340E" w14:textId="77777777" w:rsidR="00146515" w:rsidRDefault="00000000">
            <w:pPr>
              <w:numPr>
                <w:ilvl w:val="0"/>
                <w:numId w:val="3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讨论项目管理流程和工具的选择，确定使用的项目管理软件和通信工具。</w:t>
            </w:r>
          </w:p>
          <w:p w14:paraId="7698A59F" w14:textId="77777777" w:rsidR="00146515" w:rsidRDefault="00000000">
            <w:pPr>
              <w:numPr>
                <w:ilvl w:val="0"/>
                <w:numId w:val="3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定义了项目的时间表和截止日期，提醒每个成员按时完成任务的重要性，并确保团队的时间安排合理。</w:t>
            </w:r>
          </w:p>
        </w:tc>
      </w:tr>
    </w:tbl>
    <w:p w14:paraId="555919E6" w14:textId="77777777" w:rsidR="00146515" w:rsidRDefault="00146515">
      <w:pPr>
        <w:rPr>
          <w:sz w:val="24"/>
          <w:szCs w:val="28"/>
        </w:rPr>
      </w:pPr>
    </w:p>
    <w:p w14:paraId="564370CF" w14:textId="77777777" w:rsidR="00146515" w:rsidRDefault="00000000">
      <w:pPr>
        <w:pStyle w:val="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第二次会议记录</w:t>
      </w:r>
    </w:p>
    <w:p w14:paraId="744B9062" w14:textId="77777777" w:rsidR="00146515" w:rsidRDefault="00000000">
      <w:pPr>
        <w:wordWrap w:val="0"/>
        <w:ind w:right="26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日期：2023年10月25日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90"/>
        <w:gridCol w:w="717"/>
        <w:gridCol w:w="1073"/>
        <w:gridCol w:w="999"/>
        <w:gridCol w:w="2076"/>
      </w:tblGrid>
      <w:tr w:rsidR="00146515" w14:paraId="5E576D94" w14:textId="77777777">
        <w:trPr>
          <w:trHeight w:val="68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EF01FB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主 持 人：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92BAFC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易明辉</w:t>
            </w:r>
          </w:p>
        </w:tc>
        <w:tc>
          <w:tcPr>
            <w:tcW w:w="182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027A72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会议主题：</w:t>
            </w:r>
          </w:p>
        </w:tc>
        <w:tc>
          <w:tcPr>
            <w:tcW w:w="3169" w:type="dxa"/>
            <w:gridSpan w:val="2"/>
            <w:shd w:val="clear" w:color="auto" w:fill="FFFFFF" w:themeFill="background1"/>
            <w:vAlign w:val="center"/>
          </w:tcPr>
          <w:p w14:paraId="4620408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UI设计和前端开发进展报告</w:t>
            </w:r>
          </w:p>
        </w:tc>
      </w:tr>
      <w:tr w:rsidR="00146515" w14:paraId="1DF3B60D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13A300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开始时间：</w:t>
            </w:r>
          </w:p>
        </w:tc>
        <w:tc>
          <w:tcPr>
            <w:tcW w:w="2892" w:type="dxa"/>
            <w:gridSpan w:val="2"/>
            <w:shd w:val="clear" w:color="auto" w:fill="FFFFFF" w:themeFill="background1"/>
          </w:tcPr>
          <w:p w14:paraId="1B6127D8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2023年10月25日10:15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79425212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结束时间：</w:t>
            </w:r>
          </w:p>
        </w:tc>
        <w:tc>
          <w:tcPr>
            <w:tcW w:w="2131" w:type="dxa"/>
            <w:shd w:val="clear" w:color="auto" w:fill="FFFFFF" w:themeFill="background1"/>
          </w:tcPr>
          <w:p w14:paraId="00537D1F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2023年10月25日11：30</w:t>
            </w:r>
          </w:p>
        </w:tc>
      </w:tr>
      <w:tr w:rsidR="00146515" w14:paraId="65B9B3D4" w14:textId="77777777">
        <w:trPr>
          <w:trHeight w:val="44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9BD58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参加人员：</w:t>
            </w:r>
          </w:p>
        </w:tc>
        <w:tc>
          <w:tcPr>
            <w:tcW w:w="7154" w:type="dxa"/>
            <w:gridSpan w:val="5"/>
            <w:shd w:val="clear" w:color="auto" w:fill="FFFFFF" w:themeFill="background1"/>
            <w:vAlign w:val="center"/>
          </w:tcPr>
          <w:p w14:paraId="5A5ABAB6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游俊熙、林显俊、刘骥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、叶昊、曾超彬、易明辉</w:t>
            </w:r>
          </w:p>
        </w:tc>
      </w:tr>
      <w:tr w:rsidR="00146515" w14:paraId="2478297C" w14:textId="77777777">
        <w:trPr>
          <w:trHeight w:val="489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34B272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记录人员：</w:t>
            </w: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0AE7E82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林显俊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137F274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color w:val="FFFFFF" w:themeColor="background1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记录时间：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5D32F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2023年10月25日11:45</w:t>
            </w:r>
          </w:p>
        </w:tc>
      </w:tr>
      <w:tr w:rsidR="00146515" w14:paraId="0C1E4496" w14:textId="77777777">
        <w:tc>
          <w:tcPr>
            <w:tcW w:w="8522" w:type="dxa"/>
            <w:gridSpan w:val="6"/>
            <w:shd w:val="clear" w:color="auto" w:fill="FFFFFF" w:themeFill="background1"/>
          </w:tcPr>
          <w:p w14:paraId="30DC3D09" w14:textId="77777777" w:rsidR="00146515" w:rsidRDefault="00000000">
            <w:pPr>
              <w:ind w:right="105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会议内容：</w:t>
            </w:r>
          </w:p>
        </w:tc>
      </w:tr>
      <w:tr w:rsidR="00146515" w14:paraId="4C64AA14" w14:textId="77777777">
        <w:trPr>
          <w:trHeight w:val="1335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14:paraId="0039D875" w14:textId="77777777" w:rsidR="00146515" w:rsidRDefault="00000000">
            <w:pPr>
              <w:numPr>
                <w:ilvl w:val="0"/>
                <w:numId w:val="4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易明辉汇报UI设计进展和原型图，详细讨论了用户界面的布局和颜色方案。</w:t>
            </w:r>
          </w:p>
          <w:p w14:paraId="4631A931" w14:textId="77777777" w:rsidR="00146515" w:rsidRDefault="00000000">
            <w:pPr>
              <w:numPr>
                <w:ilvl w:val="0"/>
                <w:numId w:val="4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曾超彬和林显俊介绍前端开发的进展，包括完成的页面、使用的技术以及已解决的技术挑战。</w:t>
            </w:r>
          </w:p>
          <w:p w14:paraId="7A34887A" w14:textId="77777777" w:rsidR="00146515" w:rsidRDefault="00000000">
            <w:pPr>
              <w:numPr>
                <w:ilvl w:val="0"/>
                <w:numId w:val="4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小组全体讨论用户反馈，包括UI方面的建议，以确保用户体验满足预期。</w:t>
            </w:r>
          </w:p>
        </w:tc>
      </w:tr>
    </w:tbl>
    <w:p w14:paraId="4CDDA18C" w14:textId="77777777" w:rsidR="00146515" w:rsidRDefault="00146515"/>
    <w:p w14:paraId="6D8B615B" w14:textId="77777777" w:rsidR="00146515" w:rsidRDefault="00146515"/>
    <w:p w14:paraId="1722D6AC" w14:textId="77777777" w:rsidR="00146515" w:rsidRDefault="00146515"/>
    <w:p w14:paraId="2E924CA4" w14:textId="77777777" w:rsidR="00146515" w:rsidRDefault="00146515"/>
    <w:p w14:paraId="3D930658" w14:textId="77777777" w:rsidR="00146515" w:rsidRDefault="00000000">
      <w:pPr>
        <w:pStyle w:val="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第三次会议记录</w:t>
      </w:r>
    </w:p>
    <w:p w14:paraId="4C6744D8" w14:textId="77777777" w:rsidR="00146515" w:rsidRDefault="00000000">
      <w:pPr>
        <w:wordWrap w:val="0"/>
        <w:ind w:right="26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日期：2023年11月8日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90"/>
        <w:gridCol w:w="718"/>
        <w:gridCol w:w="970"/>
        <w:gridCol w:w="1101"/>
        <w:gridCol w:w="2076"/>
      </w:tblGrid>
      <w:tr w:rsidR="00146515" w14:paraId="191A1D5D" w14:textId="77777777">
        <w:trPr>
          <w:trHeight w:val="68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C8FB5F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主 持 人：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9602A6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</w:t>
            </w:r>
          </w:p>
        </w:tc>
        <w:tc>
          <w:tcPr>
            <w:tcW w:w="17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68DEC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会议主题：</w:t>
            </w:r>
          </w:p>
        </w:tc>
        <w:tc>
          <w:tcPr>
            <w:tcW w:w="3275" w:type="dxa"/>
            <w:gridSpan w:val="2"/>
            <w:shd w:val="clear" w:color="auto" w:fill="FFFFFF" w:themeFill="background1"/>
            <w:vAlign w:val="center"/>
          </w:tcPr>
          <w:p w14:paraId="52BF89E6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后端开发和数据库设计进展报告</w:t>
            </w:r>
          </w:p>
        </w:tc>
      </w:tr>
      <w:tr w:rsidR="00146515" w14:paraId="6DC12ACE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E54657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开始时间：</w:t>
            </w:r>
          </w:p>
        </w:tc>
        <w:tc>
          <w:tcPr>
            <w:tcW w:w="2892" w:type="dxa"/>
            <w:gridSpan w:val="2"/>
            <w:shd w:val="clear" w:color="auto" w:fill="FFFFFF" w:themeFill="background1"/>
          </w:tcPr>
          <w:p w14:paraId="0BC82B0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2023年11月8日14:30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1926B66F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结束时间：</w:t>
            </w:r>
          </w:p>
        </w:tc>
        <w:tc>
          <w:tcPr>
            <w:tcW w:w="2131" w:type="dxa"/>
            <w:shd w:val="clear" w:color="auto" w:fill="FFFFFF" w:themeFill="background1"/>
          </w:tcPr>
          <w:p w14:paraId="7D317778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2023年11月8日16：15</w:t>
            </w:r>
          </w:p>
        </w:tc>
      </w:tr>
      <w:tr w:rsidR="00146515" w14:paraId="067DD6E8" w14:textId="77777777">
        <w:trPr>
          <w:trHeight w:val="44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94168D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参加人员：</w:t>
            </w:r>
          </w:p>
        </w:tc>
        <w:tc>
          <w:tcPr>
            <w:tcW w:w="7154" w:type="dxa"/>
            <w:gridSpan w:val="5"/>
            <w:shd w:val="clear" w:color="auto" w:fill="FFFFFF" w:themeFill="background1"/>
            <w:vAlign w:val="center"/>
          </w:tcPr>
          <w:p w14:paraId="1A31E07D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游俊熙、林显俊、刘骥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、叶昊、曾超彬、易明辉</w:t>
            </w:r>
          </w:p>
        </w:tc>
      </w:tr>
      <w:tr w:rsidR="00146515" w14:paraId="47CB2825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AA3E4D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记录人员：</w:t>
            </w: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224D668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叶昊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A4223BB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color w:val="FFFFFF" w:themeColor="background1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记录时间：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618F8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2023年11月8日16:30</w:t>
            </w:r>
          </w:p>
        </w:tc>
      </w:tr>
      <w:tr w:rsidR="00146515" w14:paraId="612779CC" w14:textId="77777777">
        <w:tc>
          <w:tcPr>
            <w:tcW w:w="8522" w:type="dxa"/>
            <w:gridSpan w:val="6"/>
            <w:shd w:val="clear" w:color="auto" w:fill="FFFFFF" w:themeFill="background1"/>
          </w:tcPr>
          <w:p w14:paraId="57CFFCF0" w14:textId="77777777" w:rsidR="00146515" w:rsidRDefault="00000000">
            <w:pPr>
              <w:ind w:right="105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会议内容：</w:t>
            </w:r>
          </w:p>
        </w:tc>
      </w:tr>
      <w:tr w:rsidR="00146515" w14:paraId="0588201C" w14:textId="77777777">
        <w:trPr>
          <w:trHeight w:val="1735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14:paraId="4278758E" w14:textId="77777777" w:rsidR="00146515" w:rsidRDefault="00000000">
            <w:pPr>
              <w:numPr>
                <w:ilvl w:val="0"/>
                <w:numId w:val="5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叶昊和刘骥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汇报后端开发进展，包括已实现的API接口和业务逻辑的构建，还讨论了后端的性能优化。</w:t>
            </w:r>
          </w:p>
          <w:p w14:paraId="22429863" w14:textId="77777777" w:rsidR="00146515" w:rsidRDefault="00000000">
            <w:pPr>
              <w:numPr>
                <w:ilvl w:val="0"/>
                <w:numId w:val="5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游俊熙和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详细介绍数据库设计，包括表结构和数据关系，确保数据的安全性、完整性和性能。</w:t>
            </w:r>
          </w:p>
          <w:p w14:paraId="6FDCD299" w14:textId="77777777" w:rsidR="00146515" w:rsidRDefault="00000000">
            <w:pPr>
              <w:numPr>
                <w:ilvl w:val="0"/>
                <w:numId w:val="5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小组全体讨论了与前端的数据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交互和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通信协议，确保前后端的协作无差。</w:t>
            </w:r>
          </w:p>
        </w:tc>
      </w:tr>
    </w:tbl>
    <w:p w14:paraId="524494A2" w14:textId="77777777" w:rsidR="00146515" w:rsidRDefault="00146515"/>
    <w:p w14:paraId="2C06E91D" w14:textId="77777777" w:rsidR="00146515" w:rsidRDefault="00146515">
      <w:pPr>
        <w:rPr>
          <w:sz w:val="28"/>
          <w:szCs w:val="28"/>
        </w:rPr>
      </w:pPr>
    </w:p>
    <w:p w14:paraId="2029C458" w14:textId="77777777" w:rsidR="00146515" w:rsidRDefault="00146515">
      <w:pPr>
        <w:rPr>
          <w:sz w:val="28"/>
          <w:szCs w:val="28"/>
        </w:rPr>
      </w:pPr>
    </w:p>
    <w:p w14:paraId="7D5E3064" w14:textId="77777777" w:rsidR="00146515" w:rsidRDefault="00000000">
      <w:pPr>
        <w:pStyle w:val="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迭代周期二</w:t>
      </w:r>
    </w:p>
    <w:p w14:paraId="21737706" w14:textId="77777777" w:rsidR="00146515" w:rsidRDefault="00000000">
      <w:pPr>
        <w:pStyle w:val="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第四次会议记录</w:t>
      </w:r>
    </w:p>
    <w:p w14:paraId="65A9DD0C" w14:textId="77777777" w:rsidR="00146515" w:rsidRDefault="00000000">
      <w:pPr>
        <w:wordWrap w:val="0"/>
        <w:ind w:right="26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日期：2023年11月23日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90"/>
        <w:gridCol w:w="718"/>
        <w:gridCol w:w="970"/>
        <w:gridCol w:w="1101"/>
        <w:gridCol w:w="2076"/>
      </w:tblGrid>
      <w:tr w:rsidR="00146515" w14:paraId="12AE7A0F" w14:textId="77777777">
        <w:trPr>
          <w:trHeight w:val="68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91F438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主 持 人：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3A52E089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</w:p>
        </w:tc>
        <w:tc>
          <w:tcPr>
            <w:tcW w:w="17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7CB998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会议主题：</w:t>
            </w:r>
          </w:p>
        </w:tc>
        <w:tc>
          <w:tcPr>
            <w:tcW w:w="3275" w:type="dxa"/>
            <w:gridSpan w:val="2"/>
            <w:shd w:val="clear" w:color="auto" w:fill="FFFFFF" w:themeFill="background1"/>
            <w:vAlign w:val="center"/>
          </w:tcPr>
          <w:p w14:paraId="03E8BD30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数据科学与机器学习进展报告</w:t>
            </w:r>
          </w:p>
        </w:tc>
      </w:tr>
      <w:tr w:rsidR="00146515" w14:paraId="465DEC6E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8D5DF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开始时间：</w:t>
            </w:r>
          </w:p>
        </w:tc>
        <w:tc>
          <w:tcPr>
            <w:tcW w:w="2892" w:type="dxa"/>
            <w:gridSpan w:val="2"/>
            <w:shd w:val="clear" w:color="auto" w:fill="FFFFFF" w:themeFill="background1"/>
          </w:tcPr>
          <w:p w14:paraId="2C5A1E94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2023年11月23日18:50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1853CB7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结束时间：</w:t>
            </w:r>
          </w:p>
        </w:tc>
        <w:tc>
          <w:tcPr>
            <w:tcW w:w="2131" w:type="dxa"/>
            <w:shd w:val="clear" w:color="auto" w:fill="FFFFFF" w:themeFill="background1"/>
          </w:tcPr>
          <w:p w14:paraId="61B05FF4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2023年11月23日20：30</w:t>
            </w:r>
          </w:p>
        </w:tc>
      </w:tr>
      <w:tr w:rsidR="00146515" w14:paraId="69BF9429" w14:textId="77777777">
        <w:trPr>
          <w:trHeight w:val="44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441B2B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参加人员：</w:t>
            </w:r>
          </w:p>
        </w:tc>
        <w:tc>
          <w:tcPr>
            <w:tcW w:w="7154" w:type="dxa"/>
            <w:gridSpan w:val="5"/>
            <w:shd w:val="clear" w:color="auto" w:fill="FFFFFF" w:themeFill="background1"/>
            <w:vAlign w:val="center"/>
          </w:tcPr>
          <w:p w14:paraId="7BD306FA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游俊熙、林显俊、刘骥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、叶昊、曾超彬、易明辉</w:t>
            </w:r>
          </w:p>
        </w:tc>
      </w:tr>
      <w:tr w:rsidR="00146515" w14:paraId="78F9D820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3E619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记录人员：</w:t>
            </w: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BBF3AEE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2447B06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color w:val="FFFFFF" w:themeColor="background1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记录时间：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3088B7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2023年11月23日20:50</w:t>
            </w:r>
          </w:p>
        </w:tc>
      </w:tr>
      <w:tr w:rsidR="00146515" w14:paraId="2E3CA432" w14:textId="77777777">
        <w:tc>
          <w:tcPr>
            <w:tcW w:w="8522" w:type="dxa"/>
            <w:gridSpan w:val="6"/>
            <w:shd w:val="clear" w:color="auto" w:fill="FFFFFF" w:themeFill="background1"/>
          </w:tcPr>
          <w:p w14:paraId="23E54960" w14:textId="77777777" w:rsidR="00146515" w:rsidRDefault="00000000">
            <w:pPr>
              <w:ind w:right="105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会议内容：</w:t>
            </w:r>
          </w:p>
        </w:tc>
      </w:tr>
      <w:tr w:rsidR="00146515" w14:paraId="58B39EB7" w14:textId="77777777">
        <w:trPr>
          <w:trHeight w:val="1348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14:paraId="6773CE1B" w14:textId="77777777" w:rsidR="00146515" w:rsidRDefault="00000000">
            <w:pPr>
              <w:numPr>
                <w:ilvl w:val="0"/>
                <w:numId w:val="6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游俊熙详细汇报数据科学与机器学习部分的进展，包括开发的模型和模型的性能评估。</w:t>
            </w:r>
          </w:p>
          <w:p w14:paraId="60B6C7A2" w14:textId="77777777" w:rsidR="00146515" w:rsidRDefault="00000000">
            <w:pPr>
              <w:numPr>
                <w:ilvl w:val="0"/>
                <w:numId w:val="6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和叶昊讨论数据预处理和特征工程的策略，解释模型训练的过程，以及已解决的机器学习挑战。</w:t>
            </w:r>
          </w:p>
          <w:p w14:paraId="5F158C48" w14:textId="77777777" w:rsidR="00146515" w:rsidRDefault="00000000">
            <w:pPr>
              <w:numPr>
                <w:ilvl w:val="0"/>
                <w:numId w:val="6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小组全体讨论了模型的可扩展性和未来的优化方向，以确保股票预测系统的准确性。</w:t>
            </w:r>
          </w:p>
        </w:tc>
      </w:tr>
    </w:tbl>
    <w:p w14:paraId="7DDCB648" w14:textId="77777777" w:rsidR="00146515" w:rsidRDefault="00000000">
      <w:pPr>
        <w:pStyle w:val="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第五次会议记录</w:t>
      </w:r>
    </w:p>
    <w:p w14:paraId="1749E643" w14:textId="77777777" w:rsidR="00146515" w:rsidRDefault="00000000">
      <w:pPr>
        <w:wordWrap w:val="0"/>
        <w:ind w:right="26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日期：2023年12月2日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90"/>
        <w:gridCol w:w="718"/>
        <w:gridCol w:w="970"/>
        <w:gridCol w:w="1101"/>
        <w:gridCol w:w="2076"/>
      </w:tblGrid>
      <w:tr w:rsidR="00146515" w14:paraId="1965282B" w14:textId="77777777">
        <w:trPr>
          <w:trHeight w:val="68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1366CB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主 持 人：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485B340A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林显俊</w:t>
            </w:r>
          </w:p>
        </w:tc>
        <w:tc>
          <w:tcPr>
            <w:tcW w:w="17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E8499C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会议主题：</w:t>
            </w:r>
          </w:p>
        </w:tc>
        <w:tc>
          <w:tcPr>
            <w:tcW w:w="3275" w:type="dxa"/>
            <w:gridSpan w:val="2"/>
            <w:shd w:val="clear" w:color="auto" w:fill="FFFFFF" w:themeFill="background1"/>
            <w:vAlign w:val="center"/>
          </w:tcPr>
          <w:p w14:paraId="035CC7AF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后端开发和数据库设计进展报告</w:t>
            </w:r>
          </w:p>
        </w:tc>
      </w:tr>
      <w:tr w:rsidR="00146515" w14:paraId="2660FCF3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C2B7CF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开始时间：</w:t>
            </w:r>
          </w:p>
        </w:tc>
        <w:tc>
          <w:tcPr>
            <w:tcW w:w="2892" w:type="dxa"/>
            <w:gridSpan w:val="2"/>
            <w:shd w:val="clear" w:color="auto" w:fill="FFFFFF" w:themeFill="background1"/>
          </w:tcPr>
          <w:p w14:paraId="4112774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2023年12月2日10:15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7C7610DD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结束时间：</w:t>
            </w:r>
          </w:p>
        </w:tc>
        <w:tc>
          <w:tcPr>
            <w:tcW w:w="2131" w:type="dxa"/>
            <w:shd w:val="clear" w:color="auto" w:fill="FFFFFF" w:themeFill="background1"/>
          </w:tcPr>
          <w:p w14:paraId="5871F215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2023年12月2日11：25</w:t>
            </w:r>
          </w:p>
        </w:tc>
      </w:tr>
      <w:tr w:rsidR="00146515" w14:paraId="33E0FFBD" w14:textId="77777777">
        <w:trPr>
          <w:trHeight w:val="44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D4D0A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参加人员：</w:t>
            </w:r>
          </w:p>
        </w:tc>
        <w:tc>
          <w:tcPr>
            <w:tcW w:w="7154" w:type="dxa"/>
            <w:gridSpan w:val="5"/>
            <w:shd w:val="clear" w:color="auto" w:fill="FFFFFF" w:themeFill="background1"/>
            <w:vAlign w:val="center"/>
          </w:tcPr>
          <w:p w14:paraId="0C54FFAB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游俊熙、林显俊、刘骥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、叶昊、曾超彬、易明辉</w:t>
            </w:r>
          </w:p>
        </w:tc>
      </w:tr>
      <w:tr w:rsidR="00146515" w14:paraId="0F727F3D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BFCD7A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记录人员：</w:t>
            </w: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E3A96AA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易明辉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8B2CD54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color w:val="FFFFFF" w:themeColor="background1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记录时间：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7BD3A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2023年12月2日11:50</w:t>
            </w:r>
          </w:p>
        </w:tc>
      </w:tr>
      <w:tr w:rsidR="00146515" w14:paraId="1A760794" w14:textId="77777777">
        <w:tc>
          <w:tcPr>
            <w:tcW w:w="8522" w:type="dxa"/>
            <w:gridSpan w:val="6"/>
            <w:shd w:val="clear" w:color="auto" w:fill="FFFFFF" w:themeFill="background1"/>
          </w:tcPr>
          <w:p w14:paraId="36880008" w14:textId="77777777" w:rsidR="00146515" w:rsidRDefault="00000000">
            <w:pPr>
              <w:ind w:right="105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会议内容：</w:t>
            </w:r>
          </w:p>
        </w:tc>
      </w:tr>
      <w:tr w:rsidR="00146515" w14:paraId="4FDB832C" w14:textId="77777777">
        <w:trPr>
          <w:trHeight w:val="1735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14:paraId="3D0D75FC" w14:textId="77777777" w:rsidR="00146515" w:rsidRDefault="00000000">
            <w:pPr>
              <w:numPr>
                <w:ilvl w:val="0"/>
                <w:numId w:val="7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林显俊详细介绍前端的测试进展，包括编写的测试用例和已进行的单元测试、集成测试以及性能测试。</w:t>
            </w:r>
          </w:p>
          <w:p w14:paraId="48740762" w14:textId="77777777" w:rsidR="00146515" w:rsidRDefault="00000000">
            <w:pPr>
              <w:numPr>
                <w:ilvl w:val="0"/>
                <w:numId w:val="7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游俊熙和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小组讨论后端的测试情况，包括API接口的测试和系统集成测试，还解释了如何确保代码的质量和稳定性。</w:t>
            </w:r>
          </w:p>
          <w:p w14:paraId="264C1557" w14:textId="77777777" w:rsidR="00146515" w:rsidRDefault="00000000">
            <w:pPr>
              <w:numPr>
                <w:ilvl w:val="0"/>
                <w:numId w:val="7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小组全体讨论已发现的问题和解决方案，讨论了如何提高测试覆盖率和自动化测试。</w:t>
            </w:r>
          </w:p>
        </w:tc>
      </w:tr>
    </w:tbl>
    <w:p w14:paraId="3343FD49" w14:textId="77777777" w:rsidR="00146515" w:rsidRDefault="00146515"/>
    <w:p w14:paraId="610FF081" w14:textId="00ECED0F" w:rsidR="00146515" w:rsidRPr="00381A5B" w:rsidRDefault="00000000" w:rsidP="00381A5B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8"/>
          <w:szCs w:val="28"/>
        </w:rPr>
        <w:t>迭代周期三</w:t>
      </w:r>
    </w:p>
    <w:p w14:paraId="3B8A6346" w14:textId="77777777" w:rsidR="00146515" w:rsidRDefault="00000000">
      <w:pPr>
        <w:pStyle w:val="4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bookmarkStart w:id="2" w:name="_Toc32108"/>
      <w:bookmarkStart w:id="3" w:name="_Toc14939"/>
      <w:r>
        <w:rPr>
          <w:rFonts w:ascii="宋体" w:eastAsia="宋体" w:hAnsi="宋体" w:cs="宋体" w:hint="eastAsia"/>
          <w:sz w:val="24"/>
          <w:szCs w:val="24"/>
        </w:rPr>
        <w:t>第七会议记录</w:t>
      </w:r>
    </w:p>
    <w:bookmarkEnd w:id="2"/>
    <w:bookmarkEnd w:id="3"/>
    <w:p w14:paraId="470F492C" w14:textId="77777777" w:rsidR="00146515" w:rsidRDefault="00000000">
      <w:pPr>
        <w:wordWrap w:val="0"/>
        <w:ind w:right="26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日期：2023年12月27日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90"/>
        <w:gridCol w:w="718"/>
        <w:gridCol w:w="970"/>
        <w:gridCol w:w="1101"/>
        <w:gridCol w:w="2076"/>
      </w:tblGrid>
      <w:tr w:rsidR="00146515" w14:paraId="60BE513E" w14:textId="77777777">
        <w:trPr>
          <w:trHeight w:val="68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770789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主 持 人：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168D17C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全体人员</w:t>
            </w:r>
          </w:p>
        </w:tc>
        <w:tc>
          <w:tcPr>
            <w:tcW w:w="17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395D2A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会议主题：</w:t>
            </w:r>
          </w:p>
        </w:tc>
        <w:tc>
          <w:tcPr>
            <w:tcW w:w="3275" w:type="dxa"/>
            <w:gridSpan w:val="2"/>
            <w:shd w:val="clear" w:color="auto" w:fill="FFFFFF" w:themeFill="background1"/>
            <w:vAlign w:val="center"/>
          </w:tcPr>
          <w:p w14:paraId="6CB7C2F0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文档编写和交流计划</w:t>
            </w:r>
          </w:p>
        </w:tc>
      </w:tr>
      <w:tr w:rsidR="00146515" w14:paraId="7AF3D5A0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3FB2A3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开始时间：</w:t>
            </w:r>
          </w:p>
        </w:tc>
        <w:tc>
          <w:tcPr>
            <w:tcW w:w="2892" w:type="dxa"/>
            <w:gridSpan w:val="2"/>
            <w:shd w:val="clear" w:color="auto" w:fill="FFFFFF" w:themeFill="background1"/>
          </w:tcPr>
          <w:p w14:paraId="26B4B50A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2023年12月27日14:00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7D91FF59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结束时间：</w:t>
            </w:r>
          </w:p>
        </w:tc>
        <w:tc>
          <w:tcPr>
            <w:tcW w:w="2131" w:type="dxa"/>
            <w:shd w:val="clear" w:color="auto" w:fill="FFFFFF" w:themeFill="background1"/>
          </w:tcPr>
          <w:p w14:paraId="64FDE2D4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2023年12月27日15:30</w:t>
            </w:r>
          </w:p>
        </w:tc>
      </w:tr>
      <w:tr w:rsidR="00146515" w14:paraId="3859FD8F" w14:textId="77777777">
        <w:trPr>
          <w:trHeight w:val="446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574991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参加人员：</w:t>
            </w:r>
          </w:p>
        </w:tc>
        <w:tc>
          <w:tcPr>
            <w:tcW w:w="7154" w:type="dxa"/>
            <w:gridSpan w:val="5"/>
            <w:shd w:val="clear" w:color="auto" w:fill="FFFFFF" w:themeFill="background1"/>
            <w:vAlign w:val="center"/>
          </w:tcPr>
          <w:p w14:paraId="6AAE35FC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游俊熙、林显俊、刘骥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慷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、叶昊、曾超彬、易明辉</w:t>
            </w:r>
          </w:p>
        </w:tc>
      </w:tr>
      <w:tr w:rsidR="00146515" w14:paraId="669F8D92" w14:textId="77777777"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6117D6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记录人员：</w:t>
            </w:r>
          </w:p>
        </w:tc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DC521E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叶昊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1473FF5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color w:val="FFFFFF" w:themeColor="background1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记录时间：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6D8BF8" w14:textId="77777777" w:rsidR="00146515" w:rsidRDefault="00000000">
            <w:pPr>
              <w:ind w:right="105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2023年12月27日16:30</w:t>
            </w:r>
          </w:p>
        </w:tc>
      </w:tr>
      <w:tr w:rsidR="00146515" w14:paraId="331C8A00" w14:textId="77777777">
        <w:tc>
          <w:tcPr>
            <w:tcW w:w="8522" w:type="dxa"/>
            <w:gridSpan w:val="6"/>
            <w:shd w:val="clear" w:color="auto" w:fill="FFFFFF" w:themeFill="background1"/>
          </w:tcPr>
          <w:p w14:paraId="12070A23" w14:textId="77777777" w:rsidR="00146515" w:rsidRDefault="00000000">
            <w:pPr>
              <w:ind w:right="105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会议内容：</w:t>
            </w:r>
          </w:p>
        </w:tc>
      </w:tr>
      <w:tr w:rsidR="00146515" w14:paraId="0B769786" w14:textId="77777777">
        <w:trPr>
          <w:trHeight w:val="1684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14:paraId="68E6FF0F" w14:textId="77777777" w:rsidR="00146515" w:rsidRDefault="00000000">
            <w:pPr>
              <w:numPr>
                <w:ilvl w:val="0"/>
                <w:numId w:val="9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小组全体讨论编写项目文档、API文档和用户手册的计划和分工，明确文档的格式和内容。</w:t>
            </w:r>
          </w:p>
          <w:p w14:paraId="00D3D338" w14:textId="77777777" w:rsidR="00146515" w:rsidRDefault="00000000">
            <w:pPr>
              <w:numPr>
                <w:ilvl w:val="0"/>
                <w:numId w:val="9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小组全体讨论了如何与团队内外的沟通和协作，包括定期的团队会议和用户反馈的处理。</w:t>
            </w:r>
          </w:p>
          <w:p w14:paraId="595ACCFB" w14:textId="77777777" w:rsidR="00146515" w:rsidRDefault="00000000">
            <w:pPr>
              <w:numPr>
                <w:ilvl w:val="0"/>
                <w:numId w:val="9"/>
              </w:numPr>
              <w:ind w:right="10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每个组员提出了确保文档准确性和时效性的方法，以满足用户和团队的需求。</w:t>
            </w:r>
          </w:p>
        </w:tc>
      </w:tr>
    </w:tbl>
    <w:p w14:paraId="5F9FA28E" w14:textId="77777777" w:rsidR="00146515" w:rsidRDefault="00146515"/>
    <w:p w14:paraId="0A2C083E" w14:textId="77777777" w:rsidR="00146515" w:rsidRDefault="00000000">
      <w:pPr>
        <w:ind w:firstLine="420"/>
      </w:pPr>
      <w:r>
        <w:rPr>
          <w:rFonts w:hint="eastAsia"/>
        </w:rPr>
        <w:t>综上所述，以上会议和报告的更新旨在更详细地记录每次会议的内容和分工，以确保项目的顺利进行和团队的</w:t>
      </w:r>
      <w:proofErr w:type="gramStart"/>
      <w:r>
        <w:rPr>
          <w:rFonts w:hint="eastAsia"/>
        </w:rPr>
        <w:t>高效合作</w:t>
      </w:r>
      <w:proofErr w:type="gramEnd"/>
      <w:r>
        <w:rPr>
          <w:rFonts w:hint="eastAsia"/>
        </w:rPr>
        <w:t>并成功地完成这个集体的大项目。</w:t>
      </w:r>
    </w:p>
    <w:p w14:paraId="5644E027" w14:textId="77777777" w:rsidR="00146515" w:rsidRDefault="00146515"/>
    <w:p w14:paraId="2B5829C3" w14:textId="77777777" w:rsidR="00146515" w:rsidRDefault="00146515"/>
    <w:p w14:paraId="7046DF66" w14:textId="77777777" w:rsidR="00146515" w:rsidRDefault="00146515"/>
    <w:p w14:paraId="69F549C8" w14:textId="77777777" w:rsidR="00146515" w:rsidRDefault="00146515"/>
    <w:p w14:paraId="021C7612" w14:textId="77777777" w:rsidR="00146515" w:rsidRDefault="00146515"/>
    <w:p w14:paraId="18EA400C" w14:textId="77777777" w:rsidR="00146515" w:rsidRDefault="00146515"/>
    <w:p w14:paraId="6DA7C5FB" w14:textId="77777777" w:rsidR="00146515" w:rsidRDefault="00146515"/>
    <w:p w14:paraId="586312D0" w14:textId="77777777" w:rsidR="00146515" w:rsidRDefault="00146515"/>
    <w:p w14:paraId="6BD58D4D" w14:textId="77777777" w:rsidR="00146515" w:rsidRDefault="00146515"/>
    <w:p w14:paraId="7A9AB7B5" w14:textId="77777777" w:rsidR="00146515" w:rsidRDefault="00146515"/>
    <w:p w14:paraId="1C869AF5" w14:textId="77777777" w:rsidR="00146515" w:rsidRDefault="00146515"/>
    <w:p w14:paraId="72F37ABF" w14:textId="77777777" w:rsidR="00146515" w:rsidRDefault="00146515"/>
    <w:p w14:paraId="01B8F81D" w14:textId="77777777" w:rsidR="00146515" w:rsidRDefault="00146515"/>
    <w:p w14:paraId="3013146D" w14:textId="77777777" w:rsidR="00146515" w:rsidRDefault="00146515"/>
    <w:p w14:paraId="670373A9" w14:textId="77777777" w:rsidR="00146515" w:rsidRDefault="00146515"/>
    <w:p w14:paraId="0A7917FA" w14:textId="77777777" w:rsidR="00146515" w:rsidRDefault="00146515"/>
    <w:p w14:paraId="629995C7" w14:textId="77777777" w:rsidR="00146515" w:rsidRDefault="00146515"/>
    <w:p w14:paraId="3913E9D5" w14:textId="77777777" w:rsidR="00146515" w:rsidRDefault="00146515"/>
    <w:p w14:paraId="4BFE517E" w14:textId="77777777" w:rsidR="00146515" w:rsidRDefault="00146515"/>
    <w:p w14:paraId="768922B1" w14:textId="77777777" w:rsidR="00146515" w:rsidRDefault="00146515"/>
    <w:p w14:paraId="0604CAED" w14:textId="77777777" w:rsidR="00146515" w:rsidRDefault="00146515"/>
    <w:p w14:paraId="662068EE" w14:textId="77777777" w:rsidR="00146515" w:rsidRDefault="00146515"/>
    <w:sectPr w:rsidR="00146515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5F18" w14:textId="77777777" w:rsidR="00EE5A55" w:rsidRDefault="00EE5A55">
      <w:r>
        <w:separator/>
      </w:r>
    </w:p>
  </w:endnote>
  <w:endnote w:type="continuationSeparator" w:id="0">
    <w:p w14:paraId="16E5EB81" w14:textId="77777777" w:rsidR="00EE5A55" w:rsidRDefault="00EE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13C7" w14:textId="77777777" w:rsidR="00146515" w:rsidRDefault="00000000">
    <w:pPr>
      <w:pStyle w:val="a3"/>
      <w:rPr>
        <w:rFonts w:ascii="宋体" w:eastAsia="宋体" w:hAnsi="宋体" w:cs="宋体"/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E693D" wp14:editId="6BC7EC0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B5A798" w14:textId="77777777" w:rsidR="00146515" w:rsidRDefault="00000000">
                          <w:pPr>
                            <w:pStyle w:val="a3"/>
                            <w:rPr>
                              <w:rFonts w:ascii="宋体" w:eastAsia="宋体" w:hAnsi="宋体" w:cs="宋体"/>
                              <w:b/>
                              <w:bCs/>
                              <w:sz w:val="22"/>
                              <w:szCs w:val="32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2"/>
                              <w:szCs w:val="32"/>
                            </w:rPr>
                            <w:t>5</w:t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E693D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FB5A798" w14:textId="77777777" w:rsidR="00146515" w:rsidRDefault="00000000">
                    <w:pPr>
                      <w:pStyle w:val="a3"/>
                      <w:rPr>
                        <w:rFonts w:ascii="宋体" w:eastAsia="宋体" w:hAnsi="宋体" w:cs="宋体"/>
                        <w:b/>
                        <w:bCs/>
                        <w:sz w:val="22"/>
                        <w:szCs w:val="32"/>
                      </w:rPr>
                    </w:pP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2"/>
                        <w:szCs w:val="32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2"/>
                        <w:szCs w:val="32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2"/>
                        <w:szCs w:val="32"/>
                      </w:rPr>
                      <w:t>5</w:t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             </w:t>
    </w:r>
    <w:r>
      <w:rPr>
        <w:rFonts w:ascii="宋体" w:eastAsia="宋体" w:hAnsi="宋体" w:cs="宋体" w:hint="eastAsia"/>
        <w:b/>
        <w:bCs/>
      </w:rPr>
      <w:t xml:space="preserve"> 2023-12-28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20D17" w14:textId="77777777" w:rsidR="00EE5A55" w:rsidRDefault="00EE5A55">
      <w:r>
        <w:separator/>
      </w:r>
    </w:p>
  </w:footnote>
  <w:footnote w:type="continuationSeparator" w:id="0">
    <w:p w14:paraId="00F124FA" w14:textId="77777777" w:rsidR="00EE5A55" w:rsidRDefault="00EE5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0614FB"/>
    <w:multiLevelType w:val="singleLevel"/>
    <w:tmpl w:val="940614F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D1628A9"/>
    <w:multiLevelType w:val="singleLevel"/>
    <w:tmpl w:val="9D1628A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5FE997B"/>
    <w:multiLevelType w:val="singleLevel"/>
    <w:tmpl w:val="B5FE997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F36A9D6"/>
    <w:multiLevelType w:val="singleLevel"/>
    <w:tmpl w:val="BF36A9D6"/>
    <w:lvl w:ilvl="0">
      <w:start w:val="1"/>
      <w:numFmt w:val="chineseCounting"/>
      <w:suff w:val="nothing"/>
      <w:lvlText w:val="%1、"/>
      <w:lvlJc w:val="left"/>
      <w:rPr>
        <w:rFonts w:hint="eastAsia"/>
        <w:b/>
        <w:bCs/>
        <w:i w:val="0"/>
        <w:iCs w:val="0"/>
        <w:sz w:val="28"/>
        <w:szCs w:val="28"/>
        <w:u w:val="none"/>
      </w:rPr>
    </w:lvl>
  </w:abstractNum>
  <w:abstractNum w:abstractNumId="4" w15:restartNumberingAfterBreak="0">
    <w:nsid w:val="C9F2A1C1"/>
    <w:multiLevelType w:val="singleLevel"/>
    <w:tmpl w:val="C9F2A1C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461CCF2"/>
    <w:multiLevelType w:val="singleLevel"/>
    <w:tmpl w:val="E461CC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95D8F22"/>
    <w:multiLevelType w:val="singleLevel"/>
    <w:tmpl w:val="495D8F2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82CA0C0"/>
    <w:multiLevelType w:val="singleLevel"/>
    <w:tmpl w:val="582CA0C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E5A9DFD"/>
    <w:multiLevelType w:val="singleLevel"/>
    <w:tmpl w:val="5E5A9DFD"/>
    <w:lvl w:ilvl="0">
      <w:start w:val="1"/>
      <w:numFmt w:val="decimal"/>
      <w:suff w:val="space"/>
      <w:lvlText w:val="%1."/>
      <w:lvlJc w:val="left"/>
    </w:lvl>
  </w:abstractNum>
  <w:num w:numId="1" w16cid:durableId="434641336">
    <w:abstractNumId w:val="3"/>
  </w:num>
  <w:num w:numId="2" w16cid:durableId="865026868">
    <w:abstractNumId w:val="5"/>
  </w:num>
  <w:num w:numId="3" w16cid:durableId="1244877467">
    <w:abstractNumId w:val="1"/>
  </w:num>
  <w:num w:numId="4" w16cid:durableId="23290499">
    <w:abstractNumId w:val="2"/>
  </w:num>
  <w:num w:numId="5" w16cid:durableId="1120298002">
    <w:abstractNumId w:val="6"/>
  </w:num>
  <w:num w:numId="6" w16cid:durableId="2042245267">
    <w:abstractNumId w:val="4"/>
  </w:num>
  <w:num w:numId="7" w16cid:durableId="1524904906">
    <w:abstractNumId w:val="7"/>
  </w:num>
  <w:num w:numId="8" w16cid:durableId="160703524">
    <w:abstractNumId w:val="0"/>
  </w:num>
  <w:num w:numId="9" w16cid:durableId="1310792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ljMGIzZTRiMDVmZWYzYjBiZTQ5ZTQyNTZhYWU2NGMifQ=="/>
  </w:docVars>
  <w:rsids>
    <w:rsidRoot w:val="7510572D"/>
    <w:rsid w:val="00146515"/>
    <w:rsid w:val="00381A5B"/>
    <w:rsid w:val="0054033A"/>
    <w:rsid w:val="00EE5A55"/>
    <w:rsid w:val="01C609E3"/>
    <w:rsid w:val="027F0426"/>
    <w:rsid w:val="04A40581"/>
    <w:rsid w:val="06775734"/>
    <w:rsid w:val="06C15190"/>
    <w:rsid w:val="0B512FB6"/>
    <w:rsid w:val="15B371AA"/>
    <w:rsid w:val="179D1A5D"/>
    <w:rsid w:val="182A32EF"/>
    <w:rsid w:val="20FC251E"/>
    <w:rsid w:val="21426520"/>
    <w:rsid w:val="23F8626D"/>
    <w:rsid w:val="261750D0"/>
    <w:rsid w:val="28FB5AC8"/>
    <w:rsid w:val="355F6261"/>
    <w:rsid w:val="38571C7D"/>
    <w:rsid w:val="40A83527"/>
    <w:rsid w:val="46FD4E86"/>
    <w:rsid w:val="4D950505"/>
    <w:rsid w:val="4DB47514"/>
    <w:rsid w:val="4FC511ED"/>
    <w:rsid w:val="5FB54A36"/>
    <w:rsid w:val="62367D31"/>
    <w:rsid w:val="651954EB"/>
    <w:rsid w:val="68E352A2"/>
    <w:rsid w:val="6A4725F3"/>
    <w:rsid w:val="71463815"/>
    <w:rsid w:val="742D0BE7"/>
    <w:rsid w:val="7510572D"/>
    <w:rsid w:val="75A90742"/>
    <w:rsid w:val="7B5353D8"/>
    <w:rsid w:val="7CF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6AF091"/>
  <w15:docId w15:val="{D6AA5662-C3A2-4C05-AE2E-C9567E96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宋体"/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spacing w:before="280" w:after="290" w:line="372" w:lineRule="auto"/>
      <w:outlineLvl w:val="4"/>
    </w:pPr>
    <w:rPr>
      <w:rFonts w:eastAsia="宋体"/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宋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spacing w:before="240" w:after="64" w:line="317" w:lineRule="auto"/>
      <w:outlineLvl w:val="6"/>
    </w:pPr>
    <w:rPr>
      <w:rFonts w:eastAsia="宋体"/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spacing w:before="240" w:after="64" w:line="317" w:lineRule="auto"/>
      <w:outlineLvl w:val="7"/>
    </w:pPr>
    <w:rPr>
      <w:rFonts w:ascii="宋体" w:eastAsia="宋体" w:hAnsi="宋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80">
    <w:name w:val="标题 8 字符"/>
    <w:link w:val="8"/>
    <w:rPr>
      <w:rFonts w:ascii="宋体" w:eastAsia="宋体" w:hAnsi="宋体"/>
      <w:b/>
      <w:sz w:val="21"/>
    </w:rPr>
  </w:style>
  <w:style w:type="paragraph" w:styleId="a4">
    <w:name w:val="header"/>
    <w:basedOn w:val="a"/>
    <w:link w:val="a5"/>
    <w:rsid w:val="00381A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81A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^*^</dc:creator>
  <cp:lastModifiedBy>c c</cp:lastModifiedBy>
  <cp:revision>2</cp:revision>
  <dcterms:created xsi:type="dcterms:W3CDTF">2024-01-05T19:35:00Z</dcterms:created>
  <dcterms:modified xsi:type="dcterms:W3CDTF">2024-01-05T19:35:00Z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E8D178C5D29D4E42A98E7C77018C50A3_11</vt:lpwstr>
  </property>
</Properties>
</file>