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CU-07: CONSULTAR ESTADO DE CASO (PÚBLICO)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Consulta Ciudadana por Código de Seguimiento — Sin 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Consultar Estado de Caso (Acceso Público)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CU-06: Cerrar Caso / CU-00 Portal / CU-02 Registro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CU-08: Enviar Notificaciones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CU-07: Consultar Estado de Caso (Público) del Sistema QRDS Municipal. Este caso de uso materializa la transparencia hacia el ciudadano: con el código de seguimiento generado en CU-02, cualquier persona puede conocer el estado actual de su queja, reclamo, denuncia o sugerencia sin crear cuenta ni iniciar sesión.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CU-07 formaliza y amplía lo que en CU-00 aparece como FA-02 (Consultar Estado de Caso). Se documenta como CU independiente porque es un flujo de negocio crítico, tiene contrato de API propio, reglas estrictas de privacidad (qué se expone y qué no) y consume datos producidos por CU-03, CU-04, CU-05 y CU-06.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Este módulo es de acceso público permanente (24/7), alineado al TDR y a la disponibilidad del portal (CU-00).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al ciudadano consultar, mediante su código de seguimiento, el estado actual del caso, las fechas relevantes, el porcentaje de avance (si aplica), los seguimientos públicos y el resumen de resolución cuando exista, sin exponer datos sensibles ni información interna del expediente.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público (anónimo o no) que posee el código de seguimiento y consulta el avance de su caso.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el código, filtra datos sensibles, devuelve la vista pública y registra la consulta en bitácora.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 Público (CU-00)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Punto de entrada UI (modal o página /consultar-caso) que invoca este CU.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portal público (CU-00) o la ruta /consultar-caso deben estar disponibles.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Debe existir al menos un caso registrado (CU-02) con codigo_seguimiento válido.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base de datos PostgreSQL debe estar operativa.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 requiere autenticación JWT. [RN-01]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módulo de bitácoras debe poder registrar consultas públicas (IP, código consultado, resultado).</w:t>
      </w:r>
    </w:p>
    <w:p>
      <w:r>
        <w:rPr>
          <w:rFonts w:ascii="Calibri" w:hAnsi="Calibri" w:eastAsia="Calibri"/>
          <w:b/>
          <w:color w:val="2C5282"/>
          <w:sz w:val="24"/>
        </w:rPr>
        <w:t>4.3 Relación con otros CU (datos que consume)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 origen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Dato expuesto en CU-07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tipo Q/R/D/S, fecha_registro, estado inicial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operativo actual (sin observaciones internas)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Seguimientos tipo PÚBLICA + avance_porcentaje + fechas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RESUELTO/CERRADO: resumen público de resolución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CERRADO: estado final y fecha_cierre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Desde el portal (CU-00) selecciona Consultar Mi Caso o ingresa a /consultar-caso.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Despliega el formulario de consulta con campo Código de seguimiento y botón Consultar. [RN-02]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Ingresa el código (formato [TIPO]-[AÑO]-[#####], ej. Q-2026-00001) y confirma.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Normaliza el código (trim, mayúsculas) y valida formato. [RN-03]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Busca el caso por codigo_seguimiento en BD. [FA-03]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Construye la respuesta pública filtrada: solo campos permitidos. [RN-04] [RN-05]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 seguimientos PÚBLICA ordenados por fecha descendente (si existen). [RN-06]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el estado es RESUELTO o CERRADO, incluye el resumen público de resolución. [RN-07]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en bitácora: CONSULTA_PUBLICA, IP, código, resultado=ENCONTRADO, fecha/hora. [RN-08]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la tarjeta de resultado: estado (badge), fechas, barra de avance, timeline pública, resolución si aplica.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Revisa la información. Puede realizar una nueva consulta o volver al portal.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Campo Vacío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ciudadano envía sin código. Validación en frontend: Ingrese su código de seguimiento. No se llama al backend.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Formato Inválido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código no cumple el patrón [Q|R|D|S]-YYYY-#####. Mensaje: Formato inválido. Ejemplo: Q-2026-00001. No se consulta BD (reduce enumeración).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 No Encontrado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Formato válido pero no existe en BD. HTTP 404. Mensaje genérico: Código no encontrado. Verifique el número e intente nuevamente. Bitácora: resultado=NO_ENCONTRADO. No indicar si el formato “casi” existe.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Rate Limiting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misma IP supera el límite de consultas (ej. 30 req / 10 min). HTTP 429: Demasiadas consultas. Intente más tarde. Registra en bitácora. [RNF-02]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Anulado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estado=ANULADO, se muestra estado ANULADO y un mensaje institucional breve (sin justificación interna administrativa completa). No se exponen notas internas. [RN-09]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Error de Servidor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Backend no disponible. Mensaje amigable: No fue posible consultar en este momento. Intente más tarde. No filtrar stack traces.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CAPTCHA / Bot (opcional)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se activa protección anti-bot, se exige CAPTCHA tras N intentos fallidos consecutivos desde la misma IP.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Nueva Consulta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ciudadano limpia el resultado y consulta otro código en la misma pantalla sin recargar el portal completo.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Acceso desde Link de Correo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ciudadano abre URL /consultar-caso?codigo=Q-2026-00001 enviada en notificaciones (CU-08). El sistema precarga y ejecuta la consulta automáticamente si el formato es válido.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ciudadano visualizó el estado público del caso (o un mensaje de no encontrado / error).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 expuso información sensible (email, teléfono, IP de registro, notas internas, nombre de agentes, bitácora interna).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consulta quedó registrada en bitácora de auditoría (inmutable).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estado del caso en BD no fue modificado por la consulta (solo lectura).</w:t>
      </w:r>
    </w:p>
    <w:p>
      <w:r>
        <w:rPr>
          <w:rFonts w:ascii="Calibri" w:hAnsi="Calibri" w:eastAsia="Calibri"/>
          <w:b/>
          <w:color w:val="1A365D"/>
          <w:sz w:val="28"/>
        </w:rPr>
        <w:t>8. Datos Expuestos vs Datos Prohibidos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Permitido (vista pública)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Prohibido (nunca en CU-07)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codigo_seguimiento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nombre_ciudadano, email, teléfono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tipo_caso (Q/R/D/S o etiqueta legible)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ip_registro, user_agent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actual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observaciones internas (CU-03)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fecha_registro, fecha_ultima_actualizacion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seguimientos INTERNA / CORRECCIÓN internas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fecha_resolucion, fecha_cierre (si aplican)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nombre del agente / supervisor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avance_porcentaje (0-100)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justificación de anulación completa (uso interno)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 seguimientos PÚBLICA: título, descripción, fecha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rutas internas de archivos del servidor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resumen público de resolución (si RESUELTO/CERRADO)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contenido de bitacora_casos administrativa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mensaje institucional según estado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IDs internos de BD (opcional ocultar; no exponer FKs)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consulta pública NO requiere autenticación. No se usa AuthGuard ni JWT para este flujo.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único identificador de búsqueda pública es el codigo_seguimiento. No se busca por email, nombre, DPI ni teléfono desde el portal público.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Formato del código: ^[QRDS]-\d{4}-\d{5}$ (tras normalizar a mayúsculas). Ejemplos válidos: Q-2026-00001, D-2026-00023.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DTO de respuesta pública es un contrato cerrado (CasoPublicoDTO). Está prohibido devolver la entidad JPA completa o el detalle interno (CasoDetalleDTO).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Cualquier campo no listado en la sección 8 como permitido debe omitirse del JSON, aunque exista en BD.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se listan seguimientos con tipo=PÚBLICA. Los INTERNA no se consultan en este endpoint (filtro en query SQL/JPA, no en frontend).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resumen de resolución se muestra solo si estado ∈ {RESUELTO, CERRADO} y existe resolución. Es el comentario de resolución de CU-05 (o extracto), nunca notas internas.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 consulta (encontrada o no) se registra en bitácora con IP, fecha, hora, código solicitado y resultado. Las bitácoras son inmutables (TDR).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Para ANULADO: se informa el estado y un texto genérico institucional. No se publica la justificación administrativa detallada ni el nombre del admin.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consulta es idempotente y de solo lectura: no cambia estado, plazos ni contadores de negocio del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Mensajes de error deben ser genéricos ante códigos inexistentes para reducir enumeración de códigos válidos.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 obligatorio. No registrar el código completo en logs de aplicación de nivel DEBUG en producción si la política de privacidad lo restringe; la bitácora de auditoría sí lo guarda de forma controlada.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por código ≤ 2 segundos. Índice UNIQUE en codigo_seguimiento.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Rate limiting: máx. 30 consultas / 10 minutos por IP en endpoints públicos de consulta. HTTPS.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Privacidad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Minimización de datos: contrato DTO estricto + tests que fallen si se agrega campo sensible al response.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Formato de ejemplo visible, mensaje claro si no hay resultados, diseño responsive (mobile-first).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Disponibilidad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Debe operar 24/7 junto al portal, independiente de módulos internos en mantenimiento (si el API público está up).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WCAG 2.1 AA: label del campo, foco visible, mensajes de error anunciables.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Descripción de la Interfaz (Mockup Textual)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Entrada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Título Consultar estado de mi caso, input código, placeholder Q-2026-00001, botón Consultar, link Volver al portal.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Resultado — Cabecera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tipo (etiqueta), badge de estado con color, % avance (barra).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Resultado — Fechas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Fecha de registro, última actualización, fecha resolución/cierre si aplican.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Resultado — Timeline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 de actualizaciones públicas (fecha, título, descripción). Vacío: Aún no hay actualizaciones públicas.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Resultado — Resolución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Bloque visible solo si RESUELTO/CERRADO con el resumen.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Estados visuales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RECIBIDO gris, EN_REVISION azul, EN_PROCESO amarillo, RESUELTO verde, CERRADO gris oscuro, ANULADO rojo suave.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Modelo de Datos y Contrato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CasoPublicoDTO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 codigoSeguimiento, tipoCaso, tipoCasoLabel, estado, fechaRegistro, fechaUltimaActualizacion, fechaResolucion?, fechaCierre?, avancePorcentaje, mensajeInstitucional?, resolucionResumen?, seguimientos: SeguimientoPublicoDTO[] 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SeguimientoPublicoDTO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 titulo, descripcion, fecha } — sin usuario_id, sin tipo interno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Tablas leídas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casos, seguimientos_caso (tipo=PÚBLICA), resoluciones_caso (solo comentario/resumen)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Bitácora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bitacora_accesos o bitacora_consultas_publicas: id, codigo_consultado, ip_cliente, user_agent, resultado (ENCONTRADO|NO_ENCONTRADO|RATE_LIMIT|ERROR), fecha_hora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PostgreSQL + IntelliJ IDEA. Frontend Angular 17+ (componente público sin AuthGuard). Este CU es el contrato de privacidad más sensible del sistema: un leak aquí invalida el TDR.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 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/consultar-caso → ConsultaEstadoCasoComponent (standalone, SIN AuthGuard). También modal desde PublicPortalComponent (CU-00).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Estado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/api/casos/publico/{codigoSeguimiento} → CasoPublicoDTO | 404 si no existe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Seguimientos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/api/casos/publico/{codigoSeguimiento}/seguimientos → solo PÚBLICA (alternativamente embebidos en el GET estado)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SecurityConfig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permitAll para /api/casos/publico/**. Nunca reutilizar /api/casos/{id} interno sin auth.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 Spring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CasoPublicoController, CasoPublicoService, CasoPublicoMapper (MapStruct o manual), BitacoraConsultaService, RateLimitFilter (Bucket4j/Redis o in-memory)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Mapper estricto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Prohibido modelMapper.map(entity, DTO) genérico sobre Caso. Mapear campo a campo.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@Pattern en path variable; normalizar toUpperCase; 400 si formato inválido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Índice BD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UNIQUE (codigo_seguimiento); índice para lookups públicos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 críticos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NoFiltraEmailTest, NoFiltraNotasInternasTest, SoloSeguimientosPublicosTest, RateLimitTest, FormatoInvalidoNoPegaBDTest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com.municipalidad.qrds.consulta.publico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 un código válido el ciudadano ve estado, fechas y badge correcto sin login.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JSON público no contiene email, teléfono, nombre del ciudadano ni nombre del agente.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Los seguimientos INTERNA no aparecen; los PÚBLICA sí.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 inexistente → 404 con mensaje genérico; queda en bitácora.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Formato inválido → 400 sin consultar lógica de negocio de existencia.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RESUELTO/CERRADO muestran resumen de resolución; EN_PROCESO no inventa resolución.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Exceder rate limit → 429.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consulta no modifica el estado del caso en BD.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 del portal invoca este CU (UI de entrada).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 el codigo_seguimiento que el ciudadano usa aquí.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Produce las entradas PÚBLICA visibles en el timeline.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 / CU-06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Proveen resolución y estado final visibles públicamente.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Los correos incluyen link a /consultar-caso?codigo=...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Las consultas públicas alimentan auditoría de accesos.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 interno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bandeja autenticada NO es este CU; usa APIs privadas.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