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14:paraId="566EE1F6" wp14:textId="77777777">
      <w:r>
        <w:rPr>
          <w:b/>
          <w:sz w:val="28"/>
        </w:rPr>
        <w:t>Caso de Uso</w:t>
      </w:r>
    </w:p>
    <w:p xmlns:wp14="http://schemas.microsoft.com/office/word/2010/wordml" w14:paraId="5E4FB292" wp14:textId="77777777">
      <w:r>
        <w:rPr>
          <w:b/>
          <w:sz w:val="28"/>
        </w:rPr>
        <w:t>Sistema de Quejas, Reclamos, Denuncias y Sugerencias (QRDS)</w:t>
      </w:r>
    </w:p>
    <w:p xmlns:wp14="http://schemas.microsoft.com/office/word/2010/wordml" w14:paraId="29CFE24C" wp14:textId="77777777">
      <w:r>
        <w:rPr>
          <w:b/>
          <w:sz w:val="32"/>
        </w:rPr>
        <w:t>Portal Público e Inicio de Sesión</w:t>
      </w:r>
    </w:p>
    <w:p xmlns:wp14="http://schemas.microsoft.com/office/word/2010/wordml" w14:paraId="4F45D2A6" wp14:textId="77777777">
      <w:r>
        <w:rPr>
          <w:b/>
          <w:sz w:val="24"/>
        </w:rPr>
        <w:t>Versión 1.0</w:t>
      </w:r>
    </w:p>
    <w:p xmlns:wp14="http://schemas.microsoft.com/office/word/2010/wordml" w14:paraId="677A0B9B" wp14:textId="77777777">
      <w:r>
        <w:rPr>
          <w:b w:val="0"/>
        </w:rPr>
        <w:t>Elaborado por :______________</w:t>
      </w:r>
    </w:p>
    <w:p xmlns:wp14="http://schemas.microsoft.com/office/word/2010/wordml" w14:paraId="70BA0375" wp14:textId="77777777">
      <w:r>
        <w:rPr>
          <w:b w:val="0"/>
        </w:rPr>
        <w:t>Fecha Elaboración 16/08/2026</w:t>
      </w:r>
    </w:p>
    <w:p xmlns:wp14="http://schemas.microsoft.com/office/word/2010/wordml" w14:paraId="1441BDDE" wp14:textId="77777777">
      <w:r>
        <w:rPr>
          <w:b/>
          <w:sz w:val="22"/>
        </w:rPr>
        <w:t>Historial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71D27358" wp14:textId="77777777">
        <w:tc>
          <w:tcPr>
            <w:tcW w:w="2126" w:type="dxa"/>
          </w:tcPr>
          <w:p w14:paraId="67D95E88" wp14:textId="77777777">
            <w:r>
              <w:rPr>
                <w:b/>
              </w:rPr>
              <w:t>Nombre</w:t>
            </w:r>
          </w:p>
        </w:tc>
        <w:tc>
          <w:tcPr>
            <w:tcW w:w="2126" w:type="dxa"/>
          </w:tcPr>
          <w:p w14:paraId="48FF8E3E" wp14:textId="77777777">
            <w:r>
              <w:rPr>
                <w:b/>
              </w:rPr>
              <w:t>Fecha</w:t>
            </w:r>
          </w:p>
        </w:tc>
        <w:tc>
          <w:tcPr>
            <w:tcW w:w="2126" w:type="dxa"/>
          </w:tcPr>
          <w:p w14:paraId="1EFDD35E" wp14:textId="77777777">
            <w:r>
              <w:rPr>
                <w:b/>
              </w:rPr>
              <w:t>Descripción del Cambio</w:t>
            </w:r>
          </w:p>
        </w:tc>
        <w:tc>
          <w:tcPr>
            <w:tcW w:w="2126" w:type="dxa"/>
          </w:tcPr>
          <w:p w14:paraId="745F5C4E" wp14:textId="77777777">
            <w:r>
              <w:rPr>
                <w:b/>
              </w:rPr>
              <w:t>Versión</w:t>
            </w:r>
          </w:p>
        </w:tc>
      </w:tr>
      <w:tr xmlns:wp14="http://schemas.microsoft.com/office/word/2010/wordml" w14:paraId="2B6A4F82" wp14:textId="77777777">
        <w:tc>
          <w:tcPr>
            <w:tcW w:w="2126" w:type="dxa"/>
          </w:tcPr>
          <w:p w14:paraId="67809822" wp14:textId="77777777">
            <w:r>
              <w:t>Bryan Cristales</w:t>
            </w:r>
          </w:p>
        </w:tc>
        <w:tc>
          <w:tcPr>
            <w:tcW w:w="2126" w:type="dxa"/>
          </w:tcPr>
          <w:p w14:paraId="4974F3D9" wp14:textId="77777777">
            <w:r>
              <w:t>15/07/2026</w:t>
            </w:r>
          </w:p>
        </w:tc>
        <w:tc>
          <w:tcPr>
            <w:tcW w:w="2126" w:type="dxa"/>
          </w:tcPr>
          <w:p w14:paraId="53B9D39A" wp14:textId="77777777">
            <w:r>
              <w:t>Definición Inicial</w:t>
            </w:r>
          </w:p>
        </w:tc>
        <w:tc>
          <w:tcPr>
            <w:tcW w:w="2126" w:type="dxa"/>
          </w:tcPr>
          <w:p w14:paraId="4B3AA50C" wp14:textId="77777777">
            <w:r>
              <w:t>1.0</w:t>
            </w:r>
          </w:p>
        </w:tc>
      </w:tr>
      <w:tr xmlns:wp14="http://schemas.microsoft.com/office/word/2010/wordml" w14:paraId="311F896F" wp14:textId="77777777">
        <w:tc>
          <w:tcPr>
            <w:tcW w:w="2126" w:type="dxa"/>
          </w:tcPr>
          <w:p w14:paraId="477FBACC" wp14:textId="77777777">
            <w:r>
              <w:t>Revisión</w:t>
            </w:r>
          </w:p>
        </w:tc>
        <w:tc>
          <w:tcPr>
            <w:tcW w:w="2126" w:type="dxa"/>
          </w:tcPr>
          <w:p w14:paraId="029D6467" wp14:textId="77777777">
            <w:r>
              <w:t>16/08/2026</w:t>
            </w:r>
          </w:p>
        </w:tc>
        <w:tc>
          <w:tcPr>
            <w:tcW w:w="2126" w:type="dxa"/>
          </w:tcPr>
          <w:p w14:paraId="5B767B75" wp14:textId="77777777">
            <w:r>
              <w:t>Integración de Portal Público e Inicio de Sesión en un único CU-00</w:t>
            </w:r>
          </w:p>
        </w:tc>
        <w:tc>
          <w:tcPr>
            <w:tcW w:w="2126" w:type="dxa"/>
          </w:tcPr>
          <w:p w14:paraId="2ED06E6E" wp14:textId="77777777">
            <w:r>
              <w:t>1.0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1DA9442D" wp14:textId="77777777">
      <w:r>
        <w:rPr>
          <w:b/>
          <w:sz w:val="28"/>
        </w:rPr>
        <w:t>1. Introducción.</w:t>
      </w:r>
    </w:p>
    <w:p xmlns:wp14="http://schemas.microsoft.com/office/word/2010/wordml" w14:paraId="5E0AF4AE" wp14:textId="77777777">
      <w:r>
        <w:rPr>
          <w:b/>
          <w:sz w:val="22"/>
        </w:rPr>
        <w:t>1.1. Objetivo.</w:t>
      </w:r>
    </w:p>
    <w:p xmlns:wp14="http://schemas.microsoft.com/office/word/2010/wordml" w14:paraId="47AC8867" wp14:textId="77777777">
      <w:r>
        <w:rPr>
          <w:b w:val="0"/>
        </w:rPr>
        <w:t>El presente CU tiene como objetivo describir la interacción del ciudadano y del usuario municipal con el Portal Público del Sistema QRDS. El portal permite acceder sin autenticación al registro de quejas, reclamos, denuncias y sugerencias y a la consulta de seguimiento; además, integra el proceso de inicio de sesión para los usuarios internos autorizados.</w:t>
      </w:r>
    </w:p>
    <w:p xmlns:wp14="http://schemas.microsoft.com/office/word/2010/wordml" w14:paraId="5A37E8B7" wp14:textId="77777777">
      <w:r>
        <w:rPr>
          <w:b/>
          <w:sz w:val="28"/>
        </w:rPr>
        <w:t>2. Definición Caso de Uso</w:t>
      </w:r>
    </w:p>
    <w:p xmlns:wp14="http://schemas.microsoft.com/office/word/2010/wordml" w14:paraId="321B0E60" wp14:textId="77777777">
      <w:r>
        <w:rPr>
          <w:b/>
          <w:sz w:val="22"/>
        </w:rPr>
        <w:t>2.1 Actores.</w:t>
      </w:r>
    </w:p>
    <w:p xmlns:wp14="http://schemas.microsoft.com/office/word/2010/wordml" w14:paraId="69FE47A2" wp14:textId="77777777">
      <w:r>
        <w:rPr>
          <w:b w:val="0"/>
        </w:rPr>
        <w:t>2.1.1. Ciudadano / Usuario Público.</w:t>
      </w:r>
    </w:p>
    <w:p xmlns:wp14="http://schemas.microsoft.com/office/word/2010/wordml" w14:paraId="6AE29962" wp14:textId="77777777">
      <w:r>
        <w:rPr>
          <w:b w:val="0"/>
        </w:rPr>
        <w:t>2.1.2. Usuario Municipal.</w:t>
      </w:r>
    </w:p>
    <w:p xmlns:wp14="http://schemas.microsoft.com/office/word/2010/wordml" w14:paraId="54C9001F" wp14:textId="77777777">
      <w:r>
        <w:rPr>
          <w:b w:val="0"/>
        </w:rPr>
        <w:t>2.1.3. Sistema QRDS.</w:t>
      </w:r>
    </w:p>
    <w:p xmlns:wp14="http://schemas.microsoft.com/office/word/2010/wordml" w14:paraId="4E82C5BE" wp14:textId="77777777">
      <w:r w:rsidR="6BB0548E">
        <w:rPr>
          <w:b w:val="0"/>
          <w:bCs w:val="0"/>
        </w:rPr>
        <w:t>2.1.4. Servidor Web.</w:t>
      </w:r>
    </w:p>
    <w:p w:rsidR="6BB0548E" w:rsidRDefault="6BB0548E" w14:paraId="6858ACFA" w14:textId="79386C5B">
      <w:pPr>
        <w:rPr>
          <w:b w:val="0"/>
          <w:bCs w:val="0"/>
        </w:rPr>
      </w:pPr>
    </w:p>
    <w:p xmlns:wp14="http://schemas.microsoft.com/office/word/2010/wordml" w14:paraId="224C5BEE" wp14:textId="77777777">
      <w:r>
        <w:rPr>
          <w:b/>
          <w:sz w:val="22"/>
        </w:rPr>
        <w:t>2.2 Precondiciones.</w:t>
      </w:r>
    </w:p>
    <w:p xmlns:wp14="http://schemas.microsoft.com/office/word/2010/wordml" w14:paraId="1018D360" wp14:textId="77777777">
      <w:r>
        <w:rPr>
          <w:b w:val="0"/>
        </w:rPr>
        <w:t>2.2.1. Que el servidor web y los servicios requeridos por el Sistema QRDS se encuentren activos.</w:t>
      </w:r>
    </w:p>
    <w:p xmlns:wp14="http://schemas.microsoft.com/office/word/2010/wordml" w14:paraId="44C12F63" wp14:textId="77777777">
      <w:r>
        <w:rPr>
          <w:b w:val="0"/>
        </w:rPr>
        <w:t>2.2.2. Que la base de datos se encuentre operativa.</w:t>
      </w:r>
    </w:p>
    <w:p xmlns:wp14="http://schemas.microsoft.com/office/word/2010/wordml" w14:paraId="7EE42512" wp14:textId="77777777">
      <w:r>
        <w:rPr>
          <w:b w:val="0"/>
        </w:rPr>
        <w:t>2.2.3. Que el Portal Público se encuentre disponible mediante HTTPS.</w:t>
      </w:r>
    </w:p>
    <w:p xmlns:wp14="http://schemas.microsoft.com/office/word/2010/wordml" w14:paraId="7EEE7EEB" wp14:textId="77777777">
      <w:r w:rsidR="6BB0548E">
        <w:rPr>
          <w:b w:val="0"/>
          <w:bCs w:val="0"/>
        </w:rPr>
        <w:t>2.2.4. Para iniciar sesión, el usuario municipal debe contar con un usuario activo dentro de la aplicación. RN01.</w:t>
      </w:r>
    </w:p>
    <w:p w:rsidR="6BB0548E" w:rsidRDefault="6BB0548E" w14:paraId="10B536DA" w14:textId="3CC869B3">
      <w:pPr>
        <w:rPr>
          <w:b w:val="0"/>
          <w:bCs w:val="0"/>
        </w:rPr>
      </w:pPr>
    </w:p>
    <w:p xmlns:wp14="http://schemas.microsoft.com/office/word/2010/wordml" w14:paraId="7EF9DDD5" wp14:textId="77777777">
      <w:r>
        <w:rPr>
          <w:b/>
          <w:sz w:val="22"/>
        </w:rPr>
        <w:t>2.3 Flujo Normal Básico</w:t>
      </w:r>
    </w:p>
    <w:p xmlns:wp14="http://schemas.microsoft.com/office/word/2010/wordml" w14:paraId="505B935F" wp14:textId="77777777">
      <w:r>
        <w:rPr>
          <w:b w:val="0"/>
        </w:rPr>
        <w:t>1. El usuario ingresa a la URL del Portal Público del Sistema QRDS.</w:t>
      </w:r>
    </w:p>
    <w:p xmlns:wp14="http://schemas.microsoft.com/office/word/2010/wordml" w14:paraId="5E4DE94F" wp14:textId="77777777">
      <w:r>
        <w:rPr>
          <w:b w:val="0"/>
        </w:rPr>
        <w:t>2. El sistema carga la página principal sin requerir autenticación.</w:t>
      </w:r>
    </w:p>
    <w:p xmlns:wp14="http://schemas.microsoft.com/office/word/2010/wordml" w14:paraId="1DF338D8" wp14:textId="77777777">
      <w:r>
        <w:rPr>
          <w:b w:val="0"/>
        </w:rPr>
        <w:t>3. El sistema muestra las opciones principales:</w:t>
      </w:r>
    </w:p>
    <w:p xmlns:wp14="http://schemas.microsoft.com/office/word/2010/wordml" w14:paraId="34DAB491" wp14:textId="77777777">
      <w:r>
        <w:rPr>
          <w:b w:val="0"/>
        </w:rPr>
        <w:t xml:space="preserve">   a. Registrar Queja, Reclamo, Denuncia o Sugerencia.</w:t>
      </w:r>
    </w:p>
    <w:p xmlns:wp14="http://schemas.microsoft.com/office/word/2010/wordml" w14:paraId="29C32304" wp14:textId="77777777">
      <w:r>
        <w:rPr>
          <w:b w:val="0"/>
        </w:rPr>
        <w:t xml:space="preserve">   b. Consultar Seguimiento de Caso.</w:t>
      </w:r>
    </w:p>
    <w:p xmlns:wp14="http://schemas.microsoft.com/office/word/2010/wordml" w14:paraId="172F80CF" wp14:textId="77777777">
      <w:r>
        <w:rPr>
          <w:b w:val="0"/>
        </w:rPr>
        <w:t xml:space="preserve">   c. Iniciar Sesión.</w:t>
      </w:r>
    </w:p>
    <w:p xmlns:wp14="http://schemas.microsoft.com/office/word/2010/wordml" w14:paraId="2D37DE73" wp14:textId="77777777">
      <w:r>
        <w:rPr>
          <w:b w:val="0"/>
        </w:rPr>
        <w:t>4. El usuario selecciona una de las opciones disponibles.</w:t>
      </w:r>
    </w:p>
    <w:p xmlns:wp14="http://schemas.microsoft.com/office/word/2010/wordml" w14:paraId="3432E04B" wp14:textId="77777777">
      <w:r>
        <w:rPr>
          <w:b w:val="0"/>
        </w:rPr>
        <w:t>5. Si selecciona “Registrar Queja, Reclamo, Denuncia o Sugerencia”, el sistema continúa en FA01.</w:t>
      </w:r>
    </w:p>
    <w:p xmlns:wp14="http://schemas.microsoft.com/office/word/2010/wordml" w14:paraId="1F116E57" wp14:textId="77777777">
      <w:r>
        <w:rPr>
          <w:b w:val="0"/>
        </w:rPr>
        <w:t>6. Si selecciona “Consultar Seguimiento de Caso”, el sistema continúa en FA02.</w:t>
      </w:r>
    </w:p>
    <w:p xmlns:wp14="http://schemas.microsoft.com/office/word/2010/wordml" w14:paraId="62BB6966" wp14:textId="77777777">
      <w:r>
        <w:rPr>
          <w:b w:val="0"/>
        </w:rPr>
        <w:t>7. Si selecciona “Iniciar Sesión”, el sistema continúa en FA03.</w:t>
      </w:r>
    </w:p>
    <w:p xmlns:wp14="http://schemas.microsoft.com/office/word/2010/wordml" w14:paraId="4D0EE356" wp14:textId="77777777">
      <w:r>
        <w:rPr>
          <w:b w:val="0"/>
        </w:rPr>
        <w:t>8. Fin del caso de uso.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5A2E3B0" wp14:textId="77777777">
      <w:r>
        <w:rPr>
          <w:b/>
          <w:sz w:val="22"/>
        </w:rPr>
        <w:t>2.4 Flujos Alternos.</w:t>
      </w:r>
    </w:p>
    <w:p xmlns:wp14="http://schemas.microsoft.com/office/word/2010/wordml" w14:paraId="48920E7B" wp14:textId="77777777">
      <w:r>
        <w:rPr>
          <w:b/>
        </w:rPr>
        <w:t>FA01: Registrar Queja, Reclamo, Denuncia o Sugerencia</w:t>
      </w:r>
    </w:p>
    <w:p xmlns:wp14="http://schemas.microsoft.com/office/word/2010/wordml" w14:paraId="44001F9E" wp14:textId="77777777">
      <w:r>
        <w:rPr>
          <w:b w:val="0"/>
        </w:rPr>
        <w:t>1. El ciudadano selecciona la opción “Registrar Queja, Reclamo, Denuncia o Sugerencia”.</w:t>
      </w:r>
    </w:p>
    <w:p xmlns:wp14="http://schemas.microsoft.com/office/word/2010/wordml" w14:paraId="7965713C" wp14:textId="77777777">
      <w:r>
        <w:rPr>
          <w:b w:val="0"/>
        </w:rPr>
        <w:t>2. El sistema redirige al formulario público correspondiente al CU-03 sin requerir autenticación.</w:t>
      </w:r>
    </w:p>
    <w:p xmlns:wp14="http://schemas.microsoft.com/office/word/2010/wordml" w14:paraId="14DE8588" wp14:textId="77777777">
      <w:r>
        <w:rPr>
          <w:b w:val="0"/>
        </w:rPr>
        <w:t>3. El registro deberá cumplir las reglas aplicables al registro de casos y a la generación del identificador de seguimiento. RN03 RN04.</w:t>
      </w:r>
    </w:p>
    <w:p xmlns:wp14="http://schemas.microsoft.com/office/word/2010/wordml" w14:paraId="705E3D15" wp14:textId="77777777">
      <w:r w:rsidR="6BB0548E">
        <w:rPr>
          <w:b w:val="0"/>
          <w:bCs w:val="0"/>
        </w:rPr>
        <w:t>4. Fin del flujo alterno.</w:t>
      </w:r>
    </w:p>
    <w:p w:rsidR="6BB0548E" w:rsidRDefault="6BB0548E" w14:paraId="6DC0AE40" w14:textId="5C431B64">
      <w:pPr>
        <w:rPr>
          <w:b w:val="0"/>
          <w:bCs w:val="0"/>
        </w:rPr>
      </w:pPr>
    </w:p>
    <w:p xmlns:wp14="http://schemas.microsoft.com/office/word/2010/wordml" w14:paraId="76266A36" wp14:textId="77777777">
      <w:r>
        <w:rPr>
          <w:b/>
        </w:rPr>
        <w:t>FA02: Consultar Seguimiento de Caso</w:t>
      </w:r>
    </w:p>
    <w:p xmlns:wp14="http://schemas.microsoft.com/office/word/2010/wordml" w14:paraId="37FD8F3D" wp14:textId="77777777">
      <w:r>
        <w:rPr>
          <w:b w:val="0"/>
        </w:rPr>
        <w:t>1. El ciudadano selecciona la opción “Consultar Seguimiento de Caso”.</w:t>
      </w:r>
    </w:p>
    <w:p xmlns:wp14="http://schemas.microsoft.com/office/word/2010/wordml" w14:paraId="5336DA21" wp14:textId="77777777">
      <w:r>
        <w:rPr>
          <w:b w:val="0"/>
        </w:rPr>
        <w:t>2. El sistema redirige al CU-05.</w:t>
      </w:r>
    </w:p>
    <w:p xmlns:wp14="http://schemas.microsoft.com/office/word/2010/wordml" w14:paraId="16C482C1" wp14:textId="77777777">
      <w:r>
        <w:rPr>
          <w:b w:val="0"/>
        </w:rPr>
        <w:t>3. El ciudadano ingresa el identificador o mecanismo de consulta autorizado.</w:t>
      </w:r>
    </w:p>
    <w:p xmlns:wp14="http://schemas.microsoft.com/office/word/2010/wordml" w14:paraId="7D90FFCA" wp14:textId="77777777">
      <w:r>
        <w:rPr>
          <w:b w:val="0"/>
        </w:rPr>
        <w:t>4. El sistema valida que el caso exista y muestra únicamente la información permitida para una consulta pública. RN09.</w:t>
      </w:r>
    </w:p>
    <w:p xmlns:wp14="http://schemas.microsoft.com/office/word/2010/wordml" w14:paraId="4697074C" wp14:textId="77777777">
      <w:r>
        <w:rPr>
          <w:b w:val="0"/>
        </w:rPr>
        <w:t>5. Si el caso no existe o la consulta no es válida, el sistema informa la situación sin exponer información restringida.</w:t>
      </w:r>
    </w:p>
    <w:p xmlns:wp14="http://schemas.microsoft.com/office/word/2010/wordml" w14:paraId="688A2BAA" wp14:textId="77777777">
      <w:r w:rsidR="6BB0548E">
        <w:rPr>
          <w:b w:val="0"/>
          <w:bCs w:val="0"/>
        </w:rPr>
        <w:t>6. Fin del flujo alterno.</w:t>
      </w:r>
    </w:p>
    <w:p w:rsidR="6BB0548E" w:rsidRDefault="6BB0548E" w14:paraId="1D4A7282" w14:textId="490949B5">
      <w:pPr>
        <w:rPr>
          <w:b w:val="0"/>
          <w:bCs w:val="0"/>
        </w:rPr>
      </w:pPr>
    </w:p>
    <w:p xmlns:wp14="http://schemas.microsoft.com/office/word/2010/wordml" w14:paraId="6DCA9642" wp14:textId="77777777">
      <w:r>
        <w:rPr>
          <w:b/>
        </w:rPr>
        <w:t>FA03: Iniciar Sesión</w:t>
      </w:r>
    </w:p>
    <w:p xmlns:wp14="http://schemas.microsoft.com/office/word/2010/wordml" w14:paraId="09C06847" wp14:textId="77777777">
      <w:r>
        <w:rPr>
          <w:b w:val="0"/>
        </w:rPr>
        <w:t>1. El usuario municipal selecciona la opción “Iniciar Sesión”.</w:t>
      </w:r>
    </w:p>
    <w:p xmlns:wp14="http://schemas.microsoft.com/office/word/2010/wordml" w14:paraId="5B7F12E6" wp14:textId="77777777">
      <w:r>
        <w:rPr>
          <w:b w:val="0"/>
        </w:rPr>
        <w:t>2. El sistema despliega los siguientes campos:</w:t>
      </w:r>
    </w:p>
    <w:p xmlns:wp14="http://schemas.microsoft.com/office/word/2010/wordml" w14:paraId="26929B85" wp14:textId="77777777">
      <w:r>
        <w:rPr>
          <w:b w:val="0"/>
        </w:rPr>
        <w:t xml:space="preserve">   a. Usuario.</w:t>
      </w:r>
    </w:p>
    <w:p xmlns:wp14="http://schemas.microsoft.com/office/word/2010/wordml" w14:paraId="32F521C2" wp14:textId="77777777">
      <w:r>
        <w:rPr>
          <w:b w:val="0"/>
        </w:rPr>
        <w:t xml:space="preserve">   b. Contraseña.</w:t>
      </w:r>
    </w:p>
    <w:p xmlns:wp14="http://schemas.microsoft.com/office/word/2010/wordml" w14:paraId="2D9AED12" wp14:textId="77777777">
      <w:r>
        <w:rPr>
          <w:b w:val="0"/>
        </w:rPr>
        <w:t>3. El usuario ingresa los datos correspondientes.</w:t>
      </w:r>
    </w:p>
    <w:p xmlns:wp14="http://schemas.microsoft.com/office/word/2010/wordml" w14:paraId="72C06235" wp14:textId="77777777">
      <w:r>
        <w:rPr>
          <w:b w:val="0"/>
        </w:rPr>
        <w:t>4. El sistema habilita el botón “Acceder”.</w:t>
      </w:r>
    </w:p>
    <w:p xmlns:wp14="http://schemas.microsoft.com/office/word/2010/wordml" w14:paraId="18C52F44" wp14:textId="77777777">
      <w:r>
        <w:rPr>
          <w:b w:val="0"/>
        </w:rPr>
        <w:t>5. El usuario selecciona el botón “Acceder”.</w:t>
      </w:r>
    </w:p>
    <w:p xmlns:wp14="http://schemas.microsoft.com/office/word/2010/wordml" w14:paraId="2B5B4A0D" wp14:textId="77777777">
      <w:r>
        <w:rPr>
          <w:b w:val="0"/>
        </w:rPr>
        <w:t>6. El sistema valida que el usuario se encuentre activo, que las credenciales sean correctas y que posea un rol y permisos válidos. RN01 RN02.</w:t>
      </w:r>
    </w:p>
    <w:p xmlns:wp14="http://schemas.microsoft.com/office/word/2010/wordml" w14:paraId="2FC44E82" wp14:textId="77777777">
      <w:r>
        <w:rPr>
          <w:b w:val="0"/>
        </w:rPr>
        <w:t>7. Si las credenciales son válidas, el sistema registra el inicio de sesión en la bitácora de auditoría. RN14 RN15 RN16.</w:t>
      </w:r>
    </w:p>
    <w:p xmlns:wp14="http://schemas.microsoft.com/office/word/2010/wordml" w14:paraId="218743E5" wp14:textId="77777777">
      <w:r>
        <w:rPr>
          <w:b w:val="0"/>
        </w:rPr>
        <w:t>8. El sistema permite el ingreso a la bandeja principal de acuerdo con el rol y permisos asignados.</w:t>
      </w:r>
    </w:p>
    <w:p xmlns:wp14="http://schemas.microsoft.com/office/word/2010/wordml" w14:paraId="18AC7CA9" wp14:textId="77777777">
      <w:r w:rsidR="6BB0548E">
        <w:rPr>
          <w:b w:val="0"/>
          <w:bCs w:val="0"/>
        </w:rPr>
        <w:t>9. Fin del flujo alterno.</w:t>
      </w:r>
    </w:p>
    <w:p w:rsidR="6BB0548E" w:rsidRDefault="6BB0548E" w14:paraId="117E8644" w14:textId="77848979">
      <w:pPr>
        <w:rPr>
          <w:b w:val="0"/>
          <w:bCs w:val="0"/>
        </w:rPr>
      </w:pPr>
    </w:p>
    <w:p xmlns:wp14="http://schemas.microsoft.com/office/word/2010/wordml" w14:paraId="340490DF" wp14:textId="77777777">
      <w:r>
        <w:rPr>
          <w:b/>
        </w:rPr>
        <w:t>FA04: Credenciales inválidas o usuario inactivo</w:t>
      </w:r>
    </w:p>
    <w:p xmlns:wp14="http://schemas.microsoft.com/office/word/2010/wordml" w14:paraId="614874F7" wp14:textId="77777777">
      <w:r>
        <w:rPr>
          <w:b w:val="0"/>
        </w:rPr>
        <w:t>1. El sistema rechaza el acceso.</w:t>
      </w:r>
    </w:p>
    <w:p xmlns:wp14="http://schemas.microsoft.com/office/word/2010/wordml" w14:paraId="140DF4AD" wp14:textId="77777777">
      <w:r>
        <w:rPr>
          <w:b w:val="0"/>
        </w:rPr>
        <w:t>2. El sistema muestra un mensaje indicando que las credenciales no son válidas o que el usuario no se encuentra habilitado, sin revelar información sensible.</w:t>
      </w:r>
    </w:p>
    <w:p xmlns:wp14="http://schemas.microsoft.com/office/word/2010/wordml" w14:paraId="534CF8A8" wp14:textId="77777777">
      <w:r>
        <w:rPr>
          <w:b w:val="0"/>
        </w:rPr>
        <w:t>3. El sistema regresa al paso 2 de FA03.</w:t>
      </w:r>
    </w:p>
    <w:p xmlns:wp14="http://schemas.microsoft.com/office/word/2010/wordml" w14:paraId="23D47F42" wp14:textId="77777777">
      <w:r w:rsidR="6BB0548E">
        <w:rPr>
          <w:b w:val="0"/>
          <w:bCs w:val="0"/>
        </w:rPr>
        <w:t>4. Fin del flujo alterno.</w:t>
      </w:r>
    </w:p>
    <w:p w:rsidR="6BB0548E" w:rsidRDefault="6BB0548E" w14:paraId="38414B02" w14:textId="59278F09">
      <w:pPr>
        <w:rPr>
          <w:b w:val="0"/>
          <w:bCs w:val="0"/>
        </w:rPr>
      </w:pPr>
    </w:p>
    <w:p w:rsidR="6BB0548E" w:rsidRDefault="6BB0548E" w14:paraId="338F5C8E" w14:textId="283952C9">
      <w:pPr>
        <w:rPr>
          <w:b w:val="0"/>
          <w:bCs w:val="0"/>
        </w:rPr>
      </w:pPr>
    </w:p>
    <w:p w:rsidR="6BB0548E" w:rsidRDefault="6BB0548E" w14:paraId="5C25FDE1" w14:textId="02549EE8">
      <w:pPr>
        <w:rPr>
          <w:b w:val="0"/>
          <w:bCs w:val="0"/>
        </w:rPr>
      </w:pPr>
    </w:p>
    <w:p xmlns:wp14="http://schemas.microsoft.com/office/word/2010/wordml" w14:paraId="6582DDFC" wp14:textId="77777777">
      <w:r>
        <w:rPr>
          <w:b/>
        </w:rPr>
        <w:t>FA05: Cerrar Sesión</w:t>
      </w:r>
    </w:p>
    <w:p xmlns:wp14="http://schemas.microsoft.com/office/word/2010/wordml" w14:paraId="1D8BFBFF" wp14:textId="77777777">
      <w:r>
        <w:rPr>
          <w:b w:val="0"/>
        </w:rPr>
        <w:t>1. El usuario autenticado selecciona la opción “Cerrar Sesión”.</w:t>
      </w:r>
    </w:p>
    <w:p xmlns:wp14="http://schemas.microsoft.com/office/word/2010/wordml" w14:paraId="5DE3986B" wp14:textId="77777777">
      <w:r>
        <w:rPr>
          <w:b w:val="0"/>
        </w:rPr>
        <w:t>2. El sistema invalida la sesión activa.</w:t>
      </w:r>
    </w:p>
    <w:p xmlns:wp14="http://schemas.microsoft.com/office/word/2010/wordml" w14:paraId="47E41F05" wp14:textId="77777777">
      <w:r>
        <w:rPr>
          <w:b w:val="0"/>
        </w:rPr>
        <w:t>3. El sistema registra el cierre de sesión en la bitácora de auditoría. RN14 RN15 RN16.</w:t>
      </w:r>
    </w:p>
    <w:p xmlns:wp14="http://schemas.microsoft.com/office/word/2010/wordml" w14:paraId="7D420114" wp14:textId="77777777">
      <w:r>
        <w:rPr>
          <w:b w:val="0"/>
        </w:rPr>
        <w:t>4. El sistema redirige al Portal Público.</w:t>
      </w:r>
    </w:p>
    <w:p xmlns:wp14="http://schemas.microsoft.com/office/word/2010/wordml" w14:paraId="5BBCE0C7" wp14:textId="77777777">
      <w:r>
        <w:rPr>
          <w:b w:val="0"/>
        </w:rPr>
        <w:t>5. Fin del flujo alterno.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9AAC561" wp14:textId="77777777">
      <w:r>
        <w:rPr>
          <w:b/>
          <w:sz w:val="22"/>
        </w:rPr>
        <w:t>2.5 Postcondiciones.</w:t>
      </w:r>
    </w:p>
    <w:p xmlns:wp14="http://schemas.microsoft.com/office/word/2010/wordml" w14:paraId="2B1AA6C9" wp14:textId="77777777">
      <w:r>
        <w:rPr>
          <w:b w:val="0"/>
        </w:rPr>
        <w:t>2.5.1. El ciudadano accedió al módulo público seleccionado o el usuario municipal inició sesión correctamente.</w:t>
      </w:r>
    </w:p>
    <w:p xmlns:wp14="http://schemas.microsoft.com/office/word/2010/wordml" w14:paraId="2743A5CC" wp14:textId="77777777">
      <w:r>
        <w:rPr>
          <w:b w:val="0"/>
        </w:rPr>
        <w:t>2.5.2. Si se inició o cerró sesión, el evento quedó registrado en la bitácora de auditoría con los datos requeridos.</w:t>
      </w:r>
    </w:p>
    <w:p xmlns:wp14="http://schemas.microsoft.com/office/word/2010/wordml" w14:paraId="07812A6F" wp14:textId="77777777">
      <w:r>
        <w:rPr>
          <w:b w:val="0"/>
        </w:rPr>
        <w:t>2.5.3. La consulta pública no expone información restringida ni modifica el caso.</w:t>
      </w:r>
    </w:p>
    <w:p xmlns:wp14="http://schemas.microsoft.com/office/word/2010/wordml" w14:paraId="34CFB6D5" wp14:textId="77777777">
      <w:r>
        <w:rPr>
          <w:b w:val="0"/>
        </w:rPr>
        <w:t>2.5.4. Si la autenticación falló, no se creó una sesión válida ni se concedió acceso a funciones internas.</w:t>
      </w:r>
    </w:p>
    <w:p xmlns:wp14="http://schemas.microsoft.com/office/word/2010/wordml" w14:paraId="5B456631" wp14:textId="77777777">
      <w:r>
        <w:rPr>
          <w:b/>
          <w:sz w:val="28"/>
        </w:rPr>
        <w:t>3. Requerimientos Suplementarios o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xmlns:wp14="http://schemas.microsoft.com/office/word/2010/wordml" w14:paraId="1B5C9768" wp14:textId="77777777">
        <w:tc>
          <w:tcPr>
            <w:tcW w:w="4252" w:type="dxa"/>
          </w:tcPr>
          <w:p w14:paraId="0A970367" wp14:textId="77777777">
            <w:r>
              <w:rPr>
                <w:b/>
              </w:rPr>
              <w:t>ID</w:t>
            </w:r>
          </w:p>
        </w:tc>
        <w:tc>
          <w:tcPr>
            <w:tcW w:w="4252" w:type="dxa"/>
          </w:tcPr>
          <w:p w14:paraId="7CF7CAE3" wp14:textId="77777777">
            <w:r>
              <w:rPr>
                <w:b/>
              </w:rPr>
              <w:t>Descripción</w:t>
            </w:r>
          </w:p>
        </w:tc>
      </w:tr>
      <w:tr xmlns:wp14="http://schemas.microsoft.com/office/word/2010/wordml" w14:paraId="4816BD69" wp14:textId="77777777">
        <w:tc>
          <w:tcPr>
            <w:tcW w:w="4252" w:type="dxa"/>
          </w:tcPr>
          <w:p w14:paraId="714C42A2" wp14:textId="77777777">
            <w:r>
              <w:t>RNF-01</w:t>
            </w:r>
          </w:p>
        </w:tc>
        <w:tc>
          <w:tcPr>
            <w:tcW w:w="4252" w:type="dxa"/>
          </w:tcPr>
          <w:p w14:paraId="306B7DD2" wp14:textId="77777777">
            <w:r>
              <w:t>El Portal Público debe operar mediante HTTPS.</w:t>
            </w:r>
          </w:p>
        </w:tc>
      </w:tr>
      <w:tr xmlns:wp14="http://schemas.microsoft.com/office/word/2010/wordml" w14:paraId="6F9C42C0" wp14:textId="77777777">
        <w:tc>
          <w:tcPr>
            <w:tcW w:w="4252" w:type="dxa"/>
          </w:tcPr>
          <w:p w14:paraId="16204CA1" wp14:textId="77777777">
            <w:r>
              <w:t>RNF-02</w:t>
            </w:r>
          </w:p>
        </w:tc>
        <w:tc>
          <w:tcPr>
            <w:tcW w:w="4252" w:type="dxa"/>
          </w:tcPr>
          <w:p w14:paraId="10398D81" wp14:textId="77777777">
            <w:r>
              <w:t>Las credenciales no deben exponerse en URL, mensajes de error ni registros visibles al usuario.</w:t>
            </w:r>
          </w:p>
        </w:tc>
      </w:tr>
      <w:tr xmlns:wp14="http://schemas.microsoft.com/office/word/2010/wordml" w14:paraId="351824F8" wp14:textId="77777777">
        <w:tc>
          <w:tcPr>
            <w:tcW w:w="4252" w:type="dxa"/>
          </w:tcPr>
          <w:p w14:paraId="44C0CF7C" wp14:textId="77777777">
            <w:r>
              <w:t>RNF-03</w:t>
            </w:r>
          </w:p>
        </w:tc>
        <w:tc>
          <w:tcPr>
            <w:tcW w:w="4252" w:type="dxa"/>
          </w:tcPr>
          <w:p w14:paraId="2795EA47" wp14:textId="77777777">
            <w:r>
              <w:t>La interfaz debe ser responsive y permitir el acceso a las funciones públicas y de autenticación de forma clara.</w:t>
            </w:r>
          </w:p>
        </w:tc>
      </w:tr>
      <w:tr xmlns:wp14="http://schemas.microsoft.com/office/word/2010/wordml" w14:paraId="1288AF57" wp14:textId="77777777">
        <w:tc>
          <w:tcPr>
            <w:tcW w:w="4252" w:type="dxa"/>
          </w:tcPr>
          <w:p w14:paraId="7750912E" wp14:textId="77777777">
            <w:r>
              <w:t>RNF-04</w:t>
            </w:r>
          </w:p>
        </w:tc>
        <w:tc>
          <w:tcPr>
            <w:tcW w:w="4252" w:type="dxa"/>
          </w:tcPr>
          <w:p w14:paraId="2BEBA514" wp14:textId="77777777">
            <w:r>
              <w:t>Las validaciones de autenticación y permisos deben ejecutarse en el sistema, no únicamente en la interfaz.</w:t>
            </w:r>
          </w:p>
        </w:tc>
      </w:tr>
      <w:tr xmlns:wp14="http://schemas.microsoft.com/office/word/2010/wordml" w14:paraId="3A208A3C" wp14:textId="77777777">
        <w:tc>
          <w:tcPr>
            <w:tcW w:w="4252" w:type="dxa"/>
          </w:tcPr>
          <w:p w14:paraId="4AB22A3B" wp14:textId="77777777">
            <w:r>
              <w:t>RNF-05</w:t>
            </w:r>
          </w:p>
        </w:tc>
        <w:tc>
          <w:tcPr>
            <w:tcW w:w="4252" w:type="dxa"/>
          </w:tcPr>
          <w:p w14:paraId="217EF453" wp14:textId="77777777">
            <w:r>
              <w:t>Las bitácoras generadas por inicio y cierre de sesión deben ser inmutables desde las funciones normales de la aplicación.</w:t>
            </w:r>
          </w:p>
        </w:tc>
      </w:tr>
    </w:tbl>
    <w:p xmlns:wp14="http://schemas.microsoft.com/office/word/2010/wordml" w14:paraId="6BC02C07" wp14:textId="77777777">
      <w:r>
        <w:rPr>
          <w:b/>
          <w:sz w:val="28"/>
        </w:rPr>
        <w:t>4. Anexos</w:t>
      </w:r>
    </w:p>
    <w:p xmlns:wp14="http://schemas.microsoft.com/office/word/2010/wordml" w14:paraId="771D8000" wp14:textId="77777777">
      <w:r>
        <w:rPr>
          <w:b/>
          <w:sz w:val="22"/>
        </w:rPr>
        <w:t>4.1. Reglas de Negocio:</w:t>
      </w:r>
    </w:p>
    <w:p xmlns:wp14="http://schemas.microsoft.com/office/word/2010/wordml" w14:paraId="12CBD9DF" wp14:textId="77777777">
      <w:r>
        <w:rPr>
          <w:b w:val="0"/>
        </w:rPr>
        <w:t>4.1.1. Ver Documento: Reglas de Negocio y Reglas de Negocio de Casos de Uso (última versión formalizada).</w:t>
      </w:r>
    </w:p>
    <w:p xmlns:wp14="http://schemas.microsoft.com/office/word/2010/wordml" w14:paraId="5B902728" wp14:textId="77777777">
      <w:r>
        <w:rPr>
          <w:b w:val="0"/>
        </w:rPr>
        <w:t>Reglas principales aplicables: RN01 Acceso y autenticación; RN02 Control de permisos; RN03 Registro de casos; RN04 Identificador de seguimiento; RN09 Seguimiento; RN14 Bitácora de auditoría; RN15 Datos mínimos de bitácora; RN16 Inmutabilidad de bitácoras.</w:t>
      </w:r>
    </w:p>
    <w:p xmlns:wp14="http://schemas.microsoft.com/office/word/2010/wordml" w14:paraId="161FB8DD" wp14:textId="77777777">
      <w:r>
        <w:rPr>
          <w:b w:val="0"/>
        </w:rPr>
        <w:t>Casos de uso relacionados: CU-03 Registrar Queja, Reclamo, Denuncia o Sugerencia y CU-05 Consultar Seguimiento de Caso.</w:t>
      </w:r>
    </w:p>
    <w:p xmlns:wp14="http://schemas.microsoft.com/office/word/2010/wordml" w14:paraId="3F615717" wp14:textId="77777777">
      <w:r>
        <w:rPr>
          <w:b w:val="0"/>
        </w:rPr>
        <w:t>El inicio y cierre de sesión quedan integrados dentro del presente CU-00; por lo tanto, CU-01 deja de utilizarse como caso de uso independiente.</w:t>
      </w:r>
    </w:p>
    <w:p xmlns:wp14="http://schemas.microsoft.com/office/word/2010/wordml" w14:paraId="309CB344" wp14:textId="77777777">
      <w:r>
        <w:rPr>
          <w:b/>
          <w:sz w:val="28"/>
        </w:rPr>
        <w:t>5. Firmas Necesarias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xmlns:wp14="http://schemas.microsoft.com/office/word/2010/wordml" w14:paraId="04341039" wp14:textId="77777777">
        <w:tc>
          <w:tcPr>
            <w:tcW w:w="2835" w:type="dxa"/>
          </w:tcPr>
          <w:p w14:paraId="77C53A40" wp14:textId="77777777">
            <w:r>
              <w:rPr>
                <w:b/>
              </w:rPr>
              <w:t>Persona</w:t>
            </w:r>
          </w:p>
        </w:tc>
        <w:tc>
          <w:tcPr>
            <w:tcW w:w="2835" w:type="dxa"/>
          </w:tcPr>
          <w:p w14:paraId="5EBD55C8" wp14:textId="77777777">
            <w:r>
              <w:rPr>
                <w:b/>
              </w:rPr>
              <w:t>Sector</w:t>
            </w:r>
          </w:p>
        </w:tc>
        <w:tc>
          <w:tcPr>
            <w:tcW w:w="2835" w:type="dxa"/>
          </w:tcPr>
          <w:p w14:paraId="7C15739C" wp14:textId="77777777">
            <w:r>
              <w:rPr>
                <w:b/>
              </w:rPr>
              <w:t>Firma</w:t>
            </w:r>
          </w:p>
        </w:tc>
      </w:tr>
      <w:tr xmlns:wp14="http://schemas.microsoft.com/office/word/2010/wordml" w14:paraId="439CDF0A" wp14:textId="77777777">
        <w:tc>
          <w:tcPr>
            <w:tcW w:w="2835" w:type="dxa"/>
          </w:tcPr>
          <w:p w14:paraId="7DB276B1" wp14:textId="77777777">
            <w:r>
              <w:t>Bryan Cristales</w:t>
            </w:r>
          </w:p>
        </w:tc>
        <w:tc>
          <w:tcPr>
            <w:tcW w:w="2835" w:type="dxa"/>
          </w:tcPr>
          <w:p w14:paraId="616AB588" wp14:textId="77777777">
            <w:r>
              <w:t>Desarrollador</w:t>
            </w:r>
          </w:p>
        </w:tc>
        <w:tc>
          <w:tcPr>
            <w:tcW w:w="2835" w:type="dxa"/>
          </w:tcPr>
          <w:p w14:paraId="02EB378F" wp14:textId="77777777">
            <w:r/>
          </w:p>
        </w:tc>
      </w:tr>
      <w:tr xmlns:wp14="http://schemas.microsoft.com/office/word/2010/wordml" w14:paraId="79FC74FB" wp14:textId="77777777">
        <w:tc>
          <w:tcPr>
            <w:tcW w:w="2835" w:type="dxa"/>
          </w:tcPr>
          <w:p w14:paraId="641EB534" wp14:textId="77777777">
            <w:r>
              <w:t>Edy Ramirez</w:t>
            </w:r>
          </w:p>
        </w:tc>
        <w:tc>
          <w:tcPr>
            <w:tcW w:w="2835" w:type="dxa"/>
          </w:tcPr>
          <w:p w14:paraId="41C61FD3" wp14:textId="77777777">
            <w:r>
              <w:t>Responsable Institucional</w:t>
            </w:r>
          </w:p>
        </w:tc>
        <w:tc>
          <w:tcPr>
            <w:tcW w:w="2835" w:type="dxa"/>
          </w:tcPr>
          <w:p w14:paraId="6A05A809" wp14:textId="77777777">
            <w:r/>
          </w:p>
        </w:tc>
      </w:tr>
    </w:tbl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3AF46B6F" wp14:textId="77777777">
          <w:r>
            <w:t>0001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28831736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6BB0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7</revision>
  <dcterms:created xsi:type="dcterms:W3CDTF">2023-05-25T17:08:00.0000000Z</dcterms:created>
  <dcterms:modified xsi:type="dcterms:W3CDTF">2026-08-16T23:40:21.2183090Z</dcterms:modified>
</coreProperties>
</file>