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Cerrar Caso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el cierre de un caso atendido y su registro de trazabilidad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cerrar casos.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caso exista y cumpla las condiciones establecidas para su cierre.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módulo de Administración de Casos.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el caso que desea cerrar.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y el estado actual del caso.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“Cerrar caso”.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solicita la información necesaria para documentar el cierre.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la información correspondiente y confirma la operación.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caso pueda ser cerrado.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cambia el estado del caso a cerrado.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cierre con usuario, fecha, hora, IP y descripción del evento.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apto para cierre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caso no cumple las condiciones necesarias para ser cerrado.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el estado actual del caso.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Cancelación del cierre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cancela la confirmación de cierre.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 y regresa al detalle.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caso queda cerrado y la operación queda registrada en la bitácora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0008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