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Administrar Usuarios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administración de usuarios del sistema municipal y registrar sus cambios para efectos de auditoría.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Administrador del sistema.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administrador haya iniciado sesión y tenga permisos de administración.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sistema se encuentre disponible para gestionar usuarios.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administrador ingresa al módulo de Administración.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opción de gestión de usuarios.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administrador consulta, crea o selecciona un usuario existente.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datos y acciones disponibles para el usuario.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administrador ingresa o modifica la información permitida.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administrador confirma la operación seleccionada.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los datos y permisos del administrador.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guarda la creación, modificación o cambio de estado del usuario.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el cambio de usuario con fecha, hora, IP y descripción del evento.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Datos de usuario inválidos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los datos que deben ser corregidos.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formulario para que el administrador complete o corrija la información.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Operación no permitida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la operación solicitada no puede ejecutarse.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la información del usuario sin cambios.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La información del usuario queda actualizada según la operación realizada y el cambio queda registrado en bitácora.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0011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