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2EDDD5" w14:textId="3183C6CF" w:rsidR="00610918" w:rsidRPr="00610918" w:rsidRDefault="00E65D06" w:rsidP="00C46192">
      <w:pPr>
        <w:spacing w:after="160" w:line="259" w:lineRule="auto"/>
        <w:ind w:firstLine="0"/>
        <w:rPr>
          <w:b/>
          <w:i/>
          <w:iCs/>
          <w:noProof/>
          <w:sz w:val="28"/>
        </w:rPr>
      </w:pPr>
      <w:bookmarkStart w:id="0" w:name="_Toc89452122"/>
      <w:r w:rsidRPr="00F4009B">
        <w:rPr>
          <w:b/>
          <w:i/>
          <w:iCs/>
          <w:noProof/>
          <w:sz w:val="28"/>
        </w:rPr>
        <w:t>ANALIZA ȘI PREDICȚIA</w:t>
      </w:r>
      <w:r>
        <w:rPr>
          <w:b/>
          <w:i/>
          <w:iCs/>
          <w:noProof/>
          <w:sz w:val="28"/>
        </w:rPr>
        <w:t xml:space="preserve"> RISCULUI</w:t>
      </w:r>
      <w:r w:rsidRPr="00F4009B">
        <w:rPr>
          <w:b/>
          <w:i/>
          <w:iCs/>
          <w:noProof/>
          <w:sz w:val="28"/>
        </w:rPr>
        <w:t xml:space="preserve"> ATACULUI DE CORD</w:t>
      </w:r>
    </w:p>
    <w:p w14:paraId="0F8A1EF6" w14:textId="5B2A47BB" w:rsidR="00E65D06" w:rsidRDefault="00E65D06" w:rsidP="00C46192">
      <w:pPr>
        <w:ind w:firstLine="0"/>
        <w:rPr>
          <w:vertAlign w:val="superscript"/>
        </w:rPr>
      </w:pPr>
      <w:r>
        <w:t>Cristalin Ciobanu</w:t>
      </w:r>
      <w:r w:rsidRPr="00451E78">
        <w:rPr>
          <w:vertAlign w:val="superscript"/>
        </w:rPr>
        <w:t>1</w:t>
      </w:r>
    </w:p>
    <w:p w14:paraId="000EB74A" w14:textId="77777777" w:rsidR="00C46192" w:rsidRDefault="00C46192" w:rsidP="00C46192">
      <w:pPr>
        <w:ind w:firstLine="0"/>
        <w:rPr>
          <w:vertAlign w:val="superscript"/>
        </w:rPr>
      </w:pPr>
    </w:p>
    <w:p w14:paraId="40D27891" w14:textId="10A74FE2" w:rsidR="00E65D06" w:rsidRPr="00C46192" w:rsidRDefault="00E65D06" w:rsidP="00C46192">
      <w:pPr>
        <w:ind w:firstLine="0"/>
        <w:rPr>
          <w:sz w:val="20"/>
          <w:szCs w:val="20"/>
        </w:rPr>
      </w:pPr>
      <w:r w:rsidRPr="00C46192">
        <w:rPr>
          <w:sz w:val="20"/>
          <w:szCs w:val="20"/>
          <w:vertAlign w:val="superscript"/>
        </w:rPr>
        <w:t>1</w:t>
      </w:r>
      <w:r w:rsidRPr="00C46192">
        <w:rPr>
          <w:sz w:val="20"/>
          <w:szCs w:val="20"/>
        </w:rPr>
        <w:t xml:space="preserve"> Universitatea Tehnică a Moldovei</w:t>
      </w:r>
      <w:r w:rsidR="00930698" w:rsidRPr="00C46192">
        <w:rPr>
          <w:sz w:val="20"/>
          <w:szCs w:val="20"/>
        </w:rPr>
        <w:t>, Facultatea Calculatoare, Informatică și Microelectronică, Departamentul Informatica și Ingineria Sistemelor</w:t>
      </w:r>
    </w:p>
    <w:p w14:paraId="6BBC0099" w14:textId="77777777" w:rsidR="00C46192" w:rsidRDefault="00C46192" w:rsidP="00C46192"/>
    <w:p w14:paraId="6A032D39" w14:textId="4A1EA396" w:rsidR="00427CFE" w:rsidRPr="00F4009B" w:rsidRDefault="007B4391" w:rsidP="000F0632">
      <w:pPr>
        <w:pStyle w:val="1"/>
        <w:numPr>
          <w:ilvl w:val="0"/>
          <w:numId w:val="0"/>
        </w:numPr>
        <w:jc w:val="center"/>
        <w:rPr>
          <w:noProof/>
        </w:rPr>
      </w:pPr>
      <w:bookmarkStart w:id="1" w:name="_Toc152606104"/>
      <w:bookmarkEnd w:id="0"/>
      <w:r w:rsidRPr="00F4009B">
        <w:rPr>
          <w:noProof/>
        </w:rPr>
        <w:t>ABSTRAC</w:t>
      </w:r>
      <w:bookmarkEnd w:id="1"/>
      <w:r w:rsidR="00451E78">
        <w:rPr>
          <w:noProof/>
        </w:rPr>
        <w:t>T</w:t>
      </w:r>
    </w:p>
    <w:p w14:paraId="06834A96" w14:textId="77777777" w:rsidR="0040227E" w:rsidRPr="00F4009B" w:rsidRDefault="0040227E" w:rsidP="0040227E">
      <w:pPr>
        <w:rPr>
          <w:noProof/>
        </w:rPr>
      </w:pPr>
    </w:p>
    <w:p w14:paraId="6A94EB75" w14:textId="738DE51D" w:rsidR="007B4391" w:rsidRPr="00F4009B" w:rsidRDefault="00625452" w:rsidP="00C46192">
      <w:pPr>
        <w:ind w:firstLine="0"/>
        <w:rPr>
          <w:noProof/>
        </w:rPr>
      </w:pPr>
      <w:r w:rsidRPr="00F4009B">
        <w:rPr>
          <w:noProof/>
        </w:rPr>
        <w:t>Atacul de cord rămâne o problemă majoră de sănătate la nivel global, reprezentând o cauză semnificativă de morbiditate și mortalitate. În acest studiu, am abordat analiza și predicția riscului de atac de cord utilizând setul de date "Heart Attack Analysis &amp; Prediction" disponibil pe Kaggle</w:t>
      </w:r>
      <w:r w:rsidR="000D28C8">
        <w:rPr>
          <w:noProof/>
        </w:rPr>
        <w:t>[</w:t>
      </w:r>
      <w:r w:rsidR="000D28C8">
        <w:rPr>
          <w:noProof/>
        </w:rPr>
        <w:fldChar w:fldCharType="begin"/>
      </w:r>
      <w:r w:rsidR="000D28C8">
        <w:rPr>
          <w:noProof/>
        </w:rPr>
        <w:instrText xml:space="preserve"> REF _Ref152608849 \r \h </w:instrText>
      </w:r>
      <w:r w:rsidR="000D28C8">
        <w:rPr>
          <w:noProof/>
        </w:rPr>
      </w:r>
      <w:r w:rsidR="000D28C8">
        <w:rPr>
          <w:noProof/>
        </w:rPr>
        <w:fldChar w:fldCharType="separate"/>
      </w:r>
      <w:r w:rsidR="000D28C8">
        <w:rPr>
          <w:noProof/>
        </w:rPr>
        <w:t>1</w:t>
      </w:r>
      <w:r w:rsidR="000D28C8">
        <w:rPr>
          <w:noProof/>
        </w:rPr>
        <w:fldChar w:fldCharType="end"/>
      </w:r>
      <w:r w:rsidR="000D28C8">
        <w:rPr>
          <w:noProof/>
        </w:rPr>
        <w:t>]</w:t>
      </w:r>
      <w:r w:rsidRPr="00F4009B">
        <w:rPr>
          <w:noProof/>
        </w:rPr>
        <w:t>. Scopul nostru a fost de a identifica factorii de risc relevanți și de a dezvolta modele logistice pentru a estima probabilitatea de atac de cord.</w:t>
      </w:r>
      <w:r w:rsidR="00C46192">
        <w:rPr>
          <w:noProof/>
        </w:rPr>
        <w:t xml:space="preserve"> </w:t>
      </w:r>
      <w:r w:rsidRPr="00F4009B">
        <w:rPr>
          <w:noProof/>
        </w:rPr>
        <w:t>Am inițiat analiza cu explorarea setului de date, factorizând variabilele categorice și efectuând o analiză descriptivă. Am evidențiat relațiile dintre variabile și am identificat modele semnificative care pot influența riscul de atac de cord. De asemenea, am realizat vizualizări grafice, precum histograma presiunii arteriale medii în funcție de sex și distribuția tipurilor de durere în ambele sexe în funcție de vârstă.</w:t>
      </w:r>
      <w:r w:rsidR="00C46192">
        <w:rPr>
          <w:noProof/>
        </w:rPr>
        <w:t xml:space="preserve"> </w:t>
      </w:r>
      <w:r w:rsidRPr="00F4009B">
        <w:rPr>
          <w:noProof/>
        </w:rPr>
        <w:t>Modelarea logistică a constituit o componentă crucială a studiului nostru. Am dezvoltat mai multe modele, explorând diverse combinații de variabile, cum ar fi vârsta, sexul, tipul de durere și nivelurile de colesterol. Analiza VIP (Variable Importance in Projection) ne-a permis să identificăm principalele caracteristici asociate cu riscul de atac de cord, punând în evidență</w:t>
      </w:r>
      <w:r w:rsidR="006E200D" w:rsidRPr="00F4009B">
        <w:rPr>
          <w:noProof/>
        </w:rPr>
        <w:t>.</w:t>
      </w:r>
      <w:r w:rsidR="00C46192">
        <w:rPr>
          <w:noProof/>
        </w:rPr>
        <w:t xml:space="preserve"> </w:t>
      </w:r>
      <w:r w:rsidRPr="00F4009B">
        <w:rPr>
          <w:noProof/>
        </w:rPr>
        <w:t>Rezultatele noastre au demonstrat că anumite variabile, precum vârsta, sexul și nivelurile de colesterol, sunt semnificativ asociate cu probabilitatea de atac de cord. Modelele logistice au oferit o înțelegere mai profundă a interacțiunilor dintre aceste variabile, sprijinind procesul de predicție.</w:t>
      </w:r>
      <w:r w:rsidR="00C46192">
        <w:rPr>
          <w:noProof/>
        </w:rPr>
        <w:t xml:space="preserve"> </w:t>
      </w:r>
      <w:r w:rsidRPr="00F4009B">
        <w:rPr>
          <w:noProof/>
        </w:rPr>
        <w:t xml:space="preserve">În concluzie, această analiză detaliată a setului de date "Heart Attack Analysis &amp; Prediction" a contribuit la înțelegerea factorilor de risc implicați în atacul de cord. Studiul nostru oferă perspective valoroase </w:t>
      </w:r>
      <w:r w:rsidR="006E200D" w:rsidRPr="00F4009B">
        <w:rPr>
          <w:noProof/>
        </w:rPr>
        <w:t>cum diferite caracteristici ale omului</w:t>
      </w:r>
      <w:r w:rsidRPr="00F4009B">
        <w:rPr>
          <w:noProof/>
        </w:rPr>
        <w:t xml:space="preserve"> pot influența probabilitatea unui eveniment cardiac și poate servi drept bază pentru dezvoltarea ulterioară a modelelor de predicție și a strategiilor de intervenție.</w:t>
      </w:r>
      <w:r w:rsidR="007B4391" w:rsidRPr="00F4009B">
        <w:rPr>
          <w:noProof/>
        </w:rPr>
        <w:br w:type="page"/>
      </w:r>
      <w:bookmarkStart w:id="2" w:name="_GoBack"/>
      <w:bookmarkEnd w:id="2"/>
    </w:p>
    <w:p w14:paraId="0766DBD1" w14:textId="76AEE80B" w:rsidR="007B4391" w:rsidRDefault="007B4391" w:rsidP="007B4391">
      <w:pPr>
        <w:pStyle w:val="1"/>
        <w:numPr>
          <w:ilvl w:val="0"/>
          <w:numId w:val="0"/>
        </w:numPr>
        <w:jc w:val="center"/>
        <w:rPr>
          <w:noProof/>
        </w:rPr>
      </w:pPr>
      <w:bookmarkStart w:id="3" w:name="_Toc152606105"/>
      <w:r w:rsidRPr="00F4009B">
        <w:rPr>
          <w:noProof/>
        </w:rPr>
        <w:lastRenderedPageBreak/>
        <w:t>INTRODUCERE</w:t>
      </w:r>
      <w:bookmarkEnd w:id="3"/>
    </w:p>
    <w:p w14:paraId="2F08EAD4" w14:textId="77777777" w:rsidR="00CE1C0B" w:rsidRPr="00CE1C0B" w:rsidRDefault="00CE1C0B" w:rsidP="00CE1C0B"/>
    <w:p w14:paraId="31E7FAA0" w14:textId="2CD7B1A9" w:rsidR="0040227E" w:rsidRPr="00F4009B" w:rsidRDefault="00CE1C0B" w:rsidP="00451E78">
      <w:pPr>
        <w:ind w:firstLine="0"/>
        <w:rPr>
          <w:noProof/>
        </w:rPr>
      </w:pPr>
      <w:r w:rsidRPr="00F4009B">
        <w:rPr>
          <w:noProof/>
        </w:rPr>
        <w:t xml:space="preserve">Pe parcursul ultimelor decenii, cercetările în domeniul sănătății cardiovasculare au evoluat considerabil, beneficiind de avansurile tehnologice și de accesul sporit la date relevante. Cu toate acestea, există încă lacune semnificative în înțelegerea complexă a interacțiunilor dintre factorii de risc, precum vârsta, sexul, nivelurile de colesterol și presiunea arterială, care contribuie </w:t>
      </w:r>
      <w:r>
        <w:rPr>
          <w:noProof/>
        </w:rPr>
        <w:t>la apariția atacurilor de cord.</w:t>
      </w:r>
    </w:p>
    <w:p w14:paraId="1D94F839" w14:textId="38AA7C83" w:rsidR="00F4009B" w:rsidRPr="00F4009B" w:rsidRDefault="0040227E" w:rsidP="00F4009B">
      <w:pPr>
        <w:rPr>
          <w:noProof/>
        </w:rPr>
      </w:pPr>
      <w:r w:rsidRPr="00F4009B">
        <w:rPr>
          <w:noProof/>
        </w:rPr>
        <w:t xml:space="preserve">Atacul de cord (infarctul miocardic) rămâne una dintre cele mai presante probleme de sănătate la nivel mondial, exercitând o presiune semnificativă asupra sistemelor de sănătate și având consecințe serioase asupra calității vieții și a longevității populației. </w:t>
      </w:r>
      <w:r w:rsidR="00F4009B" w:rsidRPr="00F4009B">
        <w:rPr>
          <w:noProof/>
        </w:rPr>
        <w:t xml:space="preserve">Conform unui studiu efectuat în Statele Unite ale Americii, bolile de inimă reprezintă principala cauză de deces pentru bărbați, femei și persoane din majoritatea grupurilor rasiale și etnice din Statele Unite. </w:t>
      </w:r>
      <w:r w:rsidR="0054195A">
        <w:rPr>
          <w:noProof/>
        </w:rPr>
        <w:t>De exemplu, dacă luăm date mai generale legate de boli cardiovasculare, nu neapărat atac de cord, o</w:t>
      </w:r>
      <w:r w:rsidR="00F4009B" w:rsidRPr="00F4009B">
        <w:rPr>
          <w:noProof/>
        </w:rPr>
        <w:t xml:space="preserve"> persoană moare la fiecare 33 de secunde în Statele Unite. Aproximativ 695.000 de persoane din Statele Unite au murit din cauza bolilor de inimă în 2021 - adică 1 din 5 decese.</w:t>
      </w:r>
    </w:p>
    <w:p w14:paraId="5E5C87AC" w14:textId="77777777" w:rsidR="00F4009B" w:rsidRDefault="00F4009B" w:rsidP="00F4009B">
      <w:pPr>
        <w:rPr>
          <w:noProof/>
        </w:rPr>
      </w:pPr>
      <w:r w:rsidRPr="00F4009B">
        <w:rPr>
          <w:noProof/>
        </w:rPr>
        <w:t>Bolile de inimă au costat Statele Unite aproximativ 239,9 miliarde de dolari în fiecare an, în perioada 2018-2019. Acest lucru include costul serviciilor de asistență medicală, al medicamentelor și al productivităț</w:t>
      </w:r>
      <w:r>
        <w:rPr>
          <w:noProof/>
        </w:rPr>
        <w:t xml:space="preserve">ii pierdute din cauza decesului. </w:t>
      </w:r>
    </w:p>
    <w:p w14:paraId="59EBA7CE" w14:textId="162BC361" w:rsidR="00CE1C0B" w:rsidRDefault="0054195A" w:rsidP="00CE1C0B">
      <w:pPr>
        <w:rPr>
          <w:noProof/>
        </w:rPr>
      </w:pPr>
      <w:r>
        <w:rPr>
          <w:noProof/>
        </w:rPr>
        <w:t>Dacă ne axăm pe atacuri de cord, î</w:t>
      </w:r>
      <w:r w:rsidR="00F4009B">
        <w:rPr>
          <w:noProof/>
        </w:rPr>
        <w:t>n Statele Unite, cineva suferă un atac de cord la fiecare 40 de secunde. În fiecare an, aproximativ 805.000 de persoane din Statele Unite suferă un atac de cord. Dintre acestea, 605.000 reprezintă un prim atac de cord, iar altele 200.000</w:t>
      </w:r>
      <w:r>
        <w:rPr>
          <w:noProof/>
        </w:rPr>
        <w:t xml:space="preserve"> de cazuri</w:t>
      </w:r>
      <w:r w:rsidR="00F4009B">
        <w:rPr>
          <w:noProof/>
        </w:rPr>
        <w:t xml:space="preserve"> se întâmplă la persoane care au avut deja un atac de cord. Aproximativ 1 din 5 atacuri de cord sunt silențioase - daunele sunt făcute, dar persoana nu este conștientă de ele</w:t>
      </w:r>
      <w:r w:rsidR="00F4009B">
        <w:rPr>
          <w:noProof/>
          <w:lang w:val="en-US"/>
        </w:rPr>
        <w:t>[</w:t>
      </w:r>
      <w:r w:rsidR="00171796">
        <w:rPr>
          <w:noProof/>
          <w:lang w:val="en-US"/>
        </w:rPr>
        <w:fldChar w:fldCharType="begin"/>
      </w:r>
      <w:r w:rsidR="00171796">
        <w:rPr>
          <w:noProof/>
          <w:lang w:val="en-US"/>
        </w:rPr>
        <w:instrText xml:space="preserve"> REF _Ref152608891 \r \h </w:instrText>
      </w:r>
      <w:r w:rsidR="00171796">
        <w:rPr>
          <w:noProof/>
          <w:lang w:val="en-US"/>
        </w:rPr>
      </w:r>
      <w:r w:rsidR="00171796">
        <w:rPr>
          <w:noProof/>
          <w:lang w:val="en-US"/>
        </w:rPr>
        <w:fldChar w:fldCharType="separate"/>
      </w:r>
      <w:r w:rsidR="00171796">
        <w:rPr>
          <w:noProof/>
          <w:lang w:val="en-US"/>
        </w:rPr>
        <w:t>2</w:t>
      </w:r>
      <w:r w:rsidR="00171796">
        <w:rPr>
          <w:noProof/>
          <w:lang w:val="en-US"/>
        </w:rPr>
        <w:fldChar w:fldCharType="end"/>
      </w:r>
      <w:r w:rsidR="00F4009B">
        <w:rPr>
          <w:noProof/>
          <w:lang w:val="en-US"/>
        </w:rPr>
        <w:t>].</w:t>
      </w:r>
      <w:r w:rsidR="00F4009B" w:rsidRPr="00F4009B">
        <w:rPr>
          <w:noProof/>
        </w:rPr>
        <w:t xml:space="preserve"> </w:t>
      </w:r>
    </w:p>
    <w:p w14:paraId="23F480BE" w14:textId="544CC33B" w:rsidR="0040227E" w:rsidRPr="00F4009B" w:rsidRDefault="0040227E" w:rsidP="00F4009B">
      <w:pPr>
        <w:rPr>
          <w:noProof/>
        </w:rPr>
      </w:pPr>
      <w:r w:rsidRPr="00F4009B">
        <w:rPr>
          <w:noProof/>
        </w:rPr>
        <w:t>Seturile de date ample și accesibile precum "Heart Attack Analysis &amp; Prediction" oferă oportunități semnificative de a investiga profunzimea și amploarea problemelor de sănătate cardiovasculară</w:t>
      </w:r>
      <w:r w:rsidR="00A77DFC">
        <w:rPr>
          <w:noProof/>
        </w:rPr>
        <w:t>[</w:t>
      </w:r>
      <w:r w:rsidR="00A77DFC">
        <w:rPr>
          <w:noProof/>
        </w:rPr>
        <w:fldChar w:fldCharType="begin"/>
      </w:r>
      <w:r w:rsidR="00A77DFC">
        <w:rPr>
          <w:noProof/>
        </w:rPr>
        <w:instrText xml:space="preserve"> REF _Ref152608849 \r \h </w:instrText>
      </w:r>
      <w:r w:rsidR="00A77DFC">
        <w:rPr>
          <w:noProof/>
        </w:rPr>
      </w:r>
      <w:r w:rsidR="00A77DFC">
        <w:rPr>
          <w:noProof/>
        </w:rPr>
        <w:fldChar w:fldCharType="separate"/>
      </w:r>
      <w:r w:rsidR="00A77DFC">
        <w:rPr>
          <w:noProof/>
        </w:rPr>
        <w:t>1</w:t>
      </w:r>
      <w:r w:rsidR="00A77DFC">
        <w:rPr>
          <w:noProof/>
        </w:rPr>
        <w:fldChar w:fldCharType="end"/>
      </w:r>
      <w:r w:rsidR="00A77DFC">
        <w:rPr>
          <w:noProof/>
        </w:rPr>
        <w:t>]</w:t>
      </w:r>
      <w:r w:rsidRPr="00F4009B">
        <w:rPr>
          <w:noProof/>
        </w:rPr>
        <w:t>. În lum</w:t>
      </w:r>
      <w:r w:rsidR="00F4009B">
        <w:rPr>
          <w:noProof/>
        </w:rPr>
        <w:t>ina acestui context, a fost</w:t>
      </w:r>
      <w:r w:rsidRPr="00F4009B">
        <w:rPr>
          <w:noProof/>
        </w:rPr>
        <w:t xml:space="preserve"> desfășurat un studiu detaliat, utilizând acest set de date, pentru a analiza și a prezice riscu</w:t>
      </w:r>
      <w:r w:rsidR="00F4009B">
        <w:rPr>
          <w:noProof/>
        </w:rPr>
        <w:t>l de atac de cord. Scopul</w:t>
      </w:r>
      <w:r w:rsidRPr="00F4009B">
        <w:rPr>
          <w:noProof/>
        </w:rPr>
        <w:t xml:space="preserve"> principal a fost să </w:t>
      </w:r>
      <w:r w:rsidR="00F4009B">
        <w:rPr>
          <w:noProof/>
        </w:rPr>
        <w:t>se identifice</w:t>
      </w:r>
      <w:r w:rsidRPr="00F4009B">
        <w:rPr>
          <w:noProof/>
        </w:rPr>
        <w:t xml:space="preserve"> factorii de risc cheie și să</w:t>
      </w:r>
      <w:r w:rsidR="00F4009B">
        <w:rPr>
          <w:noProof/>
        </w:rPr>
        <w:t xml:space="preserve"> se dezvolte un model logistic eficient</w:t>
      </w:r>
      <w:r w:rsidRPr="00F4009B">
        <w:rPr>
          <w:noProof/>
        </w:rPr>
        <w:t xml:space="preserve"> pentru a estima probabilitatea de a suferi un </w:t>
      </w:r>
      <w:r w:rsidR="00F4009B">
        <w:rPr>
          <w:noProof/>
        </w:rPr>
        <w:t>atac</w:t>
      </w:r>
      <w:r w:rsidRPr="00F4009B">
        <w:rPr>
          <w:noProof/>
        </w:rPr>
        <w:t xml:space="preserve"> cardiac</w:t>
      </w:r>
      <w:r w:rsidR="00F4009B">
        <w:rPr>
          <w:noProof/>
        </w:rPr>
        <w:t xml:space="preserve"> în viitor.</w:t>
      </w:r>
    </w:p>
    <w:p w14:paraId="7B2D6911" w14:textId="17EC09B6" w:rsidR="0040227E" w:rsidRPr="00F4009B" w:rsidRDefault="0040227E" w:rsidP="00F4009B">
      <w:pPr>
        <w:rPr>
          <w:noProof/>
        </w:rPr>
      </w:pPr>
      <w:r w:rsidRPr="00F4009B">
        <w:rPr>
          <w:noProof/>
        </w:rPr>
        <w:t>Prin intermediul acestui studiu, ne propunem să aducem o contribuție semnificativă în domeniul analizei și predicției riscului de atac de cord. Vom expl</w:t>
      </w:r>
      <w:r w:rsidR="00F4009B">
        <w:rPr>
          <w:noProof/>
        </w:rPr>
        <w:t>ora relațiile dintre variabile</w:t>
      </w:r>
      <w:r w:rsidRPr="00F4009B">
        <w:rPr>
          <w:noProof/>
        </w:rPr>
        <w:t xml:space="preserve">, vom dezvolta modele logistice relevante și vom evalua impactul acestora asupra probabilității de atac de </w:t>
      </w:r>
      <w:r w:rsidRPr="00F4009B">
        <w:rPr>
          <w:noProof/>
        </w:rPr>
        <w:lastRenderedPageBreak/>
        <w:t>cord. De asemenea, vom examina modul în care factorii de risc identificați în acest studiu pot influența elaborarea unor strategii personaliza</w:t>
      </w:r>
      <w:r w:rsidR="00F4009B">
        <w:rPr>
          <w:noProof/>
        </w:rPr>
        <w:t>te de prevenție și intervenție.</w:t>
      </w:r>
    </w:p>
    <w:p w14:paraId="79C59DE2" w14:textId="2422873A" w:rsidR="006E11C2" w:rsidRDefault="0040227E" w:rsidP="0040227E">
      <w:pPr>
        <w:rPr>
          <w:noProof/>
        </w:rPr>
      </w:pPr>
      <w:r w:rsidRPr="00F4009B">
        <w:rPr>
          <w:noProof/>
        </w:rPr>
        <w:t>Într-un context mai larg, această cercetare poate contribui la avansarea cunoștințelor noastre despre riscul cardiovascular, oferind fundamentul pentru dezvoltarea unor metode de identificare și intervenție mai eficiente. Prin urmare, această investigație se aliniază eforturilor globale de combatere a bolilor cardiovasculare, reprezentând un pas esențial către îmbunătățirea sănătății publice și a calității vieții.</w:t>
      </w:r>
    </w:p>
    <w:p w14:paraId="5BAA9037" w14:textId="77777777" w:rsidR="00451E78" w:rsidRPr="00F4009B" w:rsidRDefault="00451E78" w:rsidP="0040227E">
      <w:pPr>
        <w:rPr>
          <w:noProof/>
        </w:rPr>
      </w:pPr>
    </w:p>
    <w:p w14:paraId="1A0C60CC" w14:textId="5B601BCA" w:rsidR="00835DD0" w:rsidRPr="00451E78" w:rsidRDefault="007B4391" w:rsidP="00217A05">
      <w:pPr>
        <w:pStyle w:val="1"/>
        <w:numPr>
          <w:ilvl w:val="0"/>
          <w:numId w:val="0"/>
        </w:numPr>
        <w:jc w:val="center"/>
        <w:rPr>
          <w:rFonts w:cs="Times New Roman"/>
          <w:noProof/>
          <w:szCs w:val="24"/>
        </w:rPr>
      </w:pPr>
      <w:bookmarkStart w:id="4" w:name="_Toc152606106"/>
      <w:bookmarkStart w:id="5" w:name="_Toc89452130"/>
      <w:r w:rsidRPr="00451E78">
        <w:rPr>
          <w:noProof/>
        </w:rPr>
        <w:t>MATERIALE ȘI METODE</w:t>
      </w:r>
      <w:bookmarkEnd w:id="4"/>
    </w:p>
    <w:p w14:paraId="3524ED0A" w14:textId="77777777" w:rsidR="00835DD0" w:rsidRPr="00835DD0" w:rsidRDefault="00835DD0" w:rsidP="00835DD0"/>
    <w:p w14:paraId="2068325C" w14:textId="440D6591" w:rsidR="00835DD0" w:rsidRPr="00835DD0" w:rsidRDefault="00835DD0" w:rsidP="00835DD0">
      <w:pPr>
        <w:rPr>
          <w:b/>
          <w:i/>
          <w:noProof/>
        </w:rPr>
      </w:pPr>
      <w:r>
        <w:rPr>
          <w:b/>
          <w:i/>
          <w:noProof/>
        </w:rPr>
        <w:t>Setul de d</w:t>
      </w:r>
      <w:r w:rsidR="00AB11CA">
        <w:rPr>
          <w:b/>
          <w:i/>
          <w:noProof/>
        </w:rPr>
        <w:t>ate</w:t>
      </w:r>
    </w:p>
    <w:p w14:paraId="116ADAA6" w14:textId="0894C7C7" w:rsidR="00835DD0" w:rsidRDefault="00835DD0" w:rsidP="00E65D06">
      <w:pPr>
        <w:ind w:firstLine="0"/>
        <w:rPr>
          <w:noProof/>
        </w:rPr>
      </w:pPr>
      <w:r>
        <w:rPr>
          <w:noProof/>
        </w:rPr>
        <w:t>Studiul nostru a utilizat setul de date "Heart Attack Analysis &amp; Prediction" disponibil pe platforma Kaggle</w:t>
      </w:r>
      <w:r w:rsidR="005D4801">
        <w:rPr>
          <w:noProof/>
        </w:rPr>
        <w:t>[</w:t>
      </w:r>
      <w:r w:rsidR="00171796">
        <w:rPr>
          <w:noProof/>
        </w:rPr>
        <w:fldChar w:fldCharType="begin"/>
      </w:r>
      <w:r w:rsidR="00171796">
        <w:rPr>
          <w:noProof/>
        </w:rPr>
        <w:instrText xml:space="preserve"> REF _Ref152608849 \r \h </w:instrText>
      </w:r>
      <w:r w:rsidR="00171796">
        <w:rPr>
          <w:noProof/>
        </w:rPr>
      </w:r>
      <w:r w:rsidR="00171796">
        <w:rPr>
          <w:noProof/>
        </w:rPr>
        <w:fldChar w:fldCharType="separate"/>
      </w:r>
      <w:r w:rsidR="00171796">
        <w:rPr>
          <w:noProof/>
        </w:rPr>
        <w:t>1</w:t>
      </w:r>
      <w:r w:rsidR="00171796">
        <w:rPr>
          <w:noProof/>
        </w:rPr>
        <w:fldChar w:fldCharType="end"/>
      </w:r>
      <w:r w:rsidR="005D4801">
        <w:rPr>
          <w:noProof/>
        </w:rPr>
        <w:t>]</w:t>
      </w:r>
      <w:r>
        <w:rPr>
          <w:noProof/>
        </w:rPr>
        <w:t xml:space="preserve">. Acesta conține informații variate despre pacienți, aspecte precum vârsta și sexul, măsurători medicale precum presiunea arterială în repaus și nivelurile de colesterol, precum și variabila-cheie de ieșire care indică dacă pacientul a </w:t>
      </w:r>
      <w:r w:rsidR="005D4801">
        <w:rPr>
          <w:noProof/>
        </w:rPr>
        <w:t>suferit sau nu un atac de cord.</w:t>
      </w:r>
    </w:p>
    <w:p w14:paraId="42E76AE7" w14:textId="21706BB4" w:rsidR="00835DD0" w:rsidRPr="005D4801" w:rsidRDefault="00835DD0" w:rsidP="005D4801">
      <w:pPr>
        <w:rPr>
          <w:b/>
          <w:i/>
          <w:noProof/>
        </w:rPr>
      </w:pPr>
      <w:r>
        <w:rPr>
          <w:b/>
          <w:i/>
          <w:noProof/>
        </w:rPr>
        <w:t>Preprocesarea d</w:t>
      </w:r>
      <w:r w:rsidR="00AB11CA">
        <w:rPr>
          <w:b/>
          <w:i/>
          <w:noProof/>
        </w:rPr>
        <w:t>atelor</w:t>
      </w:r>
    </w:p>
    <w:p w14:paraId="00032243" w14:textId="59F80ACE" w:rsidR="00835DD0" w:rsidRDefault="00835DD0" w:rsidP="00E65D06">
      <w:pPr>
        <w:ind w:firstLine="0"/>
        <w:rPr>
          <w:noProof/>
        </w:rPr>
      </w:pPr>
      <w:r>
        <w:rPr>
          <w:noProof/>
        </w:rPr>
        <w:t>Înainte de analiză, am efectuat o preprocesare datelor. Variabilele categorice, cum ar fi sexul, tipul de durere toracică,</w:t>
      </w:r>
      <w:r w:rsidR="005D4801">
        <w:rPr>
          <w:noProof/>
        </w:rPr>
        <w:t xml:space="preserve"> nivelul de colesterol, nivelul de zahăr, tipul de afecțiune a cordului</w:t>
      </w:r>
      <w:r>
        <w:rPr>
          <w:noProof/>
        </w:rPr>
        <w:t xml:space="preserve"> au fost factorizate pentru a permite o analiză eficientă.</w:t>
      </w:r>
      <w:r w:rsidR="005D4801">
        <w:rPr>
          <w:noProof/>
        </w:rPr>
        <w:t xml:space="preserve"> Nivelul de zahăr conține un singur nivel în urma factorizării. De aceia, nu a fost inclus în crearea modelului logistic, ci doar la analiza exploratorie a datelor.</w:t>
      </w:r>
      <w:r>
        <w:rPr>
          <w:noProof/>
        </w:rPr>
        <w:t xml:space="preserve"> Am utilizat funcții precum `</w:t>
      </w:r>
      <w:r w:rsidRPr="005D4801">
        <w:rPr>
          <w:i/>
          <w:noProof/>
        </w:rPr>
        <w:t>summary</w:t>
      </w:r>
      <w:r>
        <w:rPr>
          <w:noProof/>
        </w:rPr>
        <w:t>` și `</w:t>
      </w:r>
      <w:r w:rsidRPr="005D4801">
        <w:rPr>
          <w:i/>
          <w:noProof/>
        </w:rPr>
        <w:t>glimpse</w:t>
      </w:r>
      <w:r>
        <w:rPr>
          <w:noProof/>
        </w:rPr>
        <w:t>` pentru a obține o înțelegere detaliată a distribuției și car</w:t>
      </w:r>
      <w:r w:rsidR="005D4801">
        <w:rPr>
          <w:noProof/>
        </w:rPr>
        <w:t>acteristicilor setului de date.</w:t>
      </w:r>
    </w:p>
    <w:p w14:paraId="02E72049" w14:textId="7789967E" w:rsidR="00835DD0" w:rsidRPr="005D4801" w:rsidRDefault="00835DD0" w:rsidP="005D4801">
      <w:pPr>
        <w:rPr>
          <w:b/>
          <w:i/>
          <w:noProof/>
        </w:rPr>
      </w:pPr>
      <w:r>
        <w:rPr>
          <w:b/>
          <w:i/>
          <w:noProof/>
        </w:rPr>
        <w:t>Analiza e</w:t>
      </w:r>
      <w:r w:rsidR="00AB11CA">
        <w:rPr>
          <w:b/>
          <w:i/>
          <w:noProof/>
        </w:rPr>
        <w:t>xploratorie</w:t>
      </w:r>
    </w:p>
    <w:p w14:paraId="3D9C4030" w14:textId="72395046" w:rsidR="00835DD0" w:rsidRDefault="00835DD0" w:rsidP="00E65D06">
      <w:pPr>
        <w:ind w:firstLine="0"/>
        <w:rPr>
          <w:noProof/>
        </w:rPr>
      </w:pPr>
      <w:r>
        <w:rPr>
          <w:noProof/>
        </w:rPr>
        <w:t>Analiza exploratorie a fost realizată pentru a evidenția relațiile dintre variabile și pentru a identifica tendințe semnificative. Cu ajutorul pachetelor ggplot2, tidyverse, am generat vizualizări informative, cum ar fi histograma presiunii arteriale în funcție de sex și distribuții ale tipurilor de durere</w:t>
      </w:r>
      <w:r w:rsidR="00210DC1">
        <w:rPr>
          <w:noProof/>
        </w:rPr>
        <w:t xml:space="preserve"> toracică în funcție de vârstă.</w:t>
      </w:r>
    </w:p>
    <w:p w14:paraId="6690AD38" w14:textId="1EDCED9A" w:rsidR="00835DD0" w:rsidRPr="00210DC1" w:rsidRDefault="00835DD0" w:rsidP="00210DC1">
      <w:pPr>
        <w:rPr>
          <w:b/>
          <w:i/>
          <w:noProof/>
        </w:rPr>
      </w:pPr>
      <w:r>
        <w:rPr>
          <w:b/>
          <w:i/>
          <w:noProof/>
        </w:rPr>
        <w:t>Modelarea l</w:t>
      </w:r>
      <w:r w:rsidR="00210DC1">
        <w:rPr>
          <w:b/>
          <w:i/>
          <w:noProof/>
        </w:rPr>
        <w:t>ogistică</w:t>
      </w:r>
    </w:p>
    <w:p w14:paraId="186D50BE" w14:textId="652EF0FF" w:rsidR="00210DC1" w:rsidRDefault="00835DD0" w:rsidP="00E65D06">
      <w:pPr>
        <w:ind w:firstLine="0"/>
        <w:rPr>
          <w:noProof/>
        </w:rPr>
      </w:pPr>
      <w:r>
        <w:rPr>
          <w:noProof/>
        </w:rPr>
        <w:t>Setul de date a fost divizat într-un set de antrenare și unul de testare folosind funcția `</w:t>
      </w:r>
      <w:r w:rsidRPr="00210DC1">
        <w:rPr>
          <w:i/>
          <w:noProof/>
        </w:rPr>
        <w:t>initial_split</w:t>
      </w:r>
      <w:r>
        <w:rPr>
          <w:noProof/>
        </w:rPr>
        <w:t>` din pachetul rsample. Am construit apoi mai multe modele logistice, considerând combinații diferite de variabile. Modelele au fost dezvoltate folosind funcția `</w:t>
      </w:r>
      <w:r w:rsidRPr="00210DC1">
        <w:rPr>
          <w:i/>
          <w:noProof/>
        </w:rPr>
        <w:t>glm</w:t>
      </w:r>
      <w:r>
        <w:rPr>
          <w:noProof/>
        </w:rPr>
        <w:t>` pentru regresie logistică, având ca variabilă de ieșire prezența sau absența atacului de cord.</w:t>
      </w:r>
    </w:p>
    <w:p w14:paraId="5CE35FCC" w14:textId="19473869" w:rsidR="00210DC1" w:rsidRPr="00210DC1" w:rsidRDefault="00210DC1" w:rsidP="00210DC1">
      <w:pPr>
        <w:rPr>
          <w:b/>
          <w:i/>
          <w:noProof/>
        </w:rPr>
      </w:pPr>
      <w:r w:rsidRPr="00664F91">
        <w:rPr>
          <w:b/>
          <w:i/>
          <w:noProof/>
        </w:rPr>
        <w:lastRenderedPageBreak/>
        <w:t>Analiza VIP (Vari</w:t>
      </w:r>
      <w:r w:rsidR="005F5DB5">
        <w:rPr>
          <w:b/>
          <w:i/>
          <w:noProof/>
        </w:rPr>
        <w:t>able Importance in Projection)</w:t>
      </w:r>
    </w:p>
    <w:p w14:paraId="1BCBEC0F" w14:textId="03937FC6" w:rsidR="00210DC1" w:rsidRDefault="00210DC1" w:rsidP="00E65D06">
      <w:pPr>
        <w:ind w:firstLine="0"/>
        <w:rPr>
          <w:noProof/>
        </w:rPr>
      </w:pPr>
      <w:r>
        <w:rPr>
          <w:noProof/>
        </w:rPr>
        <w:t xml:space="preserve">Pentru a identifica influența variabilelor asupra predicției atacului de cord, am aplicat analiza VIP folosind pachetul </w:t>
      </w:r>
      <w:r>
        <w:rPr>
          <w:noProof/>
          <w:lang w:val="en-US"/>
        </w:rPr>
        <w:t>`</w:t>
      </w:r>
      <w:r w:rsidRPr="00210DC1">
        <w:rPr>
          <w:i/>
          <w:noProof/>
        </w:rPr>
        <w:t>vip</w:t>
      </w:r>
      <w:r>
        <w:rPr>
          <w:noProof/>
        </w:rPr>
        <w:t>`. Această metodă ne-a ajutat să evidențiem cele mai semnificative caracteristici asociate cu riscul cardiovascular, contribuind la o înțelegere mai profundă a mecanismelor implicate</w:t>
      </w:r>
      <w:r w:rsidR="00326227">
        <w:rPr>
          <w:noProof/>
        </w:rPr>
        <w:t>[</w:t>
      </w:r>
      <w:r w:rsidR="00326227">
        <w:rPr>
          <w:noProof/>
        </w:rPr>
        <w:fldChar w:fldCharType="begin"/>
      </w:r>
      <w:r w:rsidR="00326227">
        <w:rPr>
          <w:noProof/>
        </w:rPr>
        <w:instrText xml:space="preserve"> REF _Ref152609172 \r \h </w:instrText>
      </w:r>
      <w:r w:rsidR="00326227">
        <w:rPr>
          <w:noProof/>
        </w:rPr>
      </w:r>
      <w:r w:rsidR="00326227">
        <w:rPr>
          <w:noProof/>
        </w:rPr>
        <w:fldChar w:fldCharType="separate"/>
      </w:r>
      <w:r w:rsidR="00326227">
        <w:rPr>
          <w:noProof/>
        </w:rPr>
        <w:t>3</w:t>
      </w:r>
      <w:r w:rsidR="00326227">
        <w:rPr>
          <w:noProof/>
        </w:rPr>
        <w:fldChar w:fldCharType="end"/>
      </w:r>
      <w:r w:rsidR="00326227">
        <w:rPr>
          <w:noProof/>
        </w:rPr>
        <w:t>]</w:t>
      </w:r>
      <w:r>
        <w:rPr>
          <w:noProof/>
        </w:rPr>
        <w:t>.</w:t>
      </w:r>
    </w:p>
    <w:p w14:paraId="08E7B758" w14:textId="39A6E56A" w:rsidR="00835DD0" w:rsidRDefault="00210DC1" w:rsidP="00DF1613">
      <w:pPr>
        <w:rPr>
          <w:noProof/>
        </w:rPr>
      </w:pPr>
      <w:r>
        <w:rPr>
          <w:noProof/>
        </w:rPr>
        <w:t>Prin această abordare comprehensivă și detaliată, ne-am propus să obținem nu doar rezultate precise, ci și să aducem lumină asupra factorilor cheie care pot influența riscul de atac de cord. Această metodologie robustă și analiza detaliată a setului de date ne-au permis să construim modele informative și să aducem contribuții semnificative la domeniul sănătății cardiovasculare.</w:t>
      </w:r>
    </w:p>
    <w:p w14:paraId="67156C7E" w14:textId="334D77F8" w:rsidR="00835DD0" w:rsidRPr="00210DC1" w:rsidRDefault="00835DD0" w:rsidP="00210DC1">
      <w:pPr>
        <w:rPr>
          <w:b/>
          <w:i/>
          <w:noProof/>
        </w:rPr>
      </w:pPr>
      <w:r w:rsidRPr="00835DD0">
        <w:rPr>
          <w:b/>
          <w:i/>
          <w:noProof/>
        </w:rPr>
        <w:t xml:space="preserve">Evaluarea </w:t>
      </w:r>
      <w:r>
        <w:rPr>
          <w:b/>
          <w:i/>
          <w:noProof/>
        </w:rPr>
        <w:t>p</w:t>
      </w:r>
      <w:r w:rsidRPr="00835DD0">
        <w:rPr>
          <w:b/>
          <w:i/>
          <w:noProof/>
        </w:rPr>
        <w:t xml:space="preserve">erformanței </w:t>
      </w:r>
      <w:r>
        <w:rPr>
          <w:b/>
          <w:i/>
          <w:noProof/>
        </w:rPr>
        <w:t>m</w:t>
      </w:r>
      <w:r w:rsidR="00210DC1">
        <w:rPr>
          <w:b/>
          <w:i/>
          <w:noProof/>
        </w:rPr>
        <w:t>odelelor</w:t>
      </w:r>
    </w:p>
    <w:p w14:paraId="7BBDE24A" w14:textId="2B38DFFA" w:rsidR="00210DC1" w:rsidRDefault="00210DC1" w:rsidP="00E65D06">
      <w:pPr>
        <w:ind w:firstLine="0"/>
        <w:rPr>
          <w:noProof/>
        </w:rPr>
      </w:pPr>
      <w:r>
        <w:rPr>
          <w:noProof/>
        </w:rPr>
        <w:t>Curba ROC oferă o ilustrare vizuală a performanței unui model de clasificare binară pe întregul spectru al pragurilor de decizie. Adevărata rată pozitivă (TPR) este reprezentată pe axa Y, iar rata fals pozitivă (FPR) este reprezentată pe axa X. Un model perfect ar avea o curba care s-ar deplasa de la colțul din stânga jos la cel din dreapta sus, având o arie sub curba (AUC-ROC) de 1.</w:t>
      </w:r>
    </w:p>
    <w:p w14:paraId="29C930EE" w14:textId="1A07E53C" w:rsidR="00210DC1" w:rsidRDefault="00210DC1" w:rsidP="00210DC1">
      <w:pPr>
        <w:rPr>
          <w:noProof/>
        </w:rPr>
      </w:pPr>
      <w:r>
        <w:rPr>
          <w:noProof/>
        </w:rPr>
        <w:t xml:space="preserve">AUC-ROC măsoară capacitatea modelului de a distinge între exemplele pozitive și cele negative. Cu cât AUC-ROC este mai mare, cu atât modelul este considerat mai bun la clasificarea corectă a exemplelor pozitive și negative. </w:t>
      </w:r>
    </w:p>
    <w:p w14:paraId="3BF1F2AF" w14:textId="77777777" w:rsidR="00044859" w:rsidRPr="00044859" w:rsidRDefault="00044859" w:rsidP="00210DC1">
      <w:pPr>
        <w:rPr>
          <w:noProof/>
          <w:lang w:val="en-US"/>
        </w:rPr>
      </w:pPr>
    </w:p>
    <w:p w14:paraId="5BFD325A" w14:textId="7F9AE47C" w:rsidR="00094E60" w:rsidRDefault="007B4391" w:rsidP="00E65D06">
      <w:pPr>
        <w:pStyle w:val="1"/>
        <w:numPr>
          <w:ilvl w:val="0"/>
          <w:numId w:val="0"/>
        </w:numPr>
        <w:ind w:left="432"/>
        <w:jc w:val="center"/>
        <w:rPr>
          <w:noProof/>
        </w:rPr>
      </w:pPr>
      <w:bookmarkStart w:id="6" w:name="_Toc152606107"/>
      <w:r w:rsidRPr="00F4009B">
        <w:rPr>
          <w:noProof/>
          <w:lang w:eastAsia="ru-RU"/>
        </w:rPr>
        <w:t>REZULTATE</w:t>
      </w:r>
      <w:bookmarkEnd w:id="6"/>
    </w:p>
    <w:p w14:paraId="3342D3F2" w14:textId="77777777" w:rsidR="00A954CF" w:rsidRPr="00A954CF" w:rsidRDefault="00A954CF" w:rsidP="00A954CF">
      <w:pPr>
        <w:rPr>
          <w:lang w:eastAsia="ru-RU"/>
        </w:rPr>
      </w:pPr>
    </w:p>
    <w:p w14:paraId="63DB1131" w14:textId="78C33CEF" w:rsidR="00451E78" w:rsidRPr="00E54BF8" w:rsidRDefault="00451E78" w:rsidP="00451E78">
      <w:pPr>
        <w:ind w:firstLine="0"/>
        <w:rPr>
          <w:noProof/>
          <w:lang w:eastAsia="ru-RU"/>
        </w:rPr>
      </w:pPr>
      <w:r w:rsidRPr="00451E78">
        <w:rPr>
          <w:noProof/>
          <w:lang w:eastAsia="ru-RU"/>
        </w:rPr>
        <w:t>În se</w:t>
      </w:r>
      <w:r>
        <w:rPr>
          <w:noProof/>
          <w:lang w:eastAsia="ru-RU"/>
        </w:rPr>
        <w:t>tul de date analizat avem</w:t>
      </w:r>
      <w:r w:rsidR="00981500">
        <w:rPr>
          <w:noProof/>
          <w:lang w:eastAsia="ru-RU"/>
        </w:rPr>
        <w:t xml:space="preserve"> o variabilă dependentă </w:t>
      </w:r>
      <w:r w:rsidR="00981500">
        <w:rPr>
          <w:i/>
          <w:noProof/>
          <w:lang w:eastAsia="ru-RU"/>
        </w:rPr>
        <w:t xml:space="preserve">output, </w:t>
      </w:r>
      <w:r w:rsidR="00981500">
        <w:rPr>
          <w:noProof/>
          <w:lang w:eastAsia="ru-RU"/>
        </w:rPr>
        <w:t xml:space="preserve">și mai multe variabile independente precum </w:t>
      </w:r>
      <w:r w:rsidR="00981500">
        <w:rPr>
          <w:i/>
          <w:noProof/>
          <w:lang w:eastAsia="ru-RU"/>
        </w:rPr>
        <w:t>sexul, vârsta, tipul de durere prepoderent, numărul maxim de bătăi a cordului înregistrate, nivelul de colesterol</w:t>
      </w:r>
      <w:r w:rsidR="00183CDE">
        <w:rPr>
          <w:i/>
          <w:noProof/>
          <w:lang w:eastAsia="ru-RU"/>
        </w:rPr>
        <w:t>, abatareri ale cordului(anomalii) și tensiunea arterială în stare de repaus</w:t>
      </w:r>
      <w:r>
        <w:rPr>
          <w:noProof/>
          <w:lang w:eastAsia="ru-RU"/>
        </w:rPr>
        <w:t xml:space="preserve">. </w:t>
      </w:r>
      <w:r w:rsidR="00E54BF8">
        <w:rPr>
          <w:noProof/>
          <w:lang w:eastAsia="ru-RU"/>
        </w:rPr>
        <w:t xml:space="preserve">Variabila independentă </w:t>
      </w:r>
      <w:r w:rsidR="00E54BF8">
        <w:rPr>
          <w:i/>
          <w:noProof/>
          <w:lang w:eastAsia="ru-RU"/>
        </w:rPr>
        <w:t>age</w:t>
      </w:r>
      <w:r w:rsidR="00E54BF8">
        <w:rPr>
          <w:noProof/>
          <w:lang w:eastAsia="ru-RU"/>
        </w:rPr>
        <w:t xml:space="preserve"> are un min de 29 de ani și un max de 77 de ani, iar o medie pentru setul de date analizat este 54,37. De exemplu, variabila </w:t>
      </w:r>
      <w:r w:rsidR="00E54BF8">
        <w:rPr>
          <w:i/>
          <w:noProof/>
          <w:lang w:eastAsia="ru-RU"/>
        </w:rPr>
        <w:t xml:space="preserve">trtbps </w:t>
      </w:r>
      <w:r w:rsidR="00E54BF8">
        <w:rPr>
          <w:noProof/>
          <w:lang w:eastAsia="ru-RU"/>
        </w:rPr>
        <w:t>ce indică numărul maxim de bătai ale inimii are un min de 94 și un max de 200.</w:t>
      </w:r>
      <w:r w:rsidR="00AF6E76">
        <w:rPr>
          <w:noProof/>
          <w:lang w:eastAsia="ru-RU"/>
        </w:rPr>
        <w:t xml:space="preserve"> Dacă ne referim la variabila ce conține observații privitor la tensiunea arterială</w:t>
      </w:r>
      <w:r w:rsidR="000274CD">
        <w:rPr>
          <w:noProof/>
          <w:lang w:eastAsia="ru-RU"/>
        </w:rPr>
        <w:t xml:space="preserve"> sistolică</w:t>
      </w:r>
      <w:r w:rsidR="00AF6E76">
        <w:rPr>
          <w:noProof/>
          <w:lang w:eastAsia="ru-RU"/>
        </w:rPr>
        <w:t xml:space="preserve">, atunci min </w:t>
      </w:r>
      <w:r w:rsidR="000274CD">
        <w:rPr>
          <w:noProof/>
          <w:lang w:eastAsia="ru-RU"/>
        </w:rPr>
        <w:t xml:space="preserve">este de </w:t>
      </w:r>
      <w:r w:rsidR="00AF6E76">
        <w:rPr>
          <w:noProof/>
          <w:lang w:eastAsia="ru-RU"/>
        </w:rPr>
        <w:t>71</w:t>
      </w:r>
      <w:r w:rsidR="000274CD">
        <w:rPr>
          <w:noProof/>
          <w:lang w:eastAsia="ru-RU"/>
        </w:rPr>
        <w:t xml:space="preserve"> mm Hg</w:t>
      </w:r>
      <w:r w:rsidR="00AF6E76">
        <w:rPr>
          <w:noProof/>
          <w:lang w:eastAsia="ru-RU"/>
        </w:rPr>
        <w:t>, iar max</w:t>
      </w:r>
      <w:r w:rsidR="000274CD">
        <w:rPr>
          <w:noProof/>
          <w:lang w:eastAsia="ru-RU"/>
        </w:rPr>
        <w:t xml:space="preserve"> este de</w:t>
      </w:r>
      <w:r w:rsidR="00AF6E76">
        <w:rPr>
          <w:noProof/>
          <w:lang w:eastAsia="ru-RU"/>
        </w:rPr>
        <w:t xml:space="preserve"> 202</w:t>
      </w:r>
      <w:r w:rsidR="000274CD">
        <w:rPr>
          <w:noProof/>
          <w:lang w:eastAsia="ru-RU"/>
        </w:rPr>
        <w:t xml:space="preserve"> mm Hg</w:t>
      </w:r>
      <w:r w:rsidR="00AF6E76">
        <w:rPr>
          <w:noProof/>
          <w:lang w:eastAsia="ru-RU"/>
        </w:rPr>
        <w:t xml:space="preserve">. Este bine de remarcat că o persoană ce nu prezintă acuze să aibă tensiunea </w:t>
      </w:r>
      <w:r w:rsidR="000274CD">
        <w:rPr>
          <w:noProof/>
          <w:lang w:eastAsia="ru-RU"/>
        </w:rPr>
        <w:t>între</w:t>
      </w:r>
      <w:r w:rsidR="00AF6E76">
        <w:rPr>
          <w:noProof/>
          <w:lang w:eastAsia="ru-RU"/>
        </w:rPr>
        <w:t xml:space="preserve"> 120</w:t>
      </w:r>
      <w:r w:rsidR="000274CD">
        <w:rPr>
          <w:noProof/>
          <w:lang w:eastAsia="ru-RU"/>
        </w:rPr>
        <w:t>-129 mm Hg.</w:t>
      </w:r>
    </w:p>
    <w:p w14:paraId="08543B0A" w14:textId="1EB8DC99" w:rsidR="00610918" w:rsidRDefault="00610918" w:rsidP="00AA5EC1">
      <w:pPr>
        <w:ind w:firstLine="0"/>
        <w:rPr>
          <w:b/>
          <w:noProof/>
          <w:lang w:eastAsia="ru-RU"/>
        </w:rPr>
      </w:pPr>
    </w:p>
    <w:p w14:paraId="34F39227" w14:textId="5D94EC23" w:rsidR="00610918" w:rsidRDefault="00610918" w:rsidP="00AA5EC1">
      <w:pPr>
        <w:ind w:firstLine="0"/>
        <w:rPr>
          <w:b/>
          <w:noProof/>
          <w:lang w:eastAsia="ru-RU"/>
        </w:rPr>
      </w:pPr>
    </w:p>
    <w:p w14:paraId="3533EF62" w14:textId="7FEF2CFE" w:rsidR="00610918" w:rsidRDefault="00610918" w:rsidP="00AA5EC1">
      <w:pPr>
        <w:ind w:firstLine="0"/>
        <w:rPr>
          <w:b/>
          <w:noProof/>
          <w:lang w:eastAsia="ru-RU"/>
        </w:rPr>
      </w:pPr>
    </w:p>
    <w:p w14:paraId="159E0BE1" w14:textId="77777777" w:rsidR="00610918" w:rsidRDefault="00610918" w:rsidP="00AA5EC1">
      <w:pPr>
        <w:ind w:firstLine="0"/>
        <w:rPr>
          <w:b/>
          <w:noProof/>
          <w:lang w:eastAsia="ru-RU"/>
        </w:rPr>
      </w:pPr>
    </w:p>
    <w:p w14:paraId="5A55210D" w14:textId="77777777" w:rsidR="00610918" w:rsidRDefault="00451E78" w:rsidP="00AA5EC1">
      <w:pPr>
        <w:ind w:firstLine="0"/>
        <w:rPr>
          <w:b/>
          <w:i/>
          <w:noProof/>
          <w:lang w:eastAsia="ru-RU"/>
        </w:rPr>
      </w:pPr>
      <w:r>
        <w:rPr>
          <w:b/>
          <w:i/>
          <w:noProof/>
          <w:lang w:eastAsia="ru-RU"/>
        </w:rPr>
        <w:lastRenderedPageBreak/>
        <w:t>Analiza distibuțiilor variabil</w:t>
      </w:r>
      <w:r w:rsidR="00AA5EC1">
        <w:rPr>
          <w:b/>
          <w:i/>
          <w:noProof/>
          <w:lang w:eastAsia="ru-RU"/>
        </w:rPr>
        <w:t>elor</w:t>
      </w:r>
    </w:p>
    <w:p w14:paraId="4B5605D6" w14:textId="5851EF45" w:rsidR="007D6057" w:rsidRPr="00610918" w:rsidRDefault="00AA5EC1" w:rsidP="00AA5EC1">
      <w:pPr>
        <w:ind w:firstLine="0"/>
        <w:rPr>
          <w:b/>
          <w:i/>
          <w:noProof/>
          <w:lang w:eastAsia="ru-RU"/>
        </w:rPr>
      </w:pPr>
      <w:r>
        <w:rPr>
          <w:noProof/>
          <w:lang w:eastAsia="ru-RU"/>
        </w:rPr>
        <w:t xml:space="preserve">În încercarea </w:t>
      </w:r>
      <w:r w:rsidRPr="00AA5EC1">
        <w:rPr>
          <w:noProof/>
          <w:lang w:eastAsia="ru-RU"/>
        </w:rPr>
        <w:t xml:space="preserve">de a înțelege relația dintre vârstă și nivelul colesterolului din sânge, am analizat </w:t>
      </w:r>
      <w:r>
        <w:rPr>
          <w:noProof/>
          <w:lang w:eastAsia="ru-RU"/>
        </w:rPr>
        <w:t>setul de date</w:t>
      </w:r>
      <w:r w:rsidRPr="00AA5EC1">
        <w:rPr>
          <w:noProof/>
          <w:lang w:eastAsia="ru-RU"/>
        </w:rPr>
        <w:t>.</w:t>
      </w:r>
      <w:r>
        <w:rPr>
          <w:noProof/>
          <w:lang w:eastAsia="ru-RU"/>
        </w:rPr>
        <w:t xml:space="preserve"> Una din presupuneri</w:t>
      </w:r>
      <w:r w:rsidR="007D6057">
        <w:rPr>
          <w:noProof/>
          <w:lang w:eastAsia="ru-RU"/>
        </w:rPr>
        <w:t xml:space="preserve"> este dacă există o asociere semnificativă între înaintarea în vârstă și nivelurile de colesterol în sânge.</w:t>
      </w:r>
    </w:p>
    <w:p w14:paraId="2A5D33E1" w14:textId="328BAA45" w:rsidR="007D6057" w:rsidRDefault="007D6057" w:rsidP="00AA5EC1">
      <w:pPr>
        <w:rPr>
          <w:noProof/>
          <w:lang w:eastAsia="ru-RU"/>
        </w:rPr>
      </w:pPr>
      <w:r>
        <w:rPr>
          <w:noProof/>
          <w:lang w:eastAsia="ru-RU"/>
        </w:rPr>
        <w:t>Prin urmare, ne-am concentrat pe variabilele '</w:t>
      </w:r>
      <w:r w:rsidR="00AA5EC1">
        <w:rPr>
          <w:i/>
          <w:noProof/>
          <w:lang w:eastAsia="ru-RU"/>
        </w:rPr>
        <w:t>age</w:t>
      </w:r>
      <w:r>
        <w:rPr>
          <w:noProof/>
          <w:lang w:eastAsia="ru-RU"/>
        </w:rPr>
        <w:t>' și '</w:t>
      </w:r>
      <w:r w:rsidR="00AA5EC1">
        <w:rPr>
          <w:i/>
          <w:noProof/>
          <w:lang w:eastAsia="ru-RU"/>
        </w:rPr>
        <w:t>chol</w:t>
      </w:r>
      <w:r>
        <w:rPr>
          <w:noProof/>
          <w:lang w:eastAsia="ru-RU"/>
        </w:rPr>
        <w:t>' pentru</w:t>
      </w:r>
      <w:r w:rsidR="00AA5EC1">
        <w:rPr>
          <w:noProof/>
          <w:lang w:eastAsia="ru-RU"/>
        </w:rPr>
        <w:t xml:space="preserve"> a explora trendurile posibile. </w:t>
      </w:r>
      <w:r>
        <w:rPr>
          <w:noProof/>
          <w:lang w:eastAsia="ru-RU"/>
        </w:rPr>
        <w:t>Pentru a ilustra această relație și pentru a facilita înțelegerea rezultatelor noastre, am pregătit o figură informativă care sintetizează corelația între vârstă și nivelurile de colesterol în sânge</w:t>
      </w:r>
      <w:r w:rsidR="00AA5EC1">
        <w:rPr>
          <w:noProof/>
          <w:lang w:eastAsia="ru-RU"/>
        </w:rPr>
        <w:t>(</w:t>
      </w:r>
      <w:r w:rsidR="00AA5EC1">
        <w:rPr>
          <w:i/>
          <w:noProof/>
          <w:lang w:eastAsia="ru-RU"/>
        </w:rPr>
        <w:t>figura 1</w:t>
      </w:r>
      <w:r w:rsidR="00AA5EC1">
        <w:rPr>
          <w:noProof/>
          <w:lang w:eastAsia="ru-RU"/>
        </w:rPr>
        <w:t>)</w:t>
      </w:r>
      <w:r>
        <w:rPr>
          <w:noProof/>
          <w:lang w:eastAsia="ru-RU"/>
        </w:rPr>
        <w:t>.</w:t>
      </w:r>
    </w:p>
    <w:p w14:paraId="0D3127C8" w14:textId="7134F972" w:rsidR="0084047C" w:rsidRDefault="0084047C" w:rsidP="007D6057">
      <w:pPr>
        <w:jc w:val="center"/>
        <w:rPr>
          <w:noProof/>
          <w:lang w:eastAsia="ru-RU"/>
        </w:rPr>
      </w:pPr>
      <w:r>
        <w:rPr>
          <w:noProof/>
          <w:lang w:val="ru-RU" w:eastAsia="ru-RU"/>
        </w:rPr>
        <w:drawing>
          <wp:inline distT="0" distB="0" distL="0" distR="0" wp14:anchorId="2C795A8B" wp14:editId="00CC1FC2">
            <wp:extent cx="3160532" cy="2639695"/>
            <wp:effectExtent l="0" t="0" r="190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olesterol level depending on age.png"/>
                    <pic:cNvPicPr/>
                  </pic:nvPicPr>
                  <pic:blipFill>
                    <a:blip r:embed="rId8">
                      <a:extLst>
                        <a:ext uri="{28A0092B-C50C-407E-A947-70E740481C1C}">
                          <a14:useLocalDpi xmlns:a14="http://schemas.microsoft.com/office/drawing/2010/main" val="0"/>
                        </a:ext>
                      </a:extLst>
                    </a:blip>
                    <a:stretch>
                      <a:fillRect/>
                    </a:stretch>
                  </pic:blipFill>
                  <pic:spPr>
                    <a:xfrm>
                      <a:off x="0" y="0"/>
                      <a:ext cx="3182124" cy="2657729"/>
                    </a:xfrm>
                    <a:prstGeom prst="rect">
                      <a:avLst/>
                    </a:prstGeom>
                  </pic:spPr>
                </pic:pic>
              </a:graphicData>
            </a:graphic>
          </wp:inline>
        </w:drawing>
      </w:r>
    </w:p>
    <w:p w14:paraId="5EA648D3" w14:textId="6384A8F6" w:rsidR="00641059" w:rsidRDefault="0084047C" w:rsidP="00A954CF">
      <w:pPr>
        <w:jc w:val="center"/>
        <w:rPr>
          <w:i/>
          <w:noProof/>
          <w:lang w:eastAsia="ru-RU"/>
        </w:rPr>
      </w:pPr>
      <w:r>
        <w:rPr>
          <w:b/>
          <w:noProof/>
          <w:lang w:eastAsia="ru-RU"/>
        </w:rPr>
        <w:t xml:space="preserve">Figura 1. </w:t>
      </w:r>
      <w:r>
        <w:rPr>
          <w:i/>
          <w:noProof/>
          <w:lang w:eastAsia="ru-RU"/>
        </w:rPr>
        <w:t>Nivelul de colesterol raportat la vârstă</w:t>
      </w:r>
    </w:p>
    <w:p w14:paraId="7352CFC3" w14:textId="77777777" w:rsidR="009948DA" w:rsidRDefault="009948DA" w:rsidP="00A954CF">
      <w:pPr>
        <w:jc w:val="center"/>
        <w:rPr>
          <w:i/>
          <w:noProof/>
          <w:lang w:eastAsia="ru-RU"/>
        </w:rPr>
      </w:pPr>
    </w:p>
    <w:p w14:paraId="37A19751" w14:textId="1D5065A2" w:rsidR="009948DA" w:rsidRDefault="0084047C" w:rsidP="003C1585">
      <w:pPr>
        <w:rPr>
          <w:noProof/>
          <w:lang w:eastAsia="ru-RU"/>
        </w:rPr>
      </w:pPr>
      <w:r>
        <w:rPr>
          <w:noProof/>
          <w:lang w:eastAsia="ru-RU"/>
        </w:rPr>
        <w:t>Plotul</w:t>
      </w:r>
      <w:r w:rsidRPr="0084047C">
        <w:rPr>
          <w:noProof/>
          <w:lang w:eastAsia="ru-RU"/>
        </w:rPr>
        <w:t xml:space="preserve"> final </w:t>
      </w:r>
      <w:r>
        <w:rPr>
          <w:noProof/>
          <w:lang w:eastAsia="ru-RU"/>
        </w:rPr>
        <w:t xml:space="preserve"> este un </w:t>
      </w:r>
      <w:r w:rsidRPr="0084047C">
        <w:rPr>
          <w:noProof/>
          <w:lang w:eastAsia="ru-RU"/>
        </w:rPr>
        <w:t>grafic de densitate</w:t>
      </w:r>
      <w:r w:rsidR="0079528F">
        <w:rPr>
          <w:noProof/>
          <w:lang w:eastAsia="ru-RU"/>
        </w:rPr>
        <w:t>(</w:t>
      </w:r>
      <w:r w:rsidR="0079528F">
        <w:rPr>
          <w:i/>
          <w:noProof/>
          <w:lang w:eastAsia="ru-RU"/>
        </w:rPr>
        <w:t>figura 1</w:t>
      </w:r>
      <w:r w:rsidR="0079528F">
        <w:rPr>
          <w:noProof/>
          <w:lang w:eastAsia="ru-RU"/>
        </w:rPr>
        <w:t>)</w:t>
      </w:r>
      <w:r w:rsidRPr="0084047C">
        <w:rPr>
          <w:noProof/>
          <w:lang w:eastAsia="ru-RU"/>
        </w:rPr>
        <w:t xml:space="preserve"> pentru a evidenția distribuția nivelurilor de colesterol în funcție de vârstă. </w:t>
      </w:r>
      <w:r>
        <w:rPr>
          <w:noProof/>
          <w:lang w:eastAsia="ru-RU"/>
        </w:rPr>
        <w:t>A</w:t>
      </w:r>
      <w:r w:rsidRPr="0084047C">
        <w:rPr>
          <w:noProof/>
          <w:lang w:eastAsia="ru-RU"/>
        </w:rPr>
        <w:t>cest</w:t>
      </w:r>
      <w:r>
        <w:rPr>
          <w:noProof/>
          <w:lang w:eastAsia="ru-RU"/>
        </w:rPr>
        <w:t>a utilizează curbe de densitate pentru fiecare nivel de colesterol.</w:t>
      </w:r>
      <w:r w:rsidR="00A954CF">
        <w:rPr>
          <w:noProof/>
          <w:lang w:eastAsia="ru-RU"/>
        </w:rPr>
        <w:t xml:space="preserve"> </w:t>
      </w:r>
      <w:r w:rsidR="0079528F">
        <w:rPr>
          <w:noProof/>
          <w:lang w:eastAsia="ru-RU"/>
        </w:rPr>
        <w:t xml:space="preserve">Putem observa că după vârsta de 40 de ani, nivelul colesterolului are tendința de a crește și a trece din categoria </w:t>
      </w:r>
      <w:r w:rsidR="0079528F">
        <w:rPr>
          <w:i/>
          <w:noProof/>
          <w:lang w:eastAsia="ru-RU"/>
        </w:rPr>
        <w:t xml:space="preserve">Normal </w:t>
      </w:r>
      <w:r w:rsidR="0079528F">
        <w:rPr>
          <w:noProof/>
          <w:lang w:eastAsia="ru-RU"/>
        </w:rPr>
        <w:t>în categoria</w:t>
      </w:r>
      <w:r w:rsidR="0079528F">
        <w:rPr>
          <w:i/>
          <w:noProof/>
          <w:lang w:eastAsia="ru-RU"/>
        </w:rPr>
        <w:t xml:space="preserve"> Bad</w:t>
      </w:r>
      <w:r w:rsidR="0079528F">
        <w:rPr>
          <w:noProof/>
          <w:lang w:eastAsia="ru-RU"/>
        </w:rPr>
        <w:t xml:space="preserve">. </w:t>
      </w:r>
    </w:p>
    <w:p w14:paraId="37AF792B" w14:textId="5CA4202B" w:rsidR="003C1585" w:rsidRPr="003C1585" w:rsidRDefault="003C1585" w:rsidP="003C1585">
      <w:pPr>
        <w:rPr>
          <w:noProof/>
          <w:lang w:val="en-US" w:eastAsia="ru-RU"/>
        </w:rPr>
      </w:pPr>
      <w:r w:rsidRPr="003C1585">
        <w:rPr>
          <w:noProof/>
          <w:lang w:val="en-US" w:eastAsia="ru-RU"/>
        </w:rPr>
        <w:t>În efortul de a dezvălui posibile corelații între variabilele tensiunii arteriale și sexului, am analizat atent</w:t>
      </w:r>
      <w:r>
        <w:rPr>
          <w:noProof/>
          <w:lang w:val="en-US" w:eastAsia="ru-RU"/>
        </w:rPr>
        <w:t xml:space="preserve"> setul nostru de date. O presupunere</w:t>
      </w:r>
      <w:r w:rsidRPr="003C1585">
        <w:rPr>
          <w:noProof/>
          <w:lang w:val="en-US" w:eastAsia="ru-RU"/>
        </w:rPr>
        <w:t xml:space="preserve"> pe care am examinat-o este dacă există o asociere semnificativă între sex și nivelurile tensiunii arteriale, cu o posibilă tendință de a observa niveluri mai ridicate la femei în comparație cu bărbații.</w:t>
      </w:r>
    </w:p>
    <w:p w14:paraId="61C82F99" w14:textId="77777777" w:rsidR="003C1585" w:rsidRPr="003C1585" w:rsidRDefault="003C1585" w:rsidP="003C1585">
      <w:pPr>
        <w:rPr>
          <w:noProof/>
          <w:lang w:val="en-US" w:eastAsia="ru-RU"/>
        </w:rPr>
      </w:pPr>
    </w:p>
    <w:p w14:paraId="19DCAB68" w14:textId="520AF516" w:rsidR="00641059" w:rsidRDefault="00641059" w:rsidP="00641059">
      <w:pPr>
        <w:jc w:val="center"/>
        <w:rPr>
          <w:noProof/>
          <w:lang w:eastAsia="ru-RU"/>
        </w:rPr>
      </w:pPr>
      <w:r>
        <w:rPr>
          <w:noProof/>
          <w:lang w:val="ru-RU" w:eastAsia="ru-RU"/>
        </w:rPr>
        <w:lastRenderedPageBreak/>
        <w:drawing>
          <wp:inline distT="0" distB="0" distL="0" distR="0" wp14:anchorId="3911E0DB" wp14:editId="1E3156B9">
            <wp:extent cx="3566160" cy="2645984"/>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an Arterial Pressure by Sex.png"/>
                    <pic:cNvPicPr/>
                  </pic:nvPicPr>
                  <pic:blipFill rotWithShape="1">
                    <a:blip r:embed="rId9">
                      <a:extLst>
                        <a:ext uri="{28A0092B-C50C-407E-A947-70E740481C1C}">
                          <a14:useLocalDpi xmlns:a14="http://schemas.microsoft.com/office/drawing/2010/main" val="0"/>
                        </a:ext>
                      </a:extLst>
                    </a:blip>
                    <a:srcRect t="1923" b="1948"/>
                    <a:stretch/>
                  </pic:blipFill>
                  <pic:spPr bwMode="auto">
                    <a:xfrm>
                      <a:off x="0" y="0"/>
                      <a:ext cx="3629213" cy="2692767"/>
                    </a:xfrm>
                    <a:prstGeom prst="rect">
                      <a:avLst/>
                    </a:prstGeom>
                    <a:ln>
                      <a:noFill/>
                    </a:ln>
                    <a:extLst>
                      <a:ext uri="{53640926-AAD7-44D8-BBD7-CCE9431645EC}">
                        <a14:shadowObscured xmlns:a14="http://schemas.microsoft.com/office/drawing/2010/main"/>
                      </a:ext>
                    </a:extLst>
                  </pic:spPr>
                </pic:pic>
              </a:graphicData>
            </a:graphic>
          </wp:inline>
        </w:drawing>
      </w:r>
    </w:p>
    <w:p w14:paraId="41A86928" w14:textId="23A313E5" w:rsidR="00641059" w:rsidRDefault="00641059" w:rsidP="00641059">
      <w:pPr>
        <w:jc w:val="center"/>
        <w:rPr>
          <w:i/>
          <w:noProof/>
          <w:lang w:eastAsia="ru-RU"/>
        </w:rPr>
      </w:pPr>
      <w:r>
        <w:rPr>
          <w:b/>
          <w:noProof/>
          <w:lang w:eastAsia="ru-RU"/>
        </w:rPr>
        <w:t xml:space="preserve">Figura 2. </w:t>
      </w:r>
      <w:r>
        <w:rPr>
          <w:i/>
          <w:noProof/>
          <w:lang w:eastAsia="ru-RU"/>
        </w:rPr>
        <w:t>Media tensiunii arteriale pentru ambele sexe</w:t>
      </w:r>
    </w:p>
    <w:p w14:paraId="7D0F32F7" w14:textId="77777777" w:rsidR="0084047C" w:rsidRDefault="0084047C" w:rsidP="0084047C">
      <w:pPr>
        <w:rPr>
          <w:noProof/>
          <w:lang w:eastAsia="ru-RU"/>
        </w:rPr>
      </w:pPr>
    </w:p>
    <w:p w14:paraId="21946554" w14:textId="100623EE" w:rsidR="0084047C" w:rsidRDefault="00CE03CD" w:rsidP="0084047C">
      <w:pPr>
        <w:rPr>
          <w:noProof/>
          <w:lang w:eastAsia="ru-RU"/>
        </w:rPr>
      </w:pPr>
      <w:r>
        <w:rPr>
          <w:noProof/>
          <w:lang w:eastAsia="ru-RU"/>
        </w:rPr>
        <w:t>În urma analiza acestei presupuneri</w:t>
      </w:r>
      <w:r w:rsidR="0084047C">
        <w:rPr>
          <w:noProof/>
          <w:lang w:eastAsia="ru-RU"/>
        </w:rPr>
        <w:t xml:space="preserve">, </w:t>
      </w:r>
      <w:r>
        <w:rPr>
          <w:noProof/>
          <w:lang w:eastAsia="ru-RU"/>
        </w:rPr>
        <w:t>am optat pentru vizualizarea cu ajutorul</w:t>
      </w:r>
      <w:r w:rsidR="0084047C">
        <w:rPr>
          <w:noProof/>
          <w:lang w:eastAsia="ru-RU"/>
        </w:rPr>
        <w:t xml:space="preserve"> un</w:t>
      </w:r>
      <w:r>
        <w:rPr>
          <w:noProof/>
          <w:lang w:eastAsia="ru-RU"/>
        </w:rPr>
        <w:t>ui</w:t>
      </w:r>
      <w:r w:rsidR="0084047C">
        <w:rPr>
          <w:noProof/>
          <w:lang w:eastAsia="ru-RU"/>
        </w:rPr>
        <w:t xml:space="preserve"> g</w:t>
      </w:r>
      <w:r w:rsidR="0079528F">
        <w:rPr>
          <w:noProof/>
          <w:lang w:eastAsia="ru-RU"/>
        </w:rPr>
        <w:t>rafic de tip bar(</w:t>
      </w:r>
      <w:r w:rsidR="0079528F">
        <w:rPr>
          <w:i/>
          <w:noProof/>
          <w:lang w:eastAsia="ru-RU"/>
        </w:rPr>
        <w:t>figura 2</w:t>
      </w:r>
      <w:r w:rsidR="0079528F">
        <w:rPr>
          <w:noProof/>
          <w:lang w:eastAsia="ru-RU"/>
        </w:rPr>
        <w:t>)</w:t>
      </w:r>
      <w:r w:rsidR="0084047C">
        <w:rPr>
          <w:noProof/>
          <w:lang w:eastAsia="ru-RU"/>
        </w:rPr>
        <w:t xml:space="preserve"> pentru a compara distribuțiile tensiunii arteriale în funcție de sex. </w:t>
      </w:r>
      <w:r>
        <w:rPr>
          <w:noProof/>
          <w:lang w:eastAsia="ru-RU"/>
        </w:rPr>
        <w:t>Dar, spre surprindere presupunerea</w:t>
      </w:r>
      <w:r w:rsidR="00641059">
        <w:rPr>
          <w:noProof/>
          <w:lang w:eastAsia="ru-RU"/>
        </w:rPr>
        <w:t xml:space="preserve"> nu s-a adeverit, fiind depistată o diferență minoră în setul de date analizat.</w:t>
      </w:r>
    </w:p>
    <w:p w14:paraId="3A48535D" w14:textId="39846F14" w:rsidR="00CE03CD" w:rsidRDefault="00CE03CD" w:rsidP="00CE03CD">
      <w:pPr>
        <w:rPr>
          <w:noProof/>
          <w:lang w:eastAsia="ru-RU"/>
        </w:rPr>
      </w:pPr>
      <w:r>
        <w:rPr>
          <w:noProof/>
          <w:lang w:eastAsia="ru-RU"/>
        </w:rPr>
        <w:t>O altă presupunere pe care am cercetat-o este dacă există vreo asociere semnificativă între vârstă și prevalența anumitor tipuri de durere, sugerând posibile schimbări în raportarea sau frecvența acestora odată cu înaintarea în vârstă.</w:t>
      </w:r>
    </w:p>
    <w:p w14:paraId="6B5E27EB" w14:textId="38DBEA5A" w:rsidR="00CE03CD" w:rsidRDefault="00CE03CD" w:rsidP="00CE03CD">
      <w:pPr>
        <w:rPr>
          <w:noProof/>
          <w:lang w:eastAsia="ru-RU"/>
        </w:rPr>
      </w:pPr>
      <w:r>
        <w:rPr>
          <w:noProof/>
          <w:lang w:eastAsia="ru-RU"/>
        </w:rPr>
        <w:t>Pentru a evidenția aceste potențiale corelații, am focalizat atenția asupra variabilelor relevante, respectiv '</w:t>
      </w:r>
      <w:r>
        <w:rPr>
          <w:i/>
          <w:noProof/>
          <w:lang w:eastAsia="ru-RU"/>
        </w:rPr>
        <w:t>age</w:t>
      </w:r>
      <w:r>
        <w:rPr>
          <w:noProof/>
          <w:lang w:eastAsia="ru-RU"/>
        </w:rPr>
        <w:t xml:space="preserve">' și </w:t>
      </w:r>
      <w:r w:rsidRPr="00CE03CD">
        <w:rPr>
          <w:i/>
          <w:noProof/>
          <w:lang w:eastAsia="ru-RU"/>
        </w:rPr>
        <w:t>'</w:t>
      </w:r>
      <w:r>
        <w:rPr>
          <w:i/>
          <w:noProof/>
          <w:lang w:eastAsia="ru-RU"/>
        </w:rPr>
        <w:t>cp</w:t>
      </w:r>
      <w:r w:rsidRPr="00CE03CD">
        <w:rPr>
          <w:i/>
          <w:noProof/>
          <w:lang w:eastAsia="ru-RU"/>
        </w:rPr>
        <w:t>'</w:t>
      </w:r>
      <w:r>
        <w:rPr>
          <w:noProof/>
          <w:lang w:eastAsia="ru-RU"/>
        </w:rPr>
        <w:t xml:space="preserve">. </w:t>
      </w:r>
    </w:p>
    <w:p w14:paraId="69301906" w14:textId="224926B1" w:rsidR="00641059" w:rsidRDefault="00641059" w:rsidP="00CE03CD">
      <w:pPr>
        <w:jc w:val="center"/>
        <w:rPr>
          <w:noProof/>
          <w:lang w:eastAsia="ru-RU"/>
        </w:rPr>
      </w:pPr>
      <w:r>
        <w:rPr>
          <w:noProof/>
          <w:lang w:val="ru-RU" w:eastAsia="ru-RU"/>
        </w:rPr>
        <w:drawing>
          <wp:inline distT="0" distB="0" distL="0" distR="0" wp14:anchorId="4A568CAD" wp14:editId="23CA9E7D">
            <wp:extent cx="3318510" cy="277163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ypes of pain in both sexes depending on age.png"/>
                    <pic:cNvPicPr/>
                  </pic:nvPicPr>
                  <pic:blipFill>
                    <a:blip r:embed="rId10">
                      <a:extLst>
                        <a:ext uri="{28A0092B-C50C-407E-A947-70E740481C1C}">
                          <a14:useLocalDpi xmlns:a14="http://schemas.microsoft.com/office/drawing/2010/main" val="0"/>
                        </a:ext>
                      </a:extLst>
                    </a:blip>
                    <a:stretch>
                      <a:fillRect/>
                    </a:stretch>
                  </pic:blipFill>
                  <pic:spPr>
                    <a:xfrm>
                      <a:off x="0" y="0"/>
                      <a:ext cx="3342468" cy="2791649"/>
                    </a:xfrm>
                    <a:prstGeom prst="rect">
                      <a:avLst/>
                    </a:prstGeom>
                  </pic:spPr>
                </pic:pic>
              </a:graphicData>
            </a:graphic>
          </wp:inline>
        </w:drawing>
      </w:r>
    </w:p>
    <w:p w14:paraId="753CEC18" w14:textId="15F161DF" w:rsidR="00641059" w:rsidRDefault="00641059" w:rsidP="00641059">
      <w:pPr>
        <w:jc w:val="center"/>
        <w:rPr>
          <w:i/>
          <w:noProof/>
          <w:lang w:eastAsia="ru-RU"/>
        </w:rPr>
      </w:pPr>
      <w:r>
        <w:rPr>
          <w:b/>
          <w:noProof/>
          <w:lang w:eastAsia="ru-RU"/>
        </w:rPr>
        <w:t xml:space="preserve">Figura 3. </w:t>
      </w:r>
      <w:r>
        <w:rPr>
          <w:i/>
          <w:noProof/>
          <w:lang w:eastAsia="ru-RU"/>
        </w:rPr>
        <w:t>Tipul de durere raportat la sex</w:t>
      </w:r>
    </w:p>
    <w:p w14:paraId="0E2B14CD" w14:textId="4256DE32" w:rsidR="00840B31" w:rsidRDefault="0084047C" w:rsidP="00610918">
      <w:pPr>
        <w:rPr>
          <w:noProof/>
          <w:lang w:eastAsia="ru-RU"/>
        </w:rPr>
      </w:pPr>
      <w:r>
        <w:rPr>
          <w:noProof/>
          <w:lang w:eastAsia="ru-RU"/>
        </w:rPr>
        <w:lastRenderedPageBreak/>
        <w:t xml:space="preserve">Folosind un grafic de tip bar, </w:t>
      </w:r>
      <w:r w:rsidR="00CE03CD">
        <w:rPr>
          <w:noProof/>
          <w:lang w:eastAsia="ru-RU"/>
        </w:rPr>
        <w:t>am intenționat</w:t>
      </w:r>
      <w:r>
        <w:rPr>
          <w:noProof/>
          <w:lang w:eastAsia="ru-RU"/>
        </w:rPr>
        <w:t xml:space="preserve"> să evidențiem frecvența diferitelor tipuri de durere în grupuri de vârstă distincte. Astfel, </w:t>
      </w:r>
      <w:r w:rsidR="00641059">
        <w:rPr>
          <w:noProof/>
          <w:lang w:eastAsia="ru-RU"/>
        </w:rPr>
        <w:t>putem observa</w:t>
      </w:r>
      <w:r w:rsidR="00586B01">
        <w:rPr>
          <w:noProof/>
          <w:lang w:eastAsia="ru-RU"/>
        </w:rPr>
        <w:t>(</w:t>
      </w:r>
      <w:r w:rsidR="00586B01">
        <w:rPr>
          <w:i/>
          <w:noProof/>
          <w:lang w:eastAsia="ru-RU"/>
        </w:rPr>
        <w:t>figura 3</w:t>
      </w:r>
      <w:r w:rsidR="00586B01">
        <w:rPr>
          <w:noProof/>
          <w:lang w:eastAsia="ru-RU"/>
        </w:rPr>
        <w:t>)</w:t>
      </w:r>
      <w:r w:rsidR="00641059">
        <w:rPr>
          <w:noProof/>
          <w:lang w:eastAsia="ru-RU"/>
        </w:rPr>
        <w:t xml:space="preserve"> că bărbații </w:t>
      </w:r>
      <w:r w:rsidR="00CE03CD">
        <w:rPr>
          <w:noProof/>
          <w:lang w:eastAsia="ru-RU"/>
        </w:rPr>
        <w:t>cu vârsta cuprinsă între 30 și 4</w:t>
      </w:r>
      <w:r w:rsidR="00641059">
        <w:rPr>
          <w:noProof/>
          <w:lang w:eastAsia="ru-RU"/>
        </w:rPr>
        <w:t>0 de ani nu prezintă dureri, iar la sexul opus diapazonul fiind mai mare, ajungând și la vârsta de 70 de ani în unele cazuri.</w:t>
      </w:r>
      <w:r w:rsidR="00840B31">
        <w:rPr>
          <w:noProof/>
          <w:lang w:eastAsia="ru-RU"/>
        </w:rPr>
        <w:t xml:space="preserve"> Totuși, vârsta își ia a ei, de aceia, o dată cu înaintarea în vârstă sunt tot mai prezente diferite tipuri de dureri, făcându-și apariția unele doar la efort fizic continu, altele fiind permanente</w:t>
      </w:r>
      <w:r w:rsidR="00CE03CD">
        <w:rPr>
          <w:noProof/>
          <w:lang w:eastAsia="ru-RU"/>
        </w:rPr>
        <w:t>, mai ales în rândul bărbaților ce trec de vârsta de 50 de ani</w:t>
      </w:r>
      <w:r w:rsidR="00840B31">
        <w:rPr>
          <w:noProof/>
          <w:lang w:eastAsia="ru-RU"/>
        </w:rPr>
        <w:t>.</w:t>
      </w:r>
    </w:p>
    <w:p w14:paraId="7C88DF65" w14:textId="671AAB43" w:rsidR="009310EC" w:rsidRDefault="009310EC" w:rsidP="00995F1F">
      <w:pPr>
        <w:rPr>
          <w:noProof/>
          <w:lang w:eastAsia="ru-RU"/>
        </w:rPr>
      </w:pPr>
      <w:r>
        <w:rPr>
          <w:noProof/>
          <w:lang w:eastAsia="ru-RU"/>
        </w:rPr>
        <w:t>În procesul de cercetare a datelor, am analizat atent variabilele legate de sexul pacienților și numărul de cazuri de diferite boli pentru a evalua posibile diferențe semnificative în incidența acest</w:t>
      </w:r>
      <w:r w:rsidR="00995F1F">
        <w:rPr>
          <w:noProof/>
          <w:lang w:eastAsia="ru-RU"/>
        </w:rPr>
        <w:t>ora în funcție de sex. O presupunere</w:t>
      </w:r>
      <w:r>
        <w:rPr>
          <w:noProof/>
          <w:lang w:eastAsia="ru-RU"/>
        </w:rPr>
        <w:t xml:space="preserve"> pe care am investigat-o este dacă există vreo asociere semnificativă între sex și frecvența anumitor boli, sugerând că acestea pot avea o incidență mai ridicată la un anumit sex în comparație cu celălalt.</w:t>
      </w:r>
    </w:p>
    <w:p w14:paraId="5E0D4381" w14:textId="2CC239CF" w:rsidR="009310EC" w:rsidRDefault="009310EC" w:rsidP="009310EC">
      <w:pPr>
        <w:rPr>
          <w:noProof/>
          <w:lang w:eastAsia="ru-RU"/>
        </w:rPr>
      </w:pPr>
      <w:r>
        <w:rPr>
          <w:noProof/>
          <w:lang w:eastAsia="ru-RU"/>
        </w:rPr>
        <w:t>În vederea evidențierii acestor posibile diferențe, am direcționat atenția către variabi</w:t>
      </w:r>
      <w:r w:rsidR="00995F1F">
        <w:rPr>
          <w:noProof/>
          <w:lang w:eastAsia="ru-RU"/>
        </w:rPr>
        <w:t>lele relevante, cum ar fi '</w:t>
      </w:r>
      <w:r w:rsidR="00995F1F" w:rsidRPr="00995F1F">
        <w:rPr>
          <w:i/>
          <w:noProof/>
          <w:lang w:eastAsia="ru-RU"/>
        </w:rPr>
        <w:t>sex</w:t>
      </w:r>
      <w:r w:rsidR="00995F1F">
        <w:rPr>
          <w:noProof/>
          <w:lang w:eastAsia="ru-RU"/>
        </w:rPr>
        <w:t>' și '</w:t>
      </w:r>
      <w:r w:rsidR="00995F1F">
        <w:rPr>
          <w:i/>
          <w:noProof/>
          <w:lang w:eastAsia="ru-RU"/>
        </w:rPr>
        <w:t>restcg</w:t>
      </w:r>
      <w:r w:rsidR="006C112A">
        <w:rPr>
          <w:noProof/>
          <w:lang w:eastAsia="ru-RU"/>
        </w:rPr>
        <w:t>'</w:t>
      </w:r>
      <w:r>
        <w:rPr>
          <w:noProof/>
          <w:lang w:eastAsia="ru-RU"/>
        </w:rPr>
        <w:t>.</w:t>
      </w:r>
    </w:p>
    <w:p w14:paraId="6FFDA580" w14:textId="66080DFB" w:rsidR="00840B31" w:rsidRDefault="00840B31" w:rsidP="009310EC">
      <w:pPr>
        <w:jc w:val="center"/>
        <w:rPr>
          <w:noProof/>
          <w:lang w:eastAsia="ru-RU"/>
        </w:rPr>
      </w:pPr>
      <w:r>
        <w:rPr>
          <w:noProof/>
          <w:lang w:val="ru-RU" w:eastAsia="ru-RU"/>
        </w:rPr>
        <w:drawing>
          <wp:inline distT="0" distB="0" distL="0" distR="0" wp14:anchorId="45B2E4A4" wp14:editId="7239C145">
            <wp:extent cx="4658360" cy="3788043"/>
            <wp:effectExtent l="0" t="0" r="889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umber of Cases by Sex and illne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69115" cy="3796789"/>
                    </a:xfrm>
                    <a:prstGeom prst="rect">
                      <a:avLst/>
                    </a:prstGeom>
                  </pic:spPr>
                </pic:pic>
              </a:graphicData>
            </a:graphic>
          </wp:inline>
        </w:drawing>
      </w:r>
    </w:p>
    <w:p w14:paraId="70C30387" w14:textId="14B2F938" w:rsidR="00840B31" w:rsidRDefault="00840B31" w:rsidP="00840B31">
      <w:pPr>
        <w:jc w:val="center"/>
        <w:rPr>
          <w:i/>
          <w:noProof/>
          <w:lang w:eastAsia="ru-RU"/>
        </w:rPr>
      </w:pPr>
      <w:r>
        <w:rPr>
          <w:b/>
          <w:noProof/>
          <w:lang w:eastAsia="ru-RU"/>
        </w:rPr>
        <w:t xml:space="preserve">Figura 4. </w:t>
      </w:r>
      <w:r>
        <w:rPr>
          <w:i/>
          <w:noProof/>
          <w:lang w:eastAsia="ru-RU"/>
        </w:rPr>
        <w:t>Afecțiuni ale cordului în dependență de sex</w:t>
      </w:r>
    </w:p>
    <w:p w14:paraId="4B93E7F8" w14:textId="77777777" w:rsidR="0084047C" w:rsidRDefault="0084047C" w:rsidP="0084047C">
      <w:pPr>
        <w:rPr>
          <w:noProof/>
          <w:lang w:eastAsia="ru-RU"/>
        </w:rPr>
      </w:pPr>
    </w:p>
    <w:p w14:paraId="0216833A" w14:textId="0C39C5E5" w:rsidR="001C6BE0" w:rsidRPr="00030F25" w:rsidRDefault="0084047C" w:rsidP="00030F25">
      <w:pPr>
        <w:rPr>
          <w:noProof/>
          <w:lang w:eastAsia="ru-RU"/>
        </w:rPr>
      </w:pPr>
      <w:r>
        <w:rPr>
          <w:noProof/>
          <w:lang w:eastAsia="ru-RU"/>
        </w:rPr>
        <w:t xml:space="preserve">Cu ajutorul unui grafic de tip bar, </w:t>
      </w:r>
      <w:r w:rsidR="006C112A">
        <w:rPr>
          <w:noProof/>
          <w:lang w:eastAsia="ru-RU"/>
        </w:rPr>
        <w:t>am dorit</w:t>
      </w:r>
      <w:r>
        <w:rPr>
          <w:noProof/>
          <w:lang w:eastAsia="ru-RU"/>
        </w:rPr>
        <w:t xml:space="preserve"> să comparăm numărul de cazuri ale diferitelor boli între sexe. </w:t>
      </w:r>
      <w:r w:rsidR="00840B31">
        <w:rPr>
          <w:noProof/>
          <w:lang w:eastAsia="ru-RU"/>
        </w:rPr>
        <w:t xml:space="preserve">Plotul din </w:t>
      </w:r>
      <w:r w:rsidR="00840B31">
        <w:rPr>
          <w:i/>
          <w:noProof/>
          <w:lang w:eastAsia="ru-RU"/>
        </w:rPr>
        <w:t xml:space="preserve">figura 4 </w:t>
      </w:r>
      <w:r w:rsidR="00840B31">
        <w:rPr>
          <w:noProof/>
          <w:lang w:eastAsia="ru-RU"/>
        </w:rPr>
        <w:t>ne oferă claritate. În cazul hipertrofiei ventriculare</w:t>
      </w:r>
      <w:r w:rsidR="00840B31" w:rsidRPr="00840B31">
        <w:rPr>
          <w:noProof/>
          <w:lang w:eastAsia="ru-RU"/>
        </w:rPr>
        <w:t xml:space="preserve"> stângă</w:t>
      </w:r>
      <w:r w:rsidR="00840B31">
        <w:rPr>
          <w:noProof/>
          <w:lang w:eastAsia="ru-RU"/>
        </w:rPr>
        <w:t xml:space="preserve"> în rândul bărbaților este doar un singur caz, comparativ cu femeile unde sunt 3 cazuri. De asemenea, în rândul </w:t>
      </w:r>
      <w:r w:rsidR="00840B31">
        <w:rPr>
          <w:noProof/>
          <w:lang w:eastAsia="ru-RU"/>
        </w:rPr>
        <w:lastRenderedPageBreak/>
        <w:t>bărbaților au fost înregistrate 103 persoane la care nu au fost detectate afectiuni ale cordului</w:t>
      </w:r>
      <w:r w:rsidR="001C6BE0">
        <w:rPr>
          <w:noProof/>
          <w:lang w:eastAsia="ru-RU"/>
        </w:rPr>
        <w:t>, comparativ cu femeile la care această cifră este mult mai mică, fiind doar 44 de cazuri. Ce ține de a 3</w:t>
      </w:r>
      <w:r w:rsidR="00030F25">
        <w:rPr>
          <w:noProof/>
          <w:lang w:eastAsia="ru-RU"/>
        </w:rPr>
        <w:t>-a</w:t>
      </w:r>
      <w:r w:rsidR="001C6BE0">
        <w:rPr>
          <w:noProof/>
          <w:lang w:eastAsia="ru-RU"/>
        </w:rPr>
        <w:t xml:space="preserve"> afecțiune, care poate fi depistată cu efectuarea </w:t>
      </w:r>
      <w:r w:rsidR="00030F25">
        <w:rPr>
          <w:noProof/>
          <w:lang w:eastAsia="ru-RU"/>
        </w:rPr>
        <w:t xml:space="preserve">doar a </w:t>
      </w:r>
      <w:r w:rsidR="001C6BE0">
        <w:rPr>
          <w:noProof/>
          <w:lang w:eastAsia="ru-RU"/>
        </w:rPr>
        <w:t>unei electrocardiograme, rezultatul este opus, fiind înregistrate 103 cazuri între rândurile bărbaților și 49 la femei. În urma analizei, putem afirma cu siguranță că unele afecțiuni ale cordului sunt prepoderente doar la un sex, celălalt sex fiind mai imun unor asemenea afecțiuni.</w:t>
      </w:r>
    </w:p>
    <w:p w14:paraId="3EF2899F" w14:textId="53710DF0" w:rsidR="00030F25" w:rsidRDefault="00030F25" w:rsidP="00030F25">
      <w:pPr>
        <w:rPr>
          <w:noProof/>
          <w:lang w:eastAsia="ru-RU"/>
        </w:rPr>
      </w:pPr>
      <w:r>
        <w:rPr>
          <w:noProof/>
          <w:lang w:eastAsia="ru-RU"/>
        </w:rPr>
        <w:t>De asemenea, datele medicale arată că, în general, bărbații au o incidență mai mare de atacuri de cord decât femeile. Acest lucru contravine presupunerii inițiale, care sugera că femeile ar fi mai predispuse la atacuri de cord. Factori precum diferențele biologice, hormonale și comportamentale pot influența acest fenomen. Este esențial să subliniem că aceste concluzii se bazează pe tendințe generale și că fiecare individ poate prezenta riscuri specifice în funcție de istoricul său medical, stilul de viață și alți factori.</w:t>
      </w:r>
    </w:p>
    <w:p w14:paraId="4760D197" w14:textId="7A9C4AAE" w:rsidR="001C6BE0" w:rsidRDefault="001C6BE0" w:rsidP="00030F25">
      <w:pPr>
        <w:jc w:val="center"/>
        <w:rPr>
          <w:noProof/>
          <w:lang w:eastAsia="ru-RU"/>
        </w:rPr>
      </w:pPr>
      <w:r>
        <w:rPr>
          <w:noProof/>
          <w:lang w:val="ru-RU" w:eastAsia="ru-RU"/>
        </w:rPr>
        <w:drawing>
          <wp:inline distT="0" distB="0" distL="0" distR="0" wp14:anchorId="1AA876F9" wp14:editId="60637F5B">
            <wp:extent cx="3631623" cy="2822329"/>
            <wp:effectExtent l="0" t="0" r="698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umber_of_Cases_by_Sex_and_Heart_Attack.png"/>
                    <pic:cNvPicPr/>
                  </pic:nvPicPr>
                  <pic:blipFill>
                    <a:blip r:embed="rId12">
                      <a:extLst>
                        <a:ext uri="{28A0092B-C50C-407E-A947-70E740481C1C}">
                          <a14:useLocalDpi xmlns:a14="http://schemas.microsoft.com/office/drawing/2010/main" val="0"/>
                        </a:ext>
                      </a:extLst>
                    </a:blip>
                    <a:stretch>
                      <a:fillRect/>
                    </a:stretch>
                  </pic:blipFill>
                  <pic:spPr>
                    <a:xfrm>
                      <a:off x="0" y="0"/>
                      <a:ext cx="3653272" cy="2839153"/>
                    </a:xfrm>
                    <a:prstGeom prst="rect">
                      <a:avLst/>
                    </a:prstGeom>
                  </pic:spPr>
                </pic:pic>
              </a:graphicData>
            </a:graphic>
          </wp:inline>
        </w:drawing>
      </w:r>
    </w:p>
    <w:p w14:paraId="6855582F" w14:textId="07DD428E" w:rsidR="001C6BE0" w:rsidRDefault="001C6BE0" w:rsidP="001C6BE0">
      <w:pPr>
        <w:jc w:val="center"/>
        <w:rPr>
          <w:i/>
          <w:noProof/>
          <w:lang w:eastAsia="ru-RU"/>
        </w:rPr>
      </w:pPr>
      <w:r>
        <w:rPr>
          <w:b/>
          <w:noProof/>
          <w:lang w:eastAsia="ru-RU"/>
        </w:rPr>
        <w:t xml:space="preserve">Figura 5. </w:t>
      </w:r>
      <w:r>
        <w:rPr>
          <w:i/>
          <w:noProof/>
          <w:lang w:eastAsia="ru-RU"/>
        </w:rPr>
        <w:t>Numărul de atac de cord pe sex</w:t>
      </w:r>
    </w:p>
    <w:p w14:paraId="35535E6C" w14:textId="77777777" w:rsidR="0084047C" w:rsidRPr="001C6BE0" w:rsidRDefault="0084047C" w:rsidP="0084047C">
      <w:pPr>
        <w:rPr>
          <w:noProof/>
          <w:lang w:eastAsia="ru-RU"/>
        </w:rPr>
      </w:pPr>
    </w:p>
    <w:p w14:paraId="4FD588B2" w14:textId="4AB2B4CC" w:rsidR="0084047C" w:rsidRDefault="00030F25" w:rsidP="0084047C">
      <w:pPr>
        <w:rPr>
          <w:noProof/>
          <w:lang w:eastAsia="ru-RU"/>
        </w:rPr>
      </w:pPr>
      <w:r>
        <w:rPr>
          <w:noProof/>
          <w:lang w:eastAsia="ru-RU"/>
        </w:rPr>
        <w:t>Similar cu presupunerea</w:t>
      </w:r>
      <w:r w:rsidR="0084047C">
        <w:rPr>
          <w:noProof/>
          <w:lang w:eastAsia="ru-RU"/>
        </w:rPr>
        <w:t xml:space="preserve"> precedentă, vom utiliza un grafic de tip bar pentru a compara numărul de cazuri de atacuri de cord între sexe. </w:t>
      </w:r>
      <w:r w:rsidR="001C6BE0">
        <w:rPr>
          <w:noProof/>
          <w:lang w:eastAsia="ru-RU"/>
        </w:rPr>
        <w:t>Astfel, putem observa(</w:t>
      </w:r>
      <w:r w:rsidR="001C6BE0">
        <w:rPr>
          <w:i/>
          <w:noProof/>
          <w:lang w:eastAsia="ru-RU"/>
        </w:rPr>
        <w:t>figura 5</w:t>
      </w:r>
      <w:r w:rsidR="001C6BE0">
        <w:rPr>
          <w:noProof/>
          <w:lang w:eastAsia="ru-RU"/>
        </w:rPr>
        <w:t>) că</w:t>
      </w:r>
      <w:r>
        <w:rPr>
          <w:noProof/>
          <w:lang w:eastAsia="ru-RU"/>
        </w:rPr>
        <w:t xml:space="preserve"> din 207 bărbați și 96 femei,</w:t>
      </w:r>
      <w:r w:rsidR="001C6BE0">
        <w:rPr>
          <w:noProof/>
          <w:lang w:eastAsia="ru-RU"/>
        </w:rPr>
        <w:t xml:space="preserve"> 114 bărbați și 24 de femei nu au suferit un atac de cord, pe când 93 de bărbați și 72 de femei au suferit un atac de cord.</w:t>
      </w:r>
      <w:r w:rsidR="00F062BA">
        <w:rPr>
          <w:noProof/>
          <w:lang w:eastAsia="ru-RU"/>
        </w:rPr>
        <w:t xml:space="preserve"> Putem concluziona că doar 25% din femei nu au suferit atact de cord, spre deosebire de bărbați unde raportul este 55%</w:t>
      </w:r>
      <w:r w:rsidR="00A954CF">
        <w:rPr>
          <w:noProof/>
          <w:lang w:eastAsia="ru-RU"/>
        </w:rPr>
        <w:t>.</w:t>
      </w:r>
    </w:p>
    <w:p w14:paraId="0E583D62" w14:textId="44CCA144" w:rsidR="00121076" w:rsidRDefault="00030F25" w:rsidP="0084047C">
      <w:pPr>
        <w:rPr>
          <w:noProof/>
          <w:lang w:eastAsia="ru-RU"/>
        </w:rPr>
      </w:pPr>
      <w:r>
        <w:rPr>
          <w:noProof/>
          <w:lang w:eastAsia="ru-RU"/>
        </w:rPr>
        <w:t>O</w:t>
      </w:r>
      <w:r w:rsidR="00CA705E">
        <w:rPr>
          <w:noProof/>
          <w:lang w:eastAsia="ru-RU"/>
        </w:rPr>
        <w:t>dată ce am terminat analiza explora</w:t>
      </w:r>
      <w:r w:rsidR="009948DA">
        <w:rPr>
          <w:noProof/>
          <w:lang w:eastAsia="ru-RU"/>
        </w:rPr>
        <w:t>torie a datelor, pentru setul de date ales am creat modele de regresie logistică. Am selectat regresia logistică deoarece este</w:t>
      </w:r>
      <w:r w:rsidR="009948DA" w:rsidRPr="009948DA">
        <w:rPr>
          <w:noProof/>
          <w:lang w:eastAsia="ru-RU"/>
        </w:rPr>
        <w:t xml:space="preserve"> o metodă de analiză statistică </w:t>
      </w:r>
      <w:r w:rsidR="009948DA" w:rsidRPr="009948DA">
        <w:rPr>
          <w:noProof/>
          <w:lang w:eastAsia="ru-RU"/>
        </w:rPr>
        <w:lastRenderedPageBreak/>
        <w:t>utilizată pentru a modela relația dintre o variabilă dependentă binară și una sau mai multe variabile independente. Acest model este numit logistic deoarece utilizează funcția logistică pentru a transforma o combinație liniară a variabilelor independente într-o probabilitate cuprinsă între 0 și 1.</w:t>
      </w:r>
      <w:r w:rsidR="009948DA">
        <w:rPr>
          <w:noProof/>
          <w:lang w:eastAsia="ru-RU"/>
        </w:rPr>
        <w:t xml:space="preserve"> </w:t>
      </w:r>
    </w:p>
    <w:p w14:paraId="59EB967E" w14:textId="0521C094" w:rsidR="00121076" w:rsidRDefault="00121076" w:rsidP="0084047C">
      <w:pPr>
        <w:rPr>
          <w:noProof/>
          <w:lang w:eastAsia="ru-RU"/>
        </w:rPr>
      </w:pPr>
      <w:r>
        <w:rPr>
          <w:i/>
          <w:noProof/>
          <w:lang w:val="ru-RU" w:eastAsia="ru-RU"/>
        </w:rPr>
        <w:drawing>
          <wp:inline distT="0" distB="0" distL="0" distR="0" wp14:anchorId="004D6F15" wp14:editId="35AB29B5">
            <wp:extent cx="5563235" cy="2056927"/>
            <wp:effectExtent l="0" t="0" r="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ariable_importance.png"/>
                    <pic:cNvPicPr/>
                  </pic:nvPicPr>
                  <pic:blipFill>
                    <a:blip r:embed="rId13">
                      <a:extLst>
                        <a:ext uri="{28A0092B-C50C-407E-A947-70E740481C1C}">
                          <a14:useLocalDpi xmlns:a14="http://schemas.microsoft.com/office/drawing/2010/main" val="0"/>
                        </a:ext>
                      </a:extLst>
                    </a:blip>
                    <a:stretch>
                      <a:fillRect/>
                    </a:stretch>
                  </pic:blipFill>
                  <pic:spPr>
                    <a:xfrm>
                      <a:off x="0" y="0"/>
                      <a:ext cx="5572361" cy="2060301"/>
                    </a:xfrm>
                    <a:prstGeom prst="rect">
                      <a:avLst/>
                    </a:prstGeom>
                  </pic:spPr>
                </pic:pic>
              </a:graphicData>
            </a:graphic>
          </wp:inline>
        </w:drawing>
      </w:r>
    </w:p>
    <w:p w14:paraId="3C8DD093" w14:textId="263EEE95" w:rsidR="00121076" w:rsidRDefault="00121076" w:rsidP="00121076">
      <w:pPr>
        <w:jc w:val="center"/>
        <w:rPr>
          <w:i/>
          <w:noProof/>
          <w:lang w:eastAsia="ru-RU"/>
        </w:rPr>
      </w:pPr>
      <w:r>
        <w:rPr>
          <w:b/>
          <w:noProof/>
          <w:lang w:eastAsia="ru-RU"/>
        </w:rPr>
        <w:t xml:space="preserve">Figura 6. </w:t>
      </w:r>
      <w:r w:rsidR="00BD6516">
        <w:rPr>
          <w:i/>
          <w:noProof/>
          <w:lang w:eastAsia="ru-RU"/>
        </w:rPr>
        <w:t>Importanța variabilelor pentru model</w:t>
      </w:r>
    </w:p>
    <w:p w14:paraId="2C2CEABC" w14:textId="46FFAE3E" w:rsidR="00121076" w:rsidRDefault="00121076" w:rsidP="00121076">
      <w:pPr>
        <w:ind w:firstLine="0"/>
        <w:rPr>
          <w:noProof/>
          <w:lang w:eastAsia="ru-RU"/>
        </w:rPr>
      </w:pPr>
    </w:p>
    <w:p w14:paraId="3976B6CD" w14:textId="617A895D" w:rsidR="00CA705E" w:rsidRDefault="009948DA" w:rsidP="0084047C">
      <w:pPr>
        <w:rPr>
          <w:noProof/>
          <w:lang w:eastAsia="ru-RU"/>
        </w:rPr>
      </w:pPr>
      <w:r>
        <w:rPr>
          <w:noProof/>
          <w:lang w:eastAsia="ru-RU"/>
        </w:rPr>
        <w:t>Pentru a putea creia un model este necesar și de a ști</w:t>
      </w:r>
      <w:r w:rsidR="00030F25">
        <w:rPr>
          <w:noProof/>
          <w:lang w:eastAsia="ru-RU"/>
        </w:rPr>
        <w:t xml:space="preserve"> care variabile sunt importante</w:t>
      </w:r>
      <w:r>
        <w:rPr>
          <w:noProof/>
          <w:lang w:eastAsia="ru-RU"/>
        </w:rPr>
        <w:t xml:space="preserve"> și care sunt redundante și antrenează modelul greșit. Pentru a putea spune cu precizie ce este util, am utilizat </w:t>
      </w:r>
      <w:r w:rsidR="00121076">
        <w:rPr>
          <w:noProof/>
          <w:lang w:eastAsia="ru-RU"/>
        </w:rPr>
        <w:t xml:space="preserve">funcția </w:t>
      </w:r>
      <w:r w:rsidR="00121076">
        <w:rPr>
          <w:i/>
          <w:noProof/>
          <w:lang w:eastAsia="ru-RU"/>
        </w:rPr>
        <w:t xml:space="preserve">vip </w:t>
      </w:r>
      <w:r w:rsidR="00121076">
        <w:rPr>
          <w:noProof/>
          <w:lang w:eastAsia="ru-RU"/>
        </w:rPr>
        <w:t>care ne indică importanța unei variabile pentru model(</w:t>
      </w:r>
      <w:r w:rsidR="00121076">
        <w:rPr>
          <w:i/>
          <w:noProof/>
          <w:lang w:eastAsia="ru-RU"/>
        </w:rPr>
        <w:t>figura 6</w:t>
      </w:r>
      <w:r w:rsidR="00121076">
        <w:rPr>
          <w:noProof/>
          <w:lang w:eastAsia="ru-RU"/>
        </w:rPr>
        <w:t>).</w:t>
      </w:r>
    </w:p>
    <w:p w14:paraId="34F48CC1" w14:textId="77777777" w:rsidR="00030F25" w:rsidRDefault="00030F25" w:rsidP="0084047C">
      <w:pPr>
        <w:rPr>
          <w:noProof/>
          <w:lang w:eastAsia="ru-RU"/>
        </w:rPr>
      </w:pPr>
    </w:p>
    <w:p w14:paraId="5AE7D315" w14:textId="3D4370FA" w:rsidR="003F001E" w:rsidRDefault="003F001E" w:rsidP="003F001E">
      <w:pPr>
        <w:jc w:val="center"/>
        <w:rPr>
          <w:noProof/>
          <w:lang w:eastAsia="ru-RU"/>
        </w:rPr>
      </w:pPr>
      <w:r>
        <w:rPr>
          <w:b/>
          <w:noProof/>
          <w:lang w:eastAsia="ru-RU"/>
        </w:rPr>
        <w:t xml:space="preserve">Tabelul 1. </w:t>
      </w:r>
      <w:r>
        <w:rPr>
          <w:i/>
          <w:noProof/>
          <w:lang w:eastAsia="ru-RU"/>
        </w:rPr>
        <w:t>Selectarea modelelor în baza AICc</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3"/>
        <w:gridCol w:w="878"/>
        <w:gridCol w:w="1019"/>
        <w:gridCol w:w="1483"/>
        <w:gridCol w:w="1137"/>
        <w:gridCol w:w="1140"/>
        <w:gridCol w:w="1127"/>
      </w:tblGrid>
      <w:tr w:rsidR="003F001E" w14:paraId="46E84516" w14:textId="77777777" w:rsidTr="00A77DFC">
        <w:trPr>
          <w:jc w:val="center"/>
        </w:trPr>
        <w:tc>
          <w:tcPr>
            <w:tcW w:w="2283" w:type="dxa"/>
            <w:tcBorders>
              <w:top w:val="single" w:sz="4" w:space="0" w:color="auto"/>
              <w:bottom w:val="single" w:sz="4" w:space="0" w:color="auto"/>
            </w:tcBorders>
          </w:tcPr>
          <w:p w14:paraId="0347F6F5" w14:textId="2F2BECB8" w:rsidR="003F001E" w:rsidRPr="00A77DFC" w:rsidRDefault="003F001E" w:rsidP="003F001E">
            <w:pPr>
              <w:ind w:firstLine="0"/>
              <w:jc w:val="center"/>
              <w:rPr>
                <w:b/>
                <w:noProof/>
                <w:lang w:eastAsia="ru-RU"/>
              </w:rPr>
            </w:pPr>
            <w:r w:rsidRPr="00A77DFC">
              <w:rPr>
                <w:b/>
                <w:noProof/>
                <w:lang w:eastAsia="ru-RU"/>
              </w:rPr>
              <w:t>Model name</w:t>
            </w:r>
          </w:p>
        </w:tc>
        <w:tc>
          <w:tcPr>
            <w:tcW w:w="878" w:type="dxa"/>
            <w:tcBorders>
              <w:top w:val="single" w:sz="4" w:space="0" w:color="auto"/>
              <w:bottom w:val="single" w:sz="4" w:space="0" w:color="auto"/>
            </w:tcBorders>
          </w:tcPr>
          <w:p w14:paraId="7AD9D4D7" w14:textId="187FFA46" w:rsidR="003F001E" w:rsidRPr="00A77DFC" w:rsidRDefault="003F001E" w:rsidP="003F001E">
            <w:pPr>
              <w:ind w:firstLine="0"/>
              <w:jc w:val="center"/>
              <w:rPr>
                <w:b/>
                <w:noProof/>
                <w:lang w:eastAsia="ru-RU"/>
              </w:rPr>
            </w:pPr>
            <w:r w:rsidRPr="00A77DFC">
              <w:rPr>
                <w:b/>
                <w:noProof/>
                <w:lang w:eastAsia="ru-RU"/>
              </w:rPr>
              <w:t>K</w:t>
            </w:r>
          </w:p>
        </w:tc>
        <w:tc>
          <w:tcPr>
            <w:tcW w:w="1019" w:type="dxa"/>
            <w:tcBorders>
              <w:top w:val="single" w:sz="4" w:space="0" w:color="auto"/>
              <w:bottom w:val="single" w:sz="4" w:space="0" w:color="auto"/>
            </w:tcBorders>
          </w:tcPr>
          <w:p w14:paraId="11C73306" w14:textId="4F35942B" w:rsidR="003F001E" w:rsidRPr="00A77DFC" w:rsidRDefault="003F001E" w:rsidP="003F001E">
            <w:pPr>
              <w:ind w:firstLine="0"/>
              <w:jc w:val="center"/>
              <w:rPr>
                <w:b/>
                <w:noProof/>
                <w:lang w:eastAsia="ru-RU"/>
              </w:rPr>
            </w:pPr>
            <w:r w:rsidRPr="00A77DFC">
              <w:rPr>
                <w:b/>
                <w:noProof/>
                <w:lang w:eastAsia="ru-RU"/>
              </w:rPr>
              <w:t>AICc</w:t>
            </w:r>
          </w:p>
        </w:tc>
        <w:tc>
          <w:tcPr>
            <w:tcW w:w="1483" w:type="dxa"/>
            <w:tcBorders>
              <w:top w:val="single" w:sz="4" w:space="0" w:color="auto"/>
              <w:bottom w:val="single" w:sz="4" w:space="0" w:color="auto"/>
            </w:tcBorders>
          </w:tcPr>
          <w:p w14:paraId="21FD1B6A" w14:textId="350FD8EC" w:rsidR="003F001E" w:rsidRPr="00A77DFC" w:rsidRDefault="003F001E" w:rsidP="0084047C">
            <w:pPr>
              <w:ind w:firstLine="0"/>
              <w:rPr>
                <w:b/>
                <w:noProof/>
                <w:lang w:eastAsia="ru-RU"/>
              </w:rPr>
            </w:pPr>
            <w:r w:rsidRPr="00A77DFC">
              <w:rPr>
                <w:b/>
                <w:noProof/>
                <w:lang w:eastAsia="ru-RU"/>
              </w:rPr>
              <w:t>Delta_AICc</w:t>
            </w:r>
          </w:p>
        </w:tc>
        <w:tc>
          <w:tcPr>
            <w:tcW w:w="1137" w:type="dxa"/>
            <w:tcBorders>
              <w:top w:val="single" w:sz="4" w:space="0" w:color="auto"/>
              <w:bottom w:val="single" w:sz="4" w:space="0" w:color="auto"/>
            </w:tcBorders>
          </w:tcPr>
          <w:p w14:paraId="061167C2" w14:textId="0F1E4FEA" w:rsidR="003F001E" w:rsidRPr="00A77DFC" w:rsidRDefault="003F001E" w:rsidP="003F001E">
            <w:pPr>
              <w:ind w:firstLine="0"/>
              <w:jc w:val="center"/>
              <w:rPr>
                <w:b/>
                <w:noProof/>
                <w:lang w:eastAsia="ru-RU"/>
              </w:rPr>
            </w:pPr>
            <w:r w:rsidRPr="00A77DFC">
              <w:rPr>
                <w:b/>
                <w:noProof/>
                <w:lang w:eastAsia="ru-RU"/>
              </w:rPr>
              <w:t>AICcWt</w:t>
            </w:r>
          </w:p>
        </w:tc>
        <w:tc>
          <w:tcPr>
            <w:tcW w:w="1140" w:type="dxa"/>
            <w:tcBorders>
              <w:top w:val="single" w:sz="4" w:space="0" w:color="auto"/>
              <w:bottom w:val="single" w:sz="4" w:space="0" w:color="auto"/>
            </w:tcBorders>
          </w:tcPr>
          <w:p w14:paraId="64C6446F" w14:textId="6149F761" w:rsidR="003F001E" w:rsidRPr="00A77DFC" w:rsidRDefault="003F001E" w:rsidP="0084047C">
            <w:pPr>
              <w:ind w:firstLine="0"/>
              <w:rPr>
                <w:b/>
                <w:noProof/>
                <w:lang w:eastAsia="ru-RU"/>
              </w:rPr>
            </w:pPr>
            <w:r w:rsidRPr="00A77DFC">
              <w:rPr>
                <w:b/>
                <w:noProof/>
                <w:lang w:eastAsia="ru-RU"/>
              </w:rPr>
              <w:t>Cum.Wt</w:t>
            </w:r>
          </w:p>
        </w:tc>
        <w:tc>
          <w:tcPr>
            <w:tcW w:w="1127" w:type="dxa"/>
            <w:tcBorders>
              <w:top w:val="single" w:sz="4" w:space="0" w:color="auto"/>
              <w:bottom w:val="single" w:sz="4" w:space="0" w:color="auto"/>
            </w:tcBorders>
          </w:tcPr>
          <w:p w14:paraId="253C30B1" w14:textId="186C945D" w:rsidR="003F001E" w:rsidRPr="00A77DFC" w:rsidRDefault="003F001E" w:rsidP="0084047C">
            <w:pPr>
              <w:ind w:firstLine="0"/>
              <w:rPr>
                <w:b/>
                <w:noProof/>
                <w:lang w:eastAsia="ru-RU"/>
              </w:rPr>
            </w:pPr>
            <w:r w:rsidRPr="00A77DFC">
              <w:rPr>
                <w:b/>
                <w:noProof/>
                <w:lang w:eastAsia="ru-RU"/>
              </w:rPr>
              <w:t>LL</w:t>
            </w:r>
          </w:p>
        </w:tc>
      </w:tr>
      <w:tr w:rsidR="003F001E" w14:paraId="1F49E090" w14:textId="77777777" w:rsidTr="00A77DFC">
        <w:trPr>
          <w:jc w:val="center"/>
        </w:trPr>
        <w:tc>
          <w:tcPr>
            <w:tcW w:w="2283" w:type="dxa"/>
            <w:tcBorders>
              <w:top w:val="single" w:sz="4" w:space="0" w:color="auto"/>
            </w:tcBorders>
          </w:tcPr>
          <w:p w14:paraId="7D11A9E9" w14:textId="47502C35" w:rsidR="003F001E" w:rsidRDefault="003F001E" w:rsidP="0084047C">
            <w:pPr>
              <w:ind w:firstLine="0"/>
              <w:rPr>
                <w:noProof/>
                <w:lang w:eastAsia="ru-RU"/>
              </w:rPr>
            </w:pPr>
            <w:r>
              <w:rPr>
                <w:noProof/>
                <w:lang w:eastAsia="ru-RU"/>
              </w:rPr>
              <w:t>heart_atack_model_</w:t>
            </w:r>
            <w:r w:rsidRPr="003F001E">
              <w:rPr>
                <w:noProof/>
                <w:lang w:eastAsia="ru-RU"/>
              </w:rPr>
              <w:t>2</w:t>
            </w:r>
          </w:p>
        </w:tc>
        <w:tc>
          <w:tcPr>
            <w:tcW w:w="878" w:type="dxa"/>
            <w:tcBorders>
              <w:top w:val="single" w:sz="4" w:space="0" w:color="auto"/>
            </w:tcBorders>
          </w:tcPr>
          <w:p w14:paraId="29B0541F" w14:textId="75A9C344" w:rsidR="003F001E" w:rsidRDefault="003F001E" w:rsidP="003F001E">
            <w:pPr>
              <w:ind w:firstLine="0"/>
              <w:jc w:val="center"/>
              <w:rPr>
                <w:noProof/>
                <w:lang w:eastAsia="ru-RU"/>
              </w:rPr>
            </w:pPr>
            <w:r>
              <w:rPr>
                <w:noProof/>
                <w:lang w:eastAsia="ru-RU"/>
              </w:rPr>
              <w:t>10</w:t>
            </w:r>
          </w:p>
        </w:tc>
        <w:tc>
          <w:tcPr>
            <w:tcW w:w="1019" w:type="dxa"/>
            <w:tcBorders>
              <w:top w:val="single" w:sz="4" w:space="0" w:color="auto"/>
            </w:tcBorders>
          </w:tcPr>
          <w:p w14:paraId="6C97E221" w14:textId="385AF8DB" w:rsidR="003F001E" w:rsidRDefault="003F001E" w:rsidP="003F001E">
            <w:pPr>
              <w:ind w:firstLine="0"/>
              <w:jc w:val="center"/>
              <w:rPr>
                <w:noProof/>
                <w:lang w:eastAsia="ru-RU"/>
              </w:rPr>
            </w:pPr>
            <w:r>
              <w:rPr>
                <w:noProof/>
                <w:lang w:eastAsia="ru-RU"/>
              </w:rPr>
              <w:t>196,74</w:t>
            </w:r>
          </w:p>
        </w:tc>
        <w:tc>
          <w:tcPr>
            <w:tcW w:w="1483" w:type="dxa"/>
            <w:tcBorders>
              <w:top w:val="single" w:sz="4" w:space="0" w:color="auto"/>
            </w:tcBorders>
          </w:tcPr>
          <w:p w14:paraId="19CB0706" w14:textId="4E27D10F" w:rsidR="003F001E" w:rsidRDefault="003F001E" w:rsidP="003F001E">
            <w:pPr>
              <w:ind w:firstLine="0"/>
              <w:jc w:val="center"/>
              <w:rPr>
                <w:noProof/>
                <w:lang w:eastAsia="ru-RU"/>
              </w:rPr>
            </w:pPr>
            <w:r>
              <w:rPr>
                <w:noProof/>
                <w:lang w:eastAsia="ru-RU"/>
              </w:rPr>
              <w:t>0,00</w:t>
            </w:r>
          </w:p>
        </w:tc>
        <w:tc>
          <w:tcPr>
            <w:tcW w:w="1137" w:type="dxa"/>
            <w:tcBorders>
              <w:top w:val="single" w:sz="4" w:space="0" w:color="auto"/>
            </w:tcBorders>
          </w:tcPr>
          <w:p w14:paraId="1CD92E8C" w14:textId="19830BD5" w:rsidR="003F001E" w:rsidRDefault="003F001E" w:rsidP="003F001E">
            <w:pPr>
              <w:ind w:firstLine="0"/>
              <w:jc w:val="center"/>
              <w:rPr>
                <w:noProof/>
                <w:lang w:eastAsia="ru-RU"/>
              </w:rPr>
            </w:pPr>
            <w:r>
              <w:rPr>
                <w:noProof/>
                <w:lang w:eastAsia="ru-RU"/>
              </w:rPr>
              <w:t>0,33</w:t>
            </w:r>
          </w:p>
        </w:tc>
        <w:tc>
          <w:tcPr>
            <w:tcW w:w="1140" w:type="dxa"/>
            <w:tcBorders>
              <w:top w:val="single" w:sz="4" w:space="0" w:color="auto"/>
            </w:tcBorders>
          </w:tcPr>
          <w:p w14:paraId="52DB81A2" w14:textId="04EEB00B" w:rsidR="003F001E" w:rsidRDefault="003F001E" w:rsidP="003F001E">
            <w:pPr>
              <w:ind w:firstLine="0"/>
              <w:jc w:val="center"/>
              <w:rPr>
                <w:noProof/>
                <w:lang w:eastAsia="ru-RU"/>
              </w:rPr>
            </w:pPr>
            <w:r>
              <w:rPr>
                <w:noProof/>
                <w:lang w:eastAsia="ru-RU"/>
              </w:rPr>
              <w:t>0,33</w:t>
            </w:r>
          </w:p>
        </w:tc>
        <w:tc>
          <w:tcPr>
            <w:tcW w:w="1127" w:type="dxa"/>
            <w:tcBorders>
              <w:top w:val="single" w:sz="4" w:space="0" w:color="auto"/>
            </w:tcBorders>
          </w:tcPr>
          <w:p w14:paraId="4A08F659" w14:textId="1ABF7BCF" w:rsidR="003F001E" w:rsidRDefault="003F001E" w:rsidP="003F001E">
            <w:pPr>
              <w:ind w:firstLine="0"/>
              <w:jc w:val="center"/>
              <w:rPr>
                <w:noProof/>
                <w:lang w:eastAsia="ru-RU"/>
              </w:rPr>
            </w:pPr>
            <w:r>
              <w:rPr>
                <w:noProof/>
                <w:lang w:eastAsia="ru-RU"/>
              </w:rPr>
              <w:t>-87,82</w:t>
            </w:r>
          </w:p>
        </w:tc>
      </w:tr>
      <w:tr w:rsidR="003F001E" w14:paraId="2A620033" w14:textId="77777777" w:rsidTr="00A77DFC">
        <w:trPr>
          <w:jc w:val="center"/>
        </w:trPr>
        <w:tc>
          <w:tcPr>
            <w:tcW w:w="2283" w:type="dxa"/>
          </w:tcPr>
          <w:p w14:paraId="7038C42F" w14:textId="6EBA7A70" w:rsidR="003F001E" w:rsidRDefault="003F001E" w:rsidP="0084047C">
            <w:pPr>
              <w:ind w:firstLine="0"/>
              <w:rPr>
                <w:noProof/>
                <w:lang w:eastAsia="ru-RU"/>
              </w:rPr>
            </w:pPr>
            <w:r>
              <w:rPr>
                <w:noProof/>
                <w:lang w:eastAsia="ru-RU"/>
              </w:rPr>
              <w:t>heart_atack_model_7</w:t>
            </w:r>
          </w:p>
        </w:tc>
        <w:tc>
          <w:tcPr>
            <w:tcW w:w="878" w:type="dxa"/>
          </w:tcPr>
          <w:p w14:paraId="4CCB310A" w14:textId="395B5594" w:rsidR="003F001E" w:rsidRDefault="003F001E" w:rsidP="003F001E">
            <w:pPr>
              <w:ind w:firstLine="0"/>
              <w:jc w:val="center"/>
              <w:rPr>
                <w:noProof/>
                <w:lang w:eastAsia="ru-RU"/>
              </w:rPr>
            </w:pPr>
            <w:r>
              <w:rPr>
                <w:noProof/>
                <w:lang w:eastAsia="ru-RU"/>
              </w:rPr>
              <w:t>9</w:t>
            </w:r>
          </w:p>
        </w:tc>
        <w:tc>
          <w:tcPr>
            <w:tcW w:w="1019" w:type="dxa"/>
          </w:tcPr>
          <w:p w14:paraId="2A25311D" w14:textId="5B5EE6F1" w:rsidR="003F001E" w:rsidRDefault="003F001E" w:rsidP="003F001E">
            <w:pPr>
              <w:ind w:firstLine="0"/>
              <w:jc w:val="center"/>
              <w:rPr>
                <w:noProof/>
                <w:lang w:eastAsia="ru-RU"/>
              </w:rPr>
            </w:pPr>
            <w:r>
              <w:rPr>
                <w:noProof/>
                <w:lang w:eastAsia="ru-RU"/>
              </w:rPr>
              <w:t>196,79</w:t>
            </w:r>
          </w:p>
        </w:tc>
        <w:tc>
          <w:tcPr>
            <w:tcW w:w="1483" w:type="dxa"/>
          </w:tcPr>
          <w:p w14:paraId="6FD9EF43" w14:textId="251815CB" w:rsidR="003F001E" w:rsidRDefault="003F001E" w:rsidP="003F001E">
            <w:pPr>
              <w:ind w:firstLine="0"/>
              <w:jc w:val="center"/>
              <w:rPr>
                <w:noProof/>
                <w:lang w:eastAsia="ru-RU"/>
              </w:rPr>
            </w:pPr>
            <w:r>
              <w:rPr>
                <w:noProof/>
                <w:lang w:eastAsia="ru-RU"/>
              </w:rPr>
              <w:t>0,05</w:t>
            </w:r>
          </w:p>
        </w:tc>
        <w:tc>
          <w:tcPr>
            <w:tcW w:w="1137" w:type="dxa"/>
          </w:tcPr>
          <w:p w14:paraId="16BCD35B" w14:textId="26A45C12" w:rsidR="003F001E" w:rsidRDefault="003F001E" w:rsidP="003F001E">
            <w:pPr>
              <w:ind w:firstLine="0"/>
              <w:jc w:val="center"/>
              <w:rPr>
                <w:noProof/>
                <w:lang w:eastAsia="ru-RU"/>
              </w:rPr>
            </w:pPr>
            <w:r>
              <w:rPr>
                <w:noProof/>
                <w:lang w:eastAsia="ru-RU"/>
              </w:rPr>
              <w:t>0,32</w:t>
            </w:r>
          </w:p>
        </w:tc>
        <w:tc>
          <w:tcPr>
            <w:tcW w:w="1140" w:type="dxa"/>
          </w:tcPr>
          <w:p w14:paraId="650500D4" w14:textId="7BD0318B" w:rsidR="003F001E" w:rsidRDefault="003F001E" w:rsidP="003F001E">
            <w:pPr>
              <w:ind w:firstLine="0"/>
              <w:jc w:val="center"/>
              <w:rPr>
                <w:noProof/>
                <w:lang w:eastAsia="ru-RU"/>
              </w:rPr>
            </w:pPr>
            <w:r>
              <w:rPr>
                <w:noProof/>
                <w:lang w:eastAsia="ru-RU"/>
              </w:rPr>
              <w:t>0,66</w:t>
            </w:r>
          </w:p>
        </w:tc>
        <w:tc>
          <w:tcPr>
            <w:tcW w:w="1127" w:type="dxa"/>
          </w:tcPr>
          <w:p w14:paraId="0BFDBCC1" w14:textId="23A43F3C" w:rsidR="003F001E" w:rsidRDefault="003F001E" w:rsidP="003F001E">
            <w:pPr>
              <w:ind w:firstLine="0"/>
              <w:jc w:val="center"/>
              <w:rPr>
                <w:noProof/>
                <w:lang w:eastAsia="ru-RU"/>
              </w:rPr>
            </w:pPr>
            <w:r>
              <w:rPr>
                <w:noProof/>
                <w:lang w:eastAsia="ru-RU"/>
              </w:rPr>
              <w:t>-88,95</w:t>
            </w:r>
          </w:p>
        </w:tc>
      </w:tr>
      <w:tr w:rsidR="003F001E" w14:paraId="279AD798" w14:textId="77777777" w:rsidTr="00A77DFC">
        <w:trPr>
          <w:jc w:val="center"/>
        </w:trPr>
        <w:tc>
          <w:tcPr>
            <w:tcW w:w="2283" w:type="dxa"/>
          </w:tcPr>
          <w:p w14:paraId="0CAE6EC9" w14:textId="7CE228BC" w:rsidR="003F001E" w:rsidRDefault="003F001E" w:rsidP="0084047C">
            <w:pPr>
              <w:ind w:firstLine="0"/>
              <w:rPr>
                <w:noProof/>
                <w:lang w:eastAsia="ru-RU"/>
              </w:rPr>
            </w:pPr>
            <w:r>
              <w:rPr>
                <w:noProof/>
                <w:lang w:eastAsia="ru-RU"/>
              </w:rPr>
              <w:t>heart_atack_model_4</w:t>
            </w:r>
          </w:p>
        </w:tc>
        <w:tc>
          <w:tcPr>
            <w:tcW w:w="878" w:type="dxa"/>
          </w:tcPr>
          <w:p w14:paraId="1ADCC8B9" w14:textId="0B219924" w:rsidR="003F001E" w:rsidRDefault="003F001E" w:rsidP="003F001E">
            <w:pPr>
              <w:ind w:firstLine="0"/>
              <w:jc w:val="center"/>
              <w:rPr>
                <w:noProof/>
                <w:lang w:eastAsia="ru-RU"/>
              </w:rPr>
            </w:pPr>
            <w:r>
              <w:rPr>
                <w:noProof/>
                <w:lang w:eastAsia="ru-RU"/>
              </w:rPr>
              <w:t>8</w:t>
            </w:r>
          </w:p>
        </w:tc>
        <w:tc>
          <w:tcPr>
            <w:tcW w:w="1019" w:type="dxa"/>
          </w:tcPr>
          <w:p w14:paraId="230D216C" w14:textId="13142FA5" w:rsidR="003F001E" w:rsidRDefault="003F001E" w:rsidP="003F001E">
            <w:pPr>
              <w:ind w:firstLine="0"/>
              <w:jc w:val="center"/>
              <w:rPr>
                <w:noProof/>
                <w:lang w:eastAsia="ru-RU"/>
              </w:rPr>
            </w:pPr>
            <w:r>
              <w:rPr>
                <w:noProof/>
                <w:lang w:eastAsia="ru-RU"/>
              </w:rPr>
              <w:t>197,56</w:t>
            </w:r>
          </w:p>
        </w:tc>
        <w:tc>
          <w:tcPr>
            <w:tcW w:w="1483" w:type="dxa"/>
          </w:tcPr>
          <w:p w14:paraId="49C7F943" w14:textId="091DF8E8" w:rsidR="003F001E" w:rsidRDefault="003F001E" w:rsidP="003F001E">
            <w:pPr>
              <w:ind w:firstLine="0"/>
              <w:jc w:val="center"/>
              <w:rPr>
                <w:noProof/>
                <w:lang w:eastAsia="ru-RU"/>
              </w:rPr>
            </w:pPr>
            <w:r>
              <w:rPr>
                <w:noProof/>
                <w:lang w:eastAsia="ru-RU"/>
              </w:rPr>
              <w:t>0,83</w:t>
            </w:r>
          </w:p>
        </w:tc>
        <w:tc>
          <w:tcPr>
            <w:tcW w:w="1137" w:type="dxa"/>
          </w:tcPr>
          <w:p w14:paraId="17B24EB1" w14:textId="1D0732A5" w:rsidR="003F001E" w:rsidRDefault="003F001E" w:rsidP="003F001E">
            <w:pPr>
              <w:ind w:firstLine="0"/>
              <w:jc w:val="center"/>
              <w:rPr>
                <w:noProof/>
                <w:lang w:eastAsia="ru-RU"/>
              </w:rPr>
            </w:pPr>
            <w:r>
              <w:rPr>
                <w:noProof/>
                <w:lang w:eastAsia="ru-RU"/>
              </w:rPr>
              <w:t>0,22</w:t>
            </w:r>
          </w:p>
        </w:tc>
        <w:tc>
          <w:tcPr>
            <w:tcW w:w="1140" w:type="dxa"/>
          </w:tcPr>
          <w:p w14:paraId="2E819D7D" w14:textId="6AFCAC9F" w:rsidR="003F001E" w:rsidRDefault="003F001E" w:rsidP="003F001E">
            <w:pPr>
              <w:ind w:firstLine="0"/>
              <w:jc w:val="center"/>
              <w:rPr>
                <w:noProof/>
                <w:lang w:eastAsia="ru-RU"/>
              </w:rPr>
            </w:pPr>
            <w:r>
              <w:rPr>
                <w:noProof/>
                <w:lang w:eastAsia="ru-RU"/>
              </w:rPr>
              <w:t>0,88</w:t>
            </w:r>
          </w:p>
        </w:tc>
        <w:tc>
          <w:tcPr>
            <w:tcW w:w="1127" w:type="dxa"/>
          </w:tcPr>
          <w:p w14:paraId="3D839F4C" w14:textId="0BBBC91D" w:rsidR="003F001E" w:rsidRDefault="003F001E" w:rsidP="003F001E">
            <w:pPr>
              <w:ind w:firstLine="0"/>
              <w:jc w:val="center"/>
              <w:rPr>
                <w:noProof/>
                <w:lang w:eastAsia="ru-RU"/>
              </w:rPr>
            </w:pPr>
            <w:r>
              <w:rPr>
                <w:noProof/>
                <w:lang w:eastAsia="ru-RU"/>
              </w:rPr>
              <w:t>-90,42</w:t>
            </w:r>
          </w:p>
        </w:tc>
      </w:tr>
      <w:tr w:rsidR="003F001E" w14:paraId="197FCB27" w14:textId="77777777" w:rsidTr="00A77DFC">
        <w:trPr>
          <w:jc w:val="center"/>
        </w:trPr>
        <w:tc>
          <w:tcPr>
            <w:tcW w:w="2283" w:type="dxa"/>
          </w:tcPr>
          <w:p w14:paraId="7A4DB5C3" w14:textId="1CAEEC0A" w:rsidR="003F001E" w:rsidRDefault="003F001E" w:rsidP="0084047C">
            <w:pPr>
              <w:ind w:firstLine="0"/>
              <w:rPr>
                <w:noProof/>
                <w:lang w:eastAsia="ru-RU"/>
              </w:rPr>
            </w:pPr>
            <w:r>
              <w:rPr>
                <w:noProof/>
                <w:lang w:eastAsia="ru-RU"/>
              </w:rPr>
              <w:t>heart_atack_model_5</w:t>
            </w:r>
          </w:p>
        </w:tc>
        <w:tc>
          <w:tcPr>
            <w:tcW w:w="878" w:type="dxa"/>
          </w:tcPr>
          <w:p w14:paraId="1242E7FD" w14:textId="18B4F7BC" w:rsidR="003F001E" w:rsidRDefault="003F001E" w:rsidP="003F001E">
            <w:pPr>
              <w:ind w:firstLine="0"/>
              <w:jc w:val="center"/>
              <w:rPr>
                <w:noProof/>
                <w:lang w:eastAsia="ru-RU"/>
              </w:rPr>
            </w:pPr>
            <w:r>
              <w:rPr>
                <w:noProof/>
                <w:lang w:eastAsia="ru-RU"/>
              </w:rPr>
              <w:t>10</w:t>
            </w:r>
          </w:p>
        </w:tc>
        <w:tc>
          <w:tcPr>
            <w:tcW w:w="1019" w:type="dxa"/>
          </w:tcPr>
          <w:p w14:paraId="2BCA88FD" w14:textId="6D3E1A23" w:rsidR="003F001E" w:rsidRDefault="003F001E" w:rsidP="003F001E">
            <w:pPr>
              <w:ind w:firstLine="0"/>
              <w:jc w:val="center"/>
              <w:rPr>
                <w:noProof/>
                <w:lang w:eastAsia="ru-RU"/>
              </w:rPr>
            </w:pPr>
            <w:r>
              <w:rPr>
                <w:noProof/>
                <w:lang w:eastAsia="ru-RU"/>
              </w:rPr>
              <w:t>199,98</w:t>
            </w:r>
          </w:p>
        </w:tc>
        <w:tc>
          <w:tcPr>
            <w:tcW w:w="1483" w:type="dxa"/>
          </w:tcPr>
          <w:p w14:paraId="13F60E9B" w14:textId="71B47520" w:rsidR="003F001E" w:rsidRDefault="003F001E" w:rsidP="003F001E">
            <w:pPr>
              <w:ind w:firstLine="0"/>
              <w:jc w:val="center"/>
              <w:rPr>
                <w:noProof/>
                <w:lang w:eastAsia="ru-RU"/>
              </w:rPr>
            </w:pPr>
            <w:r>
              <w:rPr>
                <w:noProof/>
                <w:lang w:eastAsia="ru-RU"/>
              </w:rPr>
              <w:t>3,25</w:t>
            </w:r>
          </w:p>
        </w:tc>
        <w:tc>
          <w:tcPr>
            <w:tcW w:w="1137" w:type="dxa"/>
          </w:tcPr>
          <w:p w14:paraId="619B08BA" w14:textId="36E660C8" w:rsidR="003F001E" w:rsidRDefault="003F001E" w:rsidP="003F001E">
            <w:pPr>
              <w:ind w:firstLine="0"/>
              <w:jc w:val="center"/>
              <w:rPr>
                <w:noProof/>
                <w:lang w:eastAsia="ru-RU"/>
              </w:rPr>
            </w:pPr>
            <w:r>
              <w:rPr>
                <w:noProof/>
                <w:lang w:eastAsia="ru-RU"/>
              </w:rPr>
              <w:t>0,07</w:t>
            </w:r>
          </w:p>
        </w:tc>
        <w:tc>
          <w:tcPr>
            <w:tcW w:w="1140" w:type="dxa"/>
          </w:tcPr>
          <w:p w14:paraId="13AABF29" w14:textId="29C74D9D" w:rsidR="003F001E" w:rsidRDefault="003F001E" w:rsidP="003F001E">
            <w:pPr>
              <w:ind w:firstLine="0"/>
              <w:jc w:val="center"/>
              <w:rPr>
                <w:noProof/>
                <w:lang w:eastAsia="ru-RU"/>
              </w:rPr>
            </w:pPr>
            <w:r>
              <w:rPr>
                <w:noProof/>
                <w:lang w:eastAsia="ru-RU"/>
              </w:rPr>
              <w:t>0,94</w:t>
            </w:r>
          </w:p>
        </w:tc>
        <w:tc>
          <w:tcPr>
            <w:tcW w:w="1127" w:type="dxa"/>
          </w:tcPr>
          <w:p w14:paraId="1874377A" w14:textId="7C94BEB7" w:rsidR="003F001E" w:rsidRDefault="003F001E" w:rsidP="003F001E">
            <w:pPr>
              <w:ind w:firstLine="0"/>
              <w:jc w:val="center"/>
              <w:rPr>
                <w:noProof/>
                <w:lang w:eastAsia="ru-RU"/>
              </w:rPr>
            </w:pPr>
            <w:r>
              <w:rPr>
                <w:noProof/>
                <w:lang w:eastAsia="ru-RU"/>
              </w:rPr>
              <w:t>-89,44</w:t>
            </w:r>
          </w:p>
        </w:tc>
      </w:tr>
      <w:tr w:rsidR="003F001E" w14:paraId="2A060096" w14:textId="77777777" w:rsidTr="00A77DFC">
        <w:trPr>
          <w:jc w:val="center"/>
        </w:trPr>
        <w:tc>
          <w:tcPr>
            <w:tcW w:w="2283" w:type="dxa"/>
          </w:tcPr>
          <w:p w14:paraId="56A151E9" w14:textId="518A2160" w:rsidR="003F001E" w:rsidRDefault="003F001E" w:rsidP="0084047C">
            <w:pPr>
              <w:ind w:firstLine="0"/>
              <w:rPr>
                <w:noProof/>
                <w:lang w:eastAsia="ru-RU"/>
              </w:rPr>
            </w:pPr>
            <w:r>
              <w:rPr>
                <w:noProof/>
                <w:lang w:eastAsia="ru-RU"/>
              </w:rPr>
              <w:t>heart_atack_model_1</w:t>
            </w:r>
          </w:p>
        </w:tc>
        <w:tc>
          <w:tcPr>
            <w:tcW w:w="878" w:type="dxa"/>
          </w:tcPr>
          <w:p w14:paraId="05D04113" w14:textId="4A413D65" w:rsidR="003F001E" w:rsidRDefault="003F001E" w:rsidP="003F001E">
            <w:pPr>
              <w:ind w:firstLine="0"/>
              <w:jc w:val="center"/>
              <w:rPr>
                <w:noProof/>
                <w:lang w:eastAsia="ru-RU"/>
              </w:rPr>
            </w:pPr>
            <w:r>
              <w:rPr>
                <w:noProof/>
                <w:lang w:eastAsia="ru-RU"/>
              </w:rPr>
              <w:t>12</w:t>
            </w:r>
          </w:p>
        </w:tc>
        <w:tc>
          <w:tcPr>
            <w:tcW w:w="1019" w:type="dxa"/>
          </w:tcPr>
          <w:p w14:paraId="215D18D2" w14:textId="21AA24B7" w:rsidR="003F001E" w:rsidRDefault="003F001E" w:rsidP="003F001E">
            <w:pPr>
              <w:ind w:firstLine="0"/>
              <w:jc w:val="center"/>
              <w:rPr>
                <w:noProof/>
                <w:lang w:eastAsia="ru-RU"/>
              </w:rPr>
            </w:pPr>
            <w:r>
              <w:rPr>
                <w:noProof/>
                <w:lang w:eastAsia="ru-RU"/>
              </w:rPr>
              <w:t>200,25</w:t>
            </w:r>
          </w:p>
        </w:tc>
        <w:tc>
          <w:tcPr>
            <w:tcW w:w="1483" w:type="dxa"/>
          </w:tcPr>
          <w:p w14:paraId="0B8DFC7F" w14:textId="6AA4A75C" w:rsidR="003F001E" w:rsidRDefault="003F001E" w:rsidP="003F001E">
            <w:pPr>
              <w:ind w:firstLine="0"/>
              <w:jc w:val="center"/>
              <w:rPr>
                <w:noProof/>
                <w:lang w:eastAsia="ru-RU"/>
              </w:rPr>
            </w:pPr>
            <w:r>
              <w:rPr>
                <w:noProof/>
                <w:lang w:eastAsia="ru-RU"/>
              </w:rPr>
              <w:t>3,52</w:t>
            </w:r>
          </w:p>
        </w:tc>
        <w:tc>
          <w:tcPr>
            <w:tcW w:w="1137" w:type="dxa"/>
          </w:tcPr>
          <w:p w14:paraId="611C3D32" w14:textId="10EDE330" w:rsidR="003F001E" w:rsidRDefault="003F001E" w:rsidP="003F001E">
            <w:pPr>
              <w:ind w:firstLine="0"/>
              <w:jc w:val="center"/>
              <w:rPr>
                <w:noProof/>
                <w:lang w:eastAsia="ru-RU"/>
              </w:rPr>
            </w:pPr>
            <w:r>
              <w:rPr>
                <w:noProof/>
                <w:lang w:eastAsia="ru-RU"/>
              </w:rPr>
              <w:t>0,06</w:t>
            </w:r>
          </w:p>
        </w:tc>
        <w:tc>
          <w:tcPr>
            <w:tcW w:w="1140" w:type="dxa"/>
          </w:tcPr>
          <w:p w14:paraId="136495B0" w14:textId="2636F52F" w:rsidR="003F001E" w:rsidRDefault="003F001E" w:rsidP="003F001E">
            <w:pPr>
              <w:ind w:firstLine="0"/>
              <w:jc w:val="center"/>
              <w:rPr>
                <w:noProof/>
                <w:lang w:eastAsia="ru-RU"/>
              </w:rPr>
            </w:pPr>
            <w:r>
              <w:rPr>
                <w:noProof/>
                <w:lang w:eastAsia="ru-RU"/>
              </w:rPr>
              <w:t>1,00</w:t>
            </w:r>
          </w:p>
        </w:tc>
        <w:tc>
          <w:tcPr>
            <w:tcW w:w="1127" w:type="dxa"/>
          </w:tcPr>
          <w:p w14:paraId="14CF3158" w14:textId="0750B5F5" w:rsidR="003F001E" w:rsidRDefault="003F001E" w:rsidP="003F001E">
            <w:pPr>
              <w:ind w:firstLine="0"/>
              <w:jc w:val="center"/>
              <w:rPr>
                <w:noProof/>
                <w:lang w:eastAsia="ru-RU"/>
              </w:rPr>
            </w:pPr>
            <w:r>
              <w:rPr>
                <w:noProof/>
                <w:lang w:eastAsia="ru-RU"/>
              </w:rPr>
              <w:t>-87,34</w:t>
            </w:r>
          </w:p>
        </w:tc>
      </w:tr>
      <w:tr w:rsidR="003F001E" w14:paraId="3D426A21" w14:textId="77777777" w:rsidTr="00A77DFC">
        <w:trPr>
          <w:jc w:val="center"/>
        </w:trPr>
        <w:tc>
          <w:tcPr>
            <w:tcW w:w="2283" w:type="dxa"/>
          </w:tcPr>
          <w:p w14:paraId="4351395B" w14:textId="457945AD" w:rsidR="003F001E" w:rsidRDefault="003F001E" w:rsidP="0084047C">
            <w:pPr>
              <w:ind w:firstLine="0"/>
              <w:rPr>
                <w:noProof/>
                <w:lang w:eastAsia="ru-RU"/>
              </w:rPr>
            </w:pPr>
            <w:r>
              <w:rPr>
                <w:noProof/>
                <w:lang w:eastAsia="ru-RU"/>
              </w:rPr>
              <w:t>heart_atack_model_3</w:t>
            </w:r>
          </w:p>
        </w:tc>
        <w:tc>
          <w:tcPr>
            <w:tcW w:w="878" w:type="dxa"/>
          </w:tcPr>
          <w:p w14:paraId="1E12411C" w14:textId="476ACD89" w:rsidR="003F001E" w:rsidRDefault="003F001E" w:rsidP="003F001E">
            <w:pPr>
              <w:ind w:firstLine="0"/>
              <w:jc w:val="center"/>
              <w:rPr>
                <w:noProof/>
                <w:lang w:eastAsia="ru-RU"/>
              </w:rPr>
            </w:pPr>
            <w:r>
              <w:rPr>
                <w:noProof/>
                <w:lang w:eastAsia="ru-RU"/>
              </w:rPr>
              <w:t>9</w:t>
            </w:r>
          </w:p>
        </w:tc>
        <w:tc>
          <w:tcPr>
            <w:tcW w:w="1019" w:type="dxa"/>
          </w:tcPr>
          <w:p w14:paraId="3D589BF9" w14:textId="1041E29F" w:rsidR="003F001E" w:rsidRDefault="003F001E" w:rsidP="003F001E">
            <w:pPr>
              <w:ind w:firstLine="0"/>
              <w:jc w:val="center"/>
              <w:rPr>
                <w:noProof/>
                <w:lang w:eastAsia="ru-RU"/>
              </w:rPr>
            </w:pPr>
            <w:r>
              <w:rPr>
                <w:noProof/>
                <w:lang w:eastAsia="ru-RU"/>
              </w:rPr>
              <w:t>223,28</w:t>
            </w:r>
          </w:p>
        </w:tc>
        <w:tc>
          <w:tcPr>
            <w:tcW w:w="1483" w:type="dxa"/>
          </w:tcPr>
          <w:p w14:paraId="0B648045" w14:textId="7813EF99" w:rsidR="003F001E" w:rsidRDefault="003F001E" w:rsidP="003F001E">
            <w:pPr>
              <w:ind w:firstLine="0"/>
              <w:jc w:val="center"/>
              <w:rPr>
                <w:noProof/>
                <w:lang w:eastAsia="ru-RU"/>
              </w:rPr>
            </w:pPr>
            <w:r>
              <w:rPr>
                <w:noProof/>
                <w:lang w:eastAsia="ru-RU"/>
              </w:rPr>
              <w:t>26,54</w:t>
            </w:r>
          </w:p>
        </w:tc>
        <w:tc>
          <w:tcPr>
            <w:tcW w:w="1137" w:type="dxa"/>
          </w:tcPr>
          <w:p w14:paraId="29997E41" w14:textId="778EE94E" w:rsidR="003F001E" w:rsidRDefault="003F001E" w:rsidP="003F001E">
            <w:pPr>
              <w:ind w:firstLine="0"/>
              <w:jc w:val="center"/>
              <w:rPr>
                <w:noProof/>
                <w:lang w:eastAsia="ru-RU"/>
              </w:rPr>
            </w:pPr>
            <w:r>
              <w:rPr>
                <w:noProof/>
                <w:lang w:eastAsia="ru-RU"/>
              </w:rPr>
              <w:t>0,00</w:t>
            </w:r>
          </w:p>
        </w:tc>
        <w:tc>
          <w:tcPr>
            <w:tcW w:w="1140" w:type="dxa"/>
          </w:tcPr>
          <w:p w14:paraId="008D5D62" w14:textId="4FF87C30" w:rsidR="003F001E" w:rsidRDefault="003F001E" w:rsidP="003F001E">
            <w:pPr>
              <w:ind w:firstLine="0"/>
              <w:jc w:val="center"/>
              <w:rPr>
                <w:noProof/>
                <w:lang w:eastAsia="ru-RU"/>
              </w:rPr>
            </w:pPr>
            <w:r>
              <w:rPr>
                <w:noProof/>
                <w:lang w:eastAsia="ru-RU"/>
              </w:rPr>
              <w:t>1,00</w:t>
            </w:r>
          </w:p>
        </w:tc>
        <w:tc>
          <w:tcPr>
            <w:tcW w:w="1127" w:type="dxa"/>
          </w:tcPr>
          <w:p w14:paraId="4A441CF1" w14:textId="50AA95D2" w:rsidR="003F001E" w:rsidRDefault="003F001E" w:rsidP="003F001E">
            <w:pPr>
              <w:ind w:firstLine="0"/>
              <w:jc w:val="center"/>
              <w:rPr>
                <w:noProof/>
                <w:lang w:eastAsia="ru-RU"/>
              </w:rPr>
            </w:pPr>
            <w:r>
              <w:rPr>
                <w:noProof/>
                <w:lang w:eastAsia="ru-RU"/>
              </w:rPr>
              <w:t>-102,19</w:t>
            </w:r>
          </w:p>
        </w:tc>
      </w:tr>
      <w:tr w:rsidR="003F001E" w14:paraId="187B0DA9" w14:textId="77777777" w:rsidTr="00A77DFC">
        <w:trPr>
          <w:jc w:val="center"/>
        </w:trPr>
        <w:tc>
          <w:tcPr>
            <w:tcW w:w="2283" w:type="dxa"/>
            <w:tcBorders>
              <w:bottom w:val="single" w:sz="4" w:space="0" w:color="auto"/>
            </w:tcBorders>
          </w:tcPr>
          <w:p w14:paraId="32DD2902" w14:textId="7CCA215F" w:rsidR="003F001E" w:rsidRDefault="003F001E" w:rsidP="0084047C">
            <w:pPr>
              <w:ind w:firstLine="0"/>
              <w:rPr>
                <w:noProof/>
                <w:lang w:eastAsia="ru-RU"/>
              </w:rPr>
            </w:pPr>
            <w:r>
              <w:rPr>
                <w:noProof/>
                <w:lang w:eastAsia="ru-RU"/>
              </w:rPr>
              <w:t>heart_atack_model_6</w:t>
            </w:r>
          </w:p>
        </w:tc>
        <w:tc>
          <w:tcPr>
            <w:tcW w:w="878" w:type="dxa"/>
            <w:tcBorders>
              <w:bottom w:val="single" w:sz="4" w:space="0" w:color="auto"/>
            </w:tcBorders>
          </w:tcPr>
          <w:p w14:paraId="697B0A71" w14:textId="0C09E735" w:rsidR="003F001E" w:rsidRDefault="003F001E" w:rsidP="003F001E">
            <w:pPr>
              <w:ind w:firstLine="0"/>
              <w:jc w:val="center"/>
              <w:rPr>
                <w:noProof/>
                <w:lang w:eastAsia="ru-RU"/>
              </w:rPr>
            </w:pPr>
            <w:r>
              <w:rPr>
                <w:noProof/>
                <w:lang w:eastAsia="ru-RU"/>
              </w:rPr>
              <w:t>5</w:t>
            </w:r>
          </w:p>
        </w:tc>
        <w:tc>
          <w:tcPr>
            <w:tcW w:w="1019" w:type="dxa"/>
            <w:tcBorders>
              <w:bottom w:val="single" w:sz="4" w:space="0" w:color="auto"/>
            </w:tcBorders>
          </w:tcPr>
          <w:p w14:paraId="304C6D4A" w14:textId="48C26E5F" w:rsidR="003F001E" w:rsidRDefault="003F001E" w:rsidP="003F001E">
            <w:pPr>
              <w:ind w:firstLine="0"/>
              <w:jc w:val="center"/>
              <w:rPr>
                <w:noProof/>
                <w:lang w:eastAsia="ru-RU"/>
              </w:rPr>
            </w:pPr>
            <w:r>
              <w:rPr>
                <w:noProof/>
                <w:lang w:eastAsia="ru-RU"/>
              </w:rPr>
              <w:t>233,59</w:t>
            </w:r>
          </w:p>
        </w:tc>
        <w:tc>
          <w:tcPr>
            <w:tcW w:w="1483" w:type="dxa"/>
            <w:tcBorders>
              <w:bottom w:val="single" w:sz="4" w:space="0" w:color="auto"/>
            </w:tcBorders>
          </w:tcPr>
          <w:p w14:paraId="7F097A5C" w14:textId="32550318" w:rsidR="003F001E" w:rsidRDefault="003F001E" w:rsidP="003F001E">
            <w:pPr>
              <w:ind w:firstLine="0"/>
              <w:jc w:val="center"/>
              <w:rPr>
                <w:noProof/>
                <w:lang w:eastAsia="ru-RU"/>
              </w:rPr>
            </w:pPr>
            <w:r>
              <w:rPr>
                <w:noProof/>
                <w:lang w:eastAsia="ru-RU"/>
              </w:rPr>
              <w:t>36,86</w:t>
            </w:r>
          </w:p>
        </w:tc>
        <w:tc>
          <w:tcPr>
            <w:tcW w:w="1137" w:type="dxa"/>
            <w:tcBorders>
              <w:bottom w:val="single" w:sz="4" w:space="0" w:color="auto"/>
            </w:tcBorders>
          </w:tcPr>
          <w:p w14:paraId="29A80A64" w14:textId="738A1E61" w:rsidR="003F001E" w:rsidRDefault="003F001E" w:rsidP="003F001E">
            <w:pPr>
              <w:ind w:firstLine="0"/>
              <w:jc w:val="center"/>
              <w:rPr>
                <w:noProof/>
                <w:lang w:eastAsia="ru-RU"/>
              </w:rPr>
            </w:pPr>
            <w:r>
              <w:rPr>
                <w:noProof/>
                <w:lang w:eastAsia="ru-RU"/>
              </w:rPr>
              <w:t>0,00</w:t>
            </w:r>
          </w:p>
        </w:tc>
        <w:tc>
          <w:tcPr>
            <w:tcW w:w="1140" w:type="dxa"/>
            <w:tcBorders>
              <w:bottom w:val="single" w:sz="4" w:space="0" w:color="auto"/>
            </w:tcBorders>
          </w:tcPr>
          <w:p w14:paraId="2EA3789E" w14:textId="7AEB5394" w:rsidR="003F001E" w:rsidRDefault="003F001E" w:rsidP="003F001E">
            <w:pPr>
              <w:ind w:firstLine="0"/>
              <w:jc w:val="center"/>
              <w:rPr>
                <w:noProof/>
                <w:lang w:eastAsia="ru-RU"/>
              </w:rPr>
            </w:pPr>
            <w:r>
              <w:rPr>
                <w:noProof/>
                <w:lang w:eastAsia="ru-RU"/>
              </w:rPr>
              <w:t>1,00</w:t>
            </w:r>
          </w:p>
        </w:tc>
        <w:tc>
          <w:tcPr>
            <w:tcW w:w="1127" w:type="dxa"/>
            <w:tcBorders>
              <w:bottom w:val="single" w:sz="4" w:space="0" w:color="auto"/>
            </w:tcBorders>
          </w:tcPr>
          <w:p w14:paraId="50571A84" w14:textId="49C0F753" w:rsidR="003F001E" w:rsidRDefault="003F001E" w:rsidP="003F001E">
            <w:pPr>
              <w:ind w:firstLine="0"/>
              <w:jc w:val="center"/>
              <w:rPr>
                <w:noProof/>
                <w:lang w:eastAsia="ru-RU"/>
              </w:rPr>
            </w:pPr>
            <w:r>
              <w:rPr>
                <w:noProof/>
                <w:lang w:eastAsia="ru-RU"/>
              </w:rPr>
              <w:t>-111,65</w:t>
            </w:r>
          </w:p>
        </w:tc>
      </w:tr>
    </w:tbl>
    <w:p w14:paraId="6343EF7A" w14:textId="52B2CB90" w:rsidR="00BD6516" w:rsidRDefault="00BD6516" w:rsidP="003F001E">
      <w:pPr>
        <w:ind w:firstLine="0"/>
        <w:rPr>
          <w:i/>
          <w:noProof/>
          <w:lang w:eastAsia="ru-RU"/>
        </w:rPr>
      </w:pPr>
    </w:p>
    <w:p w14:paraId="390EAC6C" w14:textId="3BD3D212" w:rsidR="00121076" w:rsidRPr="00BD6516" w:rsidRDefault="00121076" w:rsidP="00BD6516">
      <w:pPr>
        <w:rPr>
          <w:noProof/>
          <w:lang w:val="en-US" w:eastAsia="ru-RU"/>
        </w:rPr>
      </w:pPr>
      <w:r>
        <w:rPr>
          <w:noProof/>
          <w:lang w:eastAsia="ru-RU"/>
        </w:rPr>
        <w:t xml:space="preserve">În </w:t>
      </w:r>
      <w:r w:rsidR="003F001E" w:rsidRPr="003F001E">
        <w:rPr>
          <w:i/>
          <w:noProof/>
          <w:lang w:eastAsia="ru-RU"/>
        </w:rPr>
        <w:t>tabelul 1</w:t>
      </w:r>
      <w:r>
        <w:rPr>
          <w:noProof/>
          <w:lang w:eastAsia="ru-RU"/>
        </w:rPr>
        <w:t xml:space="preserve"> putem observa compararea tuturor modelelor după scorul AIC, disponibil în biblioteca </w:t>
      </w:r>
      <w:r>
        <w:rPr>
          <w:i/>
          <w:noProof/>
          <w:lang w:eastAsia="ru-RU"/>
        </w:rPr>
        <w:t>AICcmodavg.</w:t>
      </w:r>
      <w:r>
        <w:rPr>
          <w:noProof/>
          <w:lang w:eastAsia="ru-RU"/>
        </w:rPr>
        <w:t xml:space="preserve"> Cele mai bune rezultate </w:t>
      </w:r>
      <w:r w:rsidR="00BD6516">
        <w:rPr>
          <w:noProof/>
          <w:lang w:eastAsia="ru-RU"/>
        </w:rPr>
        <w:t>s-au obținut la modul</w:t>
      </w:r>
      <w:r>
        <w:rPr>
          <w:noProof/>
          <w:lang w:eastAsia="ru-RU"/>
        </w:rPr>
        <w:t xml:space="preserve"> 2 care conține va</w:t>
      </w:r>
      <w:r w:rsidR="00BD6516">
        <w:rPr>
          <w:noProof/>
          <w:lang w:eastAsia="ru-RU"/>
        </w:rPr>
        <w:t xml:space="preserve">riabilele </w:t>
      </w:r>
      <w:r w:rsidR="00BD6516" w:rsidRPr="00BD6516">
        <w:rPr>
          <w:i/>
          <w:noProof/>
          <w:lang w:eastAsia="ru-RU"/>
        </w:rPr>
        <w:t>age, sex, cp, trtbps, chol, thalachh</w:t>
      </w:r>
      <w:r w:rsidR="00BD6516">
        <w:rPr>
          <w:i/>
          <w:noProof/>
          <w:lang w:eastAsia="ru-RU"/>
        </w:rPr>
        <w:t xml:space="preserve"> </w:t>
      </w:r>
      <w:r w:rsidR="00BD6516">
        <w:rPr>
          <w:noProof/>
          <w:lang w:eastAsia="ru-RU"/>
        </w:rPr>
        <w:t>și modelul 7 care este compus din următoarele variabile</w:t>
      </w:r>
      <w:r w:rsidR="00BD6516">
        <w:rPr>
          <w:noProof/>
          <w:lang w:val="en-US" w:eastAsia="ru-RU"/>
        </w:rPr>
        <w:t xml:space="preserve">: </w:t>
      </w:r>
      <w:r w:rsidR="00BD6516" w:rsidRPr="00BD6516">
        <w:rPr>
          <w:i/>
          <w:noProof/>
          <w:lang w:val="en-US" w:eastAsia="ru-RU"/>
        </w:rPr>
        <w:t>sex, cp, trtbps, chol, thalachh</w:t>
      </w:r>
      <w:r w:rsidRPr="00BD6516">
        <w:rPr>
          <w:i/>
          <w:noProof/>
          <w:lang w:eastAsia="ru-RU"/>
        </w:rPr>
        <w:t>.</w:t>
      </w:r>
    </w:p>
    <w:p w14:paraId="261E72B4" w14:textId="3CBA6140" w:rsidR="0084047C" w:rsidRDefault="00030F25" w:rsidP="00CA705E">
      <w:pPr>
        <w:jc w:val="center"/>
        <w:rPr>
          <w:noProof/>
          <w:lang w:eastAsia="ru-RU"/>
        </w:rPr>
      </w:pPr>
      <w:r>
        <w:rPr>
          <w:noProof/>
          <w:lang w:val="ru-RU" w:eastAsia="ru-RU"/>
        </w:rPr>
        <w:lastRenderedPageBreak/>
        <w:drawing>
          <wp:inline distT="0" distB="0" distL="0" distR="0" wp14:anchorId="5531985C" wp14:editId="3FBAC5E1">
            <wp:extent cx="5641340" cy="208172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Comparative.jpeg"/>
                    <pic:cNvPicPr/>
                  </pic:nvPicPr>
                  <pic:blipFill>
                    <a:blip r:embed="rId14">
                      <a:extLst>
                        <a:ext uri="{28A0092B-C50C-407E-A947-70E740481C1C}">
                          <a14:useLocalDpi xmlns:a14="http://schemas.microsoft.com/office/drawing/2010/main" val="0"/>
                        </a:ext>
                      </a:extLst>
                    </a:blip>
                    <a:stretch>
                      <a:fillRect/>
                    </a:stretch>
                  </pic:blipFill>
                  <pic:spPr>
                    <a:xfrm>
                      <a:off x="0" y="0"/>
                      <a:ext cx="5649991" cy="2084921"/>
                    </a:xfrm>
                    <a:prstGeom prst="rect">
                      <a:avLst/>
                    </a:prstGeom>
                  </pic:spPr>
                </pic:pic>
              </a:graphicData>
            </a:graphic>
          </wp:inline>
        </w:drawing>
      </w:r>
    </w:p>
    <w:p w14:paraId="2967CB37" w14:textId="4140C808" w:rsidR="00CA705E" w:rsidRDefault="00030F25" w:rsidP="00CA705E">
      <w:pPr>
        <w:jc w:val="center"/>
        <w:rPr>
          <w:i/>
          <w:noProof/>
          <w:lang w:eastAsia="ru-RU"/>
        </w:rPr>
      </w:pPr>
      <w:r>
        <w:rPr>
          <w:b/>
          <w:noProof/>
          <w:lang w:eastAsia="ru-RU"/>
        </w:rPr>
        <w:t>Figura 7</w:t>
      </w:r>
      <w:r w:rsidR="00CA705E">
        <w:rPr>
          <w:b/>
          <w:noProof/>
          <w:lang w:eastAsia="ru-RU"/>
        </w:rPr>
        <w:t xml:space="preserve">. </w:t>
      </w:r>
      <w:r w:rsidR="00CA705E">
        <w:rPr>
          <w:i/>
          <w:noProof/>
          <w:lang w:eastAsia="ru-RU"/>
        </w:rPr>
        <w:t xml:space="preserve">Compararea celor </w:t>
      </w:r>
      <w:r w:rsidR="00F27724">
        <w:rPr>
          <w:i/>
          <w:noProof/>
          <w:lang w:eastAsia="ru-RU"/>
        </w:rPr>
        <w:t>două</w:t>
      </w:r>
      <w:r w:rsidR="00BD6516">
        <w:rPr>
          <w:i/>
          <w:noProof/>
          <w:lang w:eastAsia="ru-RU"/>
        </w:rPr>
        <w:t xml:space="preserve"> mai bune modele</w:t>
      </w:r>
    </w:p>
    <w:p w14:paraId="5E0BE070" w14:textId="77777777" w:rsidR="00BD6516" w:rsidRDefault="00BD6516" w:rsidP="00CA705E">
      <w:pPr>
        <w:jc w:val="center"/>
        <w:rPr>
          <w:i/>
          <w:noProof/>
          <w:lang w:eastAsia="ru-RU"/>
        </w:rPr>
      </w:pPr>
    </w:p>
    <w:p w14:paraId="5429AA41" w14:textId="4C218583" w:rsidR="00BD6516" w:rsidRDefault="00BD6516" w:rsidP="003D2CF9">
      <w:pPr>
        <w:rPr>
          <w:noProof/>
        </w:rPr>
      </w:pPr>
      <w:r>
        <w:rPr>
          <w:noProof/>
        </w:rPr>
        <w:t>În plotul de curbe ROC(</w:t>
      </w:r>
      <w:r w:rsidR="00030F25">
        <w:rPr>
          <w:i/>
          <w:noProof/>
        </w:rPr>
        <w:t>figura 7</w:t>
      </w:r>
      <w:r>
        <w:rPr>
          <w:noProof/>
        </w:rPr>
        <w:t>), avem două lin</w:t>
      </w:r>
      <w:r w:rsidR="003D2CF9">
        <w:rPr>
          <w:noProof/>
        </w:rPr>
        <w:t>ii reprezentând modelele `</w:t>
      </w:r>
      <w:r w:rsidR="003D2CF9" w:rsidRPr="003D2CF9">
        <w:rPr>
          <w:i/>
          <w:noProof/>
        </w:rPr>
        <w:t>model2</w:t>
      </w:r>
      <w:r w:rsidR="003D2CF9">
        <w:rPr>
          <w:noProof/>
        </w:rPr>
        <w:t>` și `</w:t>
      </w:r>
      <w:r w:rsidR="003D2CF9" w:rsidRPr="003D2CF9">
        <w:rPr>
          <w:i/>
          <w:noProof/>
        </w:rPr>
        <w:t>model7</w:t>
      </w:r>
      <w:r>
        <w:rPr>
          <w:noProof/>
        </w:rPr>
        <w:t>`. Aceste curbe oferă o imagine vizuală a performanței modelelor în clasificarea datelor în funcție de pragurile de decizie.</w:t>
      </w:r>
    </w:p>
    <w:p w14:paraId="2186147E" w14:textId="58485D83" w:rsidR="00BD6516" w:rsidRDefault="00BD6516" w:rsidP="003D2CF9">
      <w:pPr>
        <w:rPr>
          <w:noProof/>
        </w:rPr>
      </w:pPr>
      <w:r>
        <w:rPr>
          <w:noProof/>
        </w:rPr>
        <w:t>Performanța fiecărui model poate fi e</w:t>
      </w:r>
      <w:r w:rsidR="003D2CF9">
        <w:rPr>
          <w:noProof/>
        </w:rPr>
        <w:t>valuată prin mai multe aspecte. Curba ROC pentru `</w:t>
      </w:r>
      <w:r w:rsidR="003D2CF9" w:rsidRPr="003D2CF9">
        <w:rPr>
          <w:i/>
          <w:noProof/>
        </w:rPr>
        <w:t>model7</w:t>
      </w:r>
      <w:r>
        <w:rPr>
          <w:noProof/>
        </w:rPr>
        <w:t>` se apropie mai mult de colțul din stânga sus al graficului decât curba pentru `</w:t>
      </w:r>
      <w:r w:rsidRPr="003D2CF9">
        <w:rPr>
          <w:i/>
          <w:noProof/>
        </w:rPr>
        <w:t>model2</w:t>
      </w:r>
      <w:r>
        <w:rPr>
          <w:noProof/>
        </w:rPr>
        <w:t>`. Aceasta indică faptul c</w:t>
      </w:r>
      <w:r w:rsidR="003D2CF9">
        <w:rPr>
          <w:noProof/>
        </w:rPr>
        <w:t>ă `</w:t>
      </w:r>
      <w:r w:rsidR="003D2CF9" w:rsidRPr="003D2CF9">
        <w:rPr>
          <w:i/>
          <w:noProof/>
        </w:rPr>
        <w:t>model7</w:t>
      </w:r>
      <w:r>
        <w:rPr>
          <w:noProof/>
        </w:rPr>
        <w:t>` are o performanță globală mai bună în a distinge între clasele pozitive și negative în comparație cu `</w:t>
      </w:r>
      <w:r w:rsidRPr="003D2CF9">
        <w:rPr>
          <w:i/>
          <w:noProof/>
        </w:rPr>
        <w:t>model2</w:t>
      </w:r>
      <w:r>
        <w:rPr>
          <w:noProof/>
        </w:rPr>
        <w:t>`.</w:t>
      </w:r>
    </w:p>
    <w:p w14:paraId="34E39E9D" w14:textId="5619D6B2" w:rsidR="00BD6516" w:rsidRDefault="003D2CF9" w:rsidP="003D2CF9">
      <w:pPr>
        <w:rPr>
          <w:noProof/>
        </w:rPr>
      </w:pPr>
      <w:r>
        <w:rPr>
          <w:noProof/>
        </w:rPr>
        <w:t xml:space="preserve"> </w:t>
      </w:r>
      <w:r w:rsidR="00BD6516">
        <w:rPr>
          <w:noProof/>
        </w:rPr>
        <w:t>În teorie, un model perfect ar avea o curba ROC care să meargă direct la colțul din stânga sus al graficului, având un AUC (Area Under the Curve) de 1. Cu cât curba se apropie mai mult de această perfecțiune, cu atât perfo</w:t>
      </w:r>
      <w:r>
        <w:rPr>
          <w:noProof/>
        </w:rPr>
        <w:t>rmanța modelului este mai bună.</w:t>
      </w:r>
    </w:p>
    <w:p w14:paraId="5C7023F9" w14:textId="77A2D6F7" w:rsidR="000D28C8" w:rsidRPr="000D28C8" w:rsidRDefault="00BD6516" w:rsidP="000D28C8">
      <w:pPr>
        <w:rPr>
          <w:noProof/>
        </w:rPr>
      </w:pPr>
      <w:r>
        <w:rPr>
          <w:noProof/>
        </w:rPr>
        <w:t>În concluzie, bazân</w:t>
      </w:r>
      <w:r w:rsidR="003D2CF9">
        <w:rPr>
          <w:noProof/>
        </w:rPr>
        <w:t>du-ne pe aceste metrici, `</w:t>
      </w:r>
      <w:r w:rsidR="003D2CF9" w:rsidRPr="003D2CF9">
        <w:rPr>
          <w:i/>
          <w:noProof/>
        </w:rPr>
        <w:t>model7</w:t>
      </w:r>
      <w:r>
        <w:rPr>
          <w:noProof/>
        </w:rPr>
        <w:t>` pare să fie mai eficient în clasificarea corectă a datelor decât `</w:t>
      </w:r>
      <w:r w:rsidRPr="003D2CF9">
        <w:rPr>
          <w:i/>
          <w:noProof/>
        </w:rPr>
        <w:t>model2</w:t>
      </w:r>
      <w:r>
        <w:rPr>
          <w:noProof/>
        </w:rPr>
        <w:t>`, sugerând o performanță mai robustă în identificarea claselor pozitive și negative.</w:t>
      </w:r>
      <w:r w:rsidR="000D28C8">
        <w:rPr>
          <w:noProof/>
        </w:rPr>
        <w:t xml:space="preserve"> De asemenea, rezultatele și toate materialele sunt plasate pe platforma de control a versiunilor GitHub[</w:t>
      </w:r>
      <w:r w:rsidR="000D28C8">
        <w:rPr>
          <w:noProof/>
        </w:rPr>
        <w:fldChar w:fldCharType="begin"/>
      </w:r>
      <w:r w:rsidR="000D28C8">
        <w:rPr>
          <w:noProof/>
        </w:rPr>
        <w:instrText xml:space="preserve"> REF _Ref153827469 \r \h </w:instrText>
      </w:r>
      <w:r w:rsidR="000D28C8">
        <w:rPr>
          <w:noProof/>
        </w:rPr>
      </w:r>
      <w:r w:rsidR="000D28C8">
        <w:rPr>
          <w:noProof/>
        </w:rPr>
        <w:fldChar w:fldCharType="separate"/>
      </w:r>
      <w:r w:rsidR="000D28C8">
        <w:rPr>
          <w:noProof/>
        </w:rPr>
        <w:t>4</w:t>
      </w:r>
      <w:r w:rsidR="000D28C8">
        <w:rPr>
          <w:noProof/>
        </w:rPr>
        <w:fldChar w:fldCharType="end"/>
      </w:r>
      <w:r w:rsidR="000D28C8">
        <w:rPr>
          <w:noProof/>
        </w:rPr>
        <w:t>].</w:t>
      </w:r>
    </w:p>
    <w:p w14:paraId="30C04265" w14:textId="0B7DEF80" w:rsidR="00505FB2" w:rsidRDefault="007B4391" w:rsidP="003C2801">
      <w:pPr>
        <w:pStyle w:val="1"/>
        <w:numPr>
          <w:ilvl w:val="0"/>
          <w:numId w:val="0"/>
        </w:numPr>
        <w:spacing w:before="0"/>
        <w:jc w:val="center"/>
        <w:rPr>
          <w:noProof/>
        </w:rPr>
      </w:pPr>
      <w:bookmarkStart w:id="7" w:name="_Toc152606108"/>
      <w:r w:rsidRPr="00F4009B">
        <w:rPr>
          <w:noProof/>
        </w:rPr>
        <w:t>DISCUȚ</w:t>
      </w:r>
      <w:r w:rsidR="00C0666E" w:rsidRPr="00F4009B">
        <w:rPr>
          <w:noProof/>
        </w:rPr>
        <w:t>I</w:t>
      </w:r>
      <w:bookmarkEnd w:id="5"/>
      <w:r w:rsidR="00F6680A" w:rsidRPr="00F4009B">
        <w:rPr>
          <w:noProof/>
        </w:rPr>
        <w:t>I</w:t>
      </w:r>
      <w:bookmarkEnd w:id="7"/>
    </w:p>
    <w:p w14:paraId="3CE42BB7" w14:textId="77777777" w:rsidR="00EE3666" w:rsidRPr="00EE3666" w:rsidRDefault="00EE3666" w:rsidP="00EE3666"/>
    <w:p w14:paraId="25F915B9" w14:textId="56B060DC" w:rsidR="00EE3666" w:rsidRDefault="00EE3666" w:rsidP="00F5052A">
      <w:pPr>
        <w:ind w:firstLine="0"/>
      </w:pPr>
      <w:r>
        <w:t>Studiul efectuat aduce lumină asupra relațiilor complexe dintre diferite variabile asociate sănătății cardiovasculare și furnizează o înțelegere detaliată a impactului acestora. Analiza vârstei și nivelului de colesterol dezvăluie o variabilitate semnificativă, sugestivă pentru posibile tendințe asociate îmbătrânirii. Această observație are implicații importante pentru implementarea unor strategii personalizate de gestionare a colesterolului, orientate către grupurile de vârstă cu risc crescut.</w:t>
      </w:r>
    </w:p>
    <w:p w14:paraId="5E998310" w14:textId="2BB89E74" w:rsidR="00EE3666" w:rsidRDefault="00EE3666" w:rsidP="00EE3666">
      <w:r>
        <w:lastRenderedPageBreak/>
        <w:t xml:space="preserve">O altă dimensiune investigată în studiu se referă la relația dintre tensiunea arterială și gen. Cercetările efectuate nu indică diferențe semnificative între sexe. </w:t>
      </w:r>
    </w:p>
    <w:p w14:paraId="11281E37" w14:textId="2C4DD43B" w:rsidR="00EE3666" w:rsidRDefault="00EE3666" w:rsidP="00EE3666">
      <w:r>
        <w:t>Analiza tipurilor de durere raportate în funcție de vârstă aduce în discuție necesitatea adaptării abordărilor de gestionare a durerii în diferitele categorii de vârstă, oferind o perspectivă utilă pentru îmbunătățirea calității îngrijirii medicale.</w:t>
      </w:r>
    </w:p>
    <w:p w14:paraId="0841DCDE" w14:textId="5FF83A6D" w:rsidR="00EE3666" w:rsidRDefault="00EE3666" w:rsidP="00EE3666">
      <w:r>
        <w:t>Un aspect deosebit de relevant este identificarea disparităților de gen în ceea ce privește incidența bolilor cardiovasculare. Aceste constatări subliniază importanța unei abordări diferențiate în prevenție și tratament în funcție de sex</w:t>
      </w:r>
      <w:r w:rsidR="002E6AC9">
        <w:t>.</w:t>
      </w:r>
    </w:p>
    <w:p w14:paraId="0B85BF02" w14:textId="1B9A3128" w:rsidR="00EE3666" w:rsidRDefault="00EE3666" w:rsidP="00EE3666">
      <w:r>
        <w:t>Vulnerabilitățile specifice genului în cazurile de atac de cord, dezvăluite în studiu, accentuează necesitatea unor măsuri preventive personalizate pentru a reduce incidența și gravitatea acestor evenimente în rândul populației.</w:t>
      </w:r>
    </w:p>
    <w:p w14:paraId="77E33482" w14:textId="77777777" w:rsidR="00EE3666" w:rsidRDefault="00EE3666" w:rsidP="00EE3666">
      <w:r>
        <w:t>Cu toate acestea, trebuie menționat că studiul are limite, inclusiv sursa de date și variabilele selectate, ceea ce deschide noi orizonturi în interpretarea rezultatelor. Necesitatea unor cercetări ulterioare este evidentă pentru validarea și aprofundarea constatărilor în acest domeniu vital al cercetării medicale.</w:t>
      </w:r>
    </w:p>
    <w:p w14:paraId="0693F099" w14:textId="54E7B84B" w:rsidR="00C0666E" w:rsidRPr="00EE3666" w:rsidRDefault="00EE3666" w:rsidP="00EE3666">
      <w:r>
        <w:t>Stilul de viață a unei persoane poate multe spune despre el și despre sănătatea lui. Un aspect important sunt factori precum fumatul sau consumarea alcolului în exces. Aceste date nu sunt disponibile în setul de date analizat. De asemenea, activitatea fizică zilnică</w:t>
      </w:r>
      <w:bookmarkStart w:id="8" w:name="_Toc89452131"/>
      <w:r>
        <w:t xml:space="preserve"> este un factor care tot nu este în set de date, dar el poate micșora apariției unei boli cardiovasculare. Alimentația tot este importantă. O persoană ce consumă mâncări grase, îngreunează lucrul inimii, astfel fiind m</w:t>
      </w:r>
      <w:r w:rsidR="000D28C8">
        <w:t>ai predispus unui atac de cord.</w:t>
      </w:r>
      <w:r w:rsidR="00C0666E" w:rsidRPr="00F4009B">
        <w:rPr>
          <w:noProof/>
        </w:rPr>
        <w:br w:type="page"/>
      </w:r>
    </w:p>
    <w:p w14:paraId="15C28D35" w14:textId="19CAF4F1" w:rsidR="00505FB2" w:rsidRDefault="00C0666E" w:rsidP="007F16FD">
      <w:pPr>
        <w:pStyle w:val="1"/>
        <w:numPr>
          <w:ilvl w:val="0"/>
          <w:numId w:val="0"/>
        </w:numPr>
        <w:spacing w:before="0"/>
        <w:jc w:val="center"/>
        <w:rPr>
          <w:noProof/>
        </w:rPr>
      </w:pPr>
      <w:bookmarkStart w:id="9" w:name="_Toc152606109"/>
      <w:r w:rsidRPr="00F4009B">
        <w:rPr>
          <w:noProof/>
        </w:rPr>
        <w:lastRenderedPageBreak/>
        <w:t>BIBLIOGRAFIE</w:t>
      </w:r>
      <w:bookmarkEnd w:id="8"/>
      <w:bookmarkEnd w:id="9"/>
    </w:p>
    <w:p w14:paraId="12D3A752" w14:textId="5BA0CF7F" w:rsidR="00171796" w:rsidRPr="00171796" w:rsidRDefault="00171796" w:rsidP="00D977D9">
      <w:pPr>
        <w:ind w:firstLine="0"/>
      </w:pPr>
    </w:p>
    <w:p w14:paraId="0183B6AD" w14:textId="138DEFE6" w:rsidR="00EA0283" w:rsidRDefault="00322773" w:rsidP="003E0E5D">
      <w:pPr>
        <w:pStyle w:val="ab"/>
        <w:numPr>
          <w:ilvl w:val="0"/>
          <w:numId w:val="13"/>
        </w:numPr>
        <w:spacing w:after="160"/>
        <w:rPr>
          <w:rFonts w:cs="Times New Roman"/>
          <w:noProof/>
          <w:szCs w:val="24"/>
          <w:lang w:eastAsia="ru-RU"/>
        </w:rPr>
      </w:pPr>
      <w:bookmarkStart w:id="10" w:name="_Ref145433586"/>
      <w:bookmarkStart w:id="11" w:name="_Ref149669004"/>
      <w:bookmarkStart w:id="12" w:name="_Ref152608849"/>
      <w:r w:rsidRPr="00F4009B">
        <w:rPr>
          <w:rFonts w:cs="Times New Roman"/>
          <w:noProof/>
          <w:szCs w:val="24"/>
          <w:lang w:eastAsia="ru-RU"/>
        </w:rPr>
        <w:t>Kaggle</w:t>
      </w:r>
      <w:r w:rsidR="003A732B" w:rsidRPr="00F4009B">
        <w:rPr>
          <w:rFonts w:cs="Times New Roman"/>
          <w:noProof/>
          <w:szCs w:val="24"/>
          <w:lang w:eastAsia="ru-RU"/>
        </w:rPr>
        <w:t xml:space="preserve">, </w:t>
      </w:r>
      <w:r w:rsidRPr="00F4009B">
        <w:rPr>
          <w:rFonts w:cs="Times New Roman"/>
          <w:noProof/>
          <w:szCs w:val="24"/>
          <w:lang w:eastAsia="ru-RU"/>
        </w:rPr>
        <w:t>platformă online pentru seturi de date</w:t>
      </w:r>
      <w:r w:rsidR="001756DB" w:rsidRPr="00F4009B">
        <w:rPr>
          <w:rFonts w:cs="Times New Roman"/>
          <w:noProof/>
          <w:szCs w:val="24"/>
        </w:rPr>
        <w:t>, ‘</w:t>
      </w:r>
      <w:r w:rsidR="003E0E5D" w:rsidRPr="003E0E5D">
        <w:rPr>
          <w:rFonts w:cs="Times New Roman"/>
          <w:noProof/>
          <w:szCs w:val="24"/>
        </w:rPr>
        <w:t>Heart Attack Analysis &amp; Prediction Dataset</w:t>
      </w:r>
      <w:r w:rsidR="003E0E5D">
        <w:rPr>
          <w:rFonts w:cs="Times New Roman"/>
          <w:noProof/>
          <w:szCs w:val="24"/>
        </w:rPr>
        <w:t>’ [Accesat:04.12</w:t>
      </w:r>
      <w:r w:rsidR="003A732B" w:rsidRPr="00F4009B">
        <w:rPr>
          <w:rFonts w:cs="Times New Roman"/>
          <w:noProof/>
          <w:szCs w:val="24"/>
        </w:rPr>
        <w:t xml:space="preserve">.23], disponibil: </w:t>
      </w:r>
      <w:bookmarkEnd w:id="10"/>
      <w:bookmarkEnd w:id="11"/>
      <w:r w:rsidR="003E0E5D">
        <w:rPr>
          <w:rFonts w:cs="Times New Roman"/>
          <w:noProof/>
          <w:szCs w:val="24"/>
        </w:rPr>
        <w:fldChar w:fldCharType="begin"/>
      </w:r>
      <w:r w:rsidR="003E0E5D">
        <w:rPr>
          <w:rFonts w:cs="Times New Roman"/>
          <w:noProof/>
          <w:szCs w:val="24"/>
        </w:rPr>
        <w:instrText xml:space="preserve"> HYPERLINK "https://www.kaggle.com/datasets/rashikrahmanpritom/heart-attack-analysis-prediction-dataset?resource=download" </w:instrText>
      </w:r>
      <w:r w:rsidR="003E0E5D">
        <w:rPr>
          <w:rFonts w:cs="Times New Roman"/>
          <w:noProof/>
          <w:szCs w:val="24"/>
        </w:rPr>
        <w:fldChar w:fldCharType="separate"/>
      </w:r>
      <w:r w:rsidR="003E0E5D" w:rsidRPr="003E0E5D">
        <w:rPr>
          <w:rStyle w:val="a8"/>
          <w:rFonts w:cs="Times New Roman"/>
          <w:noProof/>
          <w:szCs w:val="24"/>
        </w:rPr>
        <w:t>https://www.kaggle.com/datasets/rashikrahmanpritom/heart-attack-analysis-prediction-dataset?resource=download</w:t>
      </w:r>
      <w:r w:rsidR="003E0E5D">
        <w:rPr>
          <w:rFonts w:cs="Times New Roman"/>
          <w:noProof/>
          <w:szCs w:val="24"/>
        </w:rPr>
        <w:fldChar w:fldCharType="end"/>
      </w:r>
      <w:bookmarkEnd w:id="12"/>
    </w:p>
    <w:p w14:paraId="7B807C78" w14:textId="30C9A7C3" w:rsidR="003E0E5D" w:rsidRDefault="003E0E5D" w:rsidP="003E0E5D">
      <w:pPr>
        <w:pStyle w:val="ab"/>
        <w:numPr>
          <w:ilvl w:val="0"/>
          <w:numId w:val="13"/>
        </w:numPr>
        <w:spacing w:after="160"/>
        <w:rPr>
          <w:rFonts w:cs="Times New Roman"/>
          <w:noProof/>
          <w:szCs w:val="24"/>
          <w:lang w:eastAsia="ru-RU"/>
        </w:rPr>
      </w:pPr>
      <w:bookmarkStart w:id="13" w:name="_Ref152608891"/>
      <w:r>
        <w:rPr>
          <w:rFonts w:cs="Times New Roman"/>
          <w:noProof/>
          <w:szCs w:val="24"/>
          <w:lang w:eastAsia="ru-RU"/>
        </w:rPr>
        <w:t>CDC</w:t>
      </w:r>
      <w:r w:rsidRPr="00F4009B">
        <w:rPr>
          <w:rFonts w:cs="Times New Roman"/>
          <w:noProof/>
          <w:szCs w:val="24"/>
          <w:lang w:eastAsia="ru-RU"/>
        </w:rPr>
        <w:t>,</w:t>
      </w:r>
      <w:r w:rsidR="005F231A">
        <w:rPr>
          <w:rFonts w:cs="Times New Roman"/>
          <w:noProof/>
          <w:szCs w:val="24"/>
          <w:lang w:eastAsia="ru-RU"/>
        </w:rPr>
        <w:t xml:space="preserve"> resursă web a</w:t>
      </w:r>
      <w:r w:rsidRPr="00F4009B">
        <w:rPr>
          <w:rFonts w:cs="Times New Roman"/>
          <w:noProof/>
          <w:szCs w:val="24"/>
          <w:lang w:eastAsia="ru-RU"/>
        </w:rPr>
        <w:t xml:space="preserve"> </w:t>
      </w:r>
      <w:r w:rsidRPr="003E0E5D">
        <w:rPr>
          <w:rFonts w:cs="Times New Roman"/>
          <w:noProof/>
          <w:szCs w:val="24"/>
          <w:lang w:eastAsia="ru-RU"/>
        </w:rPr>
        <w:t>Centrul</w:t>
      </w:r>
      <w:r w:rsidR="005F231A">
        <w:rPr>
          <w:rFonts w:cs="Times New Roman"/>
          <w:noProof/>
          <w:szCs w:val="24"/>
          <w:lang w:eastAsia="ru-RU"/>
        </w:rPr>
        <w:t>ui</w:t>
      </w:r>
      <w:r w:rsidRPr="003E0E5D">
        <w:rPr>
          <w:rFonts w:cs="Times New Roman"/>
          <w:noProof/>
          <w:szCs w:val="24"/>
          <w:lang w:eastAsia="ru-RU"/>
        </w:rPr>
        <w:t xml:space="preserve"> pentru </w:t>
      </w:r>
      <w:r>
        <w:rPr>
          <w:rFonts w:cs="Times New Roman"/>
          <w:noProof/>
          <w:szCs w:val="24"/>
          <w:lang w:eastAsia="ru-RU"/>
        </w:rPr>
        <w:t xml:space="preserve">Prevenirea și Controlul Bolilor, </w:t>
      </w:r>
      <w:r w:rsidRPr="003E0E5D">
        <w:rPr>
          <w:rFonts w:cs="Times New Roman"/>
          <w:noProof/>
          <w:szCs w:val="24"/>
          <w:lang w:eastAsia="ru-RU"/>
        </w:rPr>
        <w:t>Departamentului de Sănătate Publică al SUA</w:t>
      </w:r>
      <w:r w:rsidRPr="00F4009B">
        <w:rPr>
          <w:rFonts w:cs="Times New Roman"/>
          <w:noProof/>
          <w:szCs w:val="24"/>
        </w:rPr>
        <w:t>, ‘</w:t>
      </w:r>
      <w:r w:rsidRPr="003E0E5D">
        <w:rPr>
          <w:rFonts w:cs="Times New Roman"/>
          <w:noProof/>
          <w:szCs w:val="24"/>
        </w:rPr>
        <w:t>Heart Disease Facts</w:t>
      </w:r>
      <w:r>
        <w:rPr>
          <w:rFonts w:cs="Times New Roman"/>
          <w:noProof/>
          <w:szCs w:val="24"/>
        </w:rPr>
        <w:t>’ [Accesat:04.12</w:t>
      </w:r>
      <w:r w:rsidRPr="00F4009B">
        <w:rPr>
          <w:rFonts w:cs="Times New Roman"/>
          <w:noProof/>
          <w:szCs w:val="24"/>
        </w:rPr>
        <w:t xml:space="preserve">.23], disponibil: </w:t>
      </w:r>
      <w:hyperlink r:id="rId15" w:history="1">
        <w:r w:rsidR="005F231A">
          <w:rPr>
            <w:rStyle w:val="a8"/>
            <w:rFonts w:cs="Times New Roman"/>
            <w:noProof/>
            <w:szCs w:val="24"/>
          </w:rPr>
          <w:t>https://www.cdc.gov/heartdisease/facts.htm</w:t>
        </w:r>
      </w:hyperlink>
      <w:bookmarkEnd w:id="13"/>
    </w:p>
    <w:p w14:paraId="54BA0012" w14:textId="30830430" w:rsidR="005F231A" w:rsidRDefault="005F231A" w:rsidP="00D977D9">
      <w:pPr>
        <w:pStyle w:val="ab"/>
        <w:numPr>
          <w:ilvl w:val="0"/>
          <w:numId w:val="13"/>
        </w:numPr>
        <w:spacing w:after="160"/>
        <w:rPr>
          <w:rFonts w:cs="Times New Roman"/>
          <w:noProof/>
          <w:szCs w:val="24"/>
          <w:lang w:eastAsia="ru-RU"/>
        </w:rPr>
      </w:pPr>
      <w:bookmarkStart w:id="14" w:name="_Ref152609002"/>
      <w:bookmarkStart w:id="15" w:name="_Ref152609172"/>
      <w:r>
        <w:rPr>
          <w:rFonts w:cs="Times New Roman"/>
          <w:noProof/>
          <w:szCs w:val="24"/>
          <w:lang w:eastAsia="ru-RU"/>
        </w:rPr>
        <w:t>R</w:t>
      </w:r>
      <w:r w:rsidR="00411717">
        <w:rPr>
          <w:rFonts w:cs="Times New Roman"/>
          <w:noProof/>
          <w:szCs w:val="24"/>
          <w:lang w:eastAsia="ru-RU"/>
        </w:rPr>
        <w:t>Documentation</w:t>
      </w:r>
      <w:r>
        <w:rPr>
          <w:rFonts w:cs="Times New Roman"/>
          <w:noProof/>
          <w:szCs w:val="24"/>
          <w:lang w:eastAsia="ru-RU"/>
        </w:rPr>
        <w:t xml:space="preserve">, resursă web pentru documentație privitor la RStudio </w:t>
      </w:r>
      <w:r>
        <w:rPr>
          <w:rFonts w:cs="Times New Roman"/>
          <w:noProof/>
          <w:szCs w:val="24"/>
        </w:rPr>
        <w:t>, ‘</w:t>
      </w:r>
      <w:r w:rsidR="00D977D9" w:rsidRPr="00D977D9">
        <w:rPr>
          <w:rFonts w:cs="Times New Roman"/>
          <w:noProof/>
          <w:szCs w:val="24"/>
        </w:rPr>
        <w:t>RDocumentation</w:t>
      </w:r>
      <w:r>
        <w:rPr>
          <w:rFonts w:cs="Times New Roman"/>
          <w:noProof/>
          <w:szCs w:val="24"/>
        </w:rPr>
        <w:t xml:space="preserve">’ [Accesat:04.12.23], disponibil: </w:t>
      </w:r>
      <w:bookmarkEnd w:id="14"/>
      <w:r w:rsidR="00D977D9">
        <w:rPr>
          <w:rFonts w:cs="Times New Roman"/>
          <w:noProof/>
          <w:szCs w:val="24"/>
        </w:rPr>
        <w:fldChar w:fldCharType="begin"/>
      </w:r>
      <w:r w:rsidR="00D977D9">
        <w:rPr>
          <w:rFonts w:cs="Times New Roman"/>
          <w:noProof/>
          <w:szCs w:val="24"/>
        </w:rPr>
        <w:instrText xml:space="preserve"> HYPERLINK "https://www.rdocumentation.org/" </w:instrText>
      </w:r>
      <w:r w:rsidR="00D977D9">
        <w:rPr>
          <w:rFonts w:cs="Times New Roman"/>
          <w:noProof/>
          <w:szCs w:val="24"/>
        </w:rPr>
        <w:fldChar w:fldCharType="separate"/>
      </w:r>
      <w:r w:rsidR="00D977D9" w:rsidRPr="00D977D9">
        <w:rPr>
          <w:rStyle w:val="a8"/>
          <w:rFonts w:cs="Times New Roman"/>
          <w:noProof/>
          <w:szCs w:val="24"/>
        </w:rPr>
        <w:t>https://www.rdocumentation.org/</w:t>
      </w:r>
      <w:r w:rsidR="00D977D9">
        <w:rPr>
          <w:rFonts w:cs="Times New Roman"/>
          <w:noProof/>
          <w:szCs w:val="24"/>
        </w:rPr>
        <w:fldChar w:fldCharType="end"/>
      </w:r>
      <w:bookmarkEnd w:id="15"/>
    </w:p>
    <w:p w14:paraId="108F2D5A" w14:textId="160C7FA3" w:rsidR="000D28C8" w:rsidRDefault="000D28C8" w:rsidP="000D28C8">
      <w:pPr>
        <w:pStyle w:val="ab"/>
        <w:numPr>
          <w:ilvl w:val="0"/>
          <w:numId w:val="13"/>
        </w:numPr>
        <w:spacing w:after="160"/>
        <w:rPr>
          <w:rFonts w:cs="Times New Roman"/>
          <w:noProof/>
          <w:szCs w:val="24"/>
          <w:lang w:eastAsia="ru-RU"/>
        </w:rPr>
      </w:pPr>
      <w:bookmarkStart w:id="16" w:name="_Ref153827469"/>
      <w:r>
        <w:rPr>
          <w:rFonts w:cs="Times New Roman"/>
          <w:noProof/>
          <w:szCs w:val="24"/>
          <w:lang w:eastAsia="ru-RU"/>
        </w:rPr>
        <w:t>GitHub</w:t>
      </w:r>
      <w:r w:rsidRPr="00F4009B">
        <w:rPr>
          <w:rFonts w:cs="Times New Roman"/>
          <w:noProof/>
          <w:szCs w:val="24"/>
          <w:lang w:eastAsia="ru-RU"/>
        </w:rPr>
        <w:t>,</w:t>
      </w:r>
      <w:r>
        <w:rPr>
          <w:rFonts w:cs="Times New Roman"/>
          <w:noProof/>
          <w:szCs w:val="24"/>
          <w:lang w:eastAsia="ru-RU"/>
        </w:rPr>
        <w:t xml:space="preserve"> </w:t>
      </w:r>
      <w:r>
        <w:rPr>
          <w:rFonts w:cs="Times New Roman"/>
          <w:noProof/>
          <w:szCs w:val="24"/>
          <w:lang w:eastAsia="ru-RU"/>
        </w:rPr>
        <w:t>platformă de control a versiunilor</w:t>
      </w:r>
      <w:r w:rsidRPr="00F4009B">
        <w:rPr>
          <w:rFonts w:cs="Times New Roman"/>
          <w:noProof/>
          <w:szCs w:val="24"/>
        </w:rPr>
        <w:t>, ‘</w:t>
      </w:r>
      <w:r w:rsidRPr="000D28C8">
        <w:rPr>
          <w:rFonts w:cs="Times New Roman"/>
          <w:noProof/>
          <w:szCs w:val="24"/>
        </w:rPr>
        <w:t>Heart_Attack_Analysis</w:t>
      </w:r>
      <w:r>
        <w:rPr>
          <w:rFonts w:cs="Times New Roman"/>
          <w:noProof/>
          <w:szCs w:val="24"/>
        </w:rPr>
        <w:t>’ [Accesat:18</w:t>
      </w:r>
      <w:r>
        <w:rPr>
          <w:rFonts w:cs="Times New Roman"/>
          <w:noProof/>
          <w:szCs w:val="24"/>
        </w:rPr>
        <w:t>.12</w:t>
      </w:r>
      <w:r w:rsidRPr="00F4009B">
        <w:rPr>
          <w:rFonts w:cs="Times New Roman"/>
          <w:noProof/>
          <w:szCs w:val="24"/>
        </w:rPr>
        <w:t xml:space="preserve">.23], disponibil: </w:t>
      </w:r>
      <w:hyperlink r:id="rId16" w:history="1">
        <w:r w:rsidRPr="000D28C8">
          <w:rPr>
            <w:rStyle w:val="a8"/>
            <w:rFonts w:cs="Times New Roman"/>
            <w:noProof/>
            <w:szCs w:val="24"/>
          </w:rPr>
          <w:t>https://github.com/Cristalin8/Heart_Attack_Analysis</w:t>
        </w:r>
      </w:hyperlink>
      <w:bookmarkEnd w:id="16"/>
    </w:p>
    <w:p w14:paraId="2D4468CD" w14:textId="77777777" w:rsidR="000D28C8" w:rsidRPr="000D28C8" w:rsidRDefault="000D28C8" w:rsidP="000D28C8">
      <w:pPr>
        <w:spacing w:after="160"/>
        <w:ind w:left="360" w:firstLine="0"/>
        <w:rPr>
          <w:rFonts w:cs="Times New Roman"/>
          <w:noProof/>
          <w:szCs w:val="24"/>
          <w:lang w:eastAsia="ru-RU"/>
        </w:rPr>
      </w:pPr>
    </w:p>
    <w:p w14:paraId="4738FAE2" w14:textId="77777777" w:rsidR="003E0E5D" w:rsidRPr="00F4009B" w:rsidRDefault="003E0E5D" w:rsidP="005F231A">
      <w:pPr>
        <w:pStyle w:val="ab"/>
        <w:spacing w:after="160"/>
        <w:ind w:firstLine="0"/>
        <w:rPr>
          <w:rStyle w:val="a8"/>
          <w:rFonts w:cs="Times New Roman"/>
          <w:noProof/>
          <w:color w:val="000000" w:themeColor="text1"/>
          <w:szCs w:val="24"/>
          <w:u w:val="none"/>
          <w:lang w:eastAsia="ru-RU"/>
        </w:rPr>
      </w:pPr>
    </w:p>
    <w:p w14:paraId="170392AA" w14:textId="77777777" w:rsidR="00EA0283" w:rsidRPr="00F4009B" w:rsidRDefault="00EA0283" w:rsidP="00EA0283">
      <w:pPr>
        <w:rPr>
          <w:noProof/>
        </w:rPr>
      </w:pPr>
    </w:p>
    <w:p w14:paraId="317B316F" w14:textId="77777777" w:rsidR="00505FB2" w:rsidRPr="00F4009B" w:rsidRDefault="00505FB2" w:rsidP="00505FB2">
      <w:pPr>
        <w:rPr>
          <w:rFonts w:cs="Times New Roman"/>
          <w:noProof/>
          <w:szCs w:val="24"/>
        </w:rPr>
      </w:pPr>
    </w:p>
    <w:p w14:paraId="5E243575" w14:textId="77777777" w:rsidR="00CB52B5" w:rsidRPr="00F4009B" w:rsidRDefault="00CB52B5" w:rsidP="00CB52B5">
      <w:pPr>
        <w:rPr>
          <w:rFonts w:cs="Times New Roman"/>
          <w:noProof/>
          <w:szCs w:val="24"/>
        </w:rPr>
      </w:pPr>
    </w:p>
    <w:p w14:paraId="2E23A3F2" w14:textId="77777777" w:rsidR="00CB52B5" w:rsidRPr="00F4009B" w:rsidRDefault="00CB52B5" w:rsidP="00CB52B5">
      <w:pPr>
        <w:rPr>
          <w:noProof/>
        </w:rPr>
      </w:pPr>
    </w:p>
    <w:p w14:paraId="2855379C" w14:textId="77777777" w:rsidR="00CB52B5" w:rsidRPr="00F4009B" w:rsidRDefault="00CB52B5" w:rsidP="00CB52B5">
      <w:pPr>
        <w:rPr>
          <w:rFonts w:cs="Times New Roman"/>
          <w:noProof/>
          <w:szCs w:val="24"/>
        </w:rPr>
      </w:pPr>
    </w:p>
    <w:p w14:paraId="68431417" w14:textId="77777777" w:rsidR="00CB52B5" w:rsidRPr="00F4009B" w:rsidRDefault="00CB52B5" w:rsidP="00CB52B5">
      <w:pPr>
        <w:rPr>
          <w:noProof/>
        </w:rPr>
      </w:pPr>
    </w:p>
    <w:p w14:paraId="7066ADF0" w14:textId="77777777" w:rsidR="009F41E8" w:rsidRPr="00F4009B" w:rsidRDefault="009F41E8" w:rsidP="009F41E8">
      <w:pPr>
        <w:pStyle w:val="a9"/>
        <w:spacing w:line="360" w:lineRule="auto"/>
        <w:rPr>
          <w:rFonts w:ascii="Times New Roman" w:hAnsi="Times New Roman" w:cs="Times New Roman"/>
          <w:noProof/>
          <w:sz w:val="24"/>
          <w:szCs w:val="24"/>
          <w:lang w:val="ro-RO"/>
        </w:rPr>
      </w:pPr>
    </w:p>
    <w:p w14:paraId="2E2BCC7F" w14:textId="77777777" w:rsidR="009F41E8" w:rsidRPr="00F4009B" w:rsidRDefault="009F41E8" w:rsidP="004F4C94">
      <w:pPr>
        <w:pStyle w:val="a9"/>
        <w:spacing w:line="360" w:lineRule="auto"/>
        <w:rPr>
          <w:rFonts w:ascii="Times New Roman" w:hAnsi="Times New Roman" w:cs="Times New Roman"/>
          <w:noProof/>
          <w:sz w:val="24"/>
          <w:szCs w:val="24"/>
          <w:lang w:val="ro-RO"/>
        </w:rPr>
      </w:pPr>
    </w:p>
    <w:p w14:paraId="6150E4CC" w14:textId="77777777" w:rsidR="004F4C94" w:rsidRPr="00F4009B" w:rsidRDefault="004F4C94" w:rsidP="004F4C94">
      <w:pPr>
        <w:rPr>
          <w:rFonts w:cs="Times New Roman"/>
          <w:noProof/>
          <w:szCs w:val="24"/>
        </w:rPr>
      </w:pPr>
      <w:r w:rsidRPr="00F4009B">
        <w:rPr>
          <w:rFonts w:cs="Times New Roman"/>
          <w:noProof/>
          <w:szCs w:val="24"/>
        </w:rPr>
        <w:tab/>
      </w:r>
    </w:p>
    <w:p w14:paraId="77665CF1" w14:textId="77777777" w:rsidR="00E6183E" w:rsidRPr="00F4009B" w:rsidRDefault="00E6183E" w:rsidP="00E6183E">
      <w:pPr>
        <w:rPr>
          <w:rFonts w:cs="Times New Roman"/>
          <w:b/>
          <w:noProof/>
          <w:sz w:val="28"/>
          <w:szCs w:val="28"/>
        </w:rPr>
      </w:pPr>
    </w:p>
    <w:p w14:paraId="2D088CE7" w14:textId="77777777" w:rsidR="00505FB2" w:rsidRPr="00F4009B" w:rsidRDefault="00505FB2" w:rsidP="00E6183E">
      <w:pPr>
        <w:rPr>
          <w:rFonts w:cs="Times New Roman"/>
          <w:b/>
          <w:noProof/>
          <w:sz w:val="28"/>
          <w:szCs w:val="28"/>
        </w:rPr>
      </w:pPr>
    </w:p>
    <w:p w14:paraId="3C123D6E" w14:textId="77777777" w:rsidR="00505FB2" w:rsidRPr="00F4009B" w:rsidRDefault="00505FB2" w:rsidP="00E6183E">
      <w:pPr>
        <w:rPr>
          <w:rFonts w:cs="Times New Roman"/>
          <w:b/>
          <w:noProof/>
          <w:sz w:val="28"/>
          <w:szCs w:val="28"/>
        </w:rPr>
      </w:pPr>
    </w:p>
    <w:p w14:paraId="22CB71B1" w14:textId="77777777" w:rsidR="00505FB2" w:rsidRPr="00F4009B" w:rsidRDefault="00505FB2" w:rsidP="00E6183E">
      <w:pPr>
        <w:rPr>
          <w:rFonts w:cs="Times New Roman"/>
          <w:b/>
          <w:noProof/>
          <w:sz w:val="28"/>
          <w:szCs w:val="28"/>
        </w:rPr>
      </w:pPr>
    </w:p>
    <w:p w14:paraId="71D546C6" w14:textId="77777777" w:rsidR="00505FB2" w:rsidRPr="00F4009B" w:rsidRDefault="00505FB2" w:rsidP="00E6183E">
      <w:pPr>
        <w:rPr>
          <w:rFonts w:cs="Times New Roman"/>
          <w:b/>
          <w:noProof/>
          <w:sz w:val="28"/>
          <w:szCs w:val="28"/>
        </w:rPr>
      </w:pPr>
    </w:p>
    <w:p w14:paraId="1E0911F8" w14:textId="77777777" w:rsidR="00505FB2" w:rsidRPr="00F4009B" w:rsidRDefault="00505FB2" w:rsidP="00E6183E">
      <w:pPr>
        <w:rPr>
          <w:rFonts w:cs="Times New Roman"/>
          <w:b/>
          <w:noProof/>
          <w:sz w:val="28"/>
          <w:szCs w:val="28"/>
        </w:rPr>
      </w:pPr>
    </w:p>
    <w:p w14:paraId="0C354828" w14:textId="1B7EA0C4" w:rsidR="00786206" w:rsidRPr="00E65D06" w:rsidRDefault="00786206" w:rsidP="00716DE2">
      <w:pPr>
        <w:ind w:firstLine="0"/>
        <w:rPr>
          <w:rFonts w:eastAsiaTheme="majorEastAsia" w:cstheme="majorBidi"/>
          <w:b/>
          <w:noProof/>
          <w:sz w:val="28"/>
          <w:szCs w:val="32"/>
          <w:lang w:val="en-US"/>
        </w:rPr>
      </w:pPr>
    </w:p>
    <w:sectPr w:rsidR="00786206" w:rsidRPr="00E65D06" w:rsidSect="00E47B08">
      <w:footerReference w:type="default" r:id="rId17"/>
      <w:pgSz w:w="12240" w:h="15840" w:code="1"/>
      <w:pgMar w:top="1134" w:right="85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873D2D" w14:textId="77777777" w:rsidR="00623FB5" w:rsidRDefault="00623FB5" w:rsidP="00E6183E">
      <w:pPr>
        <w:spacing w:line="240" w:lineRule="auto"/>
      </w:pPr>
      <w:r>
        <w:separator/>
      </w:r>
    </w:p>
  </w:endnote>
  <w:endnote w:type="continuationSeparator" w:id="0">
    <w:p w14:paraId="5F316BB1" w14:textId="77777777" w:rsidR="00623FB5" w:rsidRDefault="00623FB5" w:rsidP="00E618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9299949"/>
      <w:docPartObj>
        <w:docPartGallery w:val="Page Numbers (Bottom of Page)"/>
        <w:docPartUnique/>
      </w:docPartObj>
    </w:sdtPr>
    <w:sdtEndPr>
      <w:rPr>
        <w:noProof/>
      </w:rPr>
    </w:sdtEndPr>
    <w:sdtContent>
      <w:p w14:paraId="0FC2E0B3" w14:textId="0E7ACA51" w:rsidR="007D6057" w:rsidRDefault="007D6057">
        <w:pPr>
          <w:pStyle w:val="a6"/>
          <w:jc w:val="center"/>
        </w:pPr>
        <w:r>
          <w:fldChar w:fldCharType="begin"/>
        </w:r>
        <w:r>
          <w:instrText xml:space="preserve"> PAGE   \* MERGEFORMAT </w:instrText>
        </w:r>
        <w:r>
          <w:fldChar w:fldCharType="separate"/>
        </w:r>
        <w:r w:rsidR="000D28C8">
          <w:rPr>
            <w:noProof/>
          </w:rPr>
          <w:t>11</w:t>
        </w:r>
        <w:r>
          <w:rPr>
            <w:noProof/>
          </w:rPr>
          <w:fldChar w:fldCharType="end"/>
        </w:r>
      </w:p>
    </w:sdtContent>
  </w:sdt>
  <w:p w14:paraId="4232EB86" w14:textId="77777777" w:rsidR="007D6057" w:rsidRDefault="007D6057">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55433F" w14:textId="77777777" w:rsidR="00623FB5" w:rsidRDefault="00623FB5" w:rsidP="00E6183E">
      <w:pPr>
        <w:spacing w:line="240" w:lineRule="auto"/>
      </w:pPr>
      <w:r>
        <w:separator/>
      </w:r>
    </w:p>
  </w:footnote>
  <w:footnote w:type="continuationSeparator" w:id="0">
    <w:p w14:paraId="5907BE55" w14:textId="77777777" w:rsidR="00623FB5" w:rsidRDefault="00623FB5" w:rsidP="00E618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D3B"/>
    <w:multiLevelType w:val="hybridMultilevel"/>
    <w:tmpl w:val="B86805B4"/>
    <w:lvl w:ilvl="0" w:tplc="C4766B46">
      <w:start w:val="1"/>
      <w:numFmt w:val="lowerLetter"/>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1" w15:restartNumberingAfterBreak="0">
    <w:nsid w:val="06BB6F5D"/>
    <w:multiLevelType w:val="multilevel"/>
    <w:tmpl w:val="DCD2154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148975A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2F670E"/>
    <w:multiLevelType w:val="hybridMultilevel"/>
    <w:tmpl w:val="99C8325E"/>
    <w:lvl w:ilvl="0" w:tplc="E206B49E">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4" w15:restartNumberingAfterBreak="0">
    <w:nsid w:val="1B204F20"/>
    <w:multiLevelType w:val="hybridMultilevel"/>
    <w:tmpl w:val="98A8E5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CC5C5E"/>
    <w:multiLevelType w:val="multilevel"/>
    <w:tmpl w:val="7B920F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3B51A05"/>
    <w:multiLevelType w:val="multilevel"/>
    <w:tmpl w:val="C8AA9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516104"/>
    <w:multiLevelType w:val="hybridMultilevel"/>
    <w:tmpl w:val="50541C16"/>
    <w:lvl w:ilvl="0" w:tplc="1DF6B6EE">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8" w15:restartNumberingAfterBreak="0">
    <w:nsid w:val="26B81891"/>
    <w:multiLevelType w:val="hybridMultilevel"/>
    <w:tmpl w:val="6C56B44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32F93687"/>
    <w:multiLevelType w:val="multilevel"/>
    <w:tmpl w:val="CC4E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0B4A55"/>
    <w:multiLevelType w:val="hybridMultilevel"/>
    <w:tmpl w:val="DB3ADC5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3FB36DA0"/>
    <w:multiLevelType w:val="multilevel"/>
    <w:tmpl w:val="38C08872"/>
    <w:lvl w:ilvl="0">
      <w:start w:val="1"/>
      <w:numFmt w:val="decimal"/>
      <w:pStyle w:val="1"/>
      <w:lvlText w:val="%1"/>
      <w:lvlJc w:val="left"/>
      <w:pPr>
        <w:ind w:left="432" w:hanging="432"/>
      </w:pPr>
    </w:lvl>
    <w:lvl w:ilvl="1">
      <w:start w:val="1"/>
      <w:numFmt w:val="decimal"/>
      <w:pStyle w:val="2"/>
      <w:lvlText w:val="%1.%2"/>
      <w:lvlJc w:val="left"/>
      <w:pPr>
        <w:ind w:left="576" w:hanging="576"/>
      </w:pPr>
      <w:rPr>
        <w:rFonts w:ascii="Times New Roman" w:hAnsi="Times New Roman" w:cs="Times New Roman" w:hint="default"/>
        <w:b/>
        <w:sz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4605766C"/>
    <w:multiLevelType w:val="hybridMultilevel"/>
    <w:tmpl w:val="9604AC4C"/>
    <w:lvl w:ilvl="0" w:tplc="2CF4F63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15:restartNumberingAfterBreak="0">
    <w:nsid w:val="4EB6589D"/>
    <w:multiLevelType w:val="hybridMultilevel"/>
    <w:tmpl w:val="CF160C22"/>
    <w:lvl w:ilvl="0" w:tplc="C43A8BE0">
      <w:start w:val="1"/>
      <w:numFmt w:val="decimal"/>
      <w:lvlText w:val="%1."/>
      <w:lvlJc w:val="left"/>
      <w:pPr>
        <w:ind w:left="720" w:hanging="360"/>
      </w:pPr>
      <w:rPr>
        <w:rFonts w:hint="default"/>
        <w:i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73346C"/>
    <w:multiLevelType w:val="hybridMultilevel"/>
    <w:tmpl w:val="C5EEF67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58F91650"/>
    <w:multiLevelType w:val="hybridMultilevel"/>
    <w:tmpl w:val="55A40650"/>
    <w:lvl w:ilvl="0" w:tplc="5B0C7538">
      <w:start w:val="1"/>
      <w:numFmt w:val="decimal"/>
      <w:lvlText w:val="%1."/>
      <w:lvlJc w:val="left"/>
      <w:pPr>
        <w:ind w:left="1080" w:hanging="360"/>
      </w:pPr>
      <w:rPr>
        <w:rFonts w:hint="default"/>
      </w:rPr>
    </w:lvl>
    <w:lvl w:ilvl="1" w:tplc="08180019" w:tentative="1">
      <w:start w:val="1"/>
      <w:numFmt w:val="lowerLetter"/>
      <w:lvlText w:val="%2."/>
      <w:lvlJc w:val="left"/>
      <w:pPr>
        <w:ind w:left="1800" w:hanging="360"/>
      </w:pPr>
    </w:lvl>
    <w:lvl w:ilvl="2" w:tplc="0818001B" w:tentative="1">
      <w:start w:val="1"/>
      <w:numFmt w:val="lowerRoman"/>
      <w:lvlText w:val="%3."/>
      <w:lvlJc w:val="right"/>
      <w:pPr>
        <w:ind w:left="2520" w:hanging="180"/>
      </w:pPr>
    </w:lvl>
    <w:lvl w:ilvl="3" w:tplc="0818000F" w:tentative="1">
      <w:start w:val="1"/>
      <w:numFmt w:val="decimal"/>
      <w:lvlText w:val="%4."/>
      <w:lvlJc w:val="left"/>
      <w:pPr>
        <w:ind w:left="3240" w:hanging="360"/>
      </w:pPr>
    </w:lvl>
    <w:lvl w:ilvl="4" w:tplc="08180019" w:tentative="1">
      <w:start w:val="1"/>
      <w:numFmt w:val="lowerLetter"/>
      <w:lvlText w:val="%5."/>
      <w:lvlJc w:val="left"/>
      <w:pPr>
        <w:ind w:left="3960" w:hanging="360"/>
      </w:pPr>
    </w:lvl>
    <w:lvl w:ilvl="5" w:tplc="0818001B" w:tentative="1">
      <w:start w:val="1"/>
      <w:numFmt w:val="lowerRoman"/>
      <w:lvlText w:val="%6."/>
      <w:lvlJc w:val="right"/>
      <w:pPr>
        <w:ind w:left="4680" w:hanging="180"/>
      </w:pPr>
    </w:lvl>
    <w:lvl w:ilvl="6" w:tplc="0818000F" w:tentative="1">
      <w:start w:val="1"/>
      <w:numFmt w:val="decimal"/>
      <w:lvlText w:val="%7."/>
      <w:lvlJc w:val="left"/>
      <w:pPr>
        <w:ind w:left="5400" w:hanging="360"/>
      </w:pPr>
    </w:lvl>
    <w:lvl w:ilvl="7" w:tplc="08180019" w:tentative="1">
      <w:start w:val="1"/>
      <w:numFmt w:val="lowerLetter"/>
      <w:lvlText w:val="%8."/>
      <w:lvlJc w:val="left"/>
      <w:pPr>
        <w:ind w:left="6120" w:hanging="360"/>
      </w:pPr>
    </w:lvl>
    <w:lvl w:ilvl="8" w:tplc="0818001B" w:tentative="1">
      <w:start w:val="1"/>
      <w:numFmt w:val="lowerRoman"/>
      <w:lvlText w:val="%9."/>
      <w:lvlJc w:val="right"/>
      <w:pPr>
        <w:ind w:left="6840" w:hanging="180"/>
      </w:pPr>
    </w:lvl>
  </w:abstractNum>
  <w:abstractNum w:abstractNumId="16" w15:restartNumberingAfterBreak="0">
    <w:nsid w:val="63504AA7"/>
    <w:multiLevelType w:val="hybridMultilevel"/>
    <w:tmpl w:val="83969BFC"/>
    <w:lvl w:ilvl="0" w:tplc="7AEEA2F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65A40AEC"/>
    <w:multiLevelType w:val="hybridMultilevel"/>
    <w:tmpl w:val="56AA3D6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6BF612D2"/>
    <w:multiLevelType w:val="hybridMultilevel"/>
    <w:tmpl w:val="4AC6093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6D743B4A"/>
    <w:multiLevelType w:val="multilevel"/>
    <w:tmpl w:val="A5A4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56186D"/>
    <w:multiLevelType w:val="multilevel"/>
    <w:tmpl w:val="C8AA9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3"/>
  </w:num>
  <w:num w:numId="3">
    <w:abstractNumId w:val="19"/>
  </w:num>
  <w:num w:numId="4">
    <w:abstractNumId w:val="7"/>
  </w:num>
  <w:num w:numId="5">
    <w:abstractNumId w:val="3"/>
  </w:num>
  <w:num w:numId="6">
    <w:abstractNumId w:val="0"/>
  </w:num>
  <w:num w:numId="7">
    <w:abstractNumId w:val="15"/>
  </w:num>
  <w:num w:numId="8">
    <w:abstractNumId w:val="2"/>
  </w:num>
  <w:num w:numId="9">
    <w:abstractNumId w:val="5"/>
  </w:num>
  <w:num w:numId="10">
    <w:abstractNumId w:val="9"/>
  </w:num>
  <w:num w:numId="11">
    <w:abstractNumId w:val="10"/>
  </w:num>
  <w:num w:numId="12">
    <w:abstractNumId w:val="14"/>
  </w:num>
  <w:num w:numId="13">
    <w:abstractNumId w:val="4"/>
  </w:num>
  <w:num w:numId="14">
    <w:abstractNumId w:val="18"/>
  </w:num>
  <w:num w:numId="15">
    <w:abstractNumId w:val="8"/>
  </w:num>
  <w:num w:numId="16">
    <w:abstractNumId w:val="12"/>
  </w:num>
  <w:num w:numId="17">
    <w:abstractNumId w:val="17"/>
  </w:num>
  <w:num w:numId="18">
    <w:abstractNumId w:val="11"/>
  </w:num>
  <w:num w:numId="19">
    <w:abstractNumId w:val="6"/>
  </w:num>
  <w:num w:numId="20">
    <w:abstractNumId w:val="20"/>
  </w:num>
  <w:num w:numId="21">
    <w:abstractNumId w:val="16"/>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A4A"/>
    <w:rsid w:val="00011F6E"/>
    <w:rsid w:val="000274CD"/>
    <w:rsid w:val="00030F25"/>
    <w:rsid w:val="00031E63"/>
    <w:rsid w:val="00044859"/>
    <w:rsid w:val="00061868"/>
    <w:rsid w:val="00074A69"/>
    <w:rsid w:val="00087797"/>
    <w:rsid w:val="00094E60"/>
    <w:rsid w:val="000978EF"/>
    <w:rsid w:val="000A5598"/>
    <w:rsid w:val="000B196C"/>
    <w:rsid w:val="000B27D6"/>
    <w:rsid w:val="000B407D"/>
    <w:rsid w:val="000D28C8"/>
    <w:rsid w:val="000D32E8"/>
    <w:rsid w:val="000F0632"/>
    <w:rsid w:val="001059DD"/>
    <w:rsid w:val="00121076"/>
    <w:rsid w:val="0012284F"/>
    <w:rsid w:val="00145C36"/>
    <w:rsid w:val="001641F6"/>
    <w:rsid w:val="0016554E"/>
    <w:rsid w:val="00171796"/>
    <w:rsid w:val="001756DB"/>
    <w:rsid w:val="001806E2"/>
    <w:rsid w:val="00183CDE"/>
    <w:rsid w:val="001B21F5"/>
    <w:rsid w:val="001C6BE0"/>
    <w:rsid w:val="001D4C8B"/>
    <w:rsid w:val="00206539"/>
    <w:rsid w:val="00210138"/>
    <w:rsid w:val="00210DC1"/>
    <w:rsid w:val="002151C9"/>
    <w:rsid w:val="0021789D"/>
    <w:rsid w:val="00217A05"/>
    <w:rsid w:val="00220C4F"/>
    <w:rsid w:val="00233059"/>
    <w:rsid w:val="00235B91"/>
    <w:rsid w:val="002506C4"/>
    <w:rsid w:val="002861A1"/>
    <w:rsid w:val="002B48B3"/>
    <w:rsid w:val="002B52AE"/>
    <w:rsid w:val="002B5DC1"/>
    <w:rsid w:val="002E293B"/>
    <w:rsid w:val="002E6AC9"/>
    <w:rsid w:val="002F01EF"/>
    <w:rsid w:val="00322773"/>
    <w:rsid w:val="00326227"/>
    <w:rsid w:val="00376EE1"/>
    <w:rsid w:val="003946CC"/>
    <w:rsid w:val="003A732B"/>
    <w:rsid w:val="003C1585"/>
    <w:rsid w:val="003C2801"/>
    <w:rsid w:val="003D2CF9"/>
    <w:rsid w:val="003D4486"/>
    <w:rsid w:val="003D7B66"/>
    <w:rsid w:val="003E0E5D"/>
    <w:rsid w:val="003F001E"/>
    <w:rsid w:val="003F23FC"/>
    <w:rsid w:val="0040137B"/>
    <w:rsid w:val="0040227E"/>
    <w:rsid w:val="00404425"/>
    <w:rsid w:val="00411717"/>
    <w:rsid w:val="00417714"/>
    <w:rsid w:val="00424173"/>
    <w:rsid w:val="00426D26"/>
    <w:rsid w:val="00427CFE"/>
    <w:rsid w:val="0044600F"/>
    <w:rsid w:val="00451E78"/>
    <w:rsid w:val="00456580"/>
    <w:rsid w:val="00471EF1"/>
    <w:rsid w:val="0047625F"/>
    <w:rsid w:val="00483628"/>
    <w:rsid w:val="004C5055"/>
    <w:rsid w:val="004E33EB"/>
    <w:rsid w:val="004E7B69"/>
    <w:rsid w:val="004F4C94"/>
    <w:rsid w:val="00501293"/>
    <w:rsid w:val="00505FB2"/>
    <w:rsid w:val="00527209"/>
    <w:rsid w:val="0054195A"/>
    <w:rsid w:val="00553793"/>
    <w:rsid w:val="00557640"/>
    <w:rsid w:val="00565293"/>
    <w:rsid w:val="00570923"/>
    <w:rsid w:val="00586B01"/>
    <w:rsid w:val="005A06ED"/>
    <w:rsid w:val="005A58F5"/>
    <w:rsid w:val="005B0547"/>
    <w:rsid w:val="005D4801"/>
    <w:rsid w:val="005F231A"/>
    <w:rsid w:val="005F5DB5"/>
    <w:rsid w:val="00605263"/>
    <w:rsid w:val="00610918"/>
    <w:rsid w:val="00623FB5"/>
    <w:rsid w:val="00625452"/>
    <w:rsid w:val="00632120"/>
    <w:rsid w:val="00641059"/>
    <w:rsid w:val="00664F91"/>
    <w:rsid w:val="00665EFD"/>
    <w:rsid w:val="00674311"/>
    <w:rsid w:val="00682696"/>
    <w:rsid w:val="006900FB"/>
    <w:rsid w:val="00690B9E"/>
    <w:rsid w:val="006A30F2"/>
    <w:rsid w:val="006B1693"/>
    <w:rsid w:val="006B6BB4"/>
    <w:rsid w:val="006B7458"/>
    <w:rsid w:val="006C112A"/>
    <w:rsid w:val="006D4F62"/>
    <w:rsid w:val="006E11C2"/>
    <w:rsid w:val="006E200D"/>
    <w:rsid w:val="006F17B9"/>
    <w:rsid w:val="006F19AF"/>
    <w:rsid w:val="0071519F"/>
    <w:rsid w:val="00716DE2"/>
    <w:rsid w:val="00727A4A"/>
    <w:rsid w:val="007355D0"/>
    <w:rsid w:val="00746EC2"/>
    <w:rsid w:val="007520E7"/>
    <w:rsid w:val="0078541F"/>
    <w:rsid w:val="00785FAB"/>
    <w:rsid w:val="00786206"/>
    <w:rsid w:val="0079528F"/>
    <w:rsid w:val="007A719A"/>
    <w:rsid w:val="007B4391"/>
    <w:rsid w:val="007C4AF6"/>
    <w:rsid w:val="007C7408"/>
    <w:rsid w:val="007D6057"/>
    <w:rsid w:val="007F16FD"/>
    <w:rsid w:val="00835DD0"/>
    <w:rsid w:val="0084047C"/>
    <w:rsid w:val="00840B31"/>
    <w:rsid w:val="0087673C"/>
    <w:rsid w:val="008B5643"/>
    <w:rsid w:val="008D3D6E"/>
    <w:rsid w:val="008E363F"/>
    <w:rsid w:val="00911E93"/>
    <w:rsid w:val="0091447A"/>
    <w:rsid w:val="00930698"/>
    <w:rsid w:val="009310EC"/>
    <w:rsid w:val="00934B25"/>
    <w:rsid w:val="00954E3D"/>
    <w:rsid w:val="00977A24"/>
    <w:rsid w:val="00981500"/>
    <w:rsid w:val="009948DA"/>
    <w:rsid w:val="00995F1F"/>
    <w:rsid w:val="009D4A62"/>
    <w:rsid w:val="009F41E8"/>
    <w:rsid w:val="00A30064"/>
    <w:rsid w:val="00A41A8C"/>
    <w:rsid w:val="00A50AC4"/>
    <w:rsid w:val="00A520CF"/>
    <w:rsid w:val="00A5511D"/>
    <w:rsid w:val="00A70826"/>
    <w:rsid w:val="00A77DFC"/>
    <w:rsid w:val="00A91963"/>
    <w:rsid w:val="00A954CF"/>
    <w:rsid w:val="00AA5EC1"/>
    <w:rsid w:val="00AB11CA"/>
    <w:rsid w:val="00AB57F1"/>
    <w:rsid w:val="00AC6D42"/>
    <w:rsid w:val="00AD4EBB"/>
    <w:rsid w:val="00AF6E76"/>
    <w:rsid w:val="00B01441"/>
    <w:rsid w:val="00B10C0D"/>
    <w:rsid w:val="00B20EC7"/>
    <w:rsid w:val="00B70756"/>
    <w:rsid w:val="00B77121"/>
    <w:rsid w:val="00B8296E"/>
    <w:rsid w:val="00BA6B2E"/>
    <w:rsid w:val="00BD40CB"/>
    <w:rsid w:val="00BD5E7A"/>
    <w:rsid w:val="00BD6516"/>
    <w:rsid w:val="00C0666E"/>
    <w:rsid w:val="00C14BC7"/>
    <w:rsid w:val="00C46192"/>
    <w:rsid w:val="00C527B2"/>
    <w:rsid w:val="00C94C6D"/>
    <w:rsid w:val="00CA705E"/>
    <w:rsid w:val="00CB52B5"/>
    <w:rsid w:val="00CC4A58"/>
    <w:rsid w:val="00CE03CD"/>
    <w:rsid w:val="00CE1C0B"/>
    <w:rsid w:val="00CF3366"/>
    <w:rsid w:val="00D05938"/>
    <w:rsid w:val="00D105F5"/>
    <w:rsid w:val="00D37910"/>
    <w:rsid w:val="00D4657B"/>
    <w:rsid w:val="00D519DC"/>
    <w:rsid w:val="00D528E7"/>
    <w:rsid w:val="00D84EA2"/>
    <w:rsid w:val="00D85D30"/>
    <w:rsid w:val="00D977D9"/>
    <w:rsid w:val="00DB129F"/>
    <w:rsid w:val="00DD17A7"/>
    <w:rsid w:val="00DE05CF"/>
    <w:rsid w:val="00DF1613"/>
    <w:rsid w:val="00DF609B"/>
    <w:rsid w:val="00E30351"/>
    <w:rsid w:val="00E42FE0"/>
    <w:rsid w:val="00E466C8"/>
    <w:rsid w:val="00E47B08"/>
    <w:rsid w:val="00E54BF8"/>
    <w:rsid w:val="00E6183E"/>
    <w:rsid w:val="00E65D06"/>
    <w:rsid w:val="00E75D97"/>
    <w:rsid w:val="00E8025B"/>
    <w:rsid w:val="00E84163"/>
    <w:rsid w:val="00E85794"/>
    <w:rsid w:val="00EA0283"/>
    <w:rsid w:val="00EA5807"/>
    <w:rsid w:val="00EC4DDD"/>
    <w:rsid w:val="00EE3666"/>
    <w:rsid w:val="00EF04B7"/>
    <w:rsid w:val="00F062BA"/>
    <w:rsid w:val="00F27724"/>
    <w:rsid w:val="00F302BB"/>
    <w:rsid w:val="00F32EC9"/>
    <w:rsid w:val="00F36EE1"/>
    <w:rsid w:val="00F4009B"/>
    <w:rsid w:val="00F47E49"/>
    <w:rsid w:val="00F5052A"/>
    <w:rsid w:val="00F53D39"/>
    <w:rsid w:val="00F56443"/>
    <w:rsid w:val="00F6680A"/>
    <w:rsid w:val="00F678D4"/>
    <w:rsid w:val="00F82377"/>
    <w:rsid w:val="00F96E1E"/>
    <w:rsid w:val="00F97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8C2BE"/>
  <w15:chartTrackingRefBased/>
  <w15:docId w15:val="{EB9F6071-572B-4495-AC26-2339F5BD7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60" w:lineRule="auto"/>
        <w:ind w:left="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1076"/>
    <w:pPr>
      <w:ind w:left="0" w:firstLine="851"/>
    </w:pPr>
    <w:rPr>
      <w:rFonts w:ascii="Times New Roman" w:hAnsi="Times New Roman"/>
      <w:color w:val="000000" w:themeColor="text1"/>
      <w:sz w:val="24"/>
      <w:lang w:val="ro-RO"/>
    </w:rPr>
  </w:style>
  <w:style w:type="paragraph" w:styleId="1">
    <w:name w:val="heading 1"/>
    <w:basedOn w:val="a"/>
    <w:next w:val="a"/>
    <w:link w:val="10"/>
    <w:uiPriority w:val="9"/>
    <w:qFormat/>
    <w:rsid w:val="00E6183E"/>
    <w:pPr>
      <w:keepNext/>
      <w:keepLines/>
      <w:numPr>
        <w:numId w:val="18"/>
      </w:numPr>
      <w:spacing w:before="240"/>
      <w:outlineLvl w:val="0"/>
    </w:pPr>
    <w:rPr>
      <w:rFonts w:eastAsiaTheme="majorEastAsia" w:cstheme="majorBidi"/>
      <w:b/>
      <w:sz w:val="28"/>
      <w:szCs w:val="32"/>
    </w:rPr>
  </w:style>
  <w:style w:type="paragraph" w:styleId="2">
    <w:name w:val="heading 2"/>
    <w:basedOn w:val="a"/>
    <w:next w:val="a"/>
    <w:link w:val="20"/>
    <w:uiPriority w:val="9"/>
    <w:unhideWhenUsed/>
    <w:qFormat/>
    <w:rsid w:val="00CC4A58"/>
    <w:pPr>
      <w:keepNext/>
      <w:keepLines/>
      <w:numPr>
        <w:ilvl w:val="1"/>
        <w:numId w:val="18"/>
      </w:numPr>
      <w:spacing w:before="40"/>
      <w:jc w:val="left"/>
      <w:outlineLvl w:val="1"/>
    </w:pPr>
    <w:rPr>
      <w:rFonts w:eastAsiaTheme="majorEastAsia" w:cstheme="majorBidi"/>
      <w:b/>
      <w:szCs w:val="26"/>
    </w:rPr>
  </w:style>
  <w:style w:type="paragraph" w:styleId="3">
    <w:name w:val="heading 3"/>
    <w:basedOn w:val="a"/>
    <w:next w:val="a"/>
    <w:link w:val="30"/>
    <w:uiPriority w:val="9"/>
    <w:unhideWhenUsed/>
    <w:qFormat/>
    <w:rsid w:val="00EA5807"/>
    <w:pPr>
      <w:keepNext/>
      <w:keepLines/>
      <w:numPr>
        <w:ilvl w:val="2"/>
        <w:numId w:val="18"/>
      </w:numPr>
      <w:spacing w:before="40"/>
      <w:outlineLvl w:val="2"/>
    </w:pPr>
    <w:rPr>
      <w:rFonts w:asciiTheme="majorHAnsi" w:eastAsiaTheme="majorEastAsia" w:hAnsiTheme="majorHAnsi" w:cstheme="majorBidi"/>
      <w:color w:val="1F4D78" w:themeColor="accent1" w:themeShade="7F"/>
      <w:szCs w:val="24"/>
    </w:rPr>
  </w:style>
  <w:style w:type="paragraph" w:styleId="4">
    <w:name w:val="heading 4"/>
    <w:basedOn w:val="a"/>
    <w:next w:val="a"/>
    <w:link w:val="40"/>
    <w:uiPriority w:val="9"/>
    <w:semiHidden/>
    <w:unhideWhenUsed/>
    <w:qFormat/>
    <w:rsid w:val="00E42FE0"/>
    <w:pPr>
      <w:keepNext/>
      <w:keepLines/>
      <w:numPr>
        <w:ilvl w:val="3"/>
        <w:numId w:val="18"/>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E42FE0"/>
    <w:pPr>
      <w:keepNext/>
      <w:keepLines/>
      <w:numPr>
        <w:ilvl w:val="4"/>
        <w:numId w:val="18"/>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E42FE0"/>
    <w:pPr>
      <w:keepNext/>
      <w:keepLines/>
      <w:numPr>
        <w:ilvl w:val="5"/>
        <w:numId w:val="18"/>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E42FE0"/>
    <w:pPr>
      <w:keepNext/>
      <w:keepLines/>
      <w:numPr>
        <w:ilvl w:val="6"/>
        <w:numId w:val="18"/>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E42FE0"/>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E42FE0"/>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6183E"/>
    <w:rPr>
      <w:rFonts w:ascii="Times New Roman" w:eastAsiaTheme="majorEastAsia" w:hAnsi="Times New Roman" w:cstheme="majorBidi"/>
      <w:b/>
      <w:color w:val="000000" w:themeColor="text1"/>
      <w:sz w:val="28"/>
      <w:szCs w:val="32"/>
    </w:rPr>
  </w:style>
  <w:style w:type="paragraph" w:styleId="a3">
    <w:name w:val="TOC Heading"/>
    <w:basedOn w:val="1"/>
    <w:next w:val="a"/>
    <w:uiPriority w:val="39"/>
    <w:unhideWhenUsed/>
    <w:qFormat/>
    <w:rsid w:val="00E6183E"/>
    <w:pPr>
      <w:keepNext w:val="0"/>
      <w:keepLines w:val="0"/>
      <w:numPr>
        <w:numId w:val="0"/>
      </w:numPr>
      <w:spacing w:before="0"/>
      <w:ind w:left="709"/>
      <w:outlineLvl w:val="9"/>
    </w:pPr>
    <w:rPr>
      <w:rFonts w:eastAsiaTheme="minorHAnsi" w:cs="Times New Roman"/>
      <w:b w:val="0"/>
      <w:color w:val="auto"/>
      <w:szCs w:val="22"/>
    </w:rPr>
  </w:style>
  <w:style w:type="paragraph" w:styleId="a4">
    <w:name w:val="header"/>
    <w:basedOn w:val="a"/>
    <w:link w:val="a5"/>
    <w:uiPriority w:val="99"/>
    <w:unhideWhenUsed/>
    <w:rsid w:val="00E6183E"/>
    <w:pPr>
      <w:tabs>
        <w:tab w:val="center" w:pos="4844"/>
        <w:tab w:val="right" w:pos="9689"/>
      </w:tabs>
      <w:spacing w:line="240" w:lineRule="auto"/>
    </w:pPr>
  </w:style>
  <w:style w:type="character" w:customStyle="1" w:styleId="a5">
    <w:name w:val="Верхний колонтитул Знак"/>
    <w:basedOn w:val="a0"/>
    <w:link w:val="a4"/>
    <w:uiPriority w:val="99"/>
    <w:rsid w:val="00E6183E"/>
  </w:style>
  <w:style w:type="paragraph" w:styleId="a6">
    <w:name w:val="footer"/>
    <w:basedOn w:val="a"/>
    <w:link w:val="a7"/>
    <w:uiPriority w:val="99"/>
    <w:unhideWhenUsed/>
    <w:rsid w:val="00E6183E"/>
    <w:pPr>
      <w:tabs>
        <w:tab w:val="center" w:pos="4844"/>
        <w:tab w:val="right" w:pos="9689"/>
      </w:tabs>
      <w:spacing w:line="240" w:lineRule="auto"/>
    </w:pPr>
  </w:style>
  <w:style w:type="character" w:customStyle="1" w:styleId="a7">
    <w:name w:val="Нижний колонтитул Знак"/>
    <w:basedOn w:val="a0"/>
    <w:link w:val="a6"/>
    <w:uiPriority w:val="99"/>
    <w:rsid w:val="00E6183E"/>
  </w:style>
  <w:style w:type="paragraph" w:styleId="11">
    <w:name w:val="toc 1"/>
    <w:basedOn w:val="a"/>
    <w:next w:val="a"/>
    <w:autoRedefine/>
    <w:uiPriority w:val="39"/>
    <w:unhideWhenUsed/>
    <w:rsid w:val="00D37910"/>
    <w:pPr>
      <w:tabs>
        <w:tab w:val="left" w:pos="1100"/>
        <w:tab w:val="right" w:leader="dot" w:pos="9678"/>
      </w:tabs>
      <w:spacing w:after="100"/>
    </w:pPr>
  </w:style>
  <w:style w:type="character" w:styleId="a8">
    <w:name w:val="Hyperlink"/>
    <w:basedOn w:val="a0"/>
    <w:uiPriority w:val="99"/>
    <w:unhideWhenUsed/>
    <w:rsid w:val="00E6183E"/>
    <w:rPr>
      <w:color w:val="0563C1" w:themeColor="hyperlink"/>
      <w:u w:val="single"/>
    </w:rPr>
  </w:style>
  <w:style w:type="paragraph" w:styleId="a9">
    <w:name w:val="No Spacing"/>
    <w:uiPriority w:val="1"/>
    <w:qFormat/>
    <w:rsid w:val="004F4C94"/>
    <w:pPr>
      <w:spacing w:line="240" w:lineRule="auto"/>
    </w:pPr>
  </w:style>
  <w:style w:type="paragraph" w:styleId="aa">
    <w:name w:val="caption"/>
    <w:basedOn w:val="a"/>
    <w:next w:val="a"/>
    <w:uiPriority w:val="35"/>
    <w:unhideWhenUsed/>
    <w:qFormat/>
    <w:rsid w:val="00CB52B5"/>
    <w:pPr>
      <w:spacing w:after="200" w:line="240" w:lineRule="auto"/>
    </w:pPr>
    <w:rPr>
      <w:i/>
      <w:iCs/>
      <w:color w:val="44546A" w:themeColor="text2"/>
      <w:sz w:val="18"/>
      <w:szCs w:val="18"/>
    </w:rPr>
  </w:style>
  <w:style w:type="paragraph" w:styleId="ab">
    <w:name w:val="List Paragraph"/>
    <w:basedOn w:val="a"/>
    <w:uiPriority w:val="34"/>
    <w:qFormat/>
    <w:rsid w:val="00505FB2"/>
    <w:pPr>
      <w:ind w:left="720"/>
      <w:contextualSpacing/>
    </w:pPr>
  </w:style>
  <w:style w:type="character" w:customStyle="1" w:styleId="30">
    <w:name w:val="Заголовок 3 Знак"/>
    <w:basedOn w:val="a0"/>
    <w:link w:val="3"/>
    <w:uiPriority w:val="9"/>
    <w:rsid w:val="00EA5807"/>
    <w:rPr>
      <w:rFonts w:asciiTheme="majorHAnsi" w:eastAsiaTheme="majorEastAsia" w:hAnsiTheme="majorHAnsi" w:cstheme="majorBidi"/>
      <w:color w:val="1F4D78" w:themeColor="accent1" w:themeShade="7F"/>
      <w:sz w:val="24"/>
      <w:szCs w:val="24"/>
    </w:rPr>
  </w:style>
  <w:style w:type="character" w:customStyle="1" w:styleId="20">
    <w:name w:val="Заголовок 2 Знак"/>
    <w:basedOn w:val="a0"/>
    <w:link w:val="2"/>
    <w:uiPriority w:val="9"/>
    <w:rsid w:val="00CC4A58"/>
    <w:rPr>
      <w:rFonts w:ascii="Times New Roman" w:eastAsiaTheme="majorEastAsia" w:hAnsi="Times New Roman" w:cstheme="majorBidi"/>
      <w:b/>
      <w:color w:val="000000" w:themeColor="text1"/>
      <w:sz w:val="24"/>
      <w:szCs w:val="26"/>
    </w:rPr>
  </w:style>
  <w:style w:type="character" w:customStyle="1" w:styleId="40">
    <w:name w:val="Заголовок 4 Знак"/>
    <w:basedOn w:val="a0"/>
    <w:link w:val="4"/>
    <w:uiPriority w:val="9"/>
    <w:semiHidden/>
    <w:rsid w:val="00E42FE0"/>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E42FE0"/>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E42FE0"/>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E42FE0"/>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E42FE0"/>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E42FE0"/>
    <w:rPr>
      <w:rFonts w:asciiTheme="majorHAnsi" w:eastAsiaTheme="majorEastAsia" w:hAnsiTheme="majorHAnsi" w:cstheme="majorBidi"/>
      <w:i/>
      <w:iCs/>
      <w:color w:val="272727" w:themeColor="text1" w:themeTint="D8"/>
      <w:sz w:val="21"/>
      <w:szCs w:val="21"/>
    </w:rPr>
  </w:style>
  <w:style w:type="paragraph" w:styleId="31">
    <w:name w:val="toc 3"/>
    <w:basedOn w:val="a"/>
    <w:next w:val="a"/>
    <w:autoRedefine/>
    <w:uiPriority w:val="39"/>
    <w:unhideWhenUsed/>
    <w:rsid w:val="00D37910"/>
    <w:pPr>
      <w:spacing w:after="100"/>
      <w:ind w:left="440"/>
    </w:pPr>
  </w:style>
  <w:style w:type="paragraph" w:styleId="21">
    <w:name w:val="toc 2"/>
    <w:basedOn w:val="a"/>
    <w:next w:val="a"/>
    <w:autoRedefine/>
    <w:uiPriority w:val="39"/>
    <w:unhideWhenUsed/>
    <w:rsid w:val="00D37910"/>
    <w:pPr>
      <w:spacing w:after="100"/>
      <w:ind w:left="220"/>
    </w:pPr>
  </w:style>
  <w:style w:type="character" w:styleId="ac">
    <w:name w:val="FollowedHyperlink"/>
    <w:basedOn w:val="a0"/>
    <w:uiPriority w:val="99"/>
    <w:semiHidden/>
    <w:unhideWhenUsed/>
    <w:rsid w:val="003A732B"/>
    <w:rPr>
      <w:color w:val="954F72" w:themeColor="followedHyperlink"/>
      <w:u w:val="single"/>
    </w:rPr>
  </w:style>
  <w:style w:type="character" w:styleId="ad">
    <w:name w:val="Emphasis"/>
    <w:uiPriority w:val="20"/>
    <w:qFormat/>
    <w:rsid w:val="003C2801"/>
    <w:rPr>
      <w:i/>
      <w:iCs/>
    </w:rPr>
  </w:style>
  <w:style w:type="character" w:styleId="ae">
    <w:name w:val="Strong"/>
    <w:basedOn w:val="a0"/>
    <w:uiPriority w:val="22"/>
    <w:qFormat/>
    <w:rsid w:val="003C2801"/>
    <w:rPr>
      <w:b/>
      <w:bCs/>
    </w:rPr>
  </w:style>
  <w:style w:type="paragraph" w:styleId="HTML">
    <w:name w:val="HTML Preformatted"/>
    <w:basedOn w:val="a"/>
    <w:link w:val="HTML0"/>
    <w:uiPriority w:val="99"/>
    <w:semiHidden/>
    <w:unhideWhenUsed/>
    <w:rsid w:val="00632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val="ru-RU" w:eastAsia="ru-RU"/>
    </w:rPr>
  </w:style>
  <w:style w:type="character" w:customStyle="1" w:styleId="HTML0">
    <w:name w:val="Стандартный HTML Знак"/>
    <w:basedOn w:val="a0"/>
    <w:link w:val="HTML"/>
    <w:uiPriority w:val="99"/>
    <w:semiHidden/>
    <w:rsid w:val="00632120"/>
    <w:rPr>
      <w:rFonts w:ascii="Courier New" w:eastAsia="Times New Roman" w:hAnsi="Courier New" w:cs="Courier New"/>
      <w:sz w:val="20"/>
      <w:szCs w:val="20"/>
      <w:lang w:val="ru-RU" w:eastAsia="ru-RU"/>
    </w:rPr>
  </w:style>
  <w:style w:type="paragraph" w:styleId="af">
    <w:name w:val="Normal (Web)"/>
    <w:basedOn w:val="a"/>
    <w:uiPriority w:val="99"/>
    <w:semiHidden/>
    <w:unhideWhenUsed/>
    <w:rsid w:val="00094E60"/>
    <w:pPr>
      <w:spacing w:before="100" w:beforeAutospacing="1" w:after="100" w:afterAutospacing="1" w:line="240" w:lineRule="auto"/>
      <w:ind w:firstLine="0"/>
      <w:jc w:val="left"/>
    </w:pPr>
    <w:rPr>
      <w:rFonts w:eastAsia="Times New Roman" w:cs="Times New Roman"/>
      <w:color w:val="auto"/>
      <w:szCs w:val="24"/>
      <w:lang w:val="ru-RU" w:eastAsia="ru-RU"/>
    </w:rPr>
  </w:style>
  <w:style w:type="table" w:styleId="af0">
    <w:name w:val="Table Grid"/>
    <w:basedOn w:val="a1"/>
    <w:uiPriority w:val="39"/>
    <w:rsid w:val="003F001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7590">
      <w:bodyDiv w:val="1"/>
      <w:marLeft w:val="0"/>
      <w:marRight w:val="0"/>
      <w:marTop w:val="0"/>
      <w:marBottom w:val="0"/>
      <w:divBdr>
        <w:top w:val="none" w:sz="0" w:space="0" w:color="auto"/>
        <w:left w:val="none" w:sz="0" w:space="0" w:color="auto"/>
        <w:bottom w:val="none" w:sz="0" w:space="0" w:color="auto"/>
        <w:right w:val="none" w:sz="0" w:space="0" w:color="auto"/>
      </w:divBdr>
      <w:divsChild>
        <w:div w:id="1708792347">
          <w:marLeft w:val="0"/>
          <w:marRight w:val="0"/>
          <w:marTop w:val="0"/>
          <w:marBottom w:val="0"/>
          <w:divBdr>
            <w:top w:val="none" w:sz="0" w:space="0" w:color="auto"/>
            <w:left w:val="none" w:sz="0" w:space="0" w:color="auto"/>
            <w:bottom w:val="none" w:sz="0" w:space="0" w:color="auto"/>
            <w:right w:val="none" w:sz="0" w:space="0" w:color="auto"/>
          </w:divBdr>
        </w:div>
      </w:divsChild>
    </w:div>
    <w:div w:id="133985199">
      <w:bodyDiv w:val="1"/>
      <w:marLeft w:val="0"/>
      <w:marRight w:val="0"/>
      <w:marTop w:val="0"/>
      <w:marBottom w:val="0"/>
      <w:divBdr>
        <w:top w:val="none" w:sz="0" w:space="0" w:color="auto"/>
        <w:left w:val="none" w:sz="0" w:space="0" w:color="auto"/>
        <w:bottom w:val="none" w:sz="0" w:space="0" w:color="auto"/>
        <w:right w:val="none" w:sz="0" w:space="0" w:color="auto"/>
      </w:divBdr>
      <w:divsChild>
        <w:div w:id="124782873">
          <w:marLeft w:val="0"/>
          <w:marRight w:val="0"/>
          <w:marTop w:val="0"/>
          <w:marBottom w:val="0"/>
          <w:divBdr>
            <w:top w:val="none" w:sz="0" w:space="0" w:color="auto"/>
            <w:left w:val="none" w:sz="0" w:space="0" w:color="auto"/>
            <w:bottom w:val="none" w:sz="0" w:space="0" w:color="auto"/>
            <w:right w:val="none" w:sz="0" w:space="0" w:color="auto"/>
          </w:divBdr>
        </w:div>
      </w:divsChild>
    </w:div>
    <w:div w:id="149178005">
      <w:bodyDiv w:val="1"/>
      <w:marLeft w:val="0"/>
      <w:marRight w:val="0"/>
      <w:marTop w:val="0"/>
      <w:marBottom w:val="0"/>
      <w:divBdr>
        <w:top w:val="none" w:sz="0" w:space="0" w:color="auto"/>
        <w:left w:val="none" w:sz="0" w:space="0" w:color="auto"/>
        <w:bottom w:val="none" w:sz="0" w:space="0" w:color="auto"/>
        <w:right w:val="none" w:sz="0" w:space="0" w:color="auto"/>
      </w:divBdr>
      <w:divsChild>
        <w:div w:id="1850172356">
          <w:marLeft w:val="0"/>
          <w:marRight w:val="0"/>
          <w:marTop w:val="0"/>
          <w:marBottom w:val="0"/>
          <w:divBdr>
            <w:top w:val="none" w:sz="0" w:space="0" w:color="auto"/>
            <w:left w:val="none" w:sz="0" w:space="0" w:color="auto"/>
            <w:bottom w:val="none" w:sz="0" w:space="0" w:color="auto"/>
            <w:right w:val="none" w:sz="0" w:space="0" w:color="auto"/>
          </w:divBdr>
        </w:div>
      </w:divsChild>
    </w:div>
    <w:div w:id="167715888">
      <w:bodyDiv w:val="1"/>
      <w:marLeft w:val="0"/>
      <w:marRight w:val="0"/>
      <w:marTop w:val="0"/>
      <w:marBottom w:val="0"/>
      <w:divBdr>
        <w:top w:val="none" w:sz="0" w:space="0" w:color="auto"/>
        <w:left w:val="none" w:sz="0" w:space="0" w:color="auto"/>
        <w:bottom w:val="none" w:sz="0" w:space="0" w:color="auto"/>
        <w:right w:val="none" w:sz="0" w:space="0" w:color="auto"/>
      </w:divBdr>
    </w:div>
    <w:div w:id="290063925">
      <w:bodyDiv w:val="1"/>
      <w:marLeft w:val="0"/>
      <w:marRight w:val="0"/>
      <w:marTop w:val="0"/>
      <w:marBottom w:val="0"/>
      <w:divBdr>
        <w:top w:val="none" w:sz="0" w:space="0" w:color="auto"/>
        <w:left w:val="none" w:sz="0" w:space="0" w:color="auto"/>
        <w:bottom w:val="none" w:sz="0" w:space="0" w:color="auto"/>
        <w:right w:val="none" w:sz="0" w:space="0" w:color="auto"/>
      </w:divBdr>
    </w:div>
    <w:div w:id="308755883">
      <w:bodyDiv w:val="1"/>
      <w:marLeft w:val="0"/>
      <w:marRight w:val="0"/>
      <w:marTop w:val="0"/>
      <w:marBottom w:val="0"/>
      <w:divBdr>
        <w:top w:val="none" w:sz="0" w:space="0" w:color="auto"/>
        <w:left w:val="none" w:sz="0" w:space="0" w:color="auto"/>
        <w:bottom w:val="none" w:sz="0" w:space="0" w:color="auto"/>
        <w:right w:val="none" w:sz="0" w:space="0" w:color="auto"/>
      </w:divBdr>
      <w:divsChild>
        <w:div w:id="781270107">
          <w:marLeft w:val="0"/>
          <w:marRight w:val="0"/>
          <w:marTop w:val="0"/>
          <w:marBottom w:val="0"/>
          <w:divBdr>
            <w:top w:val="none" w:sz="0" w:space="0" w:color="auto"/>
            <w:left w:val="none" w:sz="0" w:space="0" w:color="auto"/>
            <w:bottom w:val="none" w:sz="0" w:space="0" w:color="auto"/>
            <w:right w:val="none" w:sz="0" w:space="0" w:color="auto"/>
          </w:divBdr>
        </w:div>
      </w:divsChild>
    </w:div>
    <w:div w:id="352657117">
      <w:bodyDiv w:val="1"/>
      <w:marLeft w:val="0"/>
      <w:marRight w:val="0"/>
      <w:marTop w:val="0"/>
      <w:marBottom w:val="0"/>
      <w:divBdr>
        <w:top w:val="none" w:sz="0" w:space="0" w:color="auto"/>
        <w:left w:val="none" w:sz="0" w:space="0" w:color="auto"/>
        <w:bottom w:val="none" w:sz="0" w:space="0" w:color="auto"/>
        <w:right w:val="none" w:sz="0" w:space="0" w:color="auto"/>
      </w:divBdr>
    </w:div>
    <w:div w:id="362369191">
      <w:bodyDiv w:val="1"/>
      <w:marLeft w:val="0"/>
      <w:marRight w:val="0"/>
      <w:marTop w:val="0"/>
      <w:marBottom w:val="0"/>
      <w:divBdr>
        <w:top w:val="none" w:sz="0" w:space="0" w:color="auto"/>
        <w:left w:val="none" w:sz="0" w:space="0" w:color="auto"/>
        <w:bottom w:val="none" w:sz="0" w:space="0" w:color="auto"/>
        <w:right w:val="none" w:sz="0" w:space="0" w:color="auto"/>
      </w:divBdr>
    </w:div>
    <w:div w:id="435714292">
      <w:bodyDiv w:val="1"/>
      <w:marLeft w:val="0"/>
      <w:marRight w:val="0"/>
      <w:marTop w:val="0"/>
      <w:marBottom w:val="0"/>
      <w:divBdr>
        <w:top w:val="none" w:sz="0" w:space="0" w:color="auto"/>
        <w:left w:val="none" w:sz="0" w:space="0" w:color="auto"/>
        <w:bottom w:val="none" w:sz="0" w:space="0" w:color="auto"/>
        <w:right w:val="none" w:sz="0" w:space="0" w:color="auto"/>
      </w:divBdr>
    </w:div>
    <w:div w:id="448553050">
      <w:bodyDiv w:val="1"/>
      <w:marLeft w:val="0"/>
      <w:marRight w:val="0"/>
      <w:marTop w:val="0"/>
      <w:marBottom w:val="0"/>
      <w:divBdr>
        <w:top w:val="none" w:sz="0" w:space="0" w:color="auto"/>
        <w:left w:val="none" w:sz="0" w:space="0" w:color="auto"/>
        <w:bottom w:val="none" w:sz="0" w:space="0" w:color="auto"/>
        <w:right w:val="none" w:sz="0" w:space="0" w:color="auto"/>
      </w:divBdr>
    </w:div>
    <w:div w:id="470488674">
      <w:bodyDiv w:val="1"/>
      <w:marLeft w:val="0"/>
      <w:marRight w:val="0"/>
      <w:marTop w:val="0"/>
      <w:marBottom w:val="0"/>
      <w:divBdr>
        <w:top w:val="none" w:sz="0" w:space="0" w:color="auto"/>
        <w:left w:val="none" w:sz="0" w:space="0" w:color="auto"/>
        <w:bottom w:val="none" w:sz="0" w:space="0" w:color="auto"/>
        <w:right w:val="none" w:sz="0" w:space="0" w:color="auto"/>
      </w:divBdr>
      <w:divsChild>
        <w:div w:id="2135057192">
          <w:marLeft w:val="1080"/>
          <w:marRight w:val="0"/>
          <w:marTop w:val="200"/>
          <w:marBottom w:val="0"/>
          <w:divBdr>
            <w:top w:val="none" w:sz="0" w:space="0" w:color="auto"/>
            <w:left w:val="none" w:sz="0" w:space="0" w:color="auto"/>
            <w:bottom w:val="none" w:sz="0" w:space="0" w:color="auto"/>
            <w:right w:val="none" w:sz="0" w:space="0" w:color="auto"/>
          </w:divBdr>
        </w:div>
      </w:divsChild>
    </w:div>
    <w:div w:id="503394640">
      <w:bodyDiv w:val="1"/>
      <w:marLeft w:val="0"/>
      <w:marRight w:val="0"/>
      <w:marTop w:val="0"/>
      <w:marBottom w:val="0"/>
      <w:divBdr>
        <w:top w:val="none" w:sz="0" w:space="0" w:color="auto"/>
        <w:left w:val="none" w:sz="0" w:space="0" w:color="auto"/>
        <w:bottom w:val="none" w:sz="0" w:space="0" w:color="auto"/>
        <w:right w:val="none" w:sz="0" w:space="0" w:color="auto"/>
      </w:divBdr>
    </w:div>
    <w:div w:id="519589403">
      <w:bodyDiv w:val="1"/>
      <w:marLeft w:val="0"/>
      <w:marRight w:val="0"/>
      <w:marTop w:val="0"/>
      <w:marBottom w:val="0"/>
      <w:divBdr>
        <w:top w:val="none" w:sz="0" w:space="0" w:color="auto"/>
        <w:left w:val="none" w:sz="0" w:space="0" w:color="auto"/>
        <w:bottom w:val="none" w:sz="0" w:space="0" w:color="auto"/>
        <w:right w:val="none" w:sz="0" w:space="0" w:color="auto"/>
      </w:divBdr>
    </w:div>
    <w:div w:id="526604139">
      <w:bodyDiv w:val="1"/>
      <w:marLeft w:val="0"/>
      <w:marRight w:val="0"/>
      <w:marTop w:val="0"/>
      <w:marBottom w:val="0"/>
      <w:divBdr>
        <w:top w:val="none" w:sz="0" w:space="0" w:color="auto"/>
        <w:left w:val="none" w:sz="0" w:space="0" w:color="auto"/>
        <w:bottom w:val="none" w:sz="0" w:space="0" w:color="auto"/>
        <w:right w:val="none" w:sz="0" w:space="0" w:color="auto"/>
      </w:divBdr>
    </w:div>
    <w:div w:id="529535340">
      <w:bodyDiv w:val="1"/>
      <w:marLeft w:val="0"/>
      <w:marRight w:val="0"/>
      <w:marTop w:val="0"/>
      <w:marBottom w:val="0"/>
      <w:divBdr>
        <w:top w:val="none" w:sz="0" w:space="0" w:color="auto"/>
        <w:left w:val="none" w:sz="0" w:space="0" w:color="auto"/>
        <w:bottom w:val="none" w:sz="0" w:space="0" w:color="auto"/>
        <w:right w:val="none" w:sz="0" w:space="0" w:color="auto"/>
      </w:divBdr>
    </w:div>
    <w:div w:id="550850384">
      <w:bodyDiv w:val="1"/>
      <w:marLeft w:val="0"/>
      <w:marRight w:val="0"/>
      <w:marTop w:val="0"/>
      <w:marBottom w:val="0"/>
      <w:divBdr>
        <w:top w:val="none" w:sz="0" w:space="0" w:color="auto"/>
        <w:left w:val="none" w:sz="0" w:space="0" w:color="auto"/>
        <w:bottom w:val="none" w:sz="0" w:space="0" w:color="auto"/>
        <w:right w:val="none" w:sz="0" w:space="0" w:color="auto"/>
      </w:divBdr>
    </w:div>
    <w:div w:id="733045109">
      <w:bodyDiv w:val="1"/>
      <w:marLeft w:val="0"/>
      <w:marRight w:val="0"/>
      <w:marTop w:val="0"/>
      <w:marBottom w:val="0"/>
      <w:divBdr>
        <w:top w:val="none" w:sz="0" w:space="0" w:color="auto"/>
        <w:left w:val="none" w:sz="0" w:space="0" w:color="auto"/>
        <w:bottom w:val="none" w:sz="0" w:space="0" w:color="auto"/>
        <w:right w:val="none" w:sz="0" w:space="0" w:color="auto"/>
      </w:divBdr>
      <w:divsChild>
        <w:div w:id="1589970742">
          <w:marLeft w:val="0"/>
          <w:marRight w:val="0"/>
          <w:marTop w:val="0"/>
          <w:marBottom w:val="0"/>
          <w:divBdr>
            <w:top w:val="none" w:sz="0" w:space="0" w:color="auto"/>
            <w:left w:val="none" w:sz="0" w:space="0" w:color="auto"/>
            <w:bottom w:val="none" w:sz="0" w:space="0" w:color="auto"/>
            <w:right w:val="none" w:sz="0" w:space="0" w:color="auto"/>
          </w:divBdr>
        </w:div>
      </w:divsChild>
    </w:div>
    <w:div w:id="787087364">
      <w:bodyDiv w:val="1"/>
      <w:marLeft w:val="0"/>
      <w:marRight w:val="0"/>
      <w:marTop w:val="0"/>
      <w:marBottom w:val="0"/>
      <w:divBdr>
        <w:top w:val="none" w:sz="0" w:space="0" w:color="auto"/>
        <w:left w:val="none" w:sz="0" w:space="0" w:color="auto"/>
        <w:bottom w:val="none" w:sz="0" w:space="0" w:color="auto"/>
        <w:right w:val="none" w:sz="0" w:space="0" w:color="auto"/>
      </w:divBdr>
    </w:div>
    <w:div w:id="817307136">
      <w:bodyDiv w:val="1"/>
      <w:marLeft w:val="0"/>
      <w:marRight w:val="0"/>
      <w:marTop w:val="0"/>
      <w:marBottom w:val="0"/>
      <w:divBdr>
        <w:top w:val="none" w:sz="0" w:space="0" w:color="auto"/>
        <w:left w:val="none" w:sz="0" w:space="0" w:color="auto"/>
        <w:bottom w:val="none" w:sz="0" w:space="0" w:color="auto"/>
        <w:right w:val="none" w:sz="0" w:space="0" w:color="auto"/>
      </w:divBdr>
    </w:div>
    <w:div w:id="852377557">
      <w:bodyDiv w:val="1"/>
      <w:marLeft w:val="0"/>
      <w:marRight w:val="0"/>
      <w:marTop w:val="0"/>
      <w:marBottom w:val="0"/>
      <w:divBdr>
        <w:top w:val="none" w:sz="0" w:space="0" w:color="auto"/>
        <w:left w:val="none" w:sz="0" w:space="0" w:color="auto"/>
        <w:bottom w:val="none" w:sz="0" w:space="0" w:color="auto"/>
        <w:right w:val="none" w:sz="0" w:space="0" w:color="auto"/>
      </w:divBdr>
    </w:div>
    <w:div w:id="960303699">
      <w:bodyDiv w:val="1"/>
      <w:marLeft w:val="0"/>
      <w:marRight w:val="0"/>
      <w:marTop w:val="0"/>
      <w:marBottom w:val="0"/>
      <w:divBdr>
        <w:top w:val="none" w:sz="0" w:space="0" w:color="auto"/>
        <w:left w:val="none" w:sz="0" w:space="0" w:color="auto"/>
        <w:bottom w:val="none" w:sz="0" w:space="0" w:color="auto"/>
        <w:right w:val="none" w:sz="0" w:space="0" w:color="auto"/>
      </w:divBdr>
    </w:div>
    <w:div w:id="986322263">
      <w:bodyDiv w:val="1"/>
      <w:marLeft w:val="0"/>
      <w:marRight w:val="0"/>
      <w:marTop w:val="0"/>
      <w:marBottom w:val="0"/>
      <w:divBdr>
        <w:top w:val="none" w:sz="0" w:space="0" w:color="auto"/>
        <w:left w:val="none" w:sz="0" w:space="0" w:color="auto"/>
        <w:bottom w:val="none" w:sz="0" w:space="0" w:color="auto"/>
        <w:right w:val="none" w:sz="0" w:space="0" w:color="auto"/>
      </w:divBdr>
    </w:div>
    <w:div w:id="1062018477">
      <w:bodyDiv w:val="1"/>
      <w:marLeft w:val="0"/>
      <w:marRight w:val="0"/>
      <w:marTop w:val="0"/>
      <w:marBottom w:val="0"/>
      <w:divBdr>
        <w:top w:val="none" w:sz="0" w:space="0" w:color="auto"/>
        <w:left w:val="none" w:sz="0" w:space="0" w:color="auto"/>
        <w:bottom w:val="none" w:sz="0" w:space="0" w:color="auto"/>
        <w:right w:val="none" w:sz="0" w:space="0" w:color="auto"/>
      </w:divBdr>
    </w:div>
    <w:div w:id="1190991015">
      <w:bodyDiv w:val="1"/>
      <w:marLeft w:val="0"/>
      <w:marRight w:val="0"/>
      <w:marTop w:val="0"/>
      <w:marBottom w:val="0"/>
      <w:divBdr>
        <w:top w:val="none" w:sz="0" w:space="0" w:color="auto"/>
        <w:left w:val="none" w:sz="0" w:space="0" w:color="auto"/>
        <w:bottom w:val="none" w:sz="0" w:space="0" w:color="auto"/>
        <w:right w:val="none" w:sz="0" w:space="0" w:color="auto"/>
      </w:divBdr>
    </w:div>
    <w:div w:id="1242787330">
      <w:bodyDiv w:val="1"/>
      <w:marLeft w:val="0"/>
      <w:marRight w:val="0"/>
      <w:marTop w:val="0"/>
      <w:marBottom w:val="0"/>
      <w:divBdr>
        <w:top w:val="none" w:sz="0" w:space="0" w:color="auto"/>
        <w:left w:val="none" w:sz="0" w:space="0" w:color="auto"/>
        <w:bottom w:val="none" w:sz="0" w:space="0" w:color="auto"/>
        <w:right w:val="none" w:sz="0" w:space="0" w:color="auto"/>
      </w:divBdr>
    </w:div>
    <w:div w:id="1246496658">
      <w:bodyDiv w:val="1"/>
      <w:marLeft w:val="0"/>
      <w:marRight w:val="0"/>
      <w:marTop w:val="0"/>
      <w:marBottom w:val="0"/>
      <w:divBdr>
        <w:top w:val="none" w:sz="0" w:space="0" w:color="auto"/>
        <w:left w:val="none" w:sz="0" w:space="0" w:color="auto"/>
        <w:bottom w:val="none" w:sz="0" w:space="0" w:color="auto"/>
        <w:right w:val="none" w:sz="0" w:space="0" w:color="auto"/>
      </w:divBdr>
    </w:div>
    <w:div w:id="1260943210">
      <w:bodyDiv w:val="1"/>
      <w:marLeft w:val="0"/>
      <w:marRight w:val="0"/>
      <w:marTop w:val="0"/>
      <w:marBottom w:val="0"/>
      <w:divBdr>
        <w:top w:val="none" w:sz="0" w:space="0" w:color="auto"/>
        <w:left w:val="none" w:sz="0" w:space="0" w:color="auto"/>
        <w:bottom w:val="none" w:sz="0" w:space="0" w:color="auto"/>
        <w:right w:val="none" w:sz="0" w:space="0" w:color="auto"/>
      </w:divBdr>
    </w:div>
    <w:div w:id="1348823134">
      <w:bodyDiv w:val="1"/>
      <w:marLeft w:val="0"/>
      <w:marRight w:val="0"/>
      <w:marTop w:val="0"/>
      <w:marBottom w:val="0"/>
      <w:divBdr>
        <w:top w:val="none" w:sz="0" w:space="0" w:color="auto"/>
        <w:left w:val="none" w:sz="0" w:space="0" w:color="auto"/>
        <w:bottom w:val="none" w:sz="0" w:space="0" w:color="auto"/>
        <w:right w:val="none" w:sz="0" w:space="0" w:color="auto"/>
      </w:divBdr>
    </w:div>
    <w:div w:id="1389652129">
      <w:bodyDiv w:val="1"/>
      <w:marLeft w:val="0"/>
      <w:marRight w:val="0"/>
      <w:marTop w:val="0"/>
      <w:marBottom w:val="0"/>
      <w:divBdr>
        <w:top w:val="none" w:sz="0" w:space="0" w:color="auto"/>
        <w:left w:val="none" w:sz="0" w:space="0" w:color="auto"/>
        <w:bottom w:val="none" w:sz="0" w:space="0" w:color="auto"/>
        <w:right w:val="none" w:sz="0" w:space="0" w:color="auto"/>
      </w:divBdr>
    </w:div>
    <w:div w:id="1441534564">
      <w:bodyDiv w:val="1"/>
      <w:marLeft w:val="0"/>
      <w:marRight w:val="0"/>
      <w:marTop w:val="0"/>
      <w:marBottom w:val="0"/>
      <w:divBdr>
        <w:top w:val="none" w:sz="0" w:space="0" w:color="auto"/>
        <w:left w:val="none" w:sz="0" w:space="0" w:color="auto"/>
        <w:bottom w:val="none" w:sz="0" w:space="0" w:color="auto"/>
        <w:right w:val="none" w:sz="0" w:space="0" w:color="auto"/>
      </w:divBdr>
    </w:div>
    <w:div w:id="1489439771">
      <w:bodyDiv w:val="1"/>
      <w:marLeft w:val="0"/>
      <w:marRight w:val="0"/>
      <w:marTop w:val="0"/>
      <w:marBottom w:val="0"/>
      <w:divBdr>
        <w:top w:val="none" w:sz="0" w:space="0" w:color="auto"/>
        <w:left w:val="none" w:sz="0" w:space="0" w:color="auto"/>
        <w:bottom w:val="none" w:sz="0" w:space="0" w:color="auto"/>
        <w:right w:val="none" w:sz="0" w:space="0" w:color="auto"/>
      </w:divBdr>
    </w:div>
    <w:div w:id="1550146022">
      <w:bodyDiv w:val="1"/>
      <w:marLeft w:val="0"/>
      <w:marRight w:val="0"/>
      <w:marTop w:val="0"/>
      <w:marBottom w:val="0"/>
      <w:divBdr>
        <w:top w:val="none" w:sz="0" w:space="0" w:color="auto"/>
        <w:left w:val="none" w:sz="0" w:space="0" w:color="auto"/>
        <w:bottom w:val="none" w:sz="0" w:space="0" w:color="auto"/>
        <w:right w:val="none" w:sz="0" w:space="0" w:color="auto"/>
      </w:divBdr>
      <w:divsChild>
        <w:div w:id="1577200722">
          <w:marLeft w:val="0"/>
          <w:marRight w:val="0"/>
          <w:marTop w:val="0"/>
          <w:marBottom w:val="0"/>
          <w:divBdr>
            <w:top w:val="none" w:sz="0" w:space="0" w:color="auto"/>
            <w:left w:val="none" w:sz="0" w:space="0" w:color="auto"/>
            <w:bottom w:val="none" w:sz="0" w:space="0" w:color="auto"/>
            <w:right w:val="none" w:sz="0" w:space="0" w:color="auto"/>
          </w:divBdr>
        </w:div>
      </w:divsChild>
    </w:div>
    <w:div w:id="1569882069">
      <w:bodyDiv w:val="1"/>
      <w:marLeft w:val="0"/>
      <w:marRight w:val="0"/>
      <w:marTop w:val="0"/>
      <w:marBottom w:val="0"/>
      <w:divBdr>
        <w:top w:val="none" w:sz="0" w:space="0" w:color="auto"/>
        <w:left w:val="none" w:sz="0" w:space="0" w:color="auto"/>
        <w:bottom w:val="none" w:sz="0" w:space="0" w:color="auto"/>
        <w:right w:val="none" w:sz="0" w:space="0" w:color="auto"/>
      </w:divBdr>
    </w:div>
    <w:div w:id="1632124922">
      <w:bodyDiv w:val="1"/>
      <w:marLeft w:val="0"/>
      <w:marRight w:val="0"/>
      <w:marTop w:val="0"/>
      <w:marBottom w:val="0"/>
      <w:divBdr>
        <w:top w:val="none" w:sz="0" w:space="0" w:color="auto"/>
        <w:left w:val="none" w:sz="0" w:space="0" w:color="auto"/>
        <w:bottom w:val="none" w:sz="0" w:space="0" w:color="auto"/>
        <w:right w:val="none" w:sz="0" w:space="0" w:color="auto"/>
      </w:divBdr>
    </w:div>
    <w:div w:id="1643072958">
      <w:bodyDiv w:val="1"/>
      <w:marLeft w:val="0"/>
      <w:marRight w:val="0"/>
      <w:marTop w:val="0"/>
      <w:marBottom w:val="0"/>
      <w:divBdr>
        <w:top w:val="none" w:sz="0" w:space="0" w:color="auto"/>
        <w:left w:val="none" w:sz="0" w:space="0" w:color="auto"/>
        <w:bottom w:val="none" w:sz="0" w:space="0" w:color="auto"/>
        <w:right w:val="none" w:sz="0" w:space="0" w:color="auto"/>
      </w:divBdr>
    </w:div>
    <w:div w:id="1715346327">
      <w:bodyDiv w:val="1"/>
      <w:marLeft w:val="0"/>
      <w:marRight w:val="0"/>
      <w:marTop w:val="0"/>
      <w:marBottom w:val="0"/>
      <w:divBdr>
        <w:top w:val="none" w:sz="0" w:space="0" w:color="auto"/>
        <w:left w:val="none" w:sz="0" w:space="0" w:color="auto"/>
        <w:bottom w:val="none" w:sz="0" w:space="0" w:color="auto"/>
        <w:right w:val="none" w:sz="0" w:space="0" w:color="auto"/>
      </w:divBdr>
    </w:div>
    <w:div w:id="1743288820">
      <w:bodyDiv w:val="1"/>
      <w:marLeft w:val="0"/>
      <w:marRight w:val="0"/>
      <w:marTop w:val="0"/>
      <w:marBottom w:val="0"/>
      <w:divBdr>
        <w:top w:val="none" w:sz="0" w:space="0" w:color="auto"/>
        <w:left w:val="none" w:sz="0" w:space="0" w:color="auto"/>
        <w:bottom w:val="none" w:sz="0" w:space="0" w:color="auto"/>
        <w:right w:val="none" w:sz="0" w:space="0" w:color="auto"/>
      </w:divBdr>
      <w:divsChild>
        <w:div w:id="246622123">
          <w:marLeft w:val="0"/>
          <w:marRight w:val="0"/>
          <w:marTop w:val="0"/>
          <w:marBottom w:val="0"/>
          <w:divBdr>
            <w:top w:val="none" w:sz="0" w:space="0" w:color="auto"/>
            <w:left w:val="none" w:sz="0" w:space="0" w:color="auto"/>
            <w:bottom w:val="none" w:sz="0" w:space="0" w:color="auto"/>
            <w:right w:val="none" w:sz="0" w:space="0" w:color="auto"/>
          </w:divBdr>
        </w:div>
      </w:divsChild>
    </w:div>
    <w:div w:id="1882666383">
      <w:bodyDiv w:val="1"/>
      <w:marLeft w:val="0"/>
      <w:marRight w:val="0"/>
      <w:marTop w:val="0"/>
      <w:marBottom w:val="0"/>
      <w:divBdr>
        <w:top w:val="none" w:sz="0" w:space="0" w:color="auto"/>
        <w:left w:val="none" w:sz="0" w:space="0" w:color="auto"/>
        <w:bottom w:val="none" w:sz="0" w:space="0" w:color="auto"/>
        <w:right w:val="none" w:sz="0" w:space="0" w:color="auto"/>
      </w:divBdr>
      <w:divsChild>
        <w:div w:id="344791965">
          <w:marLeft w:val="0"/>
          <w:marRight w:val="0"/>
          <w:marTop w:val="0"/>
          <w:marBottom w:val="0"/>
          <w:divBdr>
            <w:top w:val="none" w:sz="0" w:space="0" w:color="auto"/>
            <w:left w:val="none" w:sz="0" w:space="0" w:color="auto"/>
            <w:bottom w:val="none" w:sz="0" w:space="0" w:color="auto"/>
            <w:right w:val="none" w:sz="0" w:space="0" w:color="auto"/>
          </w:divBdr>
        </w:div>
      </w:divsChild>
    </w:div>
    <w:div w:id="1938514533">
      <w:bodyDiv w:val="1"/>
      <w:marLeft w:val="0"/>
      <w:marRight w:val="0"/>
      <w:marTop w:val="0"/>
      <w:marBottom w:val="0"/>
      <w:divBdr>
        <w:top w:val="none" w:sz="0" w:space="0" w:color="auto"/>
        <w:left w:val="none" w:sz="0" w:space="0" w:color="auto"/>
        <w:bottom w:val="none" w:sz="0" w:space="0" w:color="auto"/>
        <w:right w:val="none" w:sz="0" w:space="0" w:color="auto"/>
      </w:divBdr>
    </w:div>
    <w:div w:id="1955748015">
      <w:bodyDiv w:val="1"/>
      <w:marLeft w:val="0"/>
      <w:marRight w:val="0"/>
      <w:marTop w:val="0"/>
      <w:marBottom w:val="0"/>
      <w:divBdr>
        <w:top w:val="none" w:sz="0" w:space="0" w:color="auto"/>
        <w:left w:val="none" w:sz="0" w:space="0" w:color="auto"/>
        <w:bottom w:val="none" w:sz="0" w:space="0" w:color="auto"/>
        <w:right w:val="none" w:sz="0" w:space="0" w:color="auto"/>
      </w:divBdr>
    </w:div>
    <w:div w:id="1996374674">
      <w:bodyDiv w:val="1"/>
      <w:marLeft w:val="0"/>
      <w:marRight w:val="0"/>
      <w:marTop w:val="0"/>
      <w:marBottom w:val="0"/>
      <w:divBdr>
        <w:top w:val="none" w:sz="0" w:space="0" w:color="auto"/>
        <w:left w:val="none" w:sz="0" w:space="0" w:color="auto"/>
        <w:bottom w:val="none" w:sz="0" w:space="0" w:color="auto"/>
        <w:right w:val="none" w:sz="0" w:space="0" w:color="auto"/>
      </w:divBdr>
    </w:div>
    <w:div w:id="2073966696">
      <w:bodyDiv w:val="1"/>
      <w:marLeft w:val="0"/>
      <w:marRight w:val="0"/>
      <w:marTop w:val="0"/>
      <w:marBottom w:val="0"/>
      <w:divBdr>
        <w:top w:val="none" w:sz="0" w:space="0" w:color="auto"/>
        <w:left w:val="none" w:sz="0" w:space="0" w:color="auto"/>
        <w:bottom w:val="none" w:sz="0" w:space="0" w:color="auto"/>
        <w:right w:val="none" w:sz="0" w:space="0" w:color="auto"/>
      </w:divBdr>
    </w:div>
    <w:div w:id="2095465557">
      <w:bodyDiv w:val="1"/>
      <w:marLeft w:val="0"/>
      <w:marRight w:val="0"/>
      <w:marTop w:val="0"/>
      <w:marBottom w:val="0"/>
      <w:divBdr>
        <w:top w:val="none" w:sz="0" w:space="0" w:color="auto"/>
        <w:left w:val="none" w:sz="0" w:space="0" w:color="auto"/>
        <w:bottom w:val="none" w:sz="0" w:space="0" w:color="auto"/>
        <w:right w:val="none" w:sz="0" w:space="0" w:color="auto"/>
      </w:divBdr>
      <w:divsChild>
        <w:div w:id="629241220">
          <w:marLeft w:val="0"/>
          <w:marRight w:val="0"/>
          <w:marTop w:val="0"/>
          <w:marBottom w:val="0"/>
          <w:divBdr>
            <w:top w:val="none" w:sz="0" w:space="0" w:color="auto"/>
            <w:left w:val="none" w:sz="0" w:space="0" w:color="auto"/>
            <w:bottom w:val="none" w:sz="0" w:space="0" w:color="auto"/>
            <w:right w:val="none" w:sz="0" w:space="0" w:color="auto"/>
          </w:divBdr>
          <w:divsChild>
            <w:div w:id="1596018878">
              <w:marLeft w:val="0"/>
              <w:marRight w:val="0"/>
              <w:marTop w:val="0"/>
              <w:marBottom w:val="0"/>
              <w:divBdr>
                <w:top w:val="none" w:sz="0" w:space="0" w:color="auto"/>
                <w:left w:val="none" w:sz="0" w:space="0" w:color="auto"/>
                <w:bottom w:val="none" w:sz="0" w:space="0" w:color="auto"/>
                <w:right w:val="none" w:sz="0" w:space="0" w:color="auto"/>
              </w:divBdr>
              <w:divsChild>
                <w:div w:id="81861766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21065505">
          <w:marLeft w:val="0"/>
          <w:marRight w:val="0"/>
          <w:marTop w:val="0"/>
          <w:marBottom w:val="0"/>
          <w:divBdr>
            <w:top w:val="none" w:sz="0" w:space="0" w:color="auto"/>
            <w:left w:val="none" w:sz="0" w:space="0" w:color="auto"/>
            <w:bottom w:val="none" w:sz="0" w:space="0" w:color="auto"/>
            <w:right w:val="none" w:sz="0" w:space="0" w:color="auto"/>
          </w:divBdr>
          <w:divsChild>
            <w:div w:id="456606783">
              <w:marLeft w:val="0"/>
              <w:marRight w:val="0"/>
              <w:marTop w:val="0"/>
              <w:marBottom w:val="0"/>
              <w:divBdr>
                <w:top w:val="none" w:sz="0" w:space="0" w:color="auto"/>
                <w:left w:val="none" w:sz="0" w:space="0" w:color="auto"/>
                <w:bottom w:val="none" w:sz="0" w:space="0" w:color="auto"/>
                <w:right w:val="none" w:sz="0" w:space="0" w:color="auto"/>
              </w:divBdr>
              <w:divsChild>
                <w:div w:id="1519854048">
                  <w:marLeft w:val="0"/>
                  <w:marRight w:val="0"/>
                  <w:marTop w:val="0"/>
                  <w:marBottom w:val="0"/>
                  <w:divBdr>
                    <w:top w:val="none" w:sz="0" w:space="0" w:color="auto"/>
                    <w:left w:val="none" w:sz="0" w:space="0" w:color="auto"/>
                    <w:bottom w:val="none" w:sz="0" w:space="0" w:color="auto"/>
                    <w:right w:val="none" w:sz="0" w:space="0" w:color="auto"/>
                  </w:divBdr>
                  <w:divsChild>
                    <w:div w:id="2127579710">
                      <w:marLeft w:val="0"/>
                      <w:marRight w:val="0"/>
                      <w:marTop w:val="0"/>
                      <w:marBottom w:val="0"/>
                      <w:divBdr>
                        <w:top w:val="none" w:sz="0" w:space="0" w:color="auto"/>
                        <w:left w:val="none" w:sz="0" w:space="0" w:color="auto"/>
                        <w:bottom w:val="none" w:sz="0" w:space="0" w:color="auto"/>
                        <w:right w:val="none" w:sz="0" w:space="0" w:color="auto"/>
                      </w:divBdr>
                      <w:divsChild>
                        <w:div w:id="693842354">
                          <w:marLeft w:val="0"/>
                          <w:marRight w:val="0"/>
                          <w:marTop w:val="0"/>
                          <w:marBottom w:val="0"/>
                          <w:divBdr>
                            <w:top w:val="none" w:sz="0" w:space="0" w:color="auto"/>
                            <w:left w:val="none" w:sz="0" w:space="0" w:color="auto"/>
                            <w:bottom w:val="none" w:sz="0" w:space="0" w:color="auto"/>
                            <w:right w:val="none" w:sz="0" w:space="0" w:color="auto"/>
                          </w:divBdr>
                          <w:divsChild>
                            <w:div w:id="198129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662562">
      <w:bodyDiv w:val="1"/>
      <w:marLeft w:val="0"/>
      <w:marRight w:val="0"/>
      <w:marTop w:val="0"/>
      <w:marBottom w:val="0"/>
      <w:divBdr>
        <w:top w:val="none" w:sz="0" w:space="0" w:color="auto"/>
        <w:left w:val="none" w:sz="0" w:space="0" w:color="auto"/>
        <w:bottom w:val="none" w:sz="0" w:space="0" w:color="auto"/>
        <w:right w:val="none" w:sz="0" w:space="0" w:color="auto"/>
      </w:divBdr>
    </w:div>
    <w:div w:id="214276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Cristalin8/Heart_Attack_Analy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cdc.gov/heartdisease/facts.ht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FE087-B65C-49EF-89E5-5076684DF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5546</TotalTime>
  <Pages>12</Pages>
  <Words>3108</Words>
  <Characters>17721</Characters>
  <Application>Microsoft Office Word</Application>
  <DocSecurity>0</DocSecurity>
  <Lines>147</Lines>
  <Paragraphs>41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Ciobanu Cristalin</dc:creator>
  <cp:keywords/>
  <dc:description/>
  <cp:lastModifiedBy>Cristalin Ciobanu</cp:lastModifiedBy>
  <cp:revision>97</cp:revision>
  <dcterms:created xsi:type="dcterms:W3CDTF">2023-09-11T15:10:00Z</dcterms:created>
  <dcterms:modified xsi:type="dcterms:W3CDTF">2023-12-18T19:32:00Z</dcterms:modified>
</cp:coreProperties>
</file>