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bottomFromText="160" w:vertAnchor="text" w:horzAnchor="margin" w:tblpY="315"/>
        <w:tblW w:w="0" w:type="auto"/>
        <w:tblLook w:val="04A0" w:firstRow="1" w:lastRow="0" w:firstColumn="1" w:lastColumn="0" w:noHBand="0" w:noVBand="1"/>
      </w:tblPr>
      <w:tblGrid>
        <w:gridCol w:w="1386"/>
        <w:gridCol w:w="8252"/>
      </w:tblGrid>
      <w:tr w:rsidR="00A504C9" w:rsidRPr="00A504C9" w14:paraId="51A4EFAA" w14:textId="77777777" w:rsidTr="00A504C9">
        <w:tc>
          <w:tcPr>
            <w:tcW w:w="1386" w:type="dxa"/>
            <w:hideMark/>
          </w:tcPr>
          <w:p w14:paraId="643290D5" w14:textId="07F1891B" w:rsidR="00A504C9" w:rsidRPr="00A504C9" w:rsidRDefault="00A504C9" w:rsidP="00A504C9">
            <w:pPr>
              <w:spacing w:after="0"/>
              <w:jc w:val="center"/>
              <w:rPr>
                <w:rFonts w:ascii="Times New Roman" w:hAnsi="Times New Roman" w:cs="Times New Roman"/>
                <w:b/>
                <w:bCs/>
                <w:sz w:val="28"/>
                <w:szCs w:val="28"/>
                <w:lang w:val="ru-RU"/>
              </w:rPr>
            </w:pPr>
            <w:r w:rsidRPr="00A504C9">
              <w:rPr>
                <w:rFonts w:ascii="Times New Roman" w:hAnsi="Times New Roman" w:cs="Times New Roman"/>
                <w:b/>
                <w:bCs/>
                <w:noProof/>
                <w:sz w:val="28"/>
                <w:szCs w:val="28"/>
                <w:lang w:val="ru-RU" w:eastAsia="ru-RU"/>
              </w:rPr>
              <w:drawing>
                <wp:anchor distT="0" distB="0" distL="114300" distR="114300" simplePos="0" relativeHeight="251659264" behindDoc="1" locked="0" layoutInCell="1" allowOverlap="1" wp14:anchorId="00BED5BA" wp14:editId="0D8A2672">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2" name="Рисунок 2"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Gerb-BMSTU_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8252" w:type="dxa"/>
            <w:hideMark/>
          </w:tcPr>
          <w:p w14:paraId="02EB1542" w14:textId="77777777" w:rsidR="00A504C9" w:rsidRPr="00A504C9" w:rsidRDefault="00A504C9" w:rsidP="00A504C9">
            <w:pPr>
              <w:spacing w:after="0"/>
              <w:jc w:val="center"/>
              <w:rPr>
                <w:rFonts w:ascii="Times New Roman" w:hAnsi="Times New Roman" w:cs="Times New Roman"/>
                <w:b/>
                <w:bCs/>
                <w:sz w:val="28"/>
                <w:szCs w:val="28"/>
                <w:lang w:val="ru-RU"/>
              </w:rPr>
            </w:pPr>
            <w:r w:rsidRPr="00A504C9">
              <w:rPr>
                <w:rFonts w:ascii="Times New Roman" w:hAnsi="Times New Roman" w:cs="Times New Roman"/>
                <w:b/>
                <w:bCs/>
                <w:sz w:val="28"/>
                <w:szCs w:val="28"/>
                <w:lang w:val="ru-RU"/>
              </w:rPr>
              <w:t>Министерство науки и высшего образования Российской Федерации</w:t>
            </w:r>
          </w:p>
          <w:p w14:paraId="52FC52DB" w14:textId="3D07F7A1" w:rsidR="00A504C9" w:rsidRPr="00A504C9" w:rsidRDefault="00A504C9" w:rsidP="00A47D1B">
            <w:pPr>
              <w:spacing w:after="0"/>
              <w:jc w:val="center"/>
              <w:rPr>
                <w:rFonts w:ascii="Times New Roman" w:hAnsi="Times New Roman" w:cs="Times New Roman"/>
                <w:b/>
                <w:bCs/>
                <w:sz w:val="28"/>
                <w:szCs w:val="28"/>
                <w:lang w:val="ru-RU"/>
              </w:rPr>
            </w:pPr>
            <w:r w:rsidRPr="00A504C9">
              <w:rPr>
                <w:rFonts w:ascii="Times New Roman" w:hAnsi="Times New Roman" w:cs="Times New Roman"/>
                <w:b/>
                <w:bCs/>
                <w:sz w:val="28"/>
                <w:szCs w:val="28"/>
                <w:lang w:val="ru-RU"/>
              </w:rPr>
              <w:t>Федеральное государственное автономное образовательное учреждение высшего образования</w:t>
            </w:r>
          </w:p>
          <w:p w14:paraId="35036FDB" w14:textId="77777777" w:rsidR="00A504C9" w:rsidRPr="00A504C9" w:rsidRDefault="00A504C9" w:rsidP="00A504C9">
            <w:pPr>
              <w:spacing w:after="0"/>
              <w:jc w:val="center"/>
              <w:rPr>
                <w:rFonts w:ascii="Times New Roman" w:hAnsi="Times New Roman" w:cs="Times New Roman"/>
                <w:b/>
                <w:bCs/>
                <w:sz w:val="28"/>
                <w:szCs w:val="28"/>
                <w:lang w:val="ru-RU"/>
              </w:rPr>
            </w:pPr>
            <w:r w:rsidRPr="00A504C9">
              <w:rPr>
                <w:rFonts w:ascii="Times New Roman" w:hAnsi="Times New Roman" w:cs="Times New Roman"/>
                <w:b/>
                <w:bCs/>
                <w:sz w:val="28"/>
                <w:szCs w:val="28"/>
                <w:lang w:val="ru-RU"/>
              </w:rPr>
              <w:t>«Московский государственный технический университет</w:t>
            </w:r>
          </w:p>
          <w:p w14:paraId="5FE6E54C" w14:textId="77777777" w:rsidR="00A504C9" w:rsidRPr="00A504C9" w:rsidRDefault="00A504C9" w:rsidP="00A504C9">
            <w:pPr>
              <w:spacing w:after="0"/>
              <w:jc w:val="center"/>
              <w:rPr>
                <w:rFonts w:ascii="Times New Roman" w:hAnsi="Times New Roman" w:cs="Times New Roman"/>
                <w:b/>
                <w:bCs/>
                <w:sz w:val="28"/>
                <w:szCs w:val="28"/>
                <w:lang w:val="ru-RU"/>
              </w:rPr>
            </w:pPr>
            <w:r w:rsidRPr="00A504C9">
              <w:rPr>
                <w:rFonts w:ascii="Times New Roman" w:hAnsi="Times New Roman" w:cs="Times New Roman"/>
                <w:b/>
                <w:bCs/>
                <w:sz w:val="28"/>
                <w:szCs w:val="28"/>
                <w:lang w:val="ru-RU"/>
              </w:rPr>
              <w:t>имени Н.Э. Баумана</w:t>
            </w:r>
          </w:p>
          <w:p w14:paraId="37F76C0D" w14:textId="77777777" w:rsidR="00A504C9" w:rsidRPr="00A504C9" w:rsidRDefault="00A504C9" w:rsidP="00A504C9">
            <w:pPr>
              <w:spacing w:after="0"/>
              <w:jc w:val="center"/>
              <w:rPr>
                <w:rFonts w:ascii="Times New Roman" w:hAnsi="Times New Roman" w:cs="Times New Roman"/>
                <w:b/>
                <w:bCs/>
                <w:sz w:val="28"/>
                <w:szCs w:val="28"/>
                <w:lang w:val="ru-RU"/>
              </w:rPr>
            </w:pPr>
            <w:r w:rsidRPr="00A504C9">
              <w:rPr>
                <w:rFonts w:ascii="Times New Roman" w:hAnsi="Times New Roman" w:cs="Times New Roman"/>
                <w:b/>
                <w:bCs/>
                <w:sz w:val="28"/>
                <w:szCs w:val="28"/>
                <w:lang w:val="ru-RU"/>
              </w:rPr>
              <w:t>(национальный исследовательский университет)»</w:t>
            </w:r>
          </w:p>
          <w:p w14:paraId="29F90797" w14:textId="77777777" w:rsidR="00A504C9" w:rsidRPr="00A504C9" w:rsidRDefault="00A504C9" w:rsidP="00A504C9">
            <w:pPr>
              <w:spacing w:after="0"/>
              <w:jc w:val="center"/>
              <w:rPr>
                <w:rFonts w:ascii="Times New Roman" w:hAnsi="Times New Roman" w:cs="Times New Roman"/>
                <w:b/>
                <w:bCs/>
                <w:sz w:val="28"/>
                <w:szCs w:val="28"/>
                <w:lang w:val="ru-RU"/>
              </w:rPr>
            </w:pPr>
            <w:r w:rsidRPr="00A504C9">
              <w:rPr>
                <w:rFonts w:ascii="Times New Roman" w:hAnsi="Times New Roman" w:cs="Times New Roman"/>
                <w:b/>
                <w:bCs/>
                <w:sz w:val="28"/>
                <w:szCs w:val="28"/>
                <w:lang w:val="ru-RU"/>
              </w:rPr>
              <w:t>(МГТУ им. Н.Э. Баумана)</w:t>
            </w:r>
          </w:p>
        </w:tc>
      </w:tr>
    </w:tbl>
    <w:p w14:paraId="11D3A0D0" w14:textId="77777777" w:rsidR="00A504C9" w:rsidRDefault="00A504C9" w:rsidP="003C1A73">
      <w:pPr>
        <w:spacing w:after="0"/>
        <w:rPr>
          <w:rFonts w:ascii="Times New Roman" w:hAnsi="Times New Roman" w:cs="Times New Roman"/>
          <w:b/>
          <w:bCs/>
          <w:sz w:val="28"/>
          <w:szCs w:val="28"/>
        </w:rPr>
      </w:pPr>
    </w:p>
    <w:p w14:paraId="233FA3E2" w14:textId="77777777" w:rsidR="00A47D1B" w:rsidRPr="00A47D1B" w:rsidRDefault="00A47D1B" w:rsidP="003C1A73">
      <w:pPr>
        <w:spacing w:after="0"/>
        <w:rPr>
          <w:rFonts w:ascii="Times New Roman" w:hAnsi="Times New Roman" w:cs="Times New Roman"/>
          <w:b/>
          <w:bCs/>
          <w:sz w:val="28"/>
          <w:szCs w:val="28"/>
        </w:rPr>
      </w:pPr>
    </w:p>
    <w:p w14:paraId="7ECCF8D1" w14:textId="77777777" w:rsidR="00A504C9" w:rsidRPr="00A504C9" w:rsidRDefault="00A504C9" w:rsidP="00A504C9">
      <w:pPr>
        <w:spacing w:after="0"/>
        <w:jc w:val="center"/>
        <w:rPr>
          <w:rFonts w:ascii="Times New Roman" w:hAnsi="Times New Roman" w:cs="Times New Roman"/>
          <w:b/>
          <w:bCs/>
          <w:sz w:val="28"/>
          <w:szCs w:val="28"/>
          <w:lang w:val="ru-RU"/>
        </w:rPr>
      </w:pPr>
      <w:r w:rsidRPr="00A504C9">
        <w:rPr>
          <w:rFonts w:ascii="Times New Roman" w:hAnsi="Times New Roman" w:cs="Times New Roman"/>
          <w:b/>
          <w:bCs/>
          <w:sz w:val="28"/>
          <w:szCs w:val="28"/>
          <w:lang w:val="ru-RU"/>
        </w:rPr>
        <w:t>ДОМАШНЕЕ ЗАДАНИЕ</w:t>
      </w:r>
    </w:p>
    <w:p w14:paraId="18725F0B" w14:textId="77777777" w:rsidR="00A504C9" w:rsidRPr="00A504C9" w:rsidRDefault="00A504C9" w:rsidP="00A504C9">
      <w:pPr>
        <w:spacing w:after="0"/>
        <w:jc w:val="center"/>
        <w:rPr>
          <w:rFonts w:ascii="Times New Roman" w:hAnsi="Times New Roman" w:cs="Times New Roman"/>
          <w:b/>
          <w:bCs/>
          <w:sz w:val="28"/>
          <w:szCs w:val="28"/>
          <w:lang w:val="ru-RU"/>
        </w:rPr>
      </w:pPr>
    </w:p>
    <w:p w14:paraId="76B4D8DF" w14:textId="7AA1B52B" w:rsidR="00A504C9" w:rsidRPr="00A504C9" w:rsidRDefault="00A504C9" w:rsidP="00A504C9">
      <w:pPr>
        <w:spacing w:after="0"/>
        <w:jc w:val="center"/>
        <w:rPr>
          <w:rFonts w:ascii="Times New Roman" w:hAnsi="Times New Roman" w:cs="Times New Roman"/>
          <w:b/>
          <w:bCs/>
          <w:sz w:val="28"/>
          <w:szCs w:val="28"/>
          <w:lang w:val="ru-RU"/>
        </w:rPr>
      </w:pPr>
      <w:r w:rsidRPr="00A504C9">
        <w:rPr>
          <w:rFonts w:ascii="Times New Roman" w:hAnsi="Times New Roman" w:cs="Times New Roman"/>
          <w:b/>
          <w:bCs/>
          <w:sz w:val="28"/>
          <w:szCs w:val="28"/>
          <w:lang w:val="ru-RU"/>
        </w:rPr>
        <w:t>ПО ДИСЦИПЛИНЕ «</w:t>
      </w:r>
      <w:r w:rsidR="003C1A73">
        <w:rPr>
          <w:rFonts w:ascii="Times New Roman" w:hAnsi="Times New Roman" w:cs="Times New Roman"/>
          <w:b/>
          <w:bCs/>
          <w:sz w:val="28"/>
          <w:szCs w:val="28"/>
          <w:lang w:val="ru-RU"/>
        </w:rPr>
        <w:t>Политология</w:t>
      </w:r>
      <w:r w:rsidRPr="00A504C9">
        <w:rPr>
          <w:rFonts w:ascii="Times New Roman" w:hAnsi="Times New Roman" w:cs="Times New Roman"/>
          <w:b/>
          <w:bCs/>
          <w:sz w:val="28"/>
          <w:szCs w:val="28"/>
          <w:lang w:val="ru-RU"/>
        </w:rPr>
        <w:t>»</w:t>
      </w:r>
    </w:p>
    <w:p w14:paraId="12F0E5D7" w14:textId="2D5CD38C" w:rsidR="00A504C9" w:rsidRPr="00A504C9" w:rsidRDefault="00A504C9" w:rsidP="00A504C9">
      <w:pPr>
        <w:spacing w:after="0"/>
        <w:jc w:val="center"/>
        <w:rPr>
          <w:rFonts w:ascii="Times New Roman" w:hAnsi="Times New Roman" w:cs="Times New Roman"/>
          <w:b/>
          <w:bCs/>
          <w:sz w:val="28"/>
          <w:szCs w:val="28"/>
          <w:lang w:val="ru-RU"/>
        </w:rPr>
      </w:pPr>
    </w:p>
    <w:p w14:paraId="3EAE2247" w14:textId="77777777" w:rsidR="00A504C9" w:rsidRPr="00A504C9" w:rsidRDefault="00A504C9" w:rsidP="00A504C9">
      <w:pPr>
        <w:spacing w:after="0"/>
        <w:jc w:val="center"/>
        <w:rPr>
          <w:rFonts w:ascii="Times New Roman" w:hAnsi="Times New Roman" w:cs="Times New Roman"/>
          <w:b/>
          <w:bCs/>
          <w:sz w:val="28"/>
          <w:szCs w:val="28"/>
          <w:lang w:val="ru-RU"/>
        </w:rPr>
      </w:pPr>
    </w:p>
    <w:p w14:paraId="10B56E8E" w14:textId="37E8BA34" w:rsidR="00A504C9" w:rsidRPr="00A504C9" w:rsidRDefault="00A504C9" w:rsidP="003C1A73">
      <w:pPr>
        <w:spacing w:after="0"/>
        <w:jc w:val="center"/>
        <w:rPr>
          <w:rFonts w:ascii="Times New Roman" w:hAnsi="Times New Roman" w:cs="Times New Roman"/>
          <w:b/>
          <w:bCs/>
          <w:sz w:val="28"/>
          <w:szCs w:val="28"/>
          <w:lang w:val="ru-RU"/>
        </w:rPr>
      </w:pPr>
      <w:r w:rsidRPr="00A504C9">
        <w:rPr>
          <w:rFonts w:ascii="Times New Roman" w:hAnsi="Times New Roman" w:cs="Times New Roman"/>
          <w:b/>
          <w:bCs/>
          <w:sz w:val="28"/>
          <w:szCs w:val="28"/>
          <w:lang w:val="ru-RU"/>
        </w:rPr>
        <w:t xml:space="preserve">Вариант № </w:t>
      </w:r>
      <w:r w:rsidR="007F456B">
        <w:rPr>
          <w:rFonts w:ascii="Times New Roman" w:hAnsi="Times New Roman" w:cs="Times New Roman"/>
          <w:b/>
          <w:bCs/>
          <w:sz w:val="28"/>
          <w:szCs w:val="28"/>
          <w:lang w:val="ru-RU"/>
        </w:rPr>
        <w:t>5</w:t>
      </w:r>
      <w:r w:rsidRPr="00A504C9">
        <w:rPr>
          <w:rFonts w:ascii="Times New Roman" w:hAnsi="Times New Roman" w:cs="Times New Roman"/>
          <w:b/>
          <w:bCs/>
          <w:sz w:val="28"/>
          <w:szCs w:val="28"/>
          <w:lang w:val="ru-RU"/>
        </w:rPr>
        <w:t xml:space="preserve"> </w:t>
      </w:r>
    </w:p>
    <w:p w14:paraId="1B5F01EC" w14:textId="77777777" w:rsidR="00A504C9" w:rsidRPr="00A504C9" w:rsidRDefault="00A504C9" w:rsidP="00A504C9">
      <w:pPr>
        <w:spacing w:after="0"/>
        <w:jc w:val="center"/>
        <w:rPr>
          <w:rFonts w:ascii="Times New Roman" w:hAnsi="Times New Roman" w:cs="Times New Roman"/>
          <w:b/>
          <w:bCs/>
          <w:sz w:val="28"/>
          <w:szCs w:val="28"/>
          <w:lang w:val="ru-RU"/>
        </w:rPr>
      </w:pPr>
    </w:p>
    <w:p w14:paraId="26D98763" w14:textId="77777777" w:rsidR="00A504C9" w:rsidRPr="00A504C9" w:rsidRDefault="00A504C9" w:rsidP="00A504C9">
      <w:pPr>
        <w:spacing w:after="0"/>
        <w:jc w:val="center"/>
        <w:rPr>
          <w:rFonts w:ascii="Times New Roman" w:hAnsi="Times New Roman" w:cs="Times New Roman"/>
          <w:b/>
          <w:bCs/>
          <w:sz w:val="28"/>
          <w:szCs w:val="28"/>
          <w:lang w:val="ru-RU"/>
        </w:rPr>
      </w:pPr>
    </w:p>
    <w:p w14:paraId="022BB3D7" w14:textId="585131CB" w:rsidR="00A504C9" w:rsidRPr="00A504C9" w:rsidRDefault="00A504C9" w:rsidP="003C1A73">
      <w:pPr>
        <w:spacing w:after="0"/>
        <w:jc w:val="right"/>
        <w:rPr>
          <w:rFonts w:ascii="Times New Roman" w:hAnsi="Times New Roman" w:cs="Times New Roman"/>
          <w:b/>
          <w:bCs/>
          <w:sz w:val="28"/>
          <w:szCs w:val="28"/>
          <w:u w:val="single"/>
          <w:lang w:val="ru-RU"/>
        </w:rPr>
      </w:pPr>
      <w:r w:rsidRPr="00A504C9">
        <w:rPr>
          <w:rFonts w:ascii="Times New Roman" w:hAnsi="Times New Roman" w:cs="Times New Roman"/>
          <w:b/>
          <w:bCs/>
          <w:sz w:val="28"/>
          <w:szCs w:val="28"/>
          <w:lang w:val="ru-RU"/>
        </w:rPr>
        <w:t>Выполнил:</w:t>
      </w:r>
      <w:r w:rsidRPr="00A504C9">
        <w:rPr>
          <w:rFonts w:ascii="Times New Roman" w:hAnsi="Times New Roman" w:cs="Times New Roman"/>
          <w:b/>
          <w:bCs/>
          <w:sz w:val="28"/>
          <w:szCs w:val="28"/>
          <w:u w:val="single"/>
          <w:lang w:val="ru-RU"/>
        </w:rPr>
        <w:t xml:space="preserve">    </w:t>
      </w:r>
      <w:r w:rsidR="007F456B">
        <w:rPr>
          <w:rFonts w:ascii="Times New Roman" w:hAnsi="Times New Roman" w:cs="Times New Roman"/>
          <w:b/>
          <w:bCs/>
          <w:sz w:val="28"/>
          <w:szCs w:val="28"/>
          <w:u w:val="single"/>
          <w:lang w:val="ru-RU"/>
        </w:rPr>
        <w:t>Дейнеко А.В.</w:t>
      </w:r>
      <w:r w:rsidRPr="00A504C9">
        <w:rPr>
          <w:rFonts w:ascii="Times New Roman" w:hAnsi="Times New Roman" w:cs="Times New Roman"/>
          <w:b/>
          <w:bCs/>
          <w:sz w:val="28"/>
          <w:szCs w:val="28"/>
          <w:u w:val="single"/>
          <w:lang w:val="ru-RU"/>
        </w:rPr>
        <w:tab/>
      </w:r>
      <w:r w:rsidRPr="00A504C9">
        <w:rPr>
          <w:rFonts w:ascii="Times New Roman" w:hAnsi="Times New Roman" w:cs="Times New Roman"/>
          <w:b/>
          <w:bCs/>
          <w:sz w:val="28"/>
          <w:szCs w:val="28"/>
          <w:u w:val="single"/>
          <w:lang w:val="ru-RU"/>
        </w:rPr>
        <w:tab/>
      </w:r>
      <w:r w:rsidRPr="00A504C9">
        <w:rPr>
          <w:rFonts w:ascii="Times New Roman" w:hAnsi="Times New Roman" w:cs="Times New Roman"/>
          <w:b/>
          <w:bCs/>
          <w:sz w:val="28"/>
          <w:szCs w:val="28"/>
          <w:u w:val="single"/>
          <w:lang w:val="ru-RU"/>
        </w:rPr>
        <w:tab/>
      </w:r>
    </w:p>
    <w:p w14:paraId="619EEE89" w14:textId="77777777" w:rsidR="00A504C9" w:rsidRPr="00A504C9" w:rsidRDefault="00A504C9" w:rsidP="00A504C9">
      <w:pPr>
        <w:spacing w:after="0"/>
        <w:jc w:val="center"/>
        <w:rPr>
          <w:rFonts w:ascii="Times New Roman" w:hAnsi="Times New Roman" w:cs="Times New Roman"/>
          <w:b/>
          <w:bCs/>
          <w:sz w:val="16"/>
          <w:szCs w:val="16"/>
          <w:lang w:val="ru-RU"/>
        </w:rPr>
      </w:pPr>
      <w:r w:rsidRPr="00A504C9">
        <w:rPr>
          <w:rFonts w:ascii="Times New Roman" w:hAnsi="Times New Roman" w:cs="Times New Roman"/>
          <w:b/>
          <w:bCs/>
          <w:sz w:val="28"/>
          <w:szCs w:val="28"/>
          <w:lang w:val="ru-RU"/>
        </w:rPr>
        <w:t xml:space="preserve">                                                                                    </w:t>
      </w:r>
      <w:r w:rsidRPr="00A504C9">
        <w:rPr>
          <w:rFonts w:ascii="Times New Roman" w:hAnsi="Times New Roman" w:cs="Times New Roman"/>
          <w:b/>
          <w:bCs/>
          <w:sz w:val="16"/>
          <w:szCs w:val="16"/>
          <w:lang w:val="ru-RU"/>
        </w:rPr>
        <w:t>(Фамилия И.О. студента)</w:t>
      </w:r>
    </w:p>
    <w:p w14:paraId="2931D6CA" w14:textId="5C2CDA4A" w:rsidR="00A504C9" w:rsidRPr="00A504C9" w:rsidRDefault="00A504C9" w:rsidP="003C1A73">
      <w:pPr>
        <w:spacing w:after="0"/>
        <w:ind w:left="4320" w:firstLine="720"/>
        <w:jc w:val="right"/>
        <w:rPr>
          <w:rFonts w:ascii="Times New Roman" w:hAnsi="Times New Roman" w:cs="Times New Roman"/>
          <w:b/>
          <w:bCs/>
          <w:sz w:val="28"/>
          <w:szCs w:val="28"/>
          <w:u w:val="single"/>
          <w:lang w:val="ru-RU"/>
        </w:rPr>
      </w:pPr>
      <w:r w:rsidRPr="00A504C9">
        <w:rPr>
          <w:rFonts w:ascii="Times New Roman" w:hAnsi="Times New Roman" w:cs="Times New Roman"/>
          <w:b/>
          <w:bCs/>
          <w:sz w:val="28"/>
          <w:szCs w:val="28"/>
          <w:u w:val="single"/>
          <w:lang w:val="ru-RU"/>
        </w:rPr>
        <w:t xml:space="preserve">    </w:t>
      </w:r>
      <w:r w:rsidR="00611E1A">
        <w:rPr>
          <w:rFonts w:ascii="Times New Roman" w:hAnsi="Times New Roman" w:cs="Times New Roman"/>
          <w:b/>
          <w:bCs/>
          <w:sz w:val="28"/>
          <w:szCs w:val="28"/>
          <w:u w:val="single"/>
          <w:lang w:val="ru-RU"/>
        </w:rPr>
        <w:tab/>
      </w:r>
      <w:r w:rsidRPr="00A504C9">
        <w:rPr>
          <w:rFonts w:ascii="Times New Roman" w:hAnsi="Times New Roman" w:cs="Times New Roman"/>
          <w:b/>
          <w:bCs/>
          <w:sz w:val="28"/>
          <w:szCs w:val="28"/>
          <w:u w:val="single"/>
          <w:lang w:val="ru-RU"/>
        </w:rPr>
        <w:t>ИУ5-</w:t>
      </w:r>
      <w:r w:rsidR="003C1A73">
        <w:rPr>
          <w:rFonts w:ascii="Times New Roman" w:hAnsi="Times New Roman" w:cs="Times New Roman"/>
          <w:b/>
          <w:bCs/>
          <w:sz w:val="28"/>
          <w:szCs w:val="28"/>
          <w:u w:val="single"/>
          <w:lang w:val="ru-RU"/>
        </w:rPr>
        <w:t>4</w:t>
      </w:r>
      <w:r w:rsidRPr="00A504C9">
        <w:rPr>
          <w:rFonts w:ascii="Times New Roman" w:hAnsi="Times New Roman" w:cs="Times New Roman"/>
          <w:b/>
          <w:bCs/>
          <w:sz w:val="28"/>
          <w:szCs w:val="28"/>
          <w:u w:val="single"/>
          <w:lang w:val="ru-RU"/>
        </w:rPr>
        <w:t>5Б</w:t>
      </w:r>
      <w:r w:rsidRPr="00A504C9">
        <w:rPr>
          <w:rFonts w:ascii="Times New Roman" w:hAnsi="Times New Roman" w:cs="Times New Roman"/>
          <w:b/>
          <w:bCs/>
          <w:sz w:val="28"/>
          <w:szCs w:val="28"/>
          <w:u w:val="single"/>
          <w:lang w:val="ru-RU"/>
        </w:rPr>
        <w:tab/>
      </w:r>
      <w:r w:rsidRPr="00A504C9">
        <w:rPr>
          <w:rFonts w:ascii="Times New Roman" w:hAnsi="Times New Roman" w:cs="Times New Roman"/>
          <w:b/>
          <w:bCs/>
          <w:sz w:val="28"/>
          <w:szCs w:val="28"/>
          <w:u w:val="single"/>
          <w:lang w:val="ru-RU"/>
        </w:rPr>
        <w:tab/>
      </w:r>
      <w:r w:rsidRPr="00A504C9">
        <w:rPr>
          <w:rFonts w:ascii="Times New Roman" w:hAnsi="Times New Roman" w:cs="Times New Roman"/>
          <w:b/>
          <w:bCs/>
          <w:sz w:val="28"/>
          <w:szCs w:val="28"/>
          <w:u w:val="single"/>
          <w:lang w:val="ru-RU"/>
        </w:rPr>
        <w:tab/>
      </w:r>
    </w:p>
    <w:p w14:paraId="7809C5C4" w14:textId="77777777" w:rsidR="00A504C9" w:rsidRPr="00A504C9" w:rsidRDefault="00A504C9" w:rsidP="00A504C9">
      <w:pPr>
        <w:spacing w:after="0"/>
        <w:jc w:val="center"/>
        <w:rPr>
          <w:rFonts w:ascii="Times New Roman" w:hAnsi="Times New Roman" w:cs="Times New Roman"/>
          <w:b/>
          <w:bCs/>
          <w:sz w:val="16"/>
          <w:szCs w:val="16"/>
          <w:lang w:val="ru-RU"/>
        </w:rPr>
      </w:pPr>
      <w:r w:rsidRPr="00A504C9">
        <w:rPr>
          <w:rFonts w:ascii="Times New Roman" w:hAnsi="Times New Roman" w:cs="Times New Roman"/>
          <w:b/>
          <w:bCs/>
          <w:sz w:val="28"/>
          <w:szCs w:val="28"/>
          <w:lang w:val="ru-RU"/>
        </w:rPr>
        <w:t xml:space="preserve">                                                                                   </w:t>
      </w:r>
      <w:r w:rsidRPr="00A504C9">
        <w:rPr>
          <w:rFonts w:ascii="Times New Roman" w:hAnsi="Times New Roman" w:cs="Times New Roman"/>
          <w:b/>
          <w:bCs/>
          <w:sz w:val="16"/>
          <w:szCs w:val="16"/>
          <w:lang w:val="ru-RU"/>
        </w:rPr>
        <w:t>(Индекс группы)</w:t>
      </w:r>
    </w:p>
    <w:p w14:paraId="29F4EDDC" w14:textId="77777777" w:rsidR="00A504C9" w:rsidRPr="00A504C9" w:rsidRDefault="00A504C9" w:rsidP="00A504C9">
      <w:pPr>
        <w:spacing w:after="0"/>
        <w:jc w:val="center"/>
        <w:rPr>
          <w:rFonts w:ascii="Times New Roman" w:hAnsi="Times New Roman" w:cs="Times New Roman"/>
          <w:b/>
          <w:bCs/>
          <w:sz w:val="28"/>
          <w:szCs w:val="28"/>
          <w:lang w:val="ru-RU"/>
        </w:rPr>
      </w:pPr>
    </w:p>
    <w:p w14:paraId="3455DBED" w14:textId="77777777" w:rsidR="00A504C9" w:rsidRPr="00A504C9" w:rsidRDefault="00A504C9" w:rsidP="00A504C9">
      <w:pPr>
        <w:spacing w:after="0"/>
        <w:jc w:val="center"/>
        <w:rPr>
          <w:rFonts w:ascii="Times New Roman" w:hAnsi="Times New Roman" w:cs="Times New Roman"/>
          <w:b/>
          <w:bCs/>
          <w:sz w:val="28"/>
          <w:szCs w:val="28"/>
          <w:lang w:val="ru-RU"/>
        </w:rPr>
      </w:pPr>
    </w:p>
    <w:p w14:paraId="5CE2E61E" w14:textId="4F09F6D1" w:rsidR="00A504C9" w:rsidRPr="00A504C9" w:rsidRDefault="00A504C9" w:rsidP="003C1A73">
      <w:pPr>
        <w:spacing w:after="0"/>
        <w:jc w:val="right"/>
        <w:rPr>
          <w:rFonts w:ascii="Times New Roman" w:hAnsi="Times New Roman" w:cs="Times New Roman"/>
          <w:b/>
          <w:bCs/>
          <w:sz w:val="28"/>
          <w:szCs w:val="28"/>
          <w:lang w:val="ru-RU"/>
        </w:rPr>
      </w:pPr>
      <w:r w:rsidRPr="00A504C9">
        <w:rPr>
          <w:rFonts w:ascii="Times New Roman" w:hAnsi="Times New Roman" w:cs="Times New Roman"/>
          <w:b/>
          <w:bCs/>
          <w:sz w:val="28"/>
          <w:szCs w:val="28"/>
          <w:lang w:val="ru-RU"/>
        </w:rPr>
        <w:t xml:space="preserve">Проверил:     </w:t>
      </w:r>
      <w:r w:rsidRPr="00A504C9">
        <w:rPr>
          <w:rFonts w:ascii="Times New Roman" w:hAnsi="Times New Roman" w:cs="Times New Roman"/>
          <w:b/>
          <w:bCs/>
          <w:sz w:val="28"/>
          <w:szCs w:val="28"/>
          <w:u w:val="single"/>
          <w:lang w:val="ru-RU"/>
        </w:rPr>
        <w:t xml:space="preserve"> </w:t>
      </w:r>
      <w:r w:rsidR="009D0EAC">
        <w:rPr>
          <w:rFonts w:ascii="Times New Roman" w:hAnsi="Times New Roman" w:cs="Times New Roman"/>
          <w:b/>
          <w:bCs/>
          <w:sz w:val="28"/>
          <w:szCs w:val="28"/>
          <w:u w:val="single"/>
          <w:lang w:val="ru-RU"/>
        </w:rPr>
        <w:t>Шевчун В. Н.</w:t>
      </w:r>
      <w:r w:rsidRPr="00A504C9">
        <w:rPr>
          <w:rFonts w:ascii="Times New Roman" w:hAnsi="Times New Roman" w:cs="Times New Roman"/>
          <w:b/>
          <w:bCs/>
          <w:sz w:val="28"/>
          <w:szCs w:val="28"/>
          <w:u w:val="single"/>
          <w:lang w:val="ru-RU"/>
        </w:rPr>
        <w:tab/>
      </w:r>
      <w:r w:rsidRPr="00A504C9">
        <w:rPr>
          <w:rFonts w:ascii="Times New Roman" w:hAnsi="Times New Roman" w:cs="Times New Roman"/>
          <w:b/>
          <w:bCs/>
          <w:sz w:val="28"/>
          <w:szCs w:val="28"/>
          <w:u w:val="single"/>
          <w:lang w:val="ru-RU"/>
        </w:rPr>
        <w:tab/>
      </w:r>
      <w:r w:rsidRPr="00A504C9">
        <w:rPr>
          <w:rFonts w:ascii="Times New Roman" w:hAnsi="Times New Roman" w:cs="Times New Roman"/>
          <w:b/>
          <w:bCs/>
          <w:sz w:val="28"/>
          <w:szCs w:val="28"/>
          <w:u w:val="single"/>
          <w:lang w:val="ru-RU"/>
        </w:rPr>
        <w:tab/>
      </w:r>
    </w:p>
    <w:p w14:paraId="07A2F0A2" w14:textId="77777777" w:rsidR="00A504C9" w:rsidRPr="00A504C9" w:rsidRDefault="00A504C9" w:rsidP="00A504C9">
      <w:pPr>
        <w:spacing w:after="0"/>
        <w:jc w:val="center"/>
        <w:rPr>
          <w:rFonts w:ascii="Times New Roman" w:hAnsi="Times New Roman" w:cs="Times New Roman"/>
          <w:b/>
          <w:bCs/>
          <w:sz w:val="16"/>
          <w:szCs w:val="16"/>
          <w:lang w:val="ru-RU"/>
        </w:rPr>
      </w:pPr>
      <w:r w:rsidRPr="00A504C9">
        <w:rPr>
          <w:rFonts w:ascii="Times New Roman" w:hAnsi="Times New Roman" w:cs="Times New Roman"/>
          <w:b/>
          <w:bCs/>
          <w:sz w:val="28"/>
          <w:szCs w:val="28"/>
          <w:lang w:val="ru-RU"/>
        </w:rPr>
        <w:t xml:space="preserve">                                                                               </w:t>
      </w:r>
      <w:r w:rsidRPr="00A504C9">
        <w:rPr>
          <w:rFonts w:ascii="Times New Roman" w:hAnsi="Times New Roman" w:cs="Times New Roman"/>
          <w:b/>
          <w:bCs/>
          <w:sz w:val="16"/>
          <w:szCs w:val="16"/>
          <w:lang w:val="ru-RU"/>
        </w:rPr>
        <w:t xml:space="preserve">(Фамилия И.О. преподавателя) </w:t>
      </w:r>
    </w:p>
    <w:p w14:paraId="10F62144" w14:textId="24759CB8" w:rsidR="00A504C9" w:rsidRPr="00A504C9" w:rsidRDefault="00A504C9" w:rsidP="00A504C9">
      <w:pPr>
        <w:spacing w:after="0"/>
        <w:jc w:val="center"/>
        <w:rPr>
          <w:rFonts w:ascii="Times New Roman" w:hAnsi="Times New Roman" w:cs="Times New Roman"/>
          <w:b/>
          <w:bCs/>
          <w:sz w:val="28"/>
          <w:szCs w:val="28"/>
          <w:lang w:val="ru-RU"/>
        </w:rPr>
      </w:pPr>
      <w:r w:rsidRPr="00A504C9">
        <w:rPr>
          <w:rFonts w:ascii="Times New Roman" w:hAnsi="Times New Roman" w:cs="Times New Roman"/>
          <w:b/>
          <w:bCs/>
          <w:sz w:val="28"/>
          <w:szCs w:val="28"/>
          <w:lang w:val="ru-RU"/>
        </w:rPr>
        <w:t xml:space="preserve">                                                                       </w:t>
      </w:r>
      <w:r w:rsidR="00C84DE8">
        <w:rPr>
          <w:rFonts w:ascii="Times New Roman" w:hAnsi="Times New Roman" w:cs="Times New Roman"/>
          <w:b/>
          <w:bCs/>
          <w:sz w:val="28"/>
          <w:szCs w:val="28"/>
          <w:lang w:val="ru-RU"/>
        </w:rPr>
        <w:t xml:space="preserve">           «___»  _____________</w:t>
      </w:r>
      <w:r w:rsidRPr="00A504C9">
        <w:rPr>
          <w:rFonts w:ascii="Times New Roman" w:hAnsi="Times New Roman" w:cs="Times New Roman"/>
          <w:b/>
          <w:bCs/>
          <w:sz w:val="28"/>
          <w:szCs w:val="28"/>
          <w:lang w:val="ru-RU"/>
        </w:rPr>
        <w:t xml:space="preserve"> 202</w:t>
      </w:r>
      <w:r w:rsidR="003C1A73">
        <w:rPr>
          <w:rFonts w:ascii="Times New Roman" w:hAnsi="Times New Roman" w:cs="Times New Roman"/>
          <w:b/>
          <w:bCs/>
          <w:sz w:val="28"/>
          <w:szCs w:val="28"/>
          <w:lang w:val="ru-RU"/>
        </w:rPr>
        <w:t>6</w:t>
      </w:r>
      <w:r w:rsidRPr="00A504C9">
        <w:rPr>
          <w:rFonts w:ascii="Times New Roman" w:hAnsi="Times New Roman" w:cs="Times New Roman"/>
          <w:b/>
          <w:bCs/>
          <w:sz w:val="28"/>
          <w:szCs w:val="28"/>
          <w:lang w:val="ru-RU"/>
        </w:rPr>
        <w:t xml:space="preserve"> г.  </w:t>
      </w:r>
    </w:p>
    <w:p w14:paraId="4D66D9D6" w14:textId="4C4E7DB3" w:rsidR="00A504C9" w:rsidRPr="00A504C9" w:rsidRDefault="00A504C9" w:rsidP="00A504C9">
      <w:pPr>
        <w:spacing w:after="0"/>
        <w:jc w:val="center"/>
        <w:rPr>
          <w:rFonts w:ascii="Times New Roman" w:hAnsi="Times New Roman" w:cs="Times New Roman"/>
          <w:b/>
          <w:bCs/>
          <w:sz w:val="28"/>
          <w:szCs w:val="28"/>
          <w:lang w:val="ru-RU"/>
        </w:rPr>
      </w:pPr>
    </w:p>
    <w:p w14:paraId="7DBFC00E" w14:textId="77777777" w:rsidR="00A504C9" w:rsidRPr="00A504C9" w:rsidRDefault="00A504C9" w:rsidP="00A504C9">
      <w:pPr>
        <w:spacing w:after="0"/>
        <w:jc w:val="center"/>
        <w:rPr>
          <w:rFonts w:ascii="Times New Roman" w:hAnsi="Times New Roman" w:cs="Times New Roman"/>
          <w:b/>
          <w:bCs/>
          <w:sz w:val="28"/>
          <w:szCs w:val="28"/>
          <w:lang w:val="ru-RU"/>
        </w:rPr>
      </w:pPr>
    </w:p>
    <w:p w14:paraId="4037C6B5" w14:textId="77777777" w:rsidR="00A504C9" w:rsidRPr="00A504C9" w:rsidRDefault="00A504C9" w:rsidP="00A504C9">
      <w:pPr>
        <w:spacing w:after="0"/>
        <w:jc w:val="center"/>
        <w:rPr>
          <w:rFonts w:ascii="Times New Roman" w:hAnsi="Times New Roman" w:cs="Times New Roman"/>
          <w:b/>
          <w:bCs/>
          <w:sz w:val="28"/>
          <w:szCs w:val="28"/>
          <w:lang w:val="ru-RU"/>
        </w:rPr>
      </w:pPr>
      <w:r w:rsidRPr="00A504C9">
        <w:rPr>
          <w:rFonts w:ascii="Times New Roman" w:hAnsi="Times New Roman" w:cs="Times New Roman"/>
          <w:b/>
          <w:bCs/>
          <w:sz w:val="28"/>
          <w:szCs w:val="28"/>
          <w:lang w:val="ru-RU"/>
        </w:rPr>
        <w:t>ЗАЧТЕНО / НЕ ЗАЧТЕНО___________________</w:t>
      </w:r>
    </w:p>
    <w:p w14:paraId="36CEDDB4" w14:textId="77777777" w:rsidR="00A504C9" w:rsidRPr="00A504C9" w:rsidRDefault="00A504C9" w:rsidP="00A504C9">
      <w:pPr>
        <w:spacing w:after="0"/>
        <w:jc w:val="center"/>
        <w:rPr>
          <w:rFonts w:ascii="Times New Roman" w:hAnsi="Times New Roman" w:cs="Times New Roman"/>
          <w:b/>
          <w:bCs/>
          <w:sz w:val="16"/>
          <w:szCs w:val="16"/>
          <w:lang w:val="ru-RU"/>
        </w:rPr>
      </w:pPr>
      <w:r w:rsidRPr="00A504C9">
        <w:rPr>
          <w:rFonts w:ascii="Times New Roman" w:hAnsi="Times New Roman" w:cs="Times New Roman"/>
          <w:b/>
          <w:bCs/>
          <w:sz w:val="16"/>
          <w:szCs w:val="16"/>
          <w:lang w:val="ru-RU"/>
        </w:rPr>
        <w:t xml:space="preserve">(нужное выделить)                   </w:t>
      </w:r>
      <w:r w:rsidRPr="00A504C9">
        <w:rPr>
          <w:rFonts w:ascii="Times New Roman" w:hAnsi="Times New Roman" w:cs="Times New Roman"/>
          <w:b/>
          <w:bCs/>
          <w:sz w:val="16"/>
          <w:szCs w:val="16"/>
          <w:lang w:val="ru-RU"/>
        </w:rPr>
        <w:tab/>
      </w:r>
      <w:r w:rsidRPr="00A504C9">
        <w:rPr>
          <w:rFonts w:ascii="Times New Roman" w:hAnsi="Times New Roman" w:cs="Times New Roman"/>
          <w:b/>
          <w:bCs/>
          <w:sz w:val="16"/>
          <w:szCs w:val="16"/>
          <w:lang w:val="ru-RU"/>
        </w:rPr>
        <w:tab/>
      </w:r>
      <w:r w:rsidRPr="00A504C9">
        <w:rPr>
          <w:rFonts w:ascii="Times New Roman" w:hAnsi="Times New Roman" w:cs="Times New Roman"/>
          <w:b/>
          <w:bCs/>
          <w:sz w:val="16"/>
          <w:szCs w:val="16"/>
          <w:lang w:val="ru-RU"/>
        </w:rPr>
        <w:tab/>
        <w:t xml:space="preserve">       (подпись)</w:t>
      </w:r>
    </w:p>
    <w:p w14:paraId="5C1526CD" w14:textId="77777777" w:rsidR="00A504C9" w:rsidRPr="00A504C9" w:rsidRDefault="00A504C9" w:rsidP="003C1A73">
      <w:pPr>
        <w:spacing w:after="0"/>
        <w:rPr>
          <w:rFonts w:ascii="Times New Roman" w:hAnsi="Times New Roman" w:cs="Times New Roman"/>
          <w:b/>
          <w:bCs/>
          <w:sz w:val="28"/>
          <w:szCs w:val="28"/>
          <w:lang w:val="ru-RU"/>
        </w:rPr>
      </w:pPr>
    </w:p>
    <w:p w14:paraId="327E7D16" w14:textId="77777777" w:rsidR="00A504C9" w:rsidRDefault="00A504C9" w:rsidP="00A504C9">
      <w:pPr>
        <w:spacing w:after="0"/>
        <w:jc w:val="center"/>
        <w:rPr>
          <w:rFonts w:ascii="Times New Roman" w:hAnsi="Times New Roman" w:cs="Times New Roman"/>
          <w:b/>
          <w:bCs/>
          <w:sz w:val="28"/>
          <w:szCs w:val="28"/>
          <w:lang w:val="ru-RU"/>
        </w:rPr>
      </w:pPr>
    </w:p>
    <w:p w14:paraId="5D2C7EEB" w14:textId="77777777" w:rsidR="00C84DE8" w:rsidRPr="00A504C9" w:rsidRDefault="00C84DE8" w:rsidP="00A504C9">
      <w:pPr>
        <w:spacing w:after="0"/>
        <w:jc w:val="center"/>
        <w:rPr>
          <w:rFonts w:ascii="Times New Roman" w:hAnsi="Times New Roman" w:cs="Times New Roman"/>
          <w:b/>
          <w:bCs/>
          <w:sz w:val="28"/>
          <w:szCs w:val="28"/>
          <w:lang w:val="ru-RU"/>
        </w:rPr>
      </w:pPr>
    </w:p>
    <w:p w14:paraId="39917D13" w14:textId="2E06DC13" w:rsidR="00A504C9" w:rsidRDefault="00A504C9" w:rsidP="00A504C9">
      <w:pPr>
        <w:spacing w:after="0"/>
        <w:jc w:val="center"/>
        <w:rPr>
          <w:rFonts w:ascii="Times New Roman" w:hAnsi="Times New Roman" w:cs="Times New Roman"/>
          <w:b/>
          <w:bCs/>
          <w:sz w:val="28"/>
          <w:szCs w:val="28"/>
          <w:lang w:val="ru-RU"/>
        </w:rPr>
      </w:pPr>
      <w:r w:rsidRPr="00A504C9">
        <w:rPr>
          <w:rFonts w:ascii="Times New Roman" w:hAnsi="Times New Roman" w:cs="Times New Roman"/>
          <w:b/>
          <w:bCs/>
          <w:sz w:val="28"/>
          <w:szCs w:val="28"/>
          <w:lang w:val="ru-RU"/>
        </w:rPr>
        <w:t>Москва, 202</w:t>
      </w:r>
      <w:r w:rsidR="003C1A73">
        <w:rPr>
          <w:rFonts w:ascii="Times New Roman" w:hAnsi="Times New Roman" w:cs="Times New Roman"/>
          <w:b/>
          <w:bCs/>
          <w:sz w:val="28"/>
          <w:szCs w:val="28"/>
          <w:lang w:val="ru-RU"/>
        </w:rPr>
        <w:t>6</w:t>
      </w:r>
    </w:p>
    <w:p w14:paraId="709223A7" w14:textId="3F72B21F" w:rsidR="00A504C9" w:rsidRDefault="00A504C9" w:rsidP="00C84DE8">
      <w:pPr>
        <w:spacing w:after="0" w:line="360" w:lineRule="auto"/>
        <w:jc w:val="center"/>
        <w:rPr>
          <w:rFonts w:ascii="Times New Roman" w:hAnsi="Times New Roman" w:cs="Times New Roman"/>
          <w:b/>
          <w:bCs/>
          <w:sz w:val="28"/>
          <w:szCs w:val="28"/>
          <w:lang w:val="ru-RU"/>
        </w:rPr>
      </w:pPr>
      <w:r w:rsidRPr="00A504C9">
        <w:rPr>
          <w:rFonts w:ascii="Times New Roman" w:hAnsi="Times New Roman" w:cs="Times New Roman"/>
          <w:b/>
          <w:bCs/>
          <w:sz w:val="28"/>
          <w:szCs w:val="28"/>
          <w:lang w:val="ru-RU"/>
        </w:rPr>
        <w:lastRenderedPageBreak/>
        <w:t>Оглавление</w:t>
      </w:r>
    </w:p>
    <w:sdt>
      <w:sdtPr>
        <w:id w:val="-646671388"/>
        <w:docPartObj>
          <w:docPartGallery w:val="Table of Contents"/>
          <w:docPartUnique/>
        </w:docPartObj>
      </w:sdtPr>
      <w:sdtEndPr>
        <w:rPr>
          <w:rFonts w:asciiTheme="minorHAnsi" w:eastAsiaTheme="minorHAnsi" w:hAnsiTheme="minorHAnsi" w:cstheme="minorBidi"/>
          <w:b/>
          <w:bCs/>
          <w:color w:val="auto"/>
          <w:kern w:val="2"/>
          <w:sz w:val="24"/>
          <w:szCs w:val="24"/>
          <w:lang w:val="en-US" w:eastAsia="en-US"/>
          <w14:ligatures w14:val="standardContextual"/>
        </w:rPr>
      </w:sdtEndPr>
      <w:sdtContent>
        <w:p w14:paraId="651D65B7" w14:textId="3FBF2EB6" w:rsidR="00C84DE8" w:rsidRPr="00C84DE8" w:rsidRDefault="00C84DE8" w:rsidP="00C84DE8">
          <w:pPr>
            <w:pStyle w:val="af4"/>
            <w:rPr>
              <w:rFonts w:ascii="Times New Roman" w:hAnsi="Times New Roman" w:cs="Times New Roman"/>
              <w:color w:val="auto"/>
              <w:sz w:val="20"/>
              <w:szCs w:val="20"/>
            </w:rPr>
          </w:pPr>
          <w:r w:rsidRPr="00C84DE8">
            <w:rPr>
              <w:rFonts w:ascii="Times New Roman" w:hAnsi="Times New Roman" w:cs="Times New Roman"/>
              <w:bCs/>
              <w:color w:val="auto"/>
              <w:sz w:val="20"/>
              <w:szCs w:val="20"/>
            </w:rPr>
            <w:fldChar w:fldCharType="begin"/>
          </w:r>
          <w:r w:rsidRPr="00C84DE8">
            <w:rPr>
              <w:rFonts w:ascii="Times New Roman" w:hAnsi="Times New Roman" w:cs="Times New Roman"/>
              <w:bCs/>
              <w:color w:val="auto"/>
              <w:sz w:val="20"/>
              <w:szCs w:val="20"/>
            </w:rPr>
            <w:instrText xml:space="preserve"> TOC \o "1-3" \h \z \u </w:instrText>
          </w:r>
          <w:r w:rsidRPr="00C84DE8">
            <w:rPr>
              <w:rFonts w:ascii="Times New Roman" w:hAnsi="Times New Roman" w:cs="Times New Roman"/>
              <w:bCs/>
              <w:color w:val="auto"/>
              <w:sz w:val="20"/>
              <w:szCs w:val="20"/>
            </w:rPr>
            <w:fldChar w:fldCharType="separate"/>
          </w:r>
          <w:hyperlink w:anchor="_Toc229338890" w:history="1">
            <w:r w:rsidRPr="00C84DE8">
              <w:rPr>
                <w:rStyle w:val="af0"/>
                <w:rFonts w:ascii="Times New Roman" w:eastAsia="Times New Roman" w:hAnsi="Times New Roman" w:cs="Times New Roman"/>
                <w:noProof/>
                <w:color w:val="auto"/>
                <w:sz w:val="20"/>
                <w:szCs w:val="20"/>
                <w:bdr w:val="none" w:sz="0" w:space="0" w:color="auto" w:frame="1"/>
              </w:rPr>
              <w:t>Введение</w:t>
            </w:r>
            <w:r w:rsidRPr="00C84DE8">
              <w:rPr>
                <w:rFonts w:ascii="Times New Roman" w:hAnsi="Times New Roman" w:cs="Times New Roman"/>
                <w:noProof/>
                <w:webHidden/>
                <w:color w:val="auto"/>
                <w:sz w:val="20"/>
                <w:szCs w:val="20"/>
              </w:rPr>
              <w:tab/>
            </w:r>
          </w:hyperlink>
        </w:p>
        <w:p w14:paraId="33D4118C" w14:textId="77777777" w:rsidR="00C84DE8" w:rsidRPr="00C84DE8" w:rsidRDefault="00C84DE8">
          <w:pPr>
            <w:pStyle w:val="11"/>
            <w:tabs>
              <w:tab w:val="right" w:leader="dot" w:pos="9678"/>
            </w:tabs>
            <w:rPr>
              <w:rFonts w:ascii="Times New Roman" w:hAnsi="Times New Roman" w:cs="Times New Roman"/>
              <w:noProof/>
              <w:sz w:val="20"/>
              <w:szCs w:val="20"/>
            </w:rPr>
          </w:pPr>
          <w:hyperlink w:anchor="_Toc229338891" w:history="1">
            <w:r w:rsidRPr="00C84DE8">
              <w:rPr>
                <w:rStyle w:val="af0"/>
                <w:rFonts w:ascii="Times New Roman" w:eastAsia="Times New Roman" w:hAnsi="Times New Roman" w:cs="Times New Roman"/>
                <w:noProof/>
                <w:color w:val="auto"/>
                <w:sz w:val="20"/>
                <w:szCs w:val="20"/>
                <w:bdr w:val="none" w:sz="0" w:space="0" w:color="auto" w:frame="1"/>
                <w:lang w:val="ru-RU" w:eastAsia="ru-RU"/>
              </w:rPr>
              <w:t>Правовые ф</w:t>
            </w:r>
            <w:r w:rsidRPr="00C84DE8">
              <w:rPr>
                <w:rStyle w:val="af0"/>
                <w:rFonts w:ascii="Times New Roman" w:eastAsia="Times New Roman" w:hAnsi="Times New Roman" w:cs="Times New Roman"/>
                <w:noProof/>
                <w:color w:val="auto"/>
                <w:sz w:val="20"/>
                <w:szCs w:val="20"/>
                <w:bdr w:val="none" w:sz="0" w:space="0" w:color="auto" w:frame="1"/>
                <w:lang w:val="ru-RU" w:eastAsia="ru-RU"/>
              </w:rPr>
              <w:t>а</w:t>
            </w:r>
            <w:r w:rsidRPr="00C84DE8">
              <w:rPr>
                <w:rStyle w:val="af0"/>
                <w:rFonts w:ascii="Times New Roman" w:eastAsia="Times New Roman" w:hAnsi="Times New Roman" w:cs="Times New Roman"/>
                <w:noProof/>
                <w:color w:val="auto"/>
                <w:sz w:val="20"/>
                <w:szCs w:val="20"/>
                <w:bdr w:val="none" w:sz="0" w:space="0" w:color="auto" w:frame="1"/>
                <w:lang w:val="ru-RU" w:eastAsia="ru-RU"/>
              </w:rPr>
              <w:t>кты</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_Toc229338891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3</w:t>
            </w:r>
            <w:r w:rsidRPr="00C84DE8">
              <w:rPr>
                <w:rFonts w:ascii="Times New Roman" w:hAnsi="Times New Roman" w:cs="Times New Roman"/>
                <w:noProof/>
                <w:webHidden/>
                <w:sz w:val="20"/>
                <w:szCs w:val="20"/>
              </w:rPr>
              <w:fldChar w:fldCharType="end"/>
            </w:r>
          </w:hyperlink>
        </w:p>
        <w:p w14:paraId="69B1E932"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892" w:history="1">
            <w:r w:rsidRPr="00C84DE8">
              <w:rPr>
                <w:rStyle w:val="af0"/>
                <w:rFonts w:ascii="Times New Roman" w:eastAsia="Times New Roman" w:hAnsi="Times New Roman" w:cs="Times New Roman"/>
                <w:noProof/>
                <w:color w:val="auto"/>
                <w:sz w:val="20"/>
                <w:szCs w:val="20"/>
                <w:bdr w:val="none" w:sz="0" w:space="0" w:color="auto" w:frame="1"/>
                <w:lang w:val="ru-RU" w:eastAsia="ru-RU"/>
              </w:rPr>
              <w:t>Симодский трактат (7 февраля 1855 г.)</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_Toc229338892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3</w:t>
            </w:r>
            <w:r w:rsidRPr="00C84DE8">
              <w:rPr>
                <w:rFonts w:ascii="Times New Roman" w:hAnsi="Times New Roman" w:cs="Times New Roman"/>
                <w:noProof/>
                <w:webHidden/>
                <w:sz w:val="20"/>
                <w:szCs w:val="20"/>
              </w:rPr>
              <w:fldChar w:fldCharType="end"/>
            </w:r>
          </w:hyperlink>
        </w:p>
        <w:p w14:paraId="694C0BFD"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893" w:history="1">
            <w:r w:rsidRPr="00C84DE8">
              <w:rPr>
                <w:rStyle w:val="af0"/>
                <w:rFonts w:ascii="Times New Roman" w:eastAsia="Times New Roman" w:hAnsi="Times New Roman" w:cs="Times New Roman"/>
                <w:noProof/>
                <w:color w:val="auto"/>
                <w:sz w:val="20"/>
                <w:szCs w:val="20"/>
                <w:bdr w:val="none" w:sz="0" w:space="0" w:color="auto" w:frame="1"/>
                <w:lang w:val="ru-RU" w:eastAsia="ru-RU"/>
              </w:rPr>
              <w:t>Санкт-Петербургский договор (25 апреля (7 мая) 1875 г.)</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_Toc229338893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4</w:t>
            </w:r>
            <w:r w:rsidRPr="00C84DE8">
              <w:rPr>
                <w:rFonts w:ascii="Times New Roman" w:hAnsi="Times New Roman" w:cs="Times New Roman"/>
                <w:noProof/>
                <w:webHidden/>
                <w:sz w:val="20"/>
                <w:szCs w:val="20"/>
              </w:rPr>
              <w:fldChar w:fldCharType="end"/>
            </w:r>
          </w:hyperlink>
        </w:p>
        <w:p w14:paraId="2574C72C"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894" w:history="1">
            <w:r w:rsidRPr="00C84DE8">
              <w:rPr>
                <w:rStyle w:val="af0"/>
                <w:rFonts w:ascii="Times New Roman" w:eastAsia="Times New Roman" w:hAnsi="Times New Roman" w:cs="Times New Roman"/>
                <w:noProof/>
                <w:color w:val="auto"/>
                <w:sz w:val="20"/>
                <w:szCs w:val="20"/>
                <w:bdr w:val="none" w:sz="0" w:space="0" w:color="auto" w:frame="1"/>
                <w:lang w:val="ru-RU" w:eastAsia="ru-RU"/>
              </w:rPr>
              <w:t>Портсмутский мирный договор (23 августа (5 сентября) 1905 г.)</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_Toc229338894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4</w:t>
            </w:r>
            <w:r w:rsidRPr="00C84DE8">
              <w:rPr>
                <w:rFonts w:ascii="Times New Roman" w:hAnsi="Times New Roman" w:cs="Times New Roman"/>
                <w:noProof/>
                <w:webHidden/>
                <w:sz w:val="20"/>
                <w:szCs w:val="20"/>
              </w:rPr>
              <w:fldChar w:fldCharType="end"/>
            </w:r>
          </w:hyperlink>
        </w:p>
        <w:p w14:paraId="0C09A9CC"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895" w:history="1">
            <w:r w:rsidRPr="00C84DE8">
              <w:rPr>
                <w:rStyle w:val="af0"/>
                <w:rFonts w:ascii="Times New Roman" w:eastAsia="Times New Roman" w:hAnsi="Times New Roman" w:cs="Times New Roman"/>
                <w:noProof/>
                <w:color w:val="auto"/>
                <w:sz w:val="20"/>
                <w:szCs w:val="20"/>
                <w:bdr w:val="none" w:sz="0" w:space="0" w:color="auto" w:frame="1"/>
                <w:lang w:val="ru-RU" w:eastAsia="ru-RU"/>
              </w:rPr>
              <w:t>Ялтинское соглашение (11 февраля 1945 г.)</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_Toc229338895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4</w:t>
            </w:r>
            <w:r w:rsidRPr="00C84DE8">
              <w:rPr>
                <w:rFonts w:ascii="Times New Roman" w:hAnsi="Times New Roman" w:cs="Times New Roman"/>
                <w:noProof/>
                <w:webHidden/>
                <w:sz w:val="20"/>
                <w:szCs w:val="20"/>
              </w:rPr>
              <w:fldChar w:fldCharType="end"/>
            </w:r>
          </w:hyperlink>
        </w:p>
        <w:p w14:paraId="69C39D2C"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896" w:history="1">
            <w:r w:rsidRPr="00C84DE8">
              <w:rPr>
                <w:rStyle w:val="af0"/>
                <w:rFonts w:ascii="Times New Roman" w:eastAsia="Times New Roman" w:hAnsi="Times New Roman" w:cs="Times New Roman"/>
                <w:noProof/>
                <w:color w:val="auto"/>
                <w:sz w:val="20"/>
                <w:szCs w:val="20"/>
                <w:bdr w:val="none" w:sz="0" w:space="0" w:color="auto" w:frame="1"/>
                <w:lang w:val="ru-RU" w:eastAsia="ru-RU"/>
              </w:rPr>
              <w:t>Потсдамская декларация (26 июля 1945 г.)</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_Toc229338896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5</w:t>
            </w:r>
            <w:r w:rsidRPr="00C84DE8">
              <w:rPr>
                <w:rFonts w:ascii="Times New Roman" w:hAnsi="Times New Roman" w:cs="Times New Roman"/>
                <w:noProof/>
                <w:webHidden/>
                <w:sz w:val="20"/>
                <w:szCs w:val="20"/>
              </w:rPr>
              <w:fldChar w:fldCharType="end"/>
            </w:r>
          </w:hyperlink>
        </w:p>
        <w:p w14:paraId="10718551"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897" w:history="1">
            <w:r w:rsidRPr="00C84DE8">
              <w:rPr>
                <w:rStyle w:val="af0"/>
                <w:rFonts w:ascii="Times New Roman" w:eastAsia="Times New Roman" w:hAnsi="Times New Roman" w:cs="Times New Roman"/>
                <w:noProof/>
                <w:color w:val="auto"/>
                <w:sz w:val="20"/>
                <w:szCs w:val="20"/>
                <w:bdr w:val="none" w:sz="0" w:space="0" w:color="auto" w:frame="1"/>
                <w:lang w:val="ru-RU" w:eastAsia="ru-RU"/>
              </w:rPr>
              <w:t>Акт о капитуляции Японии (2 сентября 1945 г.)</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_Toc229338897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6</w:t>
            </w:r>
            <w:r w:rsidRPr="00C84DE8">
              <w:rPr>
                <w:rFonts w:ascii="Times New Roman" w:hAnsi="Times New Roman" w:cs="Times New Roman"/>
                <w:noProof/>
                <w:webHidden/>
                <w:sz w:val="20"/>
                <w:szCs w:val="20"/>
              </w:rPr>
              <w:fldChar w:fldCharType="end"/>
            </w:r>
          </w:hyperlink>
        </w:p>
        <w:p w14:paraId="6E143037"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898" w:history="1">
            <w:r w:rsidRPr="00C84DE8">
              <w:rPr>
                <w:rStyle w:val="af0"/>
                <w:rFonts w:ascii="Times New Roman" w:eastAsia="Times New Roman" w:hAnsi="Times New Roman" w:cs="Times New Roman"/>
                <w:noProof/>
                <w:color w:val="auto"/>
                <w:sz w:val="20"/>
                <w:szCs w:val="20"/>
                <w:bdr w:val="none" w:sz="0" w:space="0" w:color="auto" w:frame="1"/>
                <w:lang w:val="ru-RU" w:eastAsia="ru-RU"/>
              </w:rPr>
              <w:t>Сан-Францисский мирный договор (8 сентября 1951 г.)</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_Toc229338898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6</w:t>
            </w:r>
            <w:r w:rsidRPr="00C84DE8">
              <w:rPr>
                <w:rFonts w:ascii="Times New Roman" w:hAnsi="Times New Roman" w:cs="Times New Roman"/>
                <w:noProof/>
                <w:webHidden/>
                <w:sz w:val="20"/>
                <w:szCs w:val="20"/>
              </w:rPr>
              <w:fldChar w:fldCharType="end"/>
            </w:r>
          </w:hyperlink>
        </w:p>
        <w:p w14:paraId="178AAC3D"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899" w:history="1">
            <w:r w:rsidRPr="00C84DE8">
              <w:rPr>
                <w:rStyle w:val="af0"/>
                <w:rFonts w:ascii="Times New Roman" w:eastAsia="Times New Roman" w:hAnsi="Times New Roman" w:cs="Times New Roman"/>
                <w:noProof/>
                <w:color w:val="auto"/>
                <w:sz w:val="20"/>
                <w:szCs w:val="20"/>
                <w:bdr w:val="none" w:sz="0" w:space="0" w:color="auto" w:frame="1"/>
                <w:lang w:val="ru-RU" w:eastAsia="ru-RU"/>
              </w:rPr>
              <w:t>Советско-японская декларация (19 октября 1956 г.)</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_Toc229338899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7</w:t>
            </w:r>
            <w:r w:rsidRPr="00C84DE8">
              <w:rPr>
                <w:rFonts w:ascii="Times New Roman" w:hAnsi="Times New Roman" w:cs="Times New Roman"/>
                <w:noProof/>
                <w:webHidden/>
                <w:sz w:val="20"/>
                <w:szCs w:val="20"/>
              </w:rPr>
              <w:fldChar w:fldCharType="end"/>
            </w:r>
          </w:hyperlink>
        </w:p>
        <w:p w14:paraId="3DFE562F"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900" w:history="1">
            <w:r w:rsidRPr="00C84DE8">
              <w:rPr>
                <w:rStyle w:val="af0"/>
                <w:rFonts w:ascii="Times New Roman" w:eastAsia="Times New Roman" w:hAnsi="Times New Roman" w:cs="Times New Roman"/>
                <w:noProof/>
                <w:color w:val="auto"/>
                <w:sz w:val="20"/>
                <w:szCs w:val="20"/>
                <w:bdr w:val="none" w:sz="0" w:space="0" w:color="auto" w:frame="1"/>
                <w:lang w:val="ru-RU" w:eastAsia="ru-RU"/>
              </w:rPr>
              <w:t>Современное международное право</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_Toc229338900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7</w:t>
            </w:r>
            <w:r w:rsidRPr="00C84DE8">
              <w:rPr>
                <w:rFonts w:ascii="Times New Roman" w:hAnsi="Times New Roman" w:cs="Times New Roman"/>
                <w:noProof/>
                <w:webHidden/>
                <w:sz w:val="20"/>
                <w:szCs w:val="20"/>
              </w:rPr>
              <w:fldChar w:fldCharType="end"/>
            </w:r>
          </w:hyperlink>
        </w:p>
        <w:p w14:paraId="613D217D" w14:textId="77777777" w:rsidR="00C84DE8" w:rsidRPr="00C84DE8" w:rsidRDefault="00C84DE8">
          <w:pPr>
            <w:pStyle w:val="11"/>
            <w:tabs>
              <w:tab w:val="right" w:leader="dot" w:pos="9678"/>
            </w:tabs>
            <w:rPr>
              <w:rFonts w:ascii="Times New Roman" w:hAnsi="Times New Roman" w:cs="Times New Roman"/>
              <w:noProof/>
              <w:sz w:val="20"/>
              <w:szCs w:val="20"/>
            </w:rPr>
          </w:pPr>
          <w:hyperlink w:anchor="_Toc229338901" w:history="1">
            <w:r w:rsidRPr="00C84DE8">
              <w:rPr>
                <w:rStyle w:val="af0"/>
                <w:rFonts w:ascii="Times New Roman" w:eastAsia="Times New Roman" w:hAnsi="Times New Roman" w:cs="Times New Roman"/>
                <w:noProof/>
                <w:color w:val="auto"/>
                <w:sz w:val="20"/>
                <w:szCs w:val="20"/>
                <w:bdr w:val="none" w:sz="0" w:space="0" w:color="auto" w:frame="1"/>
                <w:lang w:val="ru-RU" w:eastAsia="ru-RU"/>
              </w:rPr>
              <w:t>Исторические факты</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_Toc229338901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8</w:t>
            </w:r>
            <w:r w:rsidRPr="00C84DE8">
              <w:rPr>
                <w:rFonts w:ascii="Times New Roman" w:hAnsi="Times New Roman" w:cs="Times New Roman"/>
                <w:noProof/>
                <w:webHidden/>
                <w:sz w:val="20"/>
                <w:szCs w:val="20"/>
              </w:rPr>
              <w:fldChar w:fldCharType="end"/>
            </w:r>
          </w:hyperlink>
        </w:p>
        <w:p w14:paraId="013A9F24"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902" w:history="1">
            <w:r w:rsidRPr="00C84DE8">
              <w:rPr>
                <w:rStyle w:val="af0"/>
                <w:rFonts w:ascii="Times New Roman" w:eastAsia="Times New Roman" w:hAnsi="Times New Roman" w:cs="Times New Roman"/>
                <w:noProof/>
                <w:color w:val="auto"/>
                <w:sz w:val="20"/>
                <w:szCs w:val="20"/>
                <w:bdr w:val="none" w:sz="0" w:space="0" w:color="auto" w:frame="1"/>
                <w:lang w:val="ru-RU" w:eastAsia="ru-RU"/>
              </w:rPr>
              <w:t>Экспедиция Владимира Атласова (1697 – 1699 гг.)</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_Toc229338902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8</w:t>
            </w:r>
            <w:r w:rsidRPr="00C84DE8">
              <w:rPr>
                <w:rFonts w:ascii="Times New Roman" w:hAnsi="Times New Roman" w:cs="Times New Roman"/>
                <w:noProof/>
                <w:webHidden/>
                <w:sz w:val="20"/>
                <w:szCs w:val="20"/>
              </w:rPr>
              <w:fldChar w:fldCharType="end"/>
            </w:r>
          </w:hyperlink>
        </w:p>
        <w:p w14:paraId="40F7DCAE"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903" w:history="1">
            <w:r w:rsidRPr="00C84DE8">
              <w:rPr>
                <w:rStyle w:val="af0"/>
                <w:rFonts w:ascii="Times New Roman" w:eastAsia="Times New Roman" w:hAnsi="Times New Roman" w:cs="Times New Roman"/>
                <w:noProof/>
                <w:color w:val="auto"/>
                <w:sz w:val="20"/>
                <w:szCs w:val="20"/>
                <w:bdr w:val="none" w:sz="0" w:space="0" w:color="auto" w:frame="1"/>
                <w:lang w:val="ru-RU" w:eastAsia="ru-RU"/>
              </w:rPr>
              <w:t>Описание островов Камчатскими казаками (1711-1713 гг.)</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_Toc229338903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8</w:t>
            </w:r>
            <w:r w:rsidRPr="00C84DE8">
              <w:rPr>
                <w:rFonts w:ascii="Times New Roman" w:hAnsi="Times New Roman" w:cs="Times New Roman"/>
                <w:noProof/>
                <w:webHidden/>
                <w:sz w:val="20"/>
                <w:szCs w:val="20"/>
              </w:rPr>
              <w:fldChar w:fldCharType="end"/>
            </w:r>
          </w:hyperlink>
        </w:p>
        <w:p w14:paraId="7FD9C651"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904" w:history="1">
            <w:r w:rsidRPr="00C84DE8">
              <w:rPr>
                <w:rStyle w:val="af0"/>
                <w:rFonts w:ascii="Times New Roman" w:eastAsia="Times New Roman" w:hAnsi="Times New Roman" w:cs="Times New Roman"/>
                <w:noProof/>
                <w:color w:val="auto"/>
                <w:sz w:val="20"/>
                <w:szCs w:val="20"/>
                <w:bdr w:val="none" w:sz="0" w:space="0" w:color="auto" w:frame="1"/>
                <w:lang w:val="ru-RU" w:eastAsia="ru-RU"/>
              </w:rPr>
              <w:t>Экспедиция Мартына Шп</w:t>
            </w:r>
            <w:r w:rsidRPr="00C84DE8">
              <w:rPr>
                <w:rStyle w:val="af0"/>
                <w:rFonts w:ascii="Times New Roman" w:eastAsia="Times New Roman" w:hAnsi="Times New Roman" w:cs="Times New Roman"/>
                <w:noProof/>
                <w:color w:val="auto"/>
                <w:sz w:val="20"/>
                <w:szCs w:val="20"/>
                <w:bdr w:val="none" w:sz="0" w:space="0" w:color="auto" w:frame="1"/>
                <w:lang w:val="ru-RU" w:eastAsia="ru-RU"/>
              </w:rPr>
              <w:t>а</w:t>
            </w:r>
            <w:r w:rsidRPr="00C84DE8">
              <w:rPr>
                <w:rStyle w:val="af0"/>
                <w:rFonts w:ascii="Times New Roman" w:eastAsia="Times New Roman" w:hAnsi="Times New Roman" w:cs="Times New Roman"/>
                <w:noProof/>
                <w:color w:val="auto"/>
                <w:sz w:val="20"/>
                <w:szCs w:val="20"/>
                <w:bdr w:val="none" w:sz="0" w:space="0" w:color="auto" w:frame="1"/>
                <w:lang w:val="ru-RU" w:eastAsia="ru-RU"/>
              </w:rPr>
              <w:t>нберга (1738 – 1739 гг.)</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_Toc229338904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9</w:t>
            </w:r>
            <w:r w:rsidRPr="00C84DE8">
              <w:rPr>
                <w:rFonts w:ascii="Times New Roman" w:hAnsi="Times New Roman" w:cs="Times New Roman"/>
                <w:noProof/>
                <w:webHidden/>
                <w:sz w:val="20"/>
                <w:szCs w:val="20"/>
              </w:rPr>
              <w:fldChar w:fldCharType="end"/>
            </w:r>
          </w:hyperlink>
        </w:p>
        <w:p w14:paraId="609A0530"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905" w:history="1">
            <w:r w:rsidRPr="00C84DE8">
              <w:rPr>
                <w:rStyle w:val="af0"/>
                <w:rFonts w:ascii="Times New Roman" w:eastAsia="Times New Roman" w:hAnsi="Times New Roman" w:cs="Times New Roman"/>
                <w:noProof/>
                <w:color w:val="auto"/>
                <w:sz w:val="20"/>
                <w:szCs w:val="20"/>
                <w:bdr w:val="none" w:sz="0" w:space="0" w:color="auto" w:frame="1"/>
                <w:lang w:val="ru-RU" w:eastAsia="ru-RU"/>
              </w:rPr>
              <w:t>Указ Екатерины II “О принятии под Российскую державу Курильских островов” (1786 г.)</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_Toc229338905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9</w:t>
            </w:r>
            <w:r w:rsidRPr="00C84DE8">
              <w:rPr>
                <w:rFonts w:ascii="Times New Roman" w:hAnsi="Times New Roman" w:cs="Times New Roman"/>
                <w:noProof/>
                <w:webHidden/>
                <w:sz w:val="20"/>
                <w:szCs w:val="20"/>
              </w:rPr>
              <w:fldChar w:fldCharType="end"/>
            </w:r>
          </w:hyperlink>
        </w:p>
        <w:p w14:paraId="0FC5F4B5" w14:textId="77777777" w:rsidR="00C84DE8" w:rsidRPr="00C84DE8" w:rsidRDefault="00C84DE8">
          <w:pPr>
            <w:pStyle w:val="11"/>
            <w:tabs>
              <w:tab w:val="right" w:leader="dot" w:pos="9678"/>
            </w:tabs>
            <w:rPr>
              <w:rFonts w:ascii="Times New Roman" w:hAnsi="Times New Roman" w:cs="Times New Roman"/>
              <w:noProof/>
              <w:sz w:val="20"/>
              <w:szCs w:val="20"/>
            </w:rPr>
          </w:pPr>
          <w:hyperlink w:anchor="_Toc229338906" w:history="1">
            <w:r w:rsidRPr="00C84DE8">
              <w:rPr>
                <w:rStyle w:val="af0"/>
                <w:rFonts w:ascii="Times New Roman" w:eastAsia="Times New Roman" w:hAnsi="Times New Roman" w:cs="Times New Roman"/>
                <w:noProof/>
                <w:color w:val="auto"/>
                <w:sz w:val="20"/>
                <w:szCs w:val="20"/>
                <w:bdr w:val="none" w:sz="0" w:space="0" w:color="auto" w:frame="1"/>
                <w:lang w:val="ru-RU" w:eastAsia="ru-RU"/>
              </w:rPr>
              <w:t>Военно-стратегические факты</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_Toc229338906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10</w:t>
            </w:r>
            <w:r w:rsidRPr="00C84DE8">
              <w:rPr>
                <w:rFonts w:ascii="Times New Roman" w:hAnsi="Times New Roman" w:cs="Times New Roman"/>
                <w:noProof/>
                <w:webHidden/>
                <w:sz w:val="20"/>
                <w:szCs w:val="20"/>
              </w:rPr>
              <w:fldChar w:fldCharType="end"/>
            </w:r>
          </w:hyperlink>
        </w:p>
        <w:p w14:paraId="3849774E"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907" w:history="1">
            <w:r w:rsidRPr="00C84DE8">
              <w:rPr>
                <w:rStyle w:val="af0"/>
                <w:rFonts w:ascii="Times New Roman" w:eastAsia="Times New Roman" w:hAnsi="Times New Roman" w:cs="Times New Roman"/>
                <w:noProof/>
                <w:color w:val="auto"/>
                <w:sz w:val="20"/>
                <w:szCs w:val="20"/>
                <w:bdr w:val="none" w:sz="0" w:space="0" w:color="auto" w:frame="1"/>
                <w:lang w:val="ru-RU" w:eastAsia="ru-RU"/>
              </w:rPr>
              <w:t>Контроль за Охотским морем</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_Toc229338907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10</w:t>
            </w:r>
            <w:r w:rsidRPr="00C84DE8">
              <w:rPr>
                <w:rFonts w:ascii="Times New Roman" w:hAnsi="Times New Roman" w:cs="Times New Roman"/>
                <w:noProof/>
                <w:webHidden/>
                <w:sz w:val="20"/>
                <w:szCs w:val="20"/>
              </w:rPr>
              <w:fldChar w:fldCharType="end"/>
            </w:r>
          </w:hyperlink>
        </w:p>
        <w:p w14:paraId="7572C3F9"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908" w:history="1">
            <w:r w:rsidRPr="00C84DE8">
              <w:rPr>
                <w:rStyle w:val="af0"/>
                <w:rFonts w:ascii="Times New Roman" w:eastAsia="Times New Roman" w:hAnsi="Times New Roman" w:cs="Times New Roman"/>
                <w:noProof/>
                <w:color w:val="auto"/>
                <w:sz w:val="20"/>
                <w:szCs w:val="20"/>
                <w:bdr w:val="none" w:sz="0" w:space="0" w:color="auto" w:frame="1"/>
                <w:lang w:val="ru-RU" w:eastAsia="ru-RU"/>
              </w:rPr>
              <w:t>Контроль над тихоокеанскими коммуникациями</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_Toc229338908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10</w:t>
            </w:r>
            <w:r w:rsidRPr="00C84DE8">
              <w:rPr>
                <w:rFonts w:ascii="Times New Roman" w:hAnsi="Times New Roman" w:cs="Times New Roman"/>
                <w:noProof/>
                <w:webHidden/>
                <w:sz w:val="20"/>
                <w:szCs w:val="20"/>
              </w:rPr>
              <w:fldChar w:fldCharType="end"/>
            </w:r>
          </w:hyperlink>
        </w:p>
        <w:p w14:paraId="4ED52317"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909" w:history="1">
            <w:r w:rsidRPr="00C84DE8">
              <w:rPr>
                <w:rStyle w:val="af0"/>
                <w:rFonts w:ascii="Times New Roman" w:eastAsia="Times New Roman" w:hAnsi="Times New Roman" w:cs="Times New Roman"/>
                <w:noProof/>
                <w:color w:val="auto"/>
                <w:sz w:val="20"/>
                <w:szCs w:val="20"/>
                <w:bdr w:val="none" w:sz="0" w:space="0" w:color="auto" w:frame="1"/>
                <w:lang w:val="ru-RU" w:eastAsia="ru-RU"/>
              </w:rPr>
              <w:t>Пролив Фриза</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_Toc229338909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11</w:t>
            </w:r>
            <w:r w:rsidRPr="00C84DE8">
              <w:rPr>
                <w:rFonts w:ascii="Times New Roman" w:hAnsi="Times New Roman" w:cs="Times New Roman"/>
                <w:noProof/>
                <w:webHidden/>
                <w:sz w:val="20"/>
                <w:szCs w:val="20"/>
              </w:rPr>
              <w:fldChar w:fldCharType="end"/>
            </w:r>
          </w:hyperlink>
        </w:p>
        <w:p w14:paraId="61AFF81A"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910" w:history="1">
            <w:r w:rsidRPr="00C84DE8">
              <w:rPr>
                <w:rStyle w:val="af0"/>
                <w:rFonts w:ascii="Times New Roman" w:eastAsia="Times New Roman" w:hAnsi="Times New Roman" w:cs="Times New Roman"/>
                <w:noProof/>
                <w:color w:val="auto"/>
                <w:sz w:val="20"/>
                <w:szCs w:val="20"/>
                <w:bdr w:val="none" w:sz="0" w:space="0" w:color="auto" w:frame="1"/>
                <w:lang w:val="ru-RU" w:eastAsia="ru-RU"/>
              </w:rPr>
              <w:t>Пролив Екатерины</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_Toc229338910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11</w:t>
            </w:r>
            <w:r w:rsidRPr="00C84DE8">
              <w:rPr>
                <w:rFonts w:ascii="Times New Roman" w:hAnsi="Times New Roman" w:cs="Times New Roman"/>
                <w:noProof/>
                <w:webHidden/>
                <w:sz w:val="20"/>
                <w:szCs w:val="20"/>
              </w:rPr>
              <w:fldChar w:fldCharType="end"/>
            </w:r>
          </w:hyperlink>
        </w:p>
        <w:p w14:paraId="36CDF9FA"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911" w:history="1">
            <w:r w:rsidRPr="00C84DE8">
              <w:rPr>
                <w:rStyle w:val="af0"/>
                <w:rFonts w:ascii="Times New Roman" w:eastAsia="Times New Roman" w:hAnsi="Times New Roman" w:cs="Times New Roman"/>
                <w:noProof/>
                <w:color w:val="auto"/>
                <w:sz w:val="20"/>
                <w:szCs w:val="20"/>
                <w:bdr w:val="none" w:sz="0" w:space="0" w:color="auto" w:frame="1"/>
                <w:lang w:val="ru-RU" w:eastAsia="ru-RU"/>
              </w:rPr>
              <w:t>Риски в случае передачи островов Японии</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_Toc229338911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11</w:t>
            </w:r>
            <w:r w:rsidRPr="00C84DE8">
              <w:rPr>
                <w:rFonts w:ascii="Times New Roman" w:hAnsi="Times New Roman" w:cs="Times New Roman"/>
                <w:noProof/>
                <w:webHidden/>
                <w:sz w:val="20"/>
                <w:szCs w:val="20"/>
              </w:rPr>
              <w:fldChar w:fldCharType="end"/>
            </w:r>
          </w:hyperlink>
        </w:p>
        <w:p w14:paraId="16FBC151" w14:textId="77777777" w:rsidR="00C84DE8" w:rsidRPr="00C84DE8" w:rsidRDefault="00C84DE8">
          <w:pPr>
            <w:pStyle w:val="11"/>
            <w:tabs>
              <w:tab w:val="right" w:leader="dot" w:pos="9678"/>
            </w:tabs>
            <w:rPr>
              <w:rFonts w:ascii="Times New Roman" w:hAnsi="Times New Roman" w:cs="Times New Roman"/>
              <w:noProof/>
              <w:sz w:val="20"/>
              <w:szCs w:val="20"/>
            </w:rPr>
          </w:pPr>
          <w:hyperlink w:anchor="_Toc229338912" w:history="1">
            <w:r w:rsidRPr="00C84DE8">
              <w:rPr>
                <w:rStyle w:val="af0"/>
                <w:rFonts w:ascii="Times New Roman" w:eastAsia="Times New Roman" w:hAnsi="Times New Roman" w:cs="Times New Roman"/>
                <w:noProof/>
                <w:color w:val="auto"/>
                <w:sz w:val="20"/>
                <w:szCs w:val="20"/>
                <w:bdr w:val="none" w:sz="0" w:space="0" w:color="auto" w:frame="1"/>
                <w:lang w:val="ru-RU" w:eastAsia="ru-RU"/>
              </w:rPr>
              <w:t>Морально-этические факты</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_Toc229338912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12</w:t>
            </w:r>
            <w:r w:rsidRPr="00C84DE8">
              <w:rPr>
                <w:rFonts w:ascii="Times New Roman" w:hAnsi="Times New Roman" w:cs="Times New Roman"/>
                <w:noProof/>
                <w:webHidden/>
                <w:sz w:val="20"/>
                <w:szCs w:val="20"/>
              </w:rPr>
              <w:fldChar w:fldCharType="end"/>
            </w:r>
          </w:hyperlink>
        </w:p>
        <w:p w14:paraId="5333FD91"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913" w:history="1">
            <w:r w:rsidRPr="00C84DE8">
              <w:rPr>
                <w:rStyle w:val="af0"/>
                <w:rFonts w:ascii="Times New Roman" w:eastAsia="Times New Roman" w:hAnsi="Times New Roman" w:cs="Times New Roman"/>
                <w:noProof/>
                <w:color w:val="auto"/>
                <w:sz w:val="20"/>
                <w:szCs w:val="20"/>
                <w:bdr w:val="none" w:sz="0" w:space="0" w:color="auto" w:frame="1"/>
                <w:lang w:val="ru-RU" w:eastAsia="ru-RU"/>
              </w:rPr>
              <w:t>Принцип исторической справедливости</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_Toc229338913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12</w:t>
            </w:r>
            <w:r w:rsidRPr="00C84DE8">
              <w:rPr>
                <w:rFonts w:ascii="Times New Roman" w:hAnsi="Times New Roman" w:cs="Times New Roman"/>
                <w:noProof/>
                <w:webHidden/>
                <w:sz w:val="20"/>
                <w:szCs w:val="20"/>
              </w:rPr>
              <w:fldChar w:fldCharType="end"/>
            </w:r>
          </w:hyperlink>
        </w:p>
        <w:p w14:paraId="0C9385E9"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914" w:history="1">
            <w:r w:rsidRPr="00C84DE8">
              <w:rPr>
                <w:rStyle w:val="af0"/>
                <w:rFonts w:ascii="Times New Roman" w:eastAsia="Times New Roman" w:hAnsi="Times New Roman" w:cs="Times New Roman"/>
                <w:noProof/>
                <w:color w:val="auto"/>
                <w:sz w:val="20"/>
                <w:szCs w:val="20"/>
                <w:bdr w:val="none" w:sz="0" w:space="0" w:color="auto" w:frame="1"/>
                <w:lang w:val="ru-RU" w:eastAsia="ru-RU"/>
              </w:rPr>
              <w:t>Право жителей Курил</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_Toc229338914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12</w:t>
            </w:r>
            <w:r w:rsidRPr="00C84DE8">
              <w:rPr>
                <w:rFonts w:ascii="Times New Roman" w:hAnsi="Times New Roman" w:cs="Times New Roman"/>
                <w:noProof/>
                <w:webHidden/>
                <w:sz w:val="20"/>
                <w:szCs w:val="20"/>
              </w:rPr>
              <w:fldChar w:fldCharType="end"/>
            </w:r>
          </w:hyperlink>
        </w:p>
        <w:p w14:paraId="1284F425"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915" w:history="1">
            <w:r w:rsidRPr="00C84DE8">
              <w:rPr>
                <w:rStyle w:val="af0"/>
                <w:rFonts w:ascii="Times New Roman" w:eastAsia="Times New Roman" w:hAnsi="Times New Roman" w:cs="Times New Roman"/>
                <w:noProof/>
                <w:color w:val="auto"/>
                <w:sz w:val="20"/>
                <w:szCs w:val="20"/>
                <w:bdr w:val="none" w:sz="0" w:space="0" w:color="auto" w:frame="1"/>
                <w:lang w:val="ru-RU" w:eastAsia="ru-RU"/>
              </w:rPr>
              <w:t>Ответственность перед коренными народами</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_Toc229338915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13</w:t>
            </w:r>
            <w:r w:rsidRPr="00C84DE8">
              <w:rPr>
                <w:rFonts w:ascii="Times New Roman" w:hAnsi="Times New Roman" w:cs="Times New Roman"/>
                <w:noProof/>
                <w:webHidden/>
                <w:sz w:val="20"/>
                <w:szCs w:val="20"/>
              </w:rPr>
              <w:fldChar w:fldCharType="end"/>
            </w:r>
          </w:hyperlink>
        </w:p>
        <w:p w14:paraId="1196E146"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916" w:history="1">
            <w:r w:rsidRPr="00C84DE8">
              <w:rPr>
                <w:rStyle w:val="af0"/>
                <w:rFonts w:ascii="Times New Roman" w:eastAsia="Times New Roman" w:hAnsi="Times New Roman" w:cs="Times New Roman"/>
                <w:noProof/>
                <w:color w:val="auto"/>
                <w:sz w:val="20"/>
                <w:szCs w:val="20"/>
                <w:bdr w:val="none" w:sz="0" w:space="0" w:color="auto" w:frame="1"/>
                <w:lang w:val="ru-RU" w:eastAsia="ru-RU"/>
              </w:rPr>
              <w:t>Экологическая этика</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_Toc229338916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14</w:t>
            </w:r>
            <w:r w:rsidRPr="00C84DE8">
              <w:rPr>
                <w:rFonts w:ascii="Times New Roman" w:hAnsi="Times New Roman" w:cs="Times New Roman"/>
                <w:noProof/>
                <w:webHidden/>
                <w:sz w:val="20"/>
                <w:szCs w:val="20"/>
              </w:rPr>
              <w:fldChar w:fldCharType="end"/>
            </w:r>
          </w:hyperlink>
        </w:p>
        <w:p w14:paraId="644CE5E3"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917" w:history="1">
            <w:r w:rsidRPr="00C84DE8">
              <w:rPr>
                <w:rStyle w:val="af0"/>
                <w:rFonts w:ascii="Times New Roman" w:eastAsia="Times New Roman" w:hAnsi="Times New Roman" w:cs="Times New Roman"/>
                <w:noProof/>
                <w:color w:val="auto"/>
                <w:sz w:val="20"/>
                <w:szCs w:val="20"/>
                <w:bdr w:val="none" w:sz="0" w:space="0" w:color="auto" w:frame="1"/>
                <w:lang w:val="ru-RU" w:eastAsia="ru-RU"/>
              </w:rPr>
              <w:t>Разница в менталитете и религиозные разногласия</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_Toc229338917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14</w:t>
            </w:r>
            <w:r w:rsidRPr="00C84DE8">
              <w:rPr>
                <w:rFonts w:ascii="Times New Roman" w:hAnsi="Times New Roman" w:cs="Times New Roman"/>
                <w:noProof/>
                <w:webHidden/>
                <w:sz w:val="20"/>
                <w:szCs w:val="20"/>
              </w:rPr>
              <w:fldChar w:fldCharType="end"/>
            </w:r>
          </w:hyperlink>
        </w:p>
        <w:p w14:paraId="751C1CCA"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918" w:history="1">
            <w:r w:rsidRPr="00C84DE8">
              <w:rPr>
                <w:rStyle w:val="af0"/>
                <w:rFonts w:ascii="Times New Roman" w:eastAsia="Times New Roman" w:hAnsi="Times New Roman" w:cs="Times New Roman"/>
                <w:noProof/>
                <w:color w:val="auto"/>
                <w:sz w:val="20"/>
                <w:szCs w:val="20"/>
                <w:bdr w:val="none" w:sz="0" w:space="0" w:color="auto" w:frame="1"/>
                <w:lang w:val="ru-RU" w:eastAsia="ru-RU"/>
              </w:rPr>
              <w:t>Патриотический аспект</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_Toc229338918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15</w:t>
            </w:r>
            <w:r w:rsidRPr="00C84DE8">
              <w:rPr>
                <w:rFonts w:ascii="Times New Roman" w:hAnsi="Times New Roman" w:cs="Times New Roman"/>
                <w:noProof/>
                <w:webHidden/>
                <w:sz w:val="20"/>
                <w:szCs w:val="20"/>
              </w:rPr>
              <w:fldChar w:fldCharType="end"/>
            </w:r>
          </w:hyperlink>
        </w:p>
        <w:p w14:paraId="52895DBA"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919" w:history="1">
            <w:r w:rsidRPr="00C84DE8">
              <w:rPr>
                <w:rStyle w:val="af0"/>
                <w:rFonts w:ascii="Times New Roman" w:eastAsia="Times New Roman" w:hAnsi="Times New Roman" w:cs="Times New Roman"/>
                <w:noProof/>
                <w:color w:val="auto"/>
                <w:sz w:val="20"/>
                <w:szCs w:val="20"/>
                <w:bdr w:val="none" w:sz="0" w:space="0" w:color="auto" w:frame="1"/>
                <w:lang w:val="ru-RU" w:eastAsia="ru-RU"/>
              </w:rPr>
              <w:t>Историческая память</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_Toc229338919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16</w:t>
            </w:r>
            <w:r w:rsidRPr="00C84DE8">
              <w:rPr>
                <w:rFonts w:ascii="Times New Roman" w:hAnsi="Times New Roman" w:cs="Times New Roman"/>
                <w:noProof/>
                <w:webHidden/>
                <w:sz w:val="20"/>
                <w:szCs w:val="20"/>
              </w:rPr>
              <w:fldChar w:fldCharType="end"/>
            </w:r>
          </w:hyperlink>
        </w:p>
        <w:p w14:paraId="7ADD9B95" w14:textId="77777777" w:rsidR="00C84DE8" w:rsidRPr="00C84DE8" w:rsidRDefault="00C84DE8">
          <w:pPr>
            <w:pStyle w:val="23"/>
            <w:tabs>
              <w:tab w:val="right" w:leader="dot" w:pos="9678"/>
            </w:tabs>
            <w:rPr>
              <w:rFonts w:ascii="Times New Roman" w:hAnsi="Times New Roman" w:cs="Times New Roman"/>
              <w:noProof/>
              <w:sz w:val="20"/>
              <w:szCs w:val="20"/>
            </w:rPr>
          </w:pPr>
          <w:hyperlink w:anchor="_Toc229338920" w:history="1">
            <w:r w:rsidRPr="00C84DE8">
              <w:rPr>
                <w:rStyle w:val="af0"/>
                <w:rFonts w:ascii="Times New Roman" w:eastAsia="Times New Roman" w:hAnsi="Times New Roman" w:cs="Times New Roman"/>
                <w:noProof/>
                <w:color w:val="auto"/>
                <w:sz w:val="20"/>
                <w:szCs w:val="20"/>
                <w:bdr w:val="none" w:sz="0" w:space="0" w:color="auto" w:frame="1"/>
                <w:lang w:val="ru-RU" w:eastAsia="ru-RU"/>
              </w:rPr>
              <w:t>Литература и фольклор</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_Toc229338920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16</w:t>
            </w:r>
            <w:r w:rsidRPr="00C84DE8">
              <w:rPr>
                <w:rFonts w:ascii="Times New Roman" w:hAnsi="Times New Roman" w:cs="Times New Roman"/>
                <w:noProof/>
                <w:webHidden/>
                <w:sz w:val="20"/>
                <w:szCs w:val="20"/>
              </w:rPr>
              <w:fldChar w:fldCharType="end"/>
            </w:r>
          </w:hyperlink>
        </w:p>
        <w:p w14:paraId="22A69C5D" w14:textId="77777777" w:rsidR="00C84DE8" w:rsidRPr="00C84DE8" w:rsidRDefault="00C84DE8">
          <w:pPr>
            <w:pStyle w:val="11"/>
            <w:tabs>
              <w:tab w:val="right" w:leader="dot" w:pos="9678"/>
            </w:tabs>
            <w:rPr>
              <w:rFonts w:ascii="Times New Roman" w:hAnsi="Times New Roman" w:cs="Times New Roman"/>
              <w:noProof/>
              <w:sz w:val="20"/>
              <w:szCs w:val="20"/>
            </w:rPr>
          </w:pPr>
          <w:hyperlink w:anchor="_Toc229338921" w:history="1">
            <w:r w:rsidRPr="00C84DE8">
              <w:rPr>
                <w:rStyle w:val="af0"/>
                <w:rFonts w:ascii="Times New Roman" w:eastAsia="Times New Roman" w:hAnsi="Times New Roman" w:cs="Times New Roman"/>
                <w:noProof/>
                <w:color w:val="auto"/>
                <w:sz w:val="20"/>
                <w:szCs w:val="20"/>
                <w:bdr w:val="none" w:sz="0" w:space="0" w:color="auto" w:frame="1"/>
                <w:lang w:val="ru-RU" w:eastAsia="ru-RU"/>
              </w:rPr>
              <w:t>Литература и источники</w:t>
            </w:r>
            <w:r w:rsidRPr="00C84DE8">
              <w:rPr>
                <w:rFonts w:ascii="Times New Roman" w:hAnsi="Times New Roman" w:cs="Times New Roman"/>
                <w:noProof/>
                <w:webHidden/>
                <w:sz w:val="20"/>
                <w:szCs w:val="20"/>
              </w:rPr>
              <w:tab/>
            </w:r>
            <w:r w:rsidRPr="00C84DE8">
              <w:rPr>
                <w:rFonts w:ascii="Times New Roman" w:hAnsi="Times New Roman" w:cs="Times New Roman"/>
                <w:noProof/>
                <w:webHidden/>
                <w:sz w:val="20"/>
                <w:szCs w:val="20"/>
              </w:rPr>
              <w:fldChar w:fldCharType="begin"/>
            </w:r>
            <w:r w:rsidRPr="00C84DE8">
              <w:rPr>
                <w:rFonts w:ascii="Times New Roman" w:hAnsi="Times New Roman" w:cs="Times New Roman"/>
                <w:noProof/>
                <w:webHidden/>
                <w:sz w:val="20"/>
                <w:szCs w:val="20"/>
              </w:rPr>
              <w:instrText xml:space="preserve"> PAGEREF _Toc229338921 \h </w:instrText>
            </w:r>
            <w:r w:rsidRPr="00C84DE8">
              <w:rPr>
                <w:rFonts w:ascii="Times New Roman" w:hAnsi="Times New Roman" w:cs="Times New Roman"/>
                <w:noProof/>
                <w:webHidden/>
                <w:sz w:val="20"/>
                <w:szCs w:val="20"/>
              </w:rPr>
            </w:r>
            <w:r w:rsidRPr="00C84DE8">
              <w:rPr>
                <w:rFonts w:ascii="Times New Roman" w:hAnsi="Times New Roman" w:cs="Times New Roman"/>
                <w:noProof/>
                <w:webHidden/>
                <w:sz w:val="20"/>
                <w:szCs w:val="20"/>
              </w:rPr>
              <w:fldChar w:fldCharType="separate"/>
            </w:r>
            <w:r w:rsidRPr="00C84DE8">
              <w:rPr>
                <w:rFonts w:ascii="Times New Roman" w:hAnsi="Times New Roman" w:cs="Times New Roman"/>
                <w:noProof/>
                <w:webHidden/>
                <w:sz w:val="20"/>
                <w:szCs w:val="20"/>
              </w:rPr>
              <w:t>18</w:t>
            </w:r>
            <w:r w:rsidRPr="00C84DE8">
              <w:rPr>
                <w:rFonts w:ascii="Times New Roman" w:hAnsi="Times New Roman" w:cs="Times New Roman"/>
                <w:noProof/>
                <w:webHidden/>
                <w:sz w:val="20"/>
                <w:szCs w:val="20"/>
              </w:rPr>
              <w:fldChar w:fldCharType="end"/>
            </w:r>
          </w:hyperlink>
        </w:p>
        <w:p w14:paraId="3F03F352" w14:textId="0B02494C" w:rsidR="00C84DE8" w:rsidRPr="00611E1A" w:rsidRDefault="00C84DE8" w:rsidP="00611E1A">
          <w:pPr>
            <w:tabs>
              <w:tab w:val="right" w:pos="9688"/>
            </w:tabs>
          </w:pPr>
          <w:r w:rsidRPr="00C84DE8">
            <w:rPr>
              <w:rFonts w:ascii="Times New Roman" w:hAnsi="Times New Roman" w:cs="Times New Roman"/>
              <w:bCs/>
              <w:sz w:val="20"/>
              <w:szCs w:val="20"/>
            </w:rPr>
            <w:fldChar w:fldCharType="end"/>
          </w:r>
          <w:r w:rsidR="00611E1A">
            <w:rPr>
              <w:rFonts w:ascii="Times New Roman" w:hAnsi="Times New Roman" w:cs="Times New Roman"/>
              <w:bCs/>
              <w:sz w:val="20"/>
              <w:szCs w:val="20"/>
            </w:rPr>
            <w:tab/>
          </w:r>
        </w:p>
      </w:sdtContent>
    </w:sdt>
    <w:p w14:paraId="1F93B0C7" w14:textId="4124AF3C" w:rsidR="007F456B" w:rsidRPr="00C84DE8" w:rsidRDefault="007F456B" w:rsidP="00C84DE8">
      <w:pPr>
        <w:pStyle w:val="1"/>
        <w:jc w:val="center"/>
        <w:rPr>
          <w:rFonts w:ascii="Times New Roman" w:eastAsia="Times New Roman" w:hAnsi="Times New Roman" w:cs="Times New Roman"/>
          <w:b/>
          <w:color w:val="auto"/>
          <w:sz w:val="28"/>
          <w:szCs w:val="28"/>
          <w:bdr w:val="none" w:sz="0" w:space="0" w:color="auto" w:frame="1"/>
          <w:lang w:val="ru-RU" w:eastAsia="ru-RU"/>
        </w:rPr>
      </w:pPr>
      <w:bookmarkStart w:id="0" w:name="_Toc229338890"/>
      <w:bookmarkStart w:id="1" w:name="_GoBack"/>
      <w:bookmarkEnd w:id="1"/>
      <w:r w:rsidRPr="00C84DE8">
        <w:rPr>
          <w:rFonts w:ascii="Times New Roman" w:eastAsia="Times New Roman" w:hAnsi="Times New Roman" w:cs="Times New Roman"/>
          <w:b/>
          <w:color w:val="auto"/>
          <w:sz w:val="28"/>
          <w:szCs w:val="28"/>
          <w:bdr w:val="none" w:sz="0" w:space="0" w:color="auto" w:frame="1"/>
          <w:lang w:val="ru-RU" w:eastAsia="ru-RU"/>
        </w:rPr>
        <w:lastRenderedPageBreak/>
        <w:t>Введение</w:t>
      </w:r>
      <w:bookmarkEnd w:id="0"/>
    </w:p>
    <w:p w14:paraId="7A6FDE33" w14:textId="7FF18713" w:rsidR="007F456B" w:rsidRPr="007F456B" w:rsidRDefault="007F456B" w:rsidP="007F456B">
      <w:pPr>
        <w:shd w:val="clear" w:color="auto" w:fill="FFFFFF"/>
        <w:spacing w:after="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iCs/>
          <w:color w:val="000000"/>
          <w:kern w:val="0"/>
          <w:sz w:val="28"/>
          <w:szCs w:val="28"/>
          <w:bdr w:val="none" w:sz="0" w:space="0" w:color="auto" w:frame="1"/>
          <w:lang w:val="ru-RU" w:eastAsia="ru-RU"/>
          <w14:ligatures w14:val="none"/>
        </w:rPr>
        <w:t>В настоящей статье предпринята попытка анализа вопроса принадлежности южных Курильских островов (Шикотан, Итуруп, Кунашир, острова Хабомаи) Российской Федерации с акцентом на правовые, исторические, военно-стратегические, морально-этические и эмоциональные аспекты.</w:t>
      </w:r>
    </w:p>
    <w:p w14:paraId="30AC45C9"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Курильские острова – цепь вулканических островов. Архипелаг, который протянулся от Камчатки до японского острова Хоккайдо. Очень долгое время они являются предметом территориального спора между Россией и Японией. Вопрос принадлежности южных Курил (Шикотана, Итурупа, Кунашира, о-вов Хабомаи) актуален не только в контексте международных отношений, но и в безопасности Дальнего востока и исторической справедливости.</w:t>
      </w:r>
    </w:p>
    <w:p w14:paraId="5BFE0237"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Далее мы рассмотрим, что из себя представляет каждый из южных Курильских островов, а также укажем и проанализируем все аргументы, факты, детали, доказывающие, что Острова Курильской гряды, которые являются предметом территориального спора, должны быть в составе России.</w:t>
      </w:r>
    </w:p>
    <w:p w14:paraId="3AA7DBC9" w14:textId="77777777" w:rsidR="007F456B" w:rsidRPr="007F456B" w:rsidRDefault="007F456B" w:rsidP="00C84DE8">
      <w:pPr>
        <w:pStyle w:val="1"/>
        <w:jc w:val="center"/>
        <w:rPr>
          <w:rFonts w:ascii="Times New Roman" w:eastAsia="Times New Roman" w:hAnsi="Times New Roman" w:cs="Times New Roman"/>
          <w:b/>
          <w:color w:val="auto"/>
          <w:sz w:val="28"/>
          <w:szCs w:val="28"/>
          <w:bdr w:val="none" w:sz="0" w:space="0" w:color="auto" w:frame="1"/>
          <w:lang w:val="ru-RU" w:eastAsia="ru-RU"/>
        </w:rPr>
      </w:pPr>
      <w:bookmarkStart w:id="2" w:name="_Toc229338891"/>
      <w:r w:rsidRPr="00C84DE8">
        <w:rPr>
          <w:rFonts w:ascii="Times New Roman" w:eastAsia="Times New Roman" w:hAnsi="Times New Roman" w:cs="Times New Roman"/>
          <w:b/>
          <w:color w:val="auto"/>
          <w:sz w:val="28"/>
          <w:szCs w:val="28"/>
          <w:bdr w:val="none" w:sz="0" w:space="0" w:color="auto" w:frame="1"/>
          <w:lang w:val="ru-RU" w:eastAsia="ru-RU"/>
        </w:rPr>
        <w:t>Правовые факты</w:t>
      </w:r>
      <w:bookmarkEnd w:id="2"/>
    </w:p>
    <w:p w14:paraId="54A785C2" w14:textId="77777777" w:rsidR="007F456B" w:rsidRPr="00C84DE8"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3" w:name="_Toc229338892"/>
      <w:r w:rsidRPr="00C84DE8">
        <w:rPr>
          <w:rFonts w:ascii="Times New Roman" w:eastAsia="Times New Roman" w:hAnsi="Times New Roman" w:cs="Times New Roman"/>
          <w:b/>
          <w:color w:val="auto"/>
          <w:sz w:val="28"/>
          <w:szCs w:val="28"/>
          <w:bdr w:val="none" w:sz="0" w:space="0" w:color="auto" w:frame="1"/>
          <w:lang w:val="ru-RU" w:eastAsia="ru-RU"/>
        </w:rPr>
        <w:t>Симодский трактат (7 февраля 1855 г.)</w:t>
      </w:r>
      <w:bookmarkEnd w:id="3"/>
    </w:p>
    <w:p w14:paraId="39C35837"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 xml:space="preserve">Симодский трактат по своей сути имеет больше историческое значение. Это был первый русско-японский договор, в нем были рассмотрены вопросы торговли и границ. Согласно документу к Японии отходили острова Итуруп, Кунашир, Шикотан и о-ва Хабомаи, остальное же признавалось владениями России. Однако данный трактат был временным. Первый пересмотр был в 1875 г. (Санкт-Петербургский договор), после этого он фактически уже перестал существовать. Второй в 1905 г. (Портсмутский мирный договор). Окончательная (юридическая) аннуляция данного трактата произошло в 1945 г., в котором были </w:t>
      </w:r>
      <w:r w:rsidRPr="007F456B">
        <w:rPr>
          <w:rFonts w:ascii="Times New Roman" w:eastAsia="Times New Roman" w:hAnsi="Times New Roman" w:cs="Times New Roman"/>
          <w:color w:val="000000"/>
          <w:kern w:val="0"/>
          <w:sz w:val="28"/>
          <w:szCs w:val="28"/>
          <w:lang w:val="ru-RU" w:eastAsia="ru-RU"/>
          <w14:ligatures w14:val="none"/>
        </w:rPr>
        <w:lastRenderedPageBreak/>
        <w:t>заключены и подписаны ряды актов, соглашений и деклараций. Таким образом, Симодский трактат не может быть основанием для современных территориальных претензий, но важен в плане исторического значения.</w:t>
      </w:r>
    </w:p>
    <w:p w14:paraId="161C0FAC"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4" w:name="_Toc229338893"/>
      <w:r w:rsidRPr="00C84DE8">
        <w:rPr>
          <w:rFonts w:ascii="Times New Roman" w:eastAsia="Times New Roman" w:hAnsi="Times New Roman" w:cs="Times New Roman"/>
          <w:b/>
          <w:color w:val="auto"/>
          <w:sz w:val="28"/>
          <w:szCs w:val="28"/>
          <w:bdr w:val="none" w:sz="0" w:space="0" w:color="auto" w:frame="1"/>
          <w:lang w:val="ru-RU" w:eastAsia="ru-RU"/>
        </w:rPr>
        <w:t>Санкт-Петербургский договор (25 апреля (7 мая) 1875 г.)</w:t>
      </w:r>
      <w:bookmarkEnd w:id="4"/>
    </w:p>
    <w:p w14:paraId="4D91FD38"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Основная суть договора заключалась в обмене территориями. После Крымской войны (1853 – 1856) России было крайне необходимо укрепить свои позиции на Дальнем востоке, также была жесткая борьба за контроль над Сахалином, где проживало смешенное население, кроме того, было большое желание избежать новой войны при крайне нестабильной ситуации в Европе. Основные, интересующие нас в рамках рассматриваемой темы, положения договора включали в себя следующее: Россия получала полный контроль над всем Сахалином при этом Курильские Острава отходили Японии. Правда в виду быстро развивающейся ситуации уже в 1905 г. утратил свою силу.</w:t>
      </w:r>
    </w:p>
    <w:p w14:paraId="74AC2EF9"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5" w:name="_Toc229338894"/>
      <w:r w:rsidRPr="00C84DE8">
        <w:rPr>
          <w:rFonts w:ascii="Times New Roman" w:eastAsia="Times New Roman" w:hAnsi="Times New Roman" w:cs="Times New Roman"/>
          <w:b/>
          <w:color w:val="auto"/>
          <w:sz w:val="28"/>
          <w:szCs w:val="28"/>
          <w:bdr w:val="none" w:sz="0" w:space="0" w:color="auto" w:frame="1"/>
          <w:lang w:val="ru-RU" w:eastAsia="ru-RU"/>
        </w:rPr>
        <w:t>Портсмутский мирный договор (23 августа (5 сентября) 1905 г.)</w:t>
      </w:r>
      <w:bookmarkEnd w:id="5"/>
    </w:p>
    <w:p w14:paraId="0C92FA4D"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Мирный договор заключен после провала России в “маленькой победоносной войне”, а именно в Русско-японской войне (1904-1905 г.).</w:t>
      </w:r>
    </w:p>
    <w:p w14:paraId="7D99088D"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Ключевые территориальные положения опять были не в пользу России. Хотя судьба относительно Курильских островов прямо не упоминалась, никаких новых уступок по Курилам не было, подтверждалась японская юрисдикция над всем архипелагом.</w:t>
      </w:r>
    </w:p>
    <w:p w14:paraId="72EA0C58"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6" w:name="_Toc229338895"/>
      <w:r w:rsidRPr="00C84DE8">
        <w:rPr>
          <w:rFonts w:ascii="Times New Roman" w:eastAsia="Times New Roman" w:hAnsi="Times New Roman" w:cs="Times New Roman"/>
          <w:b/>
          <w:color w:val="auto"/>
          <w:sz w:val="28"/>
          <w:szCs w:val="28"/>
          <w:bdr w:val="none" w:sz="0" w:space="0" w:color="auto" w:frame="1"/>
          <w:lang w:val="ru-RU" w:eastAsia="ru-RU"/>
        </w:rPr>
        <w:t>Ялтинское соглашение (11 февраля 1945 г.)</w:t>
      </w:r>
      <w:bookmarkEnd w:id="6"/>
    </w:p>
    <w:p w14:paraId="17E88761"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Подписание донного соглашения состоялось на Крымской (Ялтинской) конференции с участием трех глав: Сталина (СССР), Рузвельта (США) и Черчилля (Великобритания).</w:t>
      </w:r>
    </w:p>
    <w:p w14:paraId="4E9E4E02"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lastRenderedPageBreak/>
        <w:t>Согласно секретному протоколу, Курильские острова должны быть переданы Советскому союзу. Передача в большей степени рассматривалась, как поощрение и компенсация за вступление СССР в войну с Японией.В настоящий момент данное соглашение является основным правовым основанием принадлежности Курильских островов России, является действующим соглашением между союзниками, последующие договоры не отменяют его положения.</w:t>
      </w:r>
    </w:p>
    <w:p w14:paraId="2A237E4A"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Несмотря на это с 1950-х годов Япония пытается оспорить данное соглашение, однако у России достаточно контраргументов в современных территориальных спорах: СССР выполнил свою обязанность и вступил в войну с Японией, а передача Курил была платой за участие в войне на Дальнем Востоке, также подтверждено фактическое владение в течении 77 лет. Также, пересмотр данного соглашения противоречит принципу недопустимости пересмотра итогов Второй Мировой войны и современному международному праву.</w:t>
      </w:r>
    </w:p>
    <w:p w14:paraId="2EB0B560"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7" w:name="_Toc229338896"/>
      <w:r w:rsidRPr="00C84DE8">
        <w:rPr>
          <w:rFonts w:ascii="Times New Roman" w:eastAsia="Times New Roman" w:hAnsi="Times New Roman" w:cs="Times New Roman"/>
          <w:b/>
          <w:color w:val="auto"/>
          <w:sz w:val="28"/>
          <w:szCs w:val="28"/>
          <w:bdr w:val="none" w:sz="0" w:space="0" w:color="auto" w:frame="1"/>
          <w:lang w:val="ru-RU" w:eastAsia="ru-RU"/>
        </w:rPr>
        <w:t>Потсдамская декларация (26 июля 1945 г.)</w:t>
      </w:r>
      <w:bookmarkEnd w:id="7"/>
    </w:p>
    <w:p w14:paraId="4C2AEB35" w14:textId="6948FE51"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В данной декларации нас интересует пара ключевых моментов относительно принадлежности Курильских Островов. Статья 8 является основой для курильского вопроса. Она гласит: “Условия Каирской декларации будут выполнены и японский суверенитет будет ограничен островами Хонсю, Хоккайдо, Кюсю, Сикоку и теми менее крупными ос</w:t>
      </w:r>
      <w:r>
        <w:rPr>
          <w:rFonts w:ascii="Times New Roman" w:eastAsia="Times New Roman" w:hAnsi="Times New Roman" w:cs="Times New Roman"/>
          <w:color w:val="000000"/>
          <w:kern w:val="0"/>
          <w:sz w:val="28"/>
          <w:szCs w:val="28"/>
          <w:lang w:val="ru-RU" w:eastAsia="ru-RU"/>
          <w14:ligatures w14:val="none"/>
        </w:rPr>
        <w:t>тровами, которые мы укажем.”</w:t>
      </w:r>
      <w:r w:rsidRPr="007F456B">
        <w:rPr>
          <w:rFonts w:ascii="Times New Roman" w:eastAsia="Times New Roman" w:hAnsi="Times New Roman" w:cs="Times New Roman"/>
          <w:color w:val="000000"/>
          <w:kern w:val="0"/>
          <w:sz w:val="28"/>
          <w:szCs w:val="28"/>
          <w:lang w:val="ru-RU" w:eastAsia="ru-RU"/>
          <w14:ligatures w14:val="none"/>
        </w:rPr>
        <w:t>. Данная декларация подтверждает ялтинское соглашение, и является официальным исключением Курильских островов из состава Японии.Потсдамская декларация в совокупности с Ялтинским соглашением и Сан-Францисским договором, который мы рассмотрим немного позже, образуют неразрывную правовую цепь, окончательно закрепляющую Курилы за Россией.</w:t>
      </w:r>
    </w:p>
    <w:p w14:paraId="258E2719"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8" w:name="_Toc229338897"/>
      <w:r w:rsidRPr="00C84DE8">
        <w:rPr>
          <w:rFonts w:ascii="Times New Roman" w:eastAsia="Times New Roman" w:hAnsi="Times New Roman" w:cs="Times New Roman"/>
          <w:b/>
          <w:color w:val="auto"/>
          <w:sz w:val="28"/>
          <w:szCs w:val="28"/>
          <w:bdr w:val="none" w:sz="0" w:space="0" w:color="auto" w:frame="1"/>
          <w:lang w:val="ru-RU" w:eastAsia="ru-RU"/>
        </w:rPr>
        <w:lastRenderedPageBreak/>
        <w:t>Акт о капитуляции Японии (2 сентября 1945 г.)</w:t>
      </w:r>
      <w:bookmarkEnd w:id="8"/>
    </w:p>
    <w:p w14:paraId="597EB190" w14:textId="5207C9F5"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Статья 1 акта о капитуляции Японии  подтверждает принятие Потсдамской декларации: “Мы, действуя по приказу и от имени императора, японского правительства и японского императорского генерального штаба, настоящим принимаем условия Декларации, опубликованной 26 июля в Потсдаме главами правительств Соединенных Штатов, Китая и Великобритании, к которой впоследствии присоединился Советский Союз, каковые четыре державы будут впоследствии имен</w:t>
      </w:r>
      <w:r>
        <w:rPr>
          <w:rFonts w:ascii="Times New Roman" w:eastAsia="Times New Roman" w:hAnsi="Times New Roman" w:cs="Times New Roman"/>
          <w:color w:val="000000"/>
          <w:kern w:val="0"/>
          <w:sz w:val="28"/>
          <w:szCs w:val="28"/>
          <w:lang w:val="ru-RU" w:eastAsia="ru-RU"/>
          <w14:ligatures w14:val="none"/>
        </w:rPr>
        <w:t>оваться союзными державами.”</w:t>
      </w:r>
      <w:r w:rsidRPr="007F456B">
        <w:rPr>
          <w:rFonts w:ascii="Times New Roman" w:eastAsia="Times New Roman" w:hAnsi="Times New Roman" w:cs="Times New Roman"/>
          <w:color w:val="000000"/>
          <w:kern w:val="0"/>
          <w:sz w:val="28"/>
          <w:szCs w:val="28"/>
          <w:lang w:val="ru-RU" w:eastAsia="ru-RU"/>
          <w14:ligatures w14:val="none"/>
        </w:rPr>
        <w:t>, а значит это подтверждает согласие с принадлежностью Курил России. Также в этом акте упоминается: “Власть императора и японского правительства управлять государством будет подчинена верховному кома</w:t>
      </w:r>
      <w:r>
        <w:rPr>
          <w:rFonts w:ascii="Times New Roman" w:eastAsia="Times New Roman" w:hAnsi="Times New Roman" w:cs="Times New Roman"/>
          <w:color w:val="000000"/>
          <w:kern w:val="0"/>
          <w:sz w:val="28"/>
          <w:szCs w:val="28"/>
          <w:lang w:val="ru-RU" w:eastAsia="ru-RU"/>
          <w14:ligatures w14:val="none"/>
        </w:rPr>
        <w:t>ндующему союзных держав &lt;…&gt;”</w:t>
      </w:r>
      <w:r w:rsidRPr="007F456B">
        <w:rPr>
          <w:rFonts w:ascii="Times New Roman" w:eastAsia="Times New Roman" w:hAnsi="Times New Roman" w:cs="Times New Roman"/>
          <w:color w:val="000000"/>
          <w:kern w:val="0"/>
          <w:sz w:val="28"/>
          <w:szCs w:val="28"/>
          <w:lang w:val="ru-RU" w:eastAsia="ru-RU"/>
          <w14:ligatures w14:val="none"/>
        </w:rPr>
        <w:t>. Из статьи 1 мы видим, что СССР входит в союз держав.</w:t>
      </w:r>
    </w:p>
    <w:p w14:paraId="6C6EC617"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Тем самым данный акт, безусловно, и навсегда зафиксировал территориальные изменения в отношении Курильских островов.</w:t>
      </w:r>
    </w:p>
    <w:p w14:paraId="70B245F5"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9" w:name="_Toc229338898"/>
      <w:r w:rsidRPr="00C84DE8">
        <w:rPr>
          <w:rFonts w:ascii="Times New Roman" w:eastAsia="Times New Roman" w:hAnsi="Times New Roman" w:cs="Times New Roman"/>
          <w:b/>
          <w:color w:val="auto"/>
          <w:sz w:val="28"/>
          <w:szCs w:val="28"/>
          <w:bdr w:val="none" w:sz="0" w:space="0" w:color="auto" w:frame="1"/>
          <w:lang w:val="ru-RU" w:eastAsia="ru-RU"/>
        </w:rPr>
        <w:t>Сан-Францисский мирный договор (8 сентября 1951 г.)</w:t>
      </w:r>
      <w:bookmarkEnd w:id="9"/>
    </w:p>
    <w:p w14:paraId="0232AD89" w14:textId="7628A0E6"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Еще одно подкрепление и подтверждение отказа Японией от Курильских островов. Территориальные вопросы рассматриваются в главе II данного договора в Статье 2 параграфа “с” говорится: “ Япония отказывается от всех прав, правооснований и претензий на Курильские острова и на ту часть острова Сахалин и прилегающих к нему островов, суверенитет над которыми Япония приобрела по Портсмутскому Догов</w:t>
      </w:r>
      <w:r>
        <w:rPr>
          <w:rFonts w:ascii="Times New Roman" w:eastAsia="Times New Roman" w:hAnsi="Times New Roman" w:cs="Times New Roman"/>
          <w:color w:val="000000"/>
          <w:kern w:val="0"/>
          <w:sz w:val="28"/>
          <w:szCs w:val="28"/>
          <w:lang w:val="ru-RU" w:eastAsia="ru-RU"/>
          <w14:ligatures w14:val="none"/>
        </w:rPr>
        <w:t>ору от 5 сентября 1905 года.”</w:t>
      </w:r>
      <w:r w:rsidRPr="007F456B">
        <w:rPr>
          <w:rFonts w:ascii="Times New Roman" w:eastAsia="Times New Roman" w:hAnsi="Times New Roman" w:cs="Times New Roman"/>
          <w:color w:val="000000"/>
          <w:kern w:val="0"/>
          <w:sz w:val="28"/>
          <w:szCs w:val="28"/>
          <w:lang w:val="ru-RU" w:eastAsia="ru-RU"/>
          <w14:ligatures w14:val="none"/>
        </w:rPr>
        <w:t>.</w:t>
      </w:r>
    </w:p>
    <w:p w14:paraId="6D38190A"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Данный договор подписан Японией, однако он оставил возможность для различных интерпретаций, и Япония этим пользуется в аргументации и указывает на отсутствие советской подписи в данном договоре.</w:t>
      </w:r>
    </w:p>
    <w:p w14:paraId="1C257E49"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10" w:name="_Toc229338899"/>
      <w:r w:rsidRPr="00C84DE8">
        <w:rPr>
          <w:rFonts w:ascii="Times New Roman" w:eastAsia="Times New Roman" w:hAnsi="Times New Roman" w:cs="Times New Roman"/>
          <w:b/>
          <w:color w:val="auto"/>
          <w:sz w:val="28"/>
          <w:szCs w:val="28"/>
          <w:bdr w:val="none" w:sz="0" w:space="0" w:color="auto" w:frame="1"/>
          <w:lang w:val="ru-RU" w:eastAsia="ru-RU"/>
        </w:rPr>
        <w:lastRenderedPageBreak/>
        <w:t>Советско-японская декларация (19 октября 1956 г.)</w:t>
      </w:r>
      <w:bookmarkEnd w:id="10"/>
    </w:p>
    <w:p w14:paraId="656A856B"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Именно эта декларация и создает неопределенность в вопросе владения Курильскими островами. Статья 9: “Союз Советских Социалистических Республик и Япония согласились на продолжение после восстановления нормальных дипломатических отношений между Союзом Советских Социалистических Республик и Японией переговоров о заключении Мирного Договора.</w:t>
      </w:r>
    </w:p>
    <w:p w14:paraId="428D3DFA" w14:textId="2B46A94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При этом Союз Советских Социалистических Республик, идя навстречу пожеланиям Японии и учитывая интересы японского государства, соглашается на передачу Японии островов Хабомаи и острова Шикотан с тем, однако, что фактическая передача этих островов Японии будет произведена после заключения Мирного Договора между Союзом Советских Социалист</w:t>
      </w:r>
      <w:r>
        <w:rPr>
          <w:rFonts w:ascii="Times New Roman" w:eastAsia="Times New Roman" w:hAnsi="Times New Roman" w:cs="Times New Roman"/>
          <w:color w:val="000000"/>
          <w:kern w:val="0"/>
          <w:sz w:val="28"/>
          <w:szCs w:val="28"/>
          <w:lang w:val="ru-RU" w:eastAsia="ru-RU"/>
          <w14:ligatures w14:val="none"/>
        </w:rPr>
        <w:t>ических Республик и Японией”</w:t>
      </w:r>
      <w:r w:rsidRPr="007F456B">
        <w:rPr>
          <w:rFonts w:ascii="Times New Roman" w:eastAsia="Times New Roman" w:hAnsi="Times New Roman" w:cs="Times New Roman"/>
          <w:color w:val="000000"/>
          <w:kern w:val="0"/>
          <w:sz w:val="28"/>
          <w:szCs w:val="28"/>
          <w:lang w:val="ru-RU" w:eastAsia="ru-RU"/>
          <w14:ligatures w14:val="none"/>
        </w:rPr>
        <w:t>.</w:t>
      </w:r>
    </w:p>
    <w:p w14:paraId="3F8F6D12"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Однако декларация не была реализована из-за действий Японии (военный союз Токио и США), поэтому не создает обязательств по передачи Территорий. Кроме того, подтверждается суверенитет над основной частью Курил. О-ва Хабомаи и Шикотан остаются предметом переговоров при выполнении первоначальных условий.</w:t>
      </w:r>
    </w:p>
    <w:p w14:paraId="7C582FCA"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11" w:name="_Toc229338900"/>
      <w:r w:rsidRPr="00C84DE8">
        <w:rPr>
          <w:rFonts w:ascii="Times New Roman" w:eastAsia="Times New Roman" w:hAnsi="Times New Roman" w:cs="Times New Roman"/>
          <w:b/>
          <w:color w:val="auto"/>
          <w:sz w:val="28"/>
          <w:szCs w:val="28"/>
          <w:bdr w:val="none" w:sz="0" w:space="0" w:color="auto" w:frame="1"/>
          <w:lang w:val="ru-RU" w:eastAsia="ru-RU"/>
        </w:rPr>
        <w:t>Современное международное право</w:t>
      </w:r>
      <w:bookmarkEnd w:id="11"/>
    </w:p>
    <w:p w14:paraId="5E2E59EF"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 xml:space="preserve">Современное международное право не может дать однозначного решения Курильского вопроса. Опираясь на систему послевоенного международного права, Россия ссылается на принцип неприкосновенности границ, указывает на фактическое владение и 77-летний эффективный контроль, а также подчеркивает недопустимость пересмотра итогов ВМВ. Япония апеллирует, гибкими интерпретациями договоров, использует историческое право ссылаясь на </w:t>
      </w:r>
      <w:r w:rsidRPr="007F456B">
        <w:rPr>
          <w:rFonts w:ascii="Times New Roman" w:eastAsia="Times New Roman" w:hAnsi="Times New Roman" w:cs="Times New Roman"/>
          <w:color w:val="000000"/>
          <w:kern w:val="0"/>
          <w:sz w:val="28"/>
          <w:szCs w:val="28"/>
          <w:lang w:val="ru-RU" w:eastAsia="ru-RU"/>
          <w14:ligatures w14:val="none"/>
        </w:rPr>
        <w:lastRenderedPageBreak/>
        <w:t>неактуальный Симодский трактат 1855 г. и не реализованную Советско-японскую декларация 1956 г.</w:t>
      </w:r>
    </w:p>
    <w:p w14:paraId="333D01EA" w14:textId="77777777" w:rsidR="007F456B" w:rsidRPr="007F456B" w:rsidRDefault="007F456B" w:rsidP="00C84DE8">
      <w:pPr>
        <w:pStyle w:val="1"/>
        <w:jc w:val="center"/>
        <w:rPr>
          <w:rFonts w:ascii="Times New Roman" w:eastAsia="Times New Roman" w:hAnsi="Times New Roman" w:cs="Times New Roman"/>
          <w:b/>
          <w:color w:val="auto"/>
          <w:sz w:val="28"/>
          <w:szCs w:val="28"/>
          <w:bdr w:val="none" w:sz="0" w:space="0" w:color="auto" w:frame="1"/>
          <w:lang w:val="ru-RU" w:eastAsia="ru-RU"/>
        </w:rPr>
      </w:pPr>
      <w:bookmarkStart w:id="12" w:name="_Toc229338901"/>
      <w:r w:rsidRPr="00C84DE8">
        <w:rPr>
          <w:rFonts w:ascii="Times New Roman" w:eastAsia="Times New Roman" w:hAnsi="Times New Roman" w:cs="Times New Roman"/>
          <w:b/>
          <w:color w:val="auto"/>
          <w:sz w:val="28"/>
          <w:szCs w:val="28"/>
          <w:bdr w:val="none" w:sz="0" w:space="0" w:color="auto" w:frame="1"/>
          <w:lang w:val="ru-RU" w:eastAsia="ru-RU"/>
        </w:rPr>
        <w:t>Исторические факты</w:t>
      </w:r>
      <w:bookmarkEnd w:id="12"/>
    </w:p>
    <w:p w14:paraId="467F2A8D"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Рассмотрев правовую часть вопроса, уйдем на много раньше в прошлое и посмотрим, а как же на самом деле начиналось освоение Курил, и кто претендует на них, исходя из исторического контекста.</w:t>
      </w:r>
    </w:p>
    <w:p w14:paraId="17903413"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13" w:name="_Toc229338902"/>
      <w:r w:rsidRPr="00C84DE8">
        <w:rPr>
          <w:rFonts w:ascii="Times New Roman" w:eastAsia="Times New Roman" w:hAnsi="Times New Roman" w:cs="Times New Roman"/>
          <w:b/>
          <w:color w:val="auto"/>
          <w:sz w:val="28"/>
          <w:szCs w:val="28"/>
          <w:bdr w:val="none" w:sz="0" w:space="0" w:color="auto" w:frame="1"/>
          <w:lang w:val="ru-RU" w:eastAsia="ru-RU"/>
        </w:rPr>
        <w:t>Экспедиция Владимира Атласова (1697 – 1699 гг.)</w:t>
      </w:r>
      <w:bookmarkEnd w:id="13"/>
    </w:p>
    <w:p w14:paraId="122A7002"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Владимир Атласов русский землепроходец, якутский казак, возглавил первый поход к Камчатке. Его знакомство с “курилами”, именно так он назвал, камчатских айнов от слова “кур” – “ Человек, народ”, состоялась осенью 1697 г.</w:t>
      </w:r>
    </w:p>
    <w:p w14:paraId="0117AB90" w14:textId="27CF3CD1"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Атласов описал облик камчатский айнов и примерные погодные условия, он считается первым русским первооткрывателем Курильский островов, ведь он первым сообщил о их существовании: «А против первой Курильской реки на море в</w:t>
      </w:r>
      <w:r>
        <w:rPr>
          <w:rFonts w:ascii="Times New Roman" w:eastAsia="Times New Roman" w:hAnsi="Times New Roman" w:cs="Times New Roman"/>
          <w:color w:val="000000"/>
          <w:kern w:val="0"/>
          <w:sz w:val="28"/>
          <w:szCs w:val="28"/>
          <w:lang w:val="ru-RU" w:eastAsia="ru-RU"/>
          <w14:ligatures w14:val="none"/>
        </w:rPr>
        <w:t xml:space="preserve">идел, как бы острова есть…» </w:t>
      </w:r>
    </w:p>
    <w:p w14:paraId="041D5496"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Благодаря открытию Атласова и появляется географическое название “Курильские острова”.</w:t>
      </w:r>
    </w:p>
    <w:p w14:paraId="7442A47B"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Это подчеркивает право России на владение Курилами как первооткрыватели.</w:t>
      </w:r>
    </w:p>
    <w:p w14:paraId="3BACEB8B"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14" w:name="_Toc229338903"/>
      <w:r w:rsidRPr="00C84DE8">
        <w:rPr>
          <w:rFonts w:ascii="Times New Roman" w:eastAsia="Times New Roman" w:hAnsi="Times New Roman" w:cs="Times New Roman"/>
          <w:b/>
          <w:color w:val="auto"/>
          <w:sz w:val="28"/>
          <w:szCs w:val="28"/>
          <w:bdr w:val="none" w:sz="0" w:space="0" w:color="auto" w:frame="1"/>
          <w:lang w:val="ru-RU" w:eastAsia="ru-RU"/>
        </w:rPr>
        <w:t>Описание островов Камчатскими казаками (1711-1713 гг.)</w:t>
      </w:r>
      <w:bookmarkEnd w:id="14"/>
    </w:p>
    <w:p w14:paraId="73D4FA73"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Камчатские казаки под руководством Данилы Анциферова и Ивана Козыревского первые составили подробное описание островов</w:t>
      </w:r>
    </w:p>
    <w:p w14:paraId="4C990E81"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 xml:space="preserve">В 1711 г. экспедиция Данилы Анциферова и Ивана Козыревского высадилась на острове Шумшу, а в 1713 году их вторая экспедиция добралась до </w:t>
      </w:r>
      <w:r w:rsidRPr="007F456B">
        <w:rPr>
          <w:rFonts w:ascii="Times New Roman" w:eastAsia="Times New Roman" w:hAnsi="Times New Roman" w:cs="Times New Roman"/>
          <w:color w:val="000000"/>
          <w:kern w:val="0"/>
          <w:sz w:val="28"/>
          <w:szCs w:val="28"/>
          <w:lang w:val="ru-RU" w:eastAsia="ru-RU"/>
          <w14:ligatures w14:val="none"/>
        </w:rPr>
        <w:lastRenderedPageBreak/>
        <w:t>острова Парамушир. Получив от айнов сведения о порядке расположения 14 островов, простирающихся до острова Мацумаэ Иван Козыревский составил “Чертеж морским островам”. Также сохранились его упоминания об островах Итуруп и Кунашир.</w:t>
      </w:r>
    </w:p>
    <w:p w14:paraId="26CE471A"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15" w:name="_Toc229338904"/>
      <w:r w:rsidRPr="00C84DE8">
        <w:rPr>
          <w:rFonts w:ascii="Times New Roman" w:eastAsia="Times New Roman" w:hAnsi="Times New Roman" w:cs="Times New Roman"/>
          <w:b/>
          <w:color w:val="auto"/>
          <w:sz w:val="28"/>
          <w:szCs w:val="28"/>
          <w:bdr w:val="none" w:sz="0" w:space="0" w:color="auto" w:frame="1"/>
          <w:lang w:val="ru-RU" w:eastAsia="ru-RU"/>
        </w:rPr>
        <w:t>Экспедиция Мартына Шпанберга (1738 – 1739 гг.)</w:t>
      </w:r>
      <w:bookmarkEnd w:id="15"/>
    </w:p>
    <w:p w14:paraId="528A7AEC"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Продолжает череду экспедиций российский мореплаватель Мартын Петрович Шпанберг. Экспедиция впервые в российской истории достигла берегов Японии и нанесла на карту ряд Курильских островов</w:t>
      </w:r>
    </w:p>
    <w:p w14:paraId="259A9EB5"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На карте видно, как проходила экспедиция и нанесенные на карту новые острова. Шпанберг сумел насчитать 31 еще не известный ранее остров, дал им названия и нанёс на карту. В частности, Итуруп (назвал его Цитронный), Шикотан (под именем Фигурный) и Зелёный</w:t>
      </w:r>
    </w:p>
    <w:p w14:paraId="37C7399B"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16" w:name="_Toc229338905"/>
      <w:r w:rsidRPr="00C84DE8">
        <w:rPr>
          <w:rFonts w:ascii="Times New Roman" w:eastAsia="Times New Roman" w:hAnsi="Times New Roman" w:cs="Times New Roman"/>
          <w:b/>
          <w:color w:val="auto"/>
          <w:sz w:val="28"/>
          <w:szCs w:val="28"/>
          <w:bdr w:val="none" w:sz="0" w:space="0" w:color="auto" w:frame="1"/>
          <w:lang w:val="ru-RU" w:eastAsia="ru-RU"/>
        </w:rPr>
        <w:t>Указ Екатерины II “О принятии под Российскую державу Курильских островов” (1786 г.)</w:t>
      </w:r>
      <w:bookmarkEnd w:id="16"/>
    </w:p>
    <w:p w14:paraId="70F9BD75"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Данным указом Екатерина II установила, что все острова от Камчатки до Японии под именем Курильские, считать под державой Российской империи. Тогда же Курильские острова включили в состав Иркутского наместничества.</w:t>
      </w:r>
    </w:p>
    <w:p w14:paraId="37E61CA7"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Главным является то, что на карте 1796 года Курильские острова отмечены как российские.</w:t>
      </w:r>
    </w:p>
    <w:p w14:paraId="05051A9D" w14:textId="77777777" w:rsidR="00C84DE8" w:rsidRDefault="00C84DE8">
      <w:pPr>
        <w:rPr>
          <w:rFonts w:ascii="Times New Roman" w:eastAsia="Times New Roman" w:hAnsi="Times New Roman" w:cs="Times New Roman"/>
          <w:b/>
          <w:bCs/>
          <w:color w:val="000000"/>
          <w:kern w:val="0"/>
          <w:sz w:val="28"/>
          <w:szCs w:val="28"/>
          <w:bdr w:val="none" w:sz="0" w:space="0" w:color="auto" w:frame="1"/>
          <w:lang w:val="ru-RU" w:eastAsia="ru-RU"/>
          <w14:ligatures w14:val="none"/>
        </w:rPr>
      </w:pPr>
      <w:r>
        <w:rPr>
          <w:rFonts w:ascii="Times New Roman" w:eastAsia="Times New Roman" w:hAnsi="Times New Roman" w:cs="Times New Roman"/>
          <w:b/>
          <w:bCs/>
          <w:color w:val="000000"/>
          <w:kern w:val="0"/>
          <w:sz w:val="28"/>
          <w:szCs w:val="28"/>
          <w:bdr w:val="none" w:sz="0" w:space="0" w:color="auto" w:frame="1"/>
          <w:lang w:val="ru-RU" w:eastAsia="ru-RU"/>
          <w14:ligatures w14:val="none"/>
        </w:rPr>
        <w:br w:type="page"/>
      </w:r>
    </w:p>
    <w:p w14:paraId="11E602EB" w14:textId="6D558611" w:rsidR="007F456B" w:rsidRPr="007F456B" w:rsidRDefault="007F456B" w:rsidP="00C84DE8">
      <w:pPr>
        <w:pStyle w:val="1"/>
        <w:jc w:val="center"/>
        <w:rPr>
          <w:rFonts w:ascii="Times New Roman" w:eastAsia="Times New Roman" w:hAnsi="Times New Roman" w:cs="Times New Roman"/>
          <w:b/>
          <w:color w:val="auto"/>
          <w:sz w:val="28"/>
          <w:szCs w:val="28"/>
          <w:bdr w:val="none" w:sz="0" w:space="0" w:color="auto" w:frame="1"/>
          <w:lang w:val="ru-RU" w:eastAsia="ru-RU"/>
        </w:rPr>
      </w:pPr>
      <w:bookmarkStart w:id="17" w:name="_Toc229338906"/>
      <w:r w:rsidRPr="00C84DE8">
        <w:rPr>
          <w:rFonts w:ascii="Times New Roman" w:eastAsia="Times New Roman" w:hAnsi="Times New Roman" w:cs="Times New Roman"/>
          <w:b/>
          <w:color w:val="auto"/>
          <w:sz w:val="28"/>
          <w:szCs w:val="28"/>
          <w:bdr w:val="none" w:sz="0" w:space="0" w:color="auto" w:frame="1"/>
          <w:lang w:val="ru-RU" w:eastAsia="ru-RU"/>
        </w:rPr>
        <w:lastRenderedPageBreak/>
        <w:t>Военно-стратегические факты</w:t>
      </w:r>
      <w:bookmarkEnd w:id="17"/>
    </w:p>
    <w:p w14:paraId="400AB974"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18" w:name="_Toc229338907"/>
      <w:r w:rsidRPr="007F456B">
        <w:rPr>
          <w:rFonts w:ascii="Times New Roman" w:eastAsia="Times New Roman" w:hAnsi="Times New Roman" w:cs="Times New Roman"/>
          <w:b/>
          <w:color w:val="auto"/>
          <w:sz w:val="28"/>
          <w:szCs w:val="28"/>
          <w:bdr w:val="none" w:sz="0" w:space="0" w:color="auto" w:frame="1"/>
          <w:lang w:val="ru-RU" w:eastAsia="ru-RU"/>
        </w:rPr>
        <w:t>Контроль за Охотским морем</w:t>
      </w:r>
      <w:bookmarkEnd w:id="18"/>
    </w:p>
    <w:p w14:paraId="767966F0"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Благодаря тому, что Курильские острова находятся под нашей юрисдикцией, обеспечивается полный контроль за Охотским морем, воды которого по большей части принадлежат России и только часть Японии.</w:t>
      </w:r>
    </w:p>
    <w:p w14:paraId="2A6EF030" w14:textId="0883C6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13–14 ноября 2013 г. подкомиссия, созданная в рамках Комиссии ООН по границам континентального шельфа, согласилась с доводами российской делегации в рамках рассмотрения заявки РФ о признании дна упомянутого выше участка открытого моря продолжением российского континентального шельфа. 15 марта 2014 г. 33 сессия Комиссии приняла положительное решение по российской заявке, и центральная часть Охотского моря за пределами исключительной экономической зоны РФ была признана кон</w:t>
      </w:r>
      <w:r>
        <w:rPr>
          <w:rFonts w:ascii="Times New Roman" w:eastAsia="Times New Roman" w:hAnsi="Times New Roman" w:cs="Times New Roman"/>
          <w:color w:val="000000"/>
          <w:kern w:val="0"/>
          <w:sz w:val="28"/>
          <w:szCs w:val="28"/>
          <w:lang w:val="ru-RU" w:eastAsia="ru-RU"/>
          <w14:ligatures w14:val="none"/>
        </w:rPr>
        <w:t>тинентальным шельфом России</w:t>
      </w:r>
      <w:r w:rsidRPr="007F456B">
        <w:rPr>
          <w:rFonts w:ascii="Times New Roman" w:eastAsia="Times New Roman" w:hAnsi="Times New Roman" w:cs="Times New Roman"/>
          <w:color w:val="000000"/>
          <w:kern w:val="0"/>
          <w:sz w:val="28"/>
          <w:szCs w:val="28"/>
          <w:lang w:val="ru-RU" w:eastAsia="ru-RU"/>
          <w14:ligatures w14:val="none"/>
        </w:rPr>
        <w:t>.</w:t>
      </w:r>
    </w:p>
    <w:p w14:paraId="7D012399"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Таким образом, в центральной части моря Россия осуществляет контроль над добычей морских биоресурсов и разработкой недр. Добыча «сидячих» биологических ресурсов (таких как крабы и моллюски) другими государствами запрещена.</w:t>
      </w:r>
    </w:p>
    <w:p w14:paraId="2FBF8D55"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19" w:name="_Toc229338908"/>
      <w:r w:rsidRPr="00C84DE8">
        <w:rPr>
          <w:rFonts w:ascii="Times New Roman" w:eastAsia="Times New Roman" w:hAnsi="Times New Roman" w:cs="Times New Roman"/>
          <w:b/>
          <w:color w:val="auto"/>
          <w:sz w:val="28"/>
          <w:szCs w:val="28"/>
          <w:bdr w:val="none" w:sz="0" w:space="0" w:color="auto" w:frame="1"/>
          <w:lang w:val="ru-RU" w:eastAsia="ru-RU"/>
        </w:rPr>
        <w:t>Контроль над тихоокеанскими коммуникациями</w:t>
      </w:r>
      <w:bookmarkEnd w:id="19"/>
    </w:p>
    <w:p w14:paraId="629DCD52"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По статистическим данным через Курильскую гряду проходят около 80% маршрутов Тихоокеанского флота. Рассмотрим несколько ключевых точек, играющих важную роль в обеспечении морской навигации и обороноспособности.</w:t>
      </w:r>
    </w:p>
    <w:p w14:paraId="71CB7E43" w14:textId="77777777" w:rsidR="00C84DE8" w:rsidRDefault="00C84DE8">
      <w:pPr>
        <w:rPr>
          <w:rFonts w:ascii="Times New Roman" w:eastAsia="Times New Roman" w:hAnsi="Times New Roman" w:cs="Times New Roman"/>
          <w:b/>
          <w:bCs/>
          <w:color w:val="000000"/>
          <w:kern w:val="0"/>
          <w:sz w:val="28"/>
          <w:szCs w:val="28"/>
          <w:bdr w:val="none" w:sz="0" w:space="0" w:color="auto" w:frame="1"/>
          <w:lang w:val="ru-RU" w:eastAsia="ru-RU"/>
          <w14:ligatures w14:val="none"/>
        </w:rPr>
      </w:pPr>
      <w:r>
        <w:rPr>
          <w:rFonts w:ascii="Times New Roman" w:eastAsia="Times New Roman" w:hAnsi="Times New Roman" w:cs="Times New Roman"/>
          <w:b/>
          <w:bCs/>
          <w:color w:val="000000"/>
          <w:kern w:val="0"/>
          <w:sz w:val="28"/>
          <w:szCs w:val="28"/>
          <w:bdr w:val="none" w:sz="0" w:space="0" w:color="auto" w:frame="1"/>
          <w:lang w:val="ru-RU" w:eastAsia="ru-RU"/>
          <w14:ligatures w14:val="none"/>
        </w:rPr>
        <w:br w:type="page"/>
      </w:r>
    </w:p>
    <w:p w14:paraId="5ADA9BA7" w14:textId="2FDAA3D2"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20" w:name="_Toc229338909"/>
      <w:r w:rsidRPr="00C84DE8">
        <w:rPr>
          <w:rFonts w:ascii="Times New Roman" w:eastAsia="Times New Roman" w:hAnsi="Times New Roman" w:cs="Times New Roman"/>
          <w:b/>
          <w:color w:val="auto"/>
          <w:sz w:val="28"/>
          <w:szCs w:val="28"/>
          <w:bdr w:val="none" w:sz="0" w:space="0" w:color="auto" w:frame="1"/>
          <w:lang w:val="ru-RU" w:eastAsia="ru-RU"/>
        </w:rPr>
        <w:lastRenderedPageBreak/>
        <w:t>Пролив Фриза</w:t>
      </w:r>
      <w:bookmarkEnd w:id="20"/>
    </w:p>
    <w:p w14:paraId="0F923FD8"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Пролив располагается между Итурупом и Урупом и является одним из самых глубоководных проливов соединяющий Охотское море и Тихий Океан.</w:t>
      </w:r>
    </w:p>
    <w:p w14:paraId="78A803B4"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Находится в территориальных водах России. Благодаря своей максимальной глубине свыше 1300 м, обрывистому и скальному берегу, может долго не замерзать, что делает возможно единственным выходом подлодок из моря.</w:t>
      </w:r>
    </w:p>
    <w:p w14:paraId="60A3001B"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21" w:name="_Toc229338910"/>
      <w:r w:rsidRPr="00C84DE8">
        <w:rPr>
          <w:rFonts w:ascii="Times New Roman" w:eastAsia="Times New Roman" w:hAnsi="Times New Roman" w:cs="Times New Roman"/>
          <w:b/>
          <w:color w:val="auto"/>
          <w:sz w:val="28"/>
          <w:szCs w:val="28"/>
          <w:bdr w:val="none" w:sz="0" w:space="0" w:color="auto" w:frame="1"/>
          <w:lang w:val="ru-RU" w:eastAsia="ru-RU"/>
        </w:rPr>
        <w:t>Пролив Екатерины</w:t>
      </w:r>
      <w:bookmarkEnd w:id="21"/>
    </w:p>
    <w:p w14:paraId="6848056A"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Пролив Екатерины лежит между островами Кунаширом и Хоккайдо, считается одним из наиболее крупных проливов Курильской гряды.</w:t>
      </w:r>
    </w:p>
    <w:p w14:paraId="2E04AC25"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Он, конечно, не такой глубоководный по сравнению с проливом Фриза, но в зимнее время года также не замерзает, возможно только образование плавающего льда. Через него может быть осуществлён контроль над маршрутами ВМС США к Владивостоку.</w:t>
      </w:r>
    </w:p>
    <w:p w14:paraId="044CCBDB"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22" w:name="_Toc229338911"/>
      <w:r w:rsidRPr="00C84DE8">
        <w:rPr>
          <w:rFonts w:ascii="Times New Roman" w:eastAsia="Times New Roman" w:hAnsi="Times New Roman" w:cs="Times New Roman"/>
          <w:b/>
          <w:color w:val="auto"/>
          <w:sz w:val="28"/>
          <w:szCs w:val="28"/>
          <w:bdr w:val="none" w:sz="0" w:space="0" w:color="auto" w:frame="1"/>
          <w:lang w:val="ru-RU" w:eastAsia="ru-RU"/>
        </w:rPr>
        <w:t>Риски в случае передачи островов Японии</w:t>
      </w:r>
      <w:bookmarkEnd w:id="22"/>
    </w:p>
    <w:p w14:paraId="11353DD2"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Передача Южных Курильских островов Японии на прямую скажется на уровне контроля и защиты над Дальневосточной части. Риск потери главенства на Охотском море означает потерять преимущества в маневренности и скорости реагирования ВМС России, а также потеря ресурсов.</w:t>
      </w:r>
    </w:p>
    <w:p w14:paraId="429149AD"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 xml:space="preserve">Также присутствует вероятность вмешательства США и размещения их военных комплексов на островах, это подчеркивает договоро взаимном сотрудничестве и гарантиях безопасности между США и Японией, подписанный в Вашингтоне 19 января 1960 года. Согласно которому за США остается возможность создавать и использовать военные базы на территории Японии, а </w:t>
      </w:r>
      <w:r w:rsidRPr="007F456B">
        <w:rPr>
          <w:rFonts w:ascii="Times New Roman" w:eastAsia="Times New Roman" w:hAnsi="Times New Roman" w:cs="Times New Roman"/>
          <w:color w:val="000000"/>
          <w:kern w:val="0"/>
          <w:sz w:val="28"/>
          <w:szCs w:val="28"/>
          <w:lang w:val="ru-RU" w:eastAsia="ru-RU"/>
          <w14:ligatures w14:val="none"/>
        </w:rPr>
        <w:lastRenderedPageBreak/>
        <w:t>также размещать на них любое количество вооружённых сил,что означает значительное приближение США к границам России.</w:t>
      </w:r>
    </w:p>
    <w:p w14:paraId="5AC44804" w14:textId="77777777" w:rsidR="007F456B" w:rsidRPr="007F456B" w:rsidRDefault="007F456B" w:rsidP="00C84DE8">
      <w:pPr>
        <w:pStyle w:val="1"/>
        <w:jc w:val="center"/>
        <w:rPr>
          <w:rFonts w:ascii="Times New Roman" w:eastAsia="Times New Roman" w:hAnsi="Times New Roman" w:cs="Times New Roman"/>
          <w:b/>
          <w:color w:val="auto"/>
          <w:sz w:val="28"/>
          <w:szCs w:val="28"/>
          <w:bdr w:val="none" w:sz="0" w:space="0" w:color="auto" w:frame="1"/>
          <w:lang w:val="ru-RU" w:eastAsia="ru-RU"/>
        </w:rPr>
      </w:pPr>
      <w:bookmarkStart w:id="23" w:name="_Toc229338912"/>
      <w:r w:rsidRPr="00C84DE8">
        <w:rPr>
          <w:rFonts w:ascii="Times New Roman" w:eastAsia="Times New Roman" w:hAnsi="Times New Roman" w:cs="Times New Roman"/>
          <w:b/>
          <w:color w:val="auto"/>
          <w:sz w:val="28"/>
          <w:szCs w:val="28"/>
          <w:bdr w:val="none" w:sz="0" w:space="0" w:color="auto" w:frame="1"/>
          <w:lang w:val="ru-RU" w:eastAsia="ru-RU"/>
        </w:rPr>
        <w:t>Морально-этические факты</w:t>
      </w:r>
      <w:bookmarkEnd w:id="23"/>
    </w:p>
    <w:p w14:paraId="370B96F2"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24" w:name="_Toc229338913"/>
      <w:r w:rsidRPr="007F456B">
        <w:rPr>
          <w:rFonts w:ascii="Times New Roman" w:eastAsia="Times New Roman" w:hAnsi="Times New Roman" w:cs="Times New Roman"/>
          <w:b/>
          <w:color w:val="auto"/>
          <w:sz w:val="28"/>
          <w:szCs w:val="28"/>
          <w:bdr w:val="none" w:sz="0" w:space="0" w:color="auto" w:frame="1"/>
          <w:lang w:val="ru-RU" w:eastAsia="ru-RU"/>
        </w:rPr>
        <w:t>Принцип исторической справедливости</w:t>
      </w:r>
      <w:bookmarkEnd w:id="24"/>
    </w:p>
    <w:p w14:paraId="52AAA56B"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Япония постоянно предпринимает попытки оспорить итоги Второй Мировой войны, по результатам которой Курильские острова достались СССР и в следствии России как приемнику СССР.</w:t>
      </w:r>
    </w:p>
    <w:p w14:paraId="7798DC19"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Вернемся к истории, вспомним что Япония не была в числе победителей Второй Мировой войны и морально не может претендовать на пересмотр ее итогов, причем пересмотр границ повлечет за собой пересмотр всех территорий по всему миру, а это может привести к не очень радужным последствиям.</w:t>
      </w:r>
    </w:p>
    <w:p w14:paraId="3E40B04E"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В 1945 году в операциях по освобождению Островов погибло более 1 500 человек, ради памяти их подвигу острова должны оставаться территорией РФ</w:t>
      </w:r>
    </w:p>
    <w:p w14:paraId="52B878AD"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25" w:name="_Toc229338914"/>
      <w:r w:rsidRPr="00C84DE8">
        <w:rPr>
          <w:rFonts w:ascii="Times New Roman" w:eastAsia="Times New Roman" w:hAnsi="Times New Roman" w:cs="Times New Roman"/>
          <w:b/>
          <w:color w:val="auto"/>
          <w:sz w:val="28"/>
          <w:szCs w:val="28"/>
          <w:bdr w:val="none" w:sz="0" w:space="0" w:color="auto" w:frame="1"/>
          <w:lang w:val="ru-RU" w:eastAsia="ru-RU"/>
        </w:rPr>
        <w:t>Право жителей Курил</w:t>
      </w:r>
      <w:bookmarkEnd w:id="25"/>
    </w:p>
    <w:p w14:paraId="09FA649C"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Рассмотрим статистику населения Южных Курильских островов: на 1января 2023 года, на Южных Курилах проживают 18 403 человека, 88% от общего населения островов русскоязычные граждане РФ, семьи который проживают еще с 1945 г.</w:t>
      </w:r>
    </w:p>
    <w:p w14:paraId="29C8B15C" w14:textId="719D9AB6" w:rsidR="00C84DE8" w:rsidRDefault="007F456B" w:rsidP="00C84DE8">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В 2019 г. с 11 по 17 февраля был проведен опрос Всероссийским центром изучения общественного мнения (ВЦИОМ), согласно которому 96% из опрошенных граждан заявили, что острова, на которых они живут должны ос</w:t>
      </w:r>
      <w:r>
        <w:rPr>
          <w:rFonts w:ascii="Times New Roman" w:eastAsia="Times New Roman" w:hAnsi="Times New Roman" w:cs="Times New Roman"/>
          <w:color w:val="000000"/>
          <w:kern w:val="0"/>
          <w:sz w:val="28"/>
          <w:szCs w:val="28"/>
          <w:lang w:val="ru-RU" w:eastAsia="ru-RU"/>
          <w14:ligatures w14:val="none"/>
        </w:rPr>
        <w:t>таваться территорией России</w:t>
      </w:r>
      <w:r w:rsidRPr="007F456B">
        <w:rPr>
          <w:rFonts w:ascii="Times New Roman" w:eastAsia="Times New Roman" w:hAnsi="Times New Roman" w:cs="Times New Roman"/>
          <w:color w:val="000000"/>
          <w:kern w:val="0"/>
          <w:sz w:val="28"/>
          <w:szCs w:val="28"/>
          <w:lang w:val="ru-RU" w:eastAsia="ru-RU"/>
          <w14:ligatures w14:val="none"/>
        </w:rPr>
        <w:t>. Стоит заметить, что среди опрошенных были люди как проживающие на разных островах, так и различных возрастных категорий.</w:t>
      </w:r>
    </w:p>
    <w:p w14:paraId="205B826D"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26" w:name="_Toc229338915"/>
      <w:r w:rsidRPr="00C84DE8">
        <w:rPr>
          <w:rFonts w:ascii="Times New Roman" w:eastAsia="Times New Roman" w:hAnsi="Times New Roman" w:cs="Times New Roman"/>
          <w:b/>
          <w:color w:val="auto"/>
          <w:sz w:val="28"/>
          <w:szCs w:val="28"/>
          <w:bdr w:val="none" w:sz="0" w:space="0" w:color="auto" w:frame="1"/>
          <w:lang w:val="ru-RU" w:eastAsia="ru-RU"/>
        </w:rPr>
        <w:lastRenderedPageBreak/>
        <w:t>Ответственность перед коренными народами</w:t>
      </w:r>
      <w:bookmarkEnd w:id="26"/>
    </w:p>
    <w:p w14:paraId="71A7550E" w14:textId="77777777" w:rsidR="007F456B" w:rsidRPr="007F456B" w:rsidRDefault="007F456B" w:rsidP="007F456B">
      <w:pPr>
        <w:shd w:val="clear" w:color="auto" w:fill="FFFFFF"/>
        <w:spacing w:after="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Айнский вопрос</w:t>
      </w:r>
    </w:p>
    <w:p w14:paraId="3B76E289" w14:textId="4BA4E0D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 xml:space="preserve">Традиционно территория проживания Айнов охватывает Сахалин и Курильские острова, а так часть Японии, включая весь остров Хоккайдо (который был переименован с традиционного «Эзо» </w:t>
      </w:r>
      <w:r>
        <w:rPr>
          <w:rFonts w:ascii="Times New Roman" w:eastAsia="Times New Roman" w:hAnsi="Times New Roman" w:cs="Times New Roman"/>
          <w:color w:val="000000"/>
          <w:kern w:val="0"/>
          <w:sz w:val="28"/>
          <w:szCs w:val="28"/>
          <w:lang w:val="ru-RU" w:eastAsia="ru-RU"/>
          <w14:ligatures w14:val="none"/>
        </w:rPr>
        <w:t>на Японский манер в 1896 г.</w:t>
      </w:r>
      <w:r w:rsidRPr="007F456B">
        <w:rPr>
          <w:rFonts w:ascii="Times New Roman" w:eastAsia="Times New Roman" w:hAnsi="Times New Roman" w:cs="Times New Roman"/>
          <w:color w:val="000000"/>
          <w:kern w:val="0"/>
          <w:sz w:val="28"/>
          <w:szCs w:val="28"/>
          <w:lang w:val="ru-RU" w:eastAsia="ru-RU"/>
          <w14:ligatures w14:val="none"/>
        </w:rPr>
        <w:t>)</w:t>
      </w:r>
    </w:p>
    <w:p w14:paraId="5ADD83B3"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Ассимиляция айнов берет свое начало с образования современного японского государства, в период Реставрации Мейдзи (1868 – 1912 гг.). Тогда активная политика навязывала айнам японскую культуру и систему образования, меняла традиционные названия, заставляла менять имена на японские, что, конечно же, было жестким ударом для айнов. Существовала проблема поиска работы, правительство Японии выделяло самые плохие земли фермерским хозяйствам айнов, что приводило к убыточной сельскохозяйственной деятельности.</w:t>
      </w:r>
    </w:p>
    <w:p w14:paraId="7F12535F"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В настоящее время айны продолжают испытывать притеснения как на институциональном, так и на индивидуальном уровнях.Несмотря на то, что японское правительство отрицает факт этнического разделения народов и их притеснения.</w:t>
      </w:r>
    </w:p>
    <w:p w14:paraId="7D15728C"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Согласно исследованию правительства Хоккайдо в 1999 г.: 28% опрошенных айнов утверждают, что подвергались притеснениям со стороны японцев или замечали такое среди знакомых или близких; 46%случаев дискриминации в школе;25% дискриминации в браке; 9,5 % – на работе;</w:t>
      </w:r>
    </w:p>
    <w:p w14:paraId="3AD85B9F"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Опрос также показал разницу в процентах обучающихся в школах и университетах: среднюю школу посещают 95,2% детей айнов по сравнению с 97% в среднем для Хоккайдо, высшие учебные заведения, только 16,1% детей айнов, тогда как в среднем по стране для японцев эта цифра составляет 34%.</w:t>
      </w:r>
    </w:p>
    <w:p w14:paraId="193FB8DB"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lastRenderedPageBreak/>
        <w:t>Таким образом, мы видим, что ведется политика против сохранения культуры и традиций коренных народов, а также прослеживается нарушения прав айнов на национальную идентичность и самоопределение.</w:t>
      </w:r>
    </w:p>
    <w:p w14:paraId="3CA37815"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Конечно, в настоящее время большинство айнов проживают на территории Японии, тогда как в России их практически не осталось, и они считаются вымершими, но пример ассимиляции айнов может быть рассмотрен как агрессивная политика по отношению к другим народам, соответственно можем ли мы утверждать, что в случае передачи Курильских островов под суверенитет Японии этого не повторится с российским народом, проживающим на территории архипелага.</w:t>
      </w:r>
    </w:p>
    <w:p w14:paraId="6642A541"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27" w:name="_Toc229338916"/>
      <w:r w:rsidRPr="00C84DE8">
        <w:rPr>
          <w:rFonts w:ascii="Times New Roman" w:eastAsia="Times New Roman" w:hAnsi="Times New Roman" w:cs="Times New Roman"/>
          <w:b/>
          <w:color w:val="auto"/>
          <w:sz w:val="28"/>
          <w:szCs w:val="28"/>
          <w:bdr w:val="none" w:sz="0" w:space="0" w:color="auto" w:frame="1"/>
          <w:lang w:val="ru-RU" w:eastAsia="ru-RU"/>
        </w:rPr>
        <w:t>Экологическая этика</w:t>
      </w:r>
      <w:bookmarkEnd w:id="27"/>
    </w:p>
    <w:p w14:paraId="25CA9079"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На территории Курильских островов находятся заповедники (напр. “Курильский”). Заповедник создан 10 февраля 1984 года и сохраняет уникальную островную природу, имеющую научную и народнохозяйственную ценность, и восстанавливает численность многих видов животных и растений.</w:t>
      </w:r>
    </w:p>
    <w:p w14:paraId="67152DF9"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Если политика России направлена на сохранение природных ценностей на островах, а вот проекты Японии больше наценены на промышленное освоение земель, что означает утрату уникальной флоры и фауны, за которую так активно каждый день борются сотрудники заповедников.</w:t>
      </w:r>
    </w:p>
    <w:p w14:paraId="32919641"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28" w:name="_Toc229338917"/>
      <w:r w:rsidRPr="00C84DE8">
        <w:rPr>
          <w:rFonts w:ascii="Times New Roman" w:eastAsia="Times New Roman" w:hAnsi="Times New Roman" w:cs="Times New Roman"/>
          <w:b/>
          <w:color w:val="auto"/>
          <w:sz w:val="28"/>
          <w:szCs w:val="28"/>
          <w:bdr w:val="none" w:sz="0" w:space="0" w:color="auto" w:frame="1"/>
          <w:lang w:val="ru-RU" w:eastAsia="ru-RU"/>
        </w:rPr>
        <w:t>Разница в менталитете и религиозные разногласия</w:t>
      </w:r>
      <w:bookmarkEnd w:id="28"/>
    </w:p>
    <w:p w14:paraId="163E0B91"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По статистике, на Южных Курильских островах проживает около 85–90% русских, большинство из которых являются православными христианами с глубокой связью к русской православной традиции, что отражается в культурных и духовных практиках региона.</w:t>
      </w:r>
    </w:p>
    <w:p w14:paraId="654E65E2"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lastRenderedPageBreak/>
        <w:t>В то же время у японцев иная религиозная основа, традиции и ценности. В Японии доминируют синтоизм, закрепленный как государственная религия. Коренное население Курил – айны – имело свои шаманские верования, которые частично сохранились в японской культуре.</w:t>
      </w:r>
    </w:p>
    <w:p w14:paraId="0BA76F63"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В современном мире религиозные различия воспринимаются менее остро. Однако традиции, общие праздники и культурные ценности играют важную роль в объединении народа. Вмешательство другого государства с иными устоями, учитывая опыт ассимиляции айнов в Японии, вызывает опасения.</w:t>
      </w:r>
    </w:p>
    <w:p w14:paraId="3168EC1A"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Таким образом, разница в менталитете и религиозных традициях отражает не только культурные особенности, но и потенциальные риски для сохранения самобытности и стабильности жителей Южных Курил при смене суверенитета.</w:t>
      </w:r>
    </w:p>
    <w:p w14:paraId="213671B2"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29" w:name="_Toc229338918"/>
      <w:r w:rsidRPr="00C84DE8">
        <w:rPr>
          <w:rFonts w:ascii="Times New Roman" w:eastAsia="Times New Roman" w:hAnsi="Times New Roman" w:cs="Times New Roman"/>
          <w:b/>
          <w:color w:val="auto"/>
          <w:sz w:val="28"/>
          <w:szCs w:val="28"/>
          <w:bdr w:val="none" w:sz="0" w:space="0" w:color="auto" w:frame="1"/>
          <w:lang w:val="ru-RU" w:eastAsia="ru-RU"/>
        </w:rPr>
        <w:t>Патриотический аспект</w:t>
      </w:r>
      <w:bookmarkEnd w:id="29"/>
    </w:p>
    <w:p w14:paraId="40B481BF"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Курильске острова – это символ победы СССР во Второй Мировой войне достались нам по праву Россия купила эти земли ценой отданных на этих территориях жизней, во время освободительных операций.</w:t>
      </w:r>
    </w:p>
    <w:p w14:paraId="67E24C2F"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Семьи погибших, ветераны имеют право находиться на территории России – страны, которую они защищали, и солдат, которой оплакивали.</w:t>
      </w:r>
    </w:p>
    <w:p w14:paraId="6F919212"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Курильские острова – это неотъемлемая часть нашей истории и национальной памяти, символ стойкости и героизма советского народа, который ценой многих жизней жизни добился возвращения этих земель в состав Родины.</w:t>
      </w:r>
    </w:p>
    <w:p w14:paraId="6C87366E" w14:textId="77777777" w:rsidR="00C84DE8" w:rsidRDefault="00C84DE8">
      <w:pPr>
        <w:rPr>
          <w:rFonts w:ascii="Times New Roman" w:eastAsia="Times New Roman" w:hAnsi="Times New Roman" w:cs="Times New Roman"/>
          <w:b/>
          <w:bCs/>
          <w:color w:val="000000"/>
          <w:kern w:val="0"/>
          <w:sz w:val="28"/>
          <w:szCs w:val="28"/>
          <w:bdr w:val="none" w:sz="0" w:space="0" w:color="auto" w:frame="1"/>
          <w:lang w:val="ru-RU" w:eastAsia="ru-RU"/>
          <w14:ligatures w14:val="none"/>
        </w:rPr>
      </w:pPr>
      <w:r>
        <w:rPr>
          <w:rFonts w:ascii="Times New Roman" w:eastAsia="Times New Roman" w:hAnsi="Times New Roman" w:cs="Times New Roman"/>
          <w:b/>
          <w:bCs/>
          <w:color w:val="000000"/>
          <w:kern w:val="0"/>
          <w:sz w:val="28"/>
          <w:szCs w:val="28"/>
          <w:bdr w:val="none" w:sz="0" w:space="0" w:color="auto" w:frame="1"/>
          <w:lang w:val="ru-RU" w:eastAsia="ru-RU"/>
          <w14:ligatures w14:val="none"/>
        </w:rPr>
        <w:br w:type="page"/>
      </w:r>
    </w:p>
    <w:p w14:paraId="3E9DA510" w14:textId="1348D7B0"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30" w:name="_Toc229338919"/>
      <w:r w:rsidRPr="00C84DE8">
        <w:rPr>
          <w:rFonts w:ascii="Times New Roman" w:eastAsia="Times New Roman" w:hAnsi="Times New Roman" w:cs="Times New Roman"/>
          <w:b/>
          <w:color w:val="auto"/>
          <w:sz w:val="28"/>
          <w:szCs w:val="28"/>
          <w:bdr w:val="none" w:sz="0" w:space="0" w:color="auto" w:frame="1"/>
          <w:lang w:val="ru-RU" w:eastAsia="ru-RU"/>
        </w:rPr>
        <w:lastRenderedPageBreak/>
        <w:t>Историческая память</w:t>
      </w:r>
      <w:bookmarkEnd w:id="30"/>
    </w:p>
    <w:p w14:paraId="40D23FA3"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Российские мореплаватели преодолевали огромные расстояния, чтобы достичь Курильских островов. Они сталкивались с суровыми штормами, терпели неудачи и даже погибали, но упорно продолжали путь, исследуя новые земли. На коленках чертили карты, общались с местными жителями, заключали договоры и торговые сделки.</w:t>
      </w:r>
    </w:p>
    <w:p w14:paraId="5CE02E79"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Их труд и мужество заложили основу российского присутствия на этих островах, сделали их частью Родины. Передача Южных Курильских островов Японии означала бы обесценивание этого героического труда и жертв, которые были принесены ради освоения и защиты этих территорий</w:t>
      </w:r>
    </w:p>
    <w:p w14:paraId="1F63C521" w14:textId="77777777" w:rsidR="007F456B" w:rsidRPr="007F456B" w:rsidRDefault="007F456B" w:rsidP="00C84DE8">
      <w:pPr>
        <w:pStyle w:val="2"/>
        <w:ind w:firstLine="851"/>
        <w:rPr>
          <w:rFonts w:ascii="Times New Roman" w:eastAsia="Times New Roman" w:hAnsi="Times New Roman" w:cs="Times New Roman"/>
          <w:b/>
          <w:color w:val="auto"/>
          <w:sz w:val="28"/>
          <w:szCs w:val="28"/>
          <w:bdr w:val="none" w:sz="0" w:space="0" w:color="auto" w:frame="1"/>
          <w:lang w:val="ru-RU" w:eastAsia="ru-RU"/>
        </w:rPr>
      </w:pPr>
      <w:bookmarkStart w:id="31" w:name="_Toc229338920"/>
      <w:r w:rsidRPr="00C84DE8">
        <w:rPr>
          <w:rFonts w:ascii="Times New Roman" w:eastAsia="Times New Roman" w:hAnsi="Times New Roman" w:cs="Times New Roman"/>
          <w:b/>
          <w:color w:val="auto"/>
          <w:sz w:val="28"/>
          <w:szCs w:val="28"/>
          <w:bdr w:val="none" w:sz="0" w:space="0" w:color="auto" w:frame="1"/>
          <w:lang w:val="ru-RU" w:eastAsia="ru-RU"/>
        </w:rPr>
        <w:t>Литература и фольклор</w:t>
      </w:r>
      <w:bookmarkEnd w:id="31"/>
    </w:p>
    <w:p w14:paraId="518E4F6A"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Огромное количество русских стихотворений и произведений посвящено Курильским островам, где природа и традиции живут в душах жителей, а морской воздух пропитан их смехом и слезами. Эти эмоции запечатлены в строках поэтов, которые передают всю глубину переживаний и любви к этим суровым и одновременно прекрасным землям с неповторимой природой флорой и фауной.</w:t>
      </w:r>
    </w:p>
    <w:p w14:paraId="5B8979D6"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В стихотворении «Прощание с Кунаширом» Е. Мархинина передаёт радость и боль, связанные с островом, где вулканы и сопки становятся символами родины и памяти.</w:t>
      </w:r>
    </w:p>
    <w:p w14:paraId="4413E8E6"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В. Богданов в стихотворении «Шикотан» описывает буйную, дикую, погоду острова, сравнивает остров с могучим орланом, который величественно парит над водами океана.</w:t>
      </w:r>
    </w:p>
    <w:p w14:paraId="4ADA9772"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lastRenderedPageBreak/>
        <w:t>Таким образом, русская поэзия о Курилах – это отражение глубокой эмоциональной связи людей с этим краем, где природа и человеческая судьба тесно переплетаются, создавая уникальный культурный и духовный мир.</w:t>
      </w:r>
    </w:p>
    <w:p w14:paraId="3EF0CCBA"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Анализ правовой части показал, что Ялтинское соглашение и Потсдамская декларация, окончательно закрепляют передачу островов Советскому Союзу по итогам Второй мировой войны. Исторический контекст также свидетельствует об активном освоении Курильских островов русскими землепроходцами, это подчёркивает приоритет России в присвоении этих земель. С военно-стратегической точки зрения, контроль над Курильскими островами обеспечивает России контроль над Охотским морем и важными тихоокеанскими коммуникациями, а это имеет ключевое значение для безопасности и обороны Дальнего Востока. Также стоит заметить, что моральные аспекты и эмоциональные аргументы очень тесно переплетающиеся и взаимно дополняющие друг друга, формируют целостное и глубокое восприятие вопроса принадлежности Южных Курильских островов. Моральные принципы создают основу для этического понимания ситуации.</w:t>
      </w:r>
    </w:p>
    <w:p w14:paraId="36EACD05" w14:textId="77777777" w:rsidR="007F456B" w:rsidRPr="007F456B" w:rsidRDefault="007F456B" w:rsidP="007F456B">
      <w:pPr>
        <w:shd w:val="clear" w:color="auto" w:fill="FFFFFF"/>
        <w:spacing w:after="240" w:line="360" w:lineRule="auto"/>
        <w:ind w:firstLine="851"/>
        <w:jc w:val="both"/>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После изучения данного вопроса становится ясно, что территориальные претензии Японии, слабо аргументированы.Российская позиция в данном вопросе имеет прочный исторический и правовой фундамент и опираясь на совокупность фактов можно сделать вывод о том, что Курильские острова должны оставаться в составе России.</w:t>
      </w:r>
    </w:p>
    <w:p w14:paraId="23C0827A" w14:textId="77777777" w:rsidR="00C84DE8" w:rsidRDefault="00C84DE8">
      <w:pPr>
        <w:rPr>
          <w:rFonts w:ascii="Times New Roman" w:eastAsia="Times New Roman" w:hAnsi="Times New Roman" w:cs="Times New Roman"/>
          <w:b/>
          <w:bCs/>
          <w:color w:val="000000"/>
          <w:kern w:val="0"/>
          <w:sz w:val="28"/>
          <w:szCs w:val="28"/>
          <w:bdr w:val="none" w:sz="0" w:space="0" w:color="auto" w:frame="1"/>
          <w:lang w:val="ru-RU" w:eastAsia="ru-RU"/>
          <w14:ligatures w14:val="none"/>
        </w:rPr>
      </w:pPr>
      <w:r>
        <w:rPr>
          <w:rFonts w:ascii="Times New Roman" w:eastAsia="Times New Roman" w:hAnsi="Times New Roman" w:cs="Times New Roman"/>
          <w:b/>
          <w:bCs/>
          <w:color w:val="000000"/>
          <w:kern w:val="0"/>
          <w:sz w:val="28"/>
          <w:szCs w:val="28"/>
          <w:bdr w:val="none" w:sz="0" w:space="0" w:color="auto" w:frame="1"/>
          <w:lang w:val="ru-RU" w:eastAsia="ru-RU"/>
          <w14:ligatures w14:val="none"/>
        </w:rPr>
        <w:br w:type="page"/>
      </w:r>
    </w:p>
    <w:p w14:paraId="68C7FD4C" w14:textId="1A3FFC58" w:rsidR="007F456B" w:rsidRPr="007F456B" w:rsidRDefault="007F456B" w:rsidP="00C84DE8">
      <w:pPr>
        <w:pStyle w:val="1"/>
        <w:jc w:val="center"/>
        <w:rPr>
          <w:rFonts w:ascii="Times New Roman" w:eastAsia="Times New Roman" w:hAnsi="Times New Roman" w:cs="Times New Roman"/>
          <w:b/>
          <w:color w:val="auto"/>
          <w:sz w:val="28"/>
          <w:szCs w:val="28"/>
          <w:bdr w:val="none" w:sz="0" w:space="0" w:color="auto" w:frame="1"/>
          <w:lang w:val="ru-RU" w:eastAsia="ru-RU"/>
        </w:rPr>
      </w:pPr>
      <w:bookmarkStart w:id="32" w:name="_Toc229338921"/>
      <w:r w:rsidRPr="00C84DE8">
        <w:rPr>
          <w:rFonts w:ascii="Times New Roman" w:eastAsia="Times New Roman" w:hAnsi="Times New Roman" w:cs="Times New Roman"/>
          <w:b/>
          <w:color w:val="auto"/>
          <w:sz w:val="28"/>
          <w:szCs w:val="28"/>
          <w:bdr w:val="none" w:sz="0" w:space="0" w:color="auto" w:frame="1"/>
          <w:lang w:val="ru-RU" w:eastAsia="ru-RU"/>
        </w:rPr>
        <w:lastRenderedPageBreak/>
        <w:t>Литература и источники</w:t>
      </w:r>
      <w:bookmarkEnd w:id="32"/>
    </w:p>
    <w:p w14:paraId="5B4D4D8F" w14:textId="2A5DAA4D" w:rsidR="007F456B" w:rsidRPr="007F456B" w:rsidRDefault="007F456B" w:rsidP="007F456B">
      <w:pPr>
        <w:numPr>
          <w:ilvl w:val="0"/>
          <w:numId w:val="1"/>
        </w:numPr>
        <w:shd w:val="clear" w:color="auto" w:fill="FFFFFF"/>
        <w:spacing w:after="0" w:line="360" w:lineRule="auto"/>
        <w:ind w:left="450" w:firstLine="851"/>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 xml:space="preserve">Курильские острова (история спорных территорий).URL: </w:t>
      </w:r>
      <w:hyperlink r:id="rId9" w:history="1">
        <w:r w:rsidRPr="00611E1A">
          <w:rPr>
            <w:rStyle w:val="af0"/>
            <w:rFonts w:ascii="Times New Roman" w:eastAsia="Times New Roman" w:hAnsi="Times New Roman" w:cs="Times New Roman"/>
            <w:kern w:val="0"/>
            <w:sz w:val="28"/>
            <w:szCs w:val="28"/>
            <w:lang w:val="ru-RU" w:eastAsia="ru-RU"/>
            <w14:ligatures w14:val="none"/>
          </w:rPr>
          <w:t>https://www.spsl.nsc.ru/history/descr</w:t>
        </w:r>
        <w:r w:rsidRPr="00611E1A">
          <w:rPr>
            <w:rStyle w:val="af0"/>
            <w:rFonts w:ascii="Times New Roman" w:eastAsia="Times New Roman" w:hAnsi="Times New Roman" w:cs="Times New Roman"/>
            <w:kern w:val="0"/>
            <w:sz w:val="28"/>
            <w:szCs w:val="28"/>
            <w:lang w:val="ru-RU" w:eastAsia="ru-RU"/>
            <w14:ligatures w14:val="none"/>
          </w:rPr>
          <w:t>/</w:t>
        </w:r>
        <w:r w:rsidRPr="00611E1A">
          <w:rPr>
            <w:rStyle w:val="af0"/>
            <w:rFonts w:ascii="Times New Roman" w:eastAsia="Times New Roman" w:hAnsi="Times New Roman" w:cs="Times New Roman"/>
            <w:kern w:val="0"/>
            <w:sz w:val="28"/>
            <w:szCs w:val="28"/>
            <w:lang w:val="ru-RU" w:eastAsia="ru-RU"/>
            <w14:ligatures w14:val="none"/>
          </w:rPr>
          <w:t>kuril.htm</w:t>
        </w:r>
      </w:hyperlink>
    </w:p>
    <w:p w14:paraId="452B8F18" w14:textId="46A24245" w:rsidR="007F456B" w:rsidRPr="007F456B" w:rsidRDefault="007F456B" w:rsidP="007F456B">
      <w:pPr>
        <w:numPr>
          <w:ilvl w:val="0"/>
          <w:numId w:val="1"/>
        </w:numPr>
        <w:shd w:val="clear" w:color="auto" w:fill="FFFFFF"/>
        <w:spacing w:after="0" w:line="360" w:lineRule="auto"/>
        <w:ind w:left="450" w:firstLine="851"/>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Электронная библиотека исторических документов. Акт о капитуля</w:t>
      </w:r>
      <w:r w:rsidR="00611E1A">
        <w:rPr>
          <w:rFonts w:ascii="Times New Roman" w:eastAsia="Times New Roman" w:hAnsi="Times New Roman" w:cs="Times New Roman"/>
          <w:color w:val="000000"/>
          <w:kern w:val="0"/>
          <w:sz w:val="28"/>
          <w:szCs w:val="28"/>
          <w:lang w:val="ru-RU" w:eastAsia="ru-RU"/>
          <w14:ligatures w14:val="none"/>
        </w:rPr>
        <w:t>ции Японии 2 сентября 1945 года.</w:t>
      </w:r>
    </w:p>
    <w:p w14:paraId="331D5DB1" w14:textId="4E0099B0" w:rsidR="007F456B" w:rsidRPr="007F456B" w:rsidRDefault="007F456B" w:rsidP="007F456B">
      <w:pPr>
        <w:numPr>
          <w:ilvl w:val="0"/>
          <w:numId w:val="1"/>
        </w:numPr>
        <w:shd w:val="clear" w:color="auto" w:fill="FFFFFF"/>
        <w:spacing w:after="0" w:line="360" w:lineRule="auto"/>
        <w:ind w:left="450" w:firstLine="851"/>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 xml:space="preserve">Министерство иностранных дел России. Сан-Францисский мирный договор 1951 года. URL: </w:t>
      </w:r>
      <w:hyperlink r:id="rId10" w:history="1">
        <w:r w:rsidRPr="00611E1A">
          <w:rPr>
            <w:rStyle w:val="af0"/>
            <w:rFonts w:ascii="Times New Roman" w:eastAsia="Times New Roman" w:hAnsi="Times New Roman" w:cs="Times New Roman"/>
            <w:kern w:val="0"/>
            <w:sz w:val="28"/>
            <w:szCs w:val="28"/>
            <w:lang w:val="ru-RU" w:eastAsia="ru-RU"/>
            <w14:ligatures w14:val="none"/>
          </w:rPr>
          <w:t>https://www.mid.ru/upload/archive/dd743b8289afe6007e772f308af3f02b.pdf</w:t>
        </w:r>
      </w:hyperlink>
    </w:p>
    <w:p w14:paraId="08A01E34" w14:textId="77777777" w:rsidR="007F456B" w:rsidRPr="007F456B" w:rsidRDefault="007F456B" w:rsidP="007F456B">
      <w:pPr>
        <w:numPr>
          <w:ilvl w:val="0"/>
          <w:numId w:val="1"/>
        </w:numPr>
        <w:shd w:val="clear" w:color="auto" w:fill="FFFFFF"/>
        <w:spacing w:after="0" w:line="360" w:lineRule="auto"/>
        <w:ind w:left="450" w:firstLine="851"/>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Бочарников И.В. Острые грани современной мировой политики //Вестник МГИМО-Университета. 2018. № 3 (60). С. 198-209.</w:t>
      </w:r>
    </w:p>
    <w:p w14:paraId="5BA80A1A" w14:textId="77777777" w:rsidR="007F456B" w:rsidRPr="007F456B" w:rsidRDefault="007F456B" w:rsidP="007F456B">
      <w:pPr>
        <w:numPr>
          <w:ilvl w:val="0"/>
          <w:numId w:val="1"/>
        </w:numPr>
        <w:shd w:val="clear" w:color="auto" w:fill="FFFFFF"/>
        <w:spacing w:after="0" w:line="360" w:lineRule="auto"/>
        <w:ind w:left="450" w:firstLine="851"/>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Информационная аналитика и информационно-аналитические технологии в контексте социального управления /Под ред. В.Н. Ремарчука, И.В. Бочарникова. Москва, 2025.</w:t>
      </w:r>
    </w:p>
    <w:p w14:paraId="58986BB3" w14:textId="0814D1ED" w:rsidR="007F456B" w:rsidRPr="007F456B" w:rsidRDefault="007F456B" w:rsidP="007F456B">
      <w:pPr>
        <w:numPr>
          <w:ilvl w:val="0"/>
          <w:numId w:val="1"/>
        </w:numPr>
        <w:shd w:val="clear" w:color="auto" w:fill="FFFFFF"/>
        <w:spacing w:after="0" w:line="360" w:lineRule="auto"/>
        <w:ind w:left="450" w:firstLine="851"/>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Полевой Б. П. Новое об открытии Камчатки, часть 2.</w:t>
      </w:r>
    </w:p>
    <w:p w14:paraId="4B70CB4A" w14:textId="59D53193" w:rsidR="007F456B" w:rsidRPr="007F456B" w:rsidRDefault="007F456B" w:rsidP="007F456B">
      <w:pPr>
        <w:numPr>
          <w:ilvl w:val="0"/>
          <w:numId w:val="1"/>
        </w:numPr>
        <w:shd w:val="clear" w:color="auto" w:fill="FFFFFF"/>
        <w:spacing w:after="0" w:line="360" w:lineRule="auto"/>
        <w:ind w:left="450" w:firstLine="851"/>
        <w:textAlignment w:val="baseline"/>
        <w:rPr>
          <w:rFonts w:ascii="Times New Roman" w:eastAsia="Times New Roman" w:hAnsi="Times New Roman" w:cs="Times New Roman"/>
          <w:color w:val="000000"/>
          <w:kern w:val="0"/>
          <w:sz w:val="28"/>
          <w:szCs w:val="28"/>
          <w:lang w:val="ru-RU"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Новости ООН. Комиссия ООН включила анклав в Охотском море в состав росс</w:t>
      </w:r>
      <w:r w:rsidR="00611E1A">
        <w:rPr>
          <w:rFonts w:ascii="Times New Roman" w:eastAsia="Times New Roman" w:hAnsi="Times New Roman" w:cs="Times New Roman"/>
          <w:color w:val="000000"/>
          <w:kern w:val="0"/>
          <w:sz w:val="28"/>
          <w:szCs w:val="28"/>
          <w:lang w:val="ru-RU" w:eastAsia="ru-RU"/>
          <w14:ligatures w14:val="none"/>
        </w:rPr>
        <w:t>ийского континентального шельфа.</w:t>
      </w:r>
    </w:p>
    <w:p w14:paraId="4B280BF3" w14:textId="0D3D9766" w:rsidR="00A504C9" w:rsidRPr="00611E1A" w:rsidRDefault="007F456B" w:rsidP="00C84DE8">
      <w:pPr>
        <w:numPr>
          <w:ilvl w:val="0"/>
          <w:numId w:val="1"/>
        </w:numPr>
        <w:shd w:val="clear" w:color="auto" w:fill="FFFFFF"/>
        <w:spacing w:after="0" w:line="360" w:lineRule="auto"/>
        <w:ind w:left="450" w:firstLine="851"/>
        <w:textAlignment w:val="baseline"/>
        <w:rPr>
          <w:rFonts w:ascii="Times New Roman" w:eastAsia="Times New Roman" w:hAnsi="Times New Roman" w:cs="Times New Roman"/>
          <w:color w:val="000000"/>
          <w:kern w:val="0"/>
          <w:sz w:val="28"/>
          <w:szCs w:val="28"/>
          <w:lang w:eastAsia="ru-RU"/>
          <w14:ligatures w14:val="none"/>
        </w:rPr>
      </w:pPr>
      <w:r w:rsidRPr="007F456B">
        <w:rPr>
          <w:rFonts w:ascii="Times New Roman" w:eastAsia="Times New Roman" w:hAnsi="Times New Roman" w:cs="Times New Roman"/>
          <w:color w:val="000000"/>
          <w:kern w:val="0"/>
          <w:sz w:val="28"/>
          <w:szCs w:val="28"/>
          <w:lang w:val="ru-RU" w:eastAsia="ru-RU"/>
          <w14:ligatures w14:val="none"/>
        </w:rPr>
        <w:t xml:space="preserve">Российское военное присутствие на Курильских островах. </w:t>
      </w:r>
      <w:r w:rsidRPr="007F456B">
        <w:rPr>
          <w:rFonts w:ascii="Times New Roman" w:eastAsia="Times New Roman" w:hAnsi="Times New Roman" w:cs="Times New Roman"/>
          <w:color w:val="000000"/>
          <w:kern w:val="0"/>
          <w:sz w:val="28"/>
          <w:szCs w:val="28"/>
          <w:lang w:eastAsia="ru-RU"/>
          <w14:ligatures w14:val="none"/>
        </w:rPr>
        <w:t xml:space="preserve">URL: </w:t>
      </w:r>
      <w:hyperlink r:id="rId11" w:history="1">
        <w:r w:rsidRPr="00611E1A">
          <w:rPr>
            <w:rStyle w:val="af0"/>
            <w:rFonts w:ascii="Times New Roman" w:eastAsia="Times New Roman" w:hAnsi="Times New Roman" w:cs="Times New Roman"/>
            <w:kern w:val="0"/>
            <w:sz w:val="28"/>
            <w:szCs w:val="28"/>
            <w:lang w:eastAsia="ru-RU"/>
            <w14:ligatures w14:val="none"/>
          </w:rPr>
          <w:t>https://topwar.ru/187052-rossijskoe-voennoe-prisuts</w:t>
        </w:r>
        <w:r w:rsidR="00611E1A" w:rsidRPr="00611E1A">
          <w:rPr>
            <w:rStyle w:val="af0"/>
            <w:rFonts w:ascii="Times New Roman" w:eastAsia="Times New Roman" w:hAnsi="Times New Roman" w:cs="Times New Roman"/>
            <w:kern w:val="0"/>
            <w:sz w:val="28"/>
            <w:szCs w:val="28"/>
            <w:lang w:eastAsia="ru-RU"/>
            <w14:ligatures w14:val="none"/>
          </w:rPr>
          <w:t>tvie-na-kurilskih-ostrovah.html</w:t>
        </w:r>
      </w:hyperlink>
    </w:p>
    <w:sectPr w:rsidR="00A504C9" w:rsidRPr="00611E1A" w:rsidSect="003A5B34">
      <w:footerReference w:type="default" r:id="rId12"/>
      <w:pgSz w:w="12240" w:h="15840"/>
      <w:pgMar w:top="1701" w:right="851"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B1C194" w14:textId="77777777" w:rsidR="00D97753" w:rsidRDefault="00D97753" w:rsidP="00EB5545">
      <w:pPr>
        <w:spacing w:after="0" w:line="240" w:lineRule="auto"/>
      </w:pPr>
      <w:r>
        <w:separator/>
      </w:r>
    </w:p>
  </w:endnote>
  <w:endnote w:type="continuationSeparator" w:id="0">
    <w:p w14:paraId="2F399A59" w14:textId="77777777" w:rsidR="00D97753" w:rsidRDefault="00D97753" w:rsidP="00EB5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8743220"/>
      <w:docPartObj>
        <w:docPartGallery w:val="Page Numbers (Bottom of Page)"/>
        <w:docPartUnique/>
      </w:docPartObj>
    </w:sdtPr>
    <w:sdtEndPr/>
    <w:sdtContent>
      <w:p w14:paraId="2A602445" w14:textId="7DB711F1" w:rsidR="00EB5545" w:rsidRDefault="00EB5545">
        <w:pPr>
          <w:pStyle w:val="ae"/>
          <w:jc w:val="center"/>
        </w:pPr>
        <w:r>
          <w:fldChar w:fldCharType="begin"/>
        </w:r>
        <w:r>
          <w:instrText>PAGE   \* MERGEFORMAT</w:instrText>
        </w:r>
        <w:r>
          <w:fldChar w:fldCharType="separate"/>
        </w:r>
        <w:r w:rsidR="00611E1A" w:rsidRPr="00611E1A">
          <w:rPr>
            <w:noProof/>
            <w:lang w:val="ru-RU"/>
          </w:rPr>
          <w:t>4</w:t>
        </w:r>
        <w:r>
          <w:fldChar w:fldCharType="end"/>
        </w:r>
      </w:p>
    </w:sdtContent>
  </w:sdt>
  <w:p w14:paraId="19F02C47" w14:textId="77777777" w:rsidR="00EB5545" w:rsidRDefault="00EB5545">
    <w:pPr>
      <w:pStyle w:val="a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A6529D" w14:textId="77777777" w:rsidR="00D97753" w:rsidRDefault="00D97753" w:rsidP="00EB5545">
      <w:pPr>
        <w:spacing w:after="0" w:line="240" w:lineRule="auto"/>
      </w:pPr>
      <w:r>
        <w:separator/>
      </w:r>
    </w:p>
  </w:footnote>
  <w:footnote w:type="continuationSeparator" w:id="0">
    <w:p w14:paraId="6EDC4D11" w14:textId="77777777" w:rsidR="00D97753" w:rsidRDefault="00D97753" w:rsidP="00EB554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A20819"/>
    <w:multiLevelType w:val="multilevel"/>
    <w:tmpl w:val="AB72B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E9C"/>
    <w:rsid w:val="000333CC"/>
    <w:rsid w:val="000344D6"/>
    <w:rsid w:val="000719A8"/>
    <w:rsid w:val="00087B01"/>
    <w:rsid w:val="001B1562"/>
    <w:rsid w:val="002356C4"/>
    <w:rsid w:val="002540DB"/>
    <w:rsid w:val="0026081D"/>
    <w:rsid w:val="002C0CBE"/>
    <w:rsid w:val="002C0E18"/>
    <w:rsid w:val="003266C3"/>
    <w:rsid w:val="00365FF4"/>
    <w:rsid w:val="00367C5F"/>
    <w:rsid w:val="00396A25"/>
    <w:rsid w:val="003A5B34"/>
    <w:rsid w:val="003B2D54"/>
    <w:rsid w:val="003C0CAC"/>
    <w:rsid w:val="003C1A73"/>
    <w:rsid w:val="00486C1E"/>
    <w:rsid w:val="00492560"/>
    <w:rsid w:val="004E0EB6"/>
    <w:rsid w:val="00545983"/>
    <w:rsid w:val="0056278D"/>
    <w:rsid w:val="0057066C"/>
    <w:rsid w:val="005D50FA"/>
    <w:rsid w:val="005D64F1"/>
    <w:rsid w:val="005F0099"/>
    <w:rsid w:val="00611E1A"/>
    <w:rsid w:val="0063658E"/>
    <w:rsid w:val="00641F0F"/>
    <w:rsid w:val="00653719"/>
    <w:rsid w:val="00675378"/>
    <w:rsid w:val="00681F17"/>
    <w:rsid w:val="007406A3"/>
    <w:rsid w:val="00743F4A"/>
    <w:rsid w:val="00756E9C"/>
    <w:rsid w:val="00776E11"/>
    <w:rsid w:val="007E775A"/>
    <w:rsid w:val="007F456B"/>
    <w:rsid w:val="00801929"/>
    <w:rsid w:val="0094277B"/>
    <w:rsid w:val="00960844"/>
    <w:rsid w:val="00970F3E"/>
    <w:rsid w:val="009A19A6"/>
    <w:rsid w:val="009B6A54"/>
    <w:rsid w:val="009C10FF"/>
    <w:rsid w:val="009D0EAC"/>
    <w:rsid w:val="00A47D1B"/>
    <w:rsid w:val="00A504C9"/>
    <w:rsid w:val="00A7567D"/>
    <w:rsid w:val="00A93292"/>
    <w:rsid w:val="00B043D9"/>
    <w:rsid w:val="00B061F0"/>
    <w:rsid w:val="00B06314"/>
    <w:rsid w:val="00B2246D"/>
    <w:rsid w:val="00B32DE6"/>
    <w:rsid w:val="00B45DB0"/>
    <w:rsid w:val="00B652FD"/>
    <w:rsid w:val="00C84DE8"/>
    <w:rsid w:val="00CE5742"/>
    <w:rsid w:val="00D008CD"/>
    <w:rsid w:val="00D61946"/>
    <w:rsid w:val="00D97753"/>
    <w:rsid w:val="00DB1E42"/>
    <w:rsid w:val="00E5334A"/>
    <w:rsid w:val="00EB5545"/>
    <w:rsid w:val="00EB68D0"/>
    <w:rsid w:val="00ED113B"/>
    <w:rsid w:val="00ED5FE7"/>
    <w:rsid w:val="00F16DF8"/>
    <w:rsid w:val="00F510ED"/>
    <w:rsid w:val="00F94CAD"/>
    <w:rsid w:val="00FC0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F9A3B"/>
  <w15:chartTrackingRefBased/>
  <w15:docId w15:val="{601EFEF6-09EA-44C8-B0AD-9BDE0662B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756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756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56E9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56E9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56E9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56E9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56E9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56E9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56E9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56E9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756E9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56E9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56E9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56E9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56E9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56E9C"/>
    <w:rPr>
      <w:rFonts w:eastAsiaTheme="majorEastAsia" w:cstheme="majorBidi"/>
      <w:color w:val="595959" w:themeColor="text1" w:themeTint="A6"/>
    </w:rPr>
  </w:style>
  <w:style w:type="character" w:customStyle="1" w:styleId="80">
    <w:name w:val="Заголовок 8 Знак"/>
    <w:basedOn w:val="a0"/>
    <w:link w:val="8"/>
    <w:uiPriority w:val="9"/>
    <w:semiHidden/>
    <w:rsid w:val="00756E9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56E9C"/>
    <w:rPr>
      <w:rFonts w:eastAsiaTheme="majorEastAsia" w:cstheme="majorBidi"/>
      <w:color w:val="272727" w:themeColor="text1" w:themeTint="D8"/>
    </w:rPr>
  </w:style>
  <w:style w:type="paragraph" w:styleId="a3">
    <w:name w:val="Title"/>
    <w:basedOn w:val="a"/>
    <w:next w:val="a"/>
    <w:link w:val="a4"/>
    <w:uiPriority w:val="10"/>
    <w:qFormat/>
    <w:rsid w:val="00756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756E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6E9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56E9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56E9C"/>
    <w:pPr>
      <w:spacing w:before="160"/>
      <w:jc w:val="center"/>
    </w:pPr>
    <w:rPr>
      <w:i/>
      <w:iCs/>
      <w:color w:val="404040" w:themeColor="text1" w:themeTint="BF"/>
    </w:rPr>
  </w:style>
  <w:style w:type="character" w:customStyle="1" w:styleId="22">
    <w:name w:val="Цитата 2 Знак"/>
    <w:basedOn w:val="a0"/>
    <w:link w:val="21"/>
    <w:uiPriority w:val="29"/>
    <w:rsid w:val="00756E9C"/>
    <w:rPr>
      <w:i/>
      <w:iCs/>
      <w:color w:val="404040" w:themeColor="text1" w:themeTint="BF"/>
    </w:rPr>
  </w:style>
  <w:style w:type="paragraph" w:styleId="a7">
    <w:name w:val="List Paragraph"/>
    <w:basedOn w:val="a"/>
    <w:uiPriority w:val="34"/>
    <w:qFormat/>
    <w:rsid w:val="00756E9C"/>
    <w:pPr>
      <w:ind w:left="720"/>
      <w:contextualSpacing/>
    </w:pPr>
  </w:style>
  <w:style w:type="character" w:styleId="a8">
    <w:name w:val="Intense Emphasis"/>
    <w:basedOn w:val="a0"/>
    <w:uiPriority w:val="21"/>
    <w:qFormat/>
    <w:rsid w:val="00756E9C"/>
    <w:rPr>
      <w:i/>
      <w:iCs/>
      <w:color w:val="0F4761" w:themeColor="accent1" w:themeShade="BF"/>
    </w:rPr>
  </w:style>
  <w:style w:type="paragraph" w:styleId="a9">
    <w:name w:val="Intense Quote"/>
    <w:basedOn w:val="a"/>
    <w:next w:val="a"/>
    <w:link w:val="aa"/>
    <w:uiPriority w:val="30"/>
    <w:qFormat/>
    <w:rsid w:val="00756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56E9C"/>
    <w:rPr>
      <w:i/>
      <w:iCs/>
      <w:color w:val="0F4761" w:themeColor="accent1" w:themeShade="BF"/>
    </w:rPr>
  </w:style>
  <w:style w:type="character" w:styleId="ab">
    <w:name w:val="Intense Reference"/>
    <w:basedOn w:val="a0"/>
    <w:uiPriority w:val="32"/>
    <w:qFormat/>
    <w:rsid w:val="00756E9C"/>
    <w:rPr>
      <w:b/>
      <w:bCs/>
      <w:smallCaps/>
      <w:color w:val="0F4761" w:themeColor="accent1" w:themeShade="BF"/>
      <w:spacing w:val="5"/>
    </w:rPr>
  </w:style>
  <w:style w:type="paragraph" w:styleId="ac">
    <w:name w:val="header"/>
    <w:basedOn w:val="a"/>
    <w:link w:val="ad"/>
    <w:uiPriority w:val="99"/>
    <w:unhideWhenUsed/>
    <w:rsid w:val="00EB5545"/>
    <w:pPr>
      <w:tabs>
        <w:tab w:val="center" w:pos="4680"/>
        <w:tab w:val="right" w:pos="9360"/>
      </w:tabs>
      <w:spacing w:after="0" w:line="240" w:lineRule="auto"/>
    </w:pPr>
  </w:style>
  <w:style w:type="character" w:customStyle="1" w:styleId="ad">
    <w:name w:val="Верхний колонтитул Знак"/>
    <w:basedOn w:val="a0"/>
    <w:link w:val="ac"/>
    <w:uiPriority w:val="99"/>
    <w:rsid w:val="00EB5545"/>
  </w:style>
  <w:style w:type="paragraph" w:styleId="ae">
    <w:name w:val="footer"/>
    <w:basedOn w:val="a"/>
    <w:link w:val="af"/>
    <w:uiPriority w:val="99"/>
    <w:unhideWhenUsed/>
    <w:rsid w:val="00EB5545"/>
    <w:pPr>
      <w:tabs>
        <w:tab w:val="center" w:pos="4680"/>
        <w:tab w:val="right" w:pos="9360"/>
      </w:tabs>
      <w:spacing w:after="0" w:line="240" w:lineRule="auto"/>
    </w:pPr>
  </w:style>
  <w:style w:type="character" w:customStyle="1" w:styleId="af">
    <w:name w:val="Нижний колонтитул Знак"/>
    <w:basedOn w:val="a0"/>
    <w:link w:val="ae"/>
    <w:uiPriority w:val="99"/>
    <w:rsid w:val="00EB5545"/>
  </w:style>
  <w:style w:type="character" w:styleId="af0">
    <w:name w:val="Hyperlink"/>
    <w:basedOn w:val="a0"/>
    <w:uiPriority w:val="99"/>
    <w:unhideWhenUsed/>
    <w:rsid w:val="00A504C9"/>
    <w:rPr>
      <w:color w:val="467886" w:themeColor="hyperlink"/>
      <w:u w:val="single"/>
    </w:rPr>
  </w:style>
  <w:style w:type="character" w:customStyle="1" w:styleId="UnresolvedMention">
    <w:name w:val="Unresolved Mention"/>
    <w:basedOn w:val="a0"/>
    <w:uiPriority w:val="99"/>
    <w:semiHidden/>
    <w:unhideWhenUsed/>
    <w:rsid w:val="00365FF4"/>
    <w:rPr>
      <w:color w:val="605E5C"/>
      <w:shd w:val="clear" w:color="auto" w:fill="E1DFDD"/>
    </w:rPr>
  </w:style>
  <w:style w:type="paragraph" w:styleId="af1">
    <w:name w:val="Normal (Web)"/>
    <w:basedOn w:val="a"/>
    <w:uiPriority w:val="99"/>
    <w:semiHidden/>
    <w:unhideWhenUsed/>
    <w:rsid w:val="00B06314"/>
    <w:rPr>
      <w:rFonts w:ascii="Times New Roman" w:hAnsi="Times New Roman" w:cs="Times New Roman"/>
    </w:rPr>
  </w:style>
  <w:style w:type="character" w:styleId="af2">
    <w:name w:val="Strong"/>
    <w:basedOn w:val="a0"/>
    <w:uiPriority w:val="22"/>
    <w:qFormat/>
    <w:rsid w:val="007F456B"/>
    <w:rPr>
      <w:b/>
      <w:bCs/>
    </w:rPr>
  </w:style>
  <w:style w:type="character" w:styleId="af3">
    <w:name w:val="Emphasis"/>
    <w:basedOn w:val="a0"/>
    <w:uiPriority w:val="20"/>
    <w:qFormat/>
    <w:rsid w:val="007F456B"/>
    <w:rPr>
      <w:i/>
      <w:iCs/>
    </w:rPr>
  </w:style>
  <w:style w:type="paragraph" w:customStyle="1" w:styleId="has-text-align-center">
    <w:name w:val="has-text-align-center"/>
    <w:basedOn w:val="a"/>
    <w:rsid w:val="007F456B"/>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paragraph" w:styleId="af4">
    <w:name w:val="TOC Heading"/>
    <w:basedOn w:val="1"/>
    <w:next w:val="a"/>
    <w:uiPriority w:val="39"/>
    <w:unhideWhenUsed/>
    <w:qFormat/>
    <w:rsid w:val="00C84DE8"/>
    <w:pPr>
      <w:spacing w:before="240" w:after="0" w:line="259" w:lineRule="auto"/>
      <w:outlineLvl w:val="9"/>
    </w:pPr>
    <w:rPr>
      <w:kern w:val="0"/>
      <w:sz w:val="32"/>
      <w:szCs w:val="32"/>
      <w:lang w:val="ru-RU" w:eastAsia="ru-RU"/>
      <w14:ligatures w14:val="none"/>
    </w:rPr>
  </w:style>
  <w:style w:type="paragraph" w:styleId="11">
    <w:name w:val="toc 1"/>
    <w:basedOn w:val="a"/>
    <w:next w:val="a"/>
    <w:autoRedefine/>
    <w:uiPriority w:val="39"/>
    <w:unhideWhenUsed/>
    <w:rsid w:val="00C84DE8"/>
    <w:pPr>
      <w:spacing w:after="100"/>
    </w:pPr>
  </w:style>
  <w:style w:type="paragraph" w:styleId="23">
    <w:name w:val="toc 2"/>
    <w:basedOn w:val="a"/>
    <w:next w:val="a"/>
    <w:autoRedefine/>
    <w:uiPriority w:val="39"/>
    <w:unhideWhenUsed/>
    <w:rsid w:val="00C84DE8"/>
    <w:pPr>
      <w:spacing w:after="100"/>
      <w:ind w:left="240"/>
    </w:pPr>
  </w:style>
  <w:style w:type="character" w:styleId="af5">
    <w:name w:val="FollowedHyperlink"/>
    <w:basedOn w:val="a0"/>
    <w:uiPriority w:val="99"/>
    <w:semiHidden/>
    <w:unhideWhenUsed/>
    <w:rsid w:val="00611E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069355">
      <w:bodyDiv w:val="1"/>
      <w:marLeft w:val="0"/>
      <w:marRight w:val="0"/>
      <w:marTop w:val="0"/>
      <w:marBottom w:val="0"/>
      <w:divBdr>
        <w:top w:val="none" w:sz="0" w:space="0" w:color="auto"/>
        <w:left w:val="none" w:sz="0" w:space="0" w:color="auto"/>
        <w:bottom w:val="none" w:sz="0" w:space="0" w:color="auto"/>
        <w:right w:val="none" w:sz="0" w:space="0" w:color="auto"/>
      </w:divBdr>
    </w:div>
    <w:div w:id="160894548">
      <w:bodyDiv w:val="1"/>
      <w:marLeft w:val="0"/>
      <w:marRight w:val="0"/>
      <w:marTop w:val="0"/>
      <w:marBottom w:val="0"/>
      <w:divBdr>
        <w:top w:val="none" w:sz="0" w:space="0" w:color="auto"/>
        <w:left w:val="none" w:sz="0" w:space="0" w:color="auto"/>
        <w:bottom w:val="none" w:sz="0" w:space="0" w:color="auto"/>
        <w:right w:val="none" w:sz="0" w:space="0" w:color="auto"/>
      </w:divBdr>
      <w:divsChild>
        <w:div w:id="1065882245">
          <w:marLeft w:val="0"/>
          <w:marRight w:val="0"/>
          <w:marTop w:val="0"/>
          <w:marBottom w:val="0"/>
          <w:divBdr>
            <w:top w:val="none" w:sz="0" w:space="0" w:color="auto"/>
            <w:left w:val="none" w:sz="0" w:space="0" w:color="auto"/>
            <w:bottom w:val="none" w:sz="0" w:space="0" w:color="auto"/>
            <w:right w:val="none" w:sz="0" w:space="0" w:color="auto"/>
          </w:divBdr>
          <w:divsChild>
            <w:div w:id="13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0694">
      <w:bodyDiv w:val="1"/>
      <w:marLeft w:val="0"/>
      <w:marRight w:val="0"/>
      <w:marTop w:val="0"/>
      <w:marBottom w:val="0"/>
      <w:divBdr>
        <w:top w:val="none" w:sz="0" w:space="0" w:color="auto"/>
        <w:left w:val="none" w:sz="0" w:space="0" w:color="auto"/>
        <w:bottom w:val="none" w:sz="0" w:space="0" w:color="auto"/>
        <w:right w:val="none" w:sz="0" w:space="0" w:color="auto"/>
      </w:divBdr>
    </w:div>
    <w:div w:id="385111220">
      <w:bodyDiv w:val="1"/>
      <w:marLeft w:val="0"/>
      <w:marRight w:val="0"/>
      <w:marTop w:val="0"/>
      <w:marBottom w:val="0"/>
      <w:divBdr>
        <w:top w:val="none" w:sz="0" w:space="0" w:color="auto"/>
        <w:left w:val="none" w:sz="0" w:space="0" w:color="auto"/>
        <w:bottom w:val="none" w:sz="0" w:space="0" w:color="auto"/>
        <w:right w:val="none" w:sz="0" w:space="0" w:color="auto"/>
      </w:divBdr>
    </w:div>
    <w:div w:id="396633496">
      <w:bodyDiv w:val="1"/>
      <w:marLeft w:val="0"/>
      <w:marRight w:val="0"/>
      <w:marTop w:val="0"/>
      <w:marBottom w:val="0"/>
      <w:divBdr>
        <w:top w:val="none" w:sz="0" w:space="0" w:color="auto"/>
        <w:left w:val="none" w:sz="0" w:space="0" w:color="auto"/>
        <w:bottom w:val="none" w:sz="0" w:space="0" w:color="auto"/>
        <w:right w:val="none" w:sz="0" w:space="0" w:color="auto"/>
      </w:divBdr>
      <w:divsChild>
        <w:div w:id="1798452525">
          <w:marLeft w:val="0"/>
          <w:marRight w:val="0"/>
          <w:marTop w:val="0"/>
          <w:marBottom w:val="0"/>
          <w:divBdr>
            <w:top w:val="none" w:sz="0" w:space="0" w:color="auto"/>
            <w:left w:val="none" w:sz="0" w:space="0" w:color="auto"/>
            <w:bottom w:val="none" w:sz="0" w:space="0" w:color="auto"/>
            <w:right w:val="none" w:sz="0" w:space="0" w:color="auto"/>
          </w:divBdr>
          <w:divsChild>
            <w:div w:id="203340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80546">
      <w:bodyDiv w:val="1"/>
      <w:marLeft w:val="0"/>
      <w:marRight w:val="0"/>
      <w:marTop w:val="0"/>
      <w:marBottom w:val="0"/>
      <w:divBdr>
        <w:top w:val="none" w:sz="0" w:space="0" w:color="auto"/>
        <w:left w:val="none" w:sz="0" w:space="0" w:color="auto"/>
        <w:bottom w:val="none" w:sz="0" w:space="0" w:color="auto"/>
        <w:right w:val="none" w:sz="0" w:space="0" w:color="auto"/>
      </w:divBdr>
      <w:divsChild>
        <w:div w:id="907619652">
          <w:marLeft w:val="0"/>
          <w:marRight w:val="0"/>
          <w:marTop w:val="0"/>
          <w:marBottom w:val="0"/>
          <w:divBdr>
            <w:top w:val="none" w:sz="0" w:space="0" w:color="auto"/>
            <w:left w:val="none" w:sz="0" w:space="0" w:color="auto"/>
            <w:bottom w:val="none" w:sz="0" w:space="0" w:color="auto"/>
            <w:right w:val="none" w:sz="0" w:space="0" w:color="auto"/>
          </w:divBdr>
          <w:divsChild>
            <w:div w:id="7791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5012">
      <w:bodyDiv w:val="1"/>
      <w:marLeft w:val="0"/>
      <w:marRight w:val="0"/>
      <w:marTop w:val="0"/>
      <w:marBottom w:val="0"/>
      <w:divBdr>
        <w:top w:val="none" w:sz="0" w:space="0" w:color="auto"/>
        <w:left w:val="none" w:sz="0" w:space="0" w:color="auto"/>
        <w:bottom w:val="none" w:sz="0" w:space="0" w:color="auto"/>
        <w:right w:val="none" w:sz="0" w:space="0" w:color="auto"/>
      </w:divBdr>
      <w:divsChild>
        <w:div w:id="438838125">
          <w:marLeft w:val="0"/>
          <w:marRight w:val="0"/>
          <w:marTop w:val="0"/>
          <w:marBottom w:val="0"/>
          <w:divBdr>
            <w:top w:val="none" w:sz="0" w:space="0" w:color="auto"/>
            <w:left w:val="none" w:sz="0" w:space="0" w:color="auto"/>
            <w:bottom w:val="none" w:sz="0" w:space="0" w:color="auto"/>
            <w:right w:val="none" w:sz="0" w:space="0" w:color="auto"/>
          </w:divBdr>
          <w:divsChild>
            <w:div w:id="163899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8860">
      <w:bodyDiv w:val="1"/>
      <w:marLeft w:val="0"/>
      <w:marRight w:val="0"/>
      <w:marTop w:val="0"/>
      <w:marBottom w:val="0"/>
      <w:divBdr>
        <w:top w:val="none" w:sz="0" w:space="0" w:color="auto"/>
        <w:left w:val="none" w:sz="0" w:space="0" w:color="auto"/>
        <w:bottom w:val="none" w:sz="0" w:space="0" w:color="auto"/>
        <w:right w:val="none" w:sz="0" w:space="0" w:color="auto"/>
      </w:divBdr>
      <w:divsChild>
        <w:div w:id="712388492">
          <w:marLeft w:val="0"/>
          <w:marRight w:val="0"/>
          <w:marTop w:val="0"/>
          <w:marBottom w:val="0"/>
          <w:divBdr>
            <w:top w:val="none" w:sz="0" w:space="0" w:color="auto"/>
            <w:left w:val="none" w:sz="0" w:space="0" w:color="auto"/>
            <w:bottom w:val="none" w:sz="0" w:space="0" w:color="auto"/>
            <w:right w:val="none" w:sz="0" w:space="0" w:color="auto"/>
          </w:divBdr>
          <w:divsChild>
            <w:div w:id="7459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96104">
      <w:bodyDiv w:val="1"/>
      <w:marLeft w:val="0"/>
      <w:marRight w:val="0"/>
      <w:marTop w:val="0"/>
      <w:marBottom w:val="0"/>
      <w:divBdr>
        <w:top w:val="none" w:sz="0" w:space="0" w:color="auto"/>
        <w:left w:val="none" w:sz="0" w:space="0" w:color="auto"/>
        <w:bottom w:val="none" w:sz="0" w:space="0" w:color="auto"/>
        <w:right w:val="none" w:sz="0" w:space="0" w:color="auto"/>
      </w:divBdr>
      <w:divsChild>
        <w:div w:id="1949241426">
          <w:marLeft w:val="0"/>
          <w:marRight w:val="0"/>
          <w:marTop w:val="0"/>
          <w:marBottom w:val="0"/>
          <w:divBdr>
            <w:top w:val="none" w:sz="0" w:space="0" w:color="auto"/>
            <w:left w:val="none" w:sz="0" w:space="0" w:color="auto"/>
            <w:bottom w:val="none" w:sz="0" w:space="0" w:color="auto"/>
            <w:right w:val="none" w:sz="0" w:space="0" w:color="auto"/>
          </w:divBdr>
          <w:divsChild>
            <w:div w:id="75073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17971">
      <w:bodyDiv w:val="1"/>
      <w:marLeft w:val="0"/>
      <w:marRight w:val="0"/>
      <w:marTop w:val="0"/>
      <w:marBottom w:val="0"/>
      <w:divBdr>
        <w:top w:val="none" w:sz="0" w:space="0" w:color="auto"/>
        <w:left w:val="none" w:sz="0" w:space="0" w:color="auto"/>
        <w:bottom w:val="none" w:sz="0" w:space="0" w:color="auto"/>
        <w:right w:val="none" w:sz="0" w:space="0" w:color="auto"/>
      </w:divBdr>
      <w:divsChild>
        <w:div w:id="971062687">
          <w:marLeft w:val="0"/>
          <w:marRight w:val="0"/>
          <w:marTop w:val="0"/>
          <w:marBottom w:val="0"/>
          <w:divBdr>
            <w:top w:val="none" w:sz="0" w:space="0" w:color="auto"/>
            <w:left w:val="none" w:sz="0" w:space="0" w:color="auto"/>
            <w:bottom w:val="none" w:sz="0" w:space="0" w:color="auto"/>
            <w:right w:val="none" w:sz="0" w:space="0" w:color="auto"/>
          </w:divBdr>
          <w:divsChild>
            <w:div w:id="182611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17089">
      <w:bodyDiv w:val="1"/>
      <w:marLeft w:val="0"/>
      <w:marRight w:val="0"/>
      <w:marTop w:val="0"/>
      <w:marBottom w:val="0"/>
      <w:divBdr>
        <w:top w:val="none" w:sz="0" w:space="0" w:color="auto"/>
        <w:left w:val="none" w:sz="0" w:space="0" w:color="auto"/>
        <w:bottom w:val="none" w:sz="0" w:space="0" w:color="auto"/>
        <w:right w:val="none" w:sz="0" w:space="0" w:color="auto"/>
      </w:divBdr>
      <w:divsChild>
        <w:div w:id="2110155531">
          <w:marLeft w:val="0"/>
          <w:marRight w:val="0"/>
          <w:marTop w:val="0"/>
          <w:marBottom w:val="0"/>
          <w:divBdr>
            <w:top w:val="none" w:sz="0" w:space="0" w:color="auto"/>
            <w:left w:val="none" w:sz="0" w:space="0" w:color="auto"/>
            <w:bottom w:val="none" w:sz="0" w:space="0" w:color="auto"/>
            <w:right w:val="none" w:sz="0" w:space="0" w:color="auto"/>
          </w:divBdr>
          <w:divsChild>
            <w:div w:id="147182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09931">
      <w:bodyDiv w:val="1"/>
      <w:marLeft w:val="0"/>
      <w:marRight w:val="0"/>
      <w:marTop w:val="0"/>
      <w:marBottom w:val="0"/>
      <w:divBdr>
        <w:top w:val="none" w:sz="0" w:space="0" w:color="auto"/>
        <w:left w:val="none" w:sz="0" w:space="0" w:color="auto"/>
        <w:bottom w:val="none" w:sz="0" w:space="0" w:color="auto"/>
        <w:right w:val="none" w:sz="0" w:space="0" w:color="auto"/>
      </w:divBdr>
      <w:divsChild>
        <w:div w:id="644286949">
          <w:marLeft w:val="0"/>
          <w:marRight w:val="0"/>
          <w:marTop w:val="0"/>
          <w:marBottom w:val="0"/>
          <w:divBdr>
            <w:top w:val="none" w:sz="0" w:space="0" w:color="auto"/>
            <w:left w:val="none" w:sz="0" w:space="0" w:color="auto"/>
            <w:bottom w:val="none" w:sz="0" w:space="0" w:color="auto"/>
            <w:right w:val="none" w:sz="0" w:space="0" w:color="auto"/>
          </w:divBdr>
          <w:divsChild>
            <w:div w:id="213290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98279">
      <w:bodyDiv w:val="1"/>
      <w:marLeft w:val="0"/>
      <w:marRight w:val="0"/>
      <w:marTop w:val="0"/>
      <w:marBottom w:val="0"/>
      <w:divBdr>
        <w:top w:val="none" w:sz="0" w:space="0" w:color="auto"/>
        <w:left w:val="none" w:sz="0" w:space="0" w:color="auto"/>
        <w:bottom w:val="none" w:sz="0" w:space="0" w:color="auto"/>
        <w:right w:val="none" w:sz="0" w:space="0" w:color="auto"/>
      </w:divBdr>
      <w:divsChild>
        <w:div w:id="2048527045">
          <w:marLeft w:val="0"/>
          <w:marRight w:val="0"/>
          <w:marTop w:val="0"/>
          <w:marBottom w:val="0"/>
          <w:divBdr>
            <w:top w:val="none" w:sz="0" w:space="0" w:color="auto"/>
            <w:left w:val="none" w:sz="0" w:space="0" w:color="auto"/>
            <w:bottom w:val="none" w:sz="0" w:space="0" w:color="auto"/>
            <w:right w:val="none" w:sz="0" w:space="0" w:color="auto"/>
          </w:divBdr>
          <w:divsChild>
            <w:div w:id="195339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3367">
      <w:bodyDiv w:val="1"/>
      <w:marLeft w:val="0"/>
      <w:marRight w:val="0"/>
      <w:marTop w:val="0"/>
      <w:marBottom w:val="0"/>
      <w:divBdr>
        <w:top w:val="none" w:sz="0" w:space="0" w:color="auto"/>
        <w:left w:val="none" w:sz="0" w:space="0" w:color="auto"/>
        <w:bottom w:val="none" w:sz="0" w:space="0" w:color="auto"/>
        <w:right w:val="none" w:sz="0" w:space="0" w:color="auto"/>
      </w:divBdr>
      <w:divsChild>
        <w:div w:id="1921870270">
          <w:marLeft w:val="0"/>
          <w:marRight w:val="0"/>
          <w:marTop w:val="0"/>
          <w:marBottom w:val="0"/>
          <w:divBdr>
            <w:top w:val="none" w:sz="0" w:space="0" w:color="auto"/>
            <w:left w:val="none" w:sz="0" w:space="0" w:color="auto"/>
            <w:bottom w:val="none" w:sz="0" w:space="0" w:color="auto"/>
            <w:right w:val="none" w:sz="0" w:space="0" w:color="auto"/>
          </w:divBdr>
          <w:divsChild>
            <w:div w:id="206911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32547">
      <w:bodyDiv w:val="1"/>
      <w:marLeft w:val="0"/>
      <w:marRight w:val="0"/>
      <w:marTop w:val="0"/>
      <w:marBottom w:val="0"/>
      <w:divBdr>
        <w:top w:val="none" w:sz="0" w:space="0" w:color="auto"/>
        <w:left w:val="none" w:sz="0" w:space="0" w:color="auto"/>
        <w:bottom w:val="none" w:sz="0" w:space="0" w:color="auto"/>
        <w:right w:val="none" w:sz="0" w:space="0" w:color="auto"/>
      </w:divBdr>
    </w:div>
    <w:div w:id="1092508898">
      <w:bodyDiv w:val="1"/>
      <w:marLeft w:val="0"/>
      <w:marRight w:val="0"/>
      <w:marTop w:val="0"/>
      <w:marBottom w:val="0"/>
      <w:divBdr>
        <w:top w:val="none" w:sz="0" w:space="0" w:color="auto"/>
        <w:left w:val="none" w:sz="0" w:space="0" w:color="auto"/>
        <w:bottom w:val="none" w:sz="0" w:space="0" w:color="auto"/>
        <w:right w:val="none" w:sz="0" w:space="0" w:color="auto"/>
      </w:divBdr>
      <w:divsChild>
        <w:div w:id="521356071">
          <w:marLeft w:val="0"/>
          <w:marRight w:val="0"/>
          <w:marTop w:val="0"/>
          <w:marBottom w:val="0"/>
          <w:divBdr>
            <w:top w:val="none" w:sz="0" w:space="0" w:color="auto"/>
            <w:left w:val="none" w:sz="0" w:space="0" w:color="auto"/>
            <w:bottom w:val="none" w:sz="0" w:space="0" w:color="auto"/>
            <w:right w:val="none" w:sz="0" w:space="0" w:color="auto"/>
          </w:divBdr>
          <w:divsChild>
            <w:div w:id="21296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38414">
      <w:bodyDiv w:val="1"/>
      <w:marLeft w:val="0"/>
      <w:marRight w:val="0"/>
      <w:marTop w:val="0"/>
      <w:marBottom w:val="0"/>
      <w:divBdr>
        <w:top w:val="none" w:sz="0" w:space="0" w:color="auto"/>
        <w:left w:val="none" w:sz="0" w:space="0" w:color="auto"/>
        <w:bottom w:val="none" w:sz="0" w:space="0" w:color="auto"/>
        <w:right w:val="none" w:sz="0" w:space="0" w:color="auto"/>
      </w:divBdr>
      <w:divsChild>
        <w:div w:id="1001856684">
          <w:marLeft w:val="0"/>
          <w:marRight w:val="0"/>
          <w:marTop w:val="0"/>
          <w:marBottom w:val="0"/>
          <w:divBdr>
            <w:top w:val="none" w:sz="0" w:space="0" w:color="auto"/>
            <w:left w:val="none" w:sz="0" w:space="0" w:color="auto"/>
            <w:bottom w:val="none" w:sz="0" w:space="0" w:color="auto"/>
            <w:right w:val="none" w:sz="0" w:space="0" w:color="auto"/>
          </w:divBdr>
          <w:divsChild>
            <w:div w:id="17906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770190">
      <w:bodyDiv w:val="1"/>
      <w:marLeft w:val="0"/>
      <w:marRight w:val="0"/>
      <w:marTop w:val="0"/>
      <w:marBottom w:val="0"/>
      <w:divBdr>
        <w:top w:val="none" w:sz="0" w:space="0" w:color="auto"/>
        <w:left w:val="none" w:sz="0" w:space="0" w:color="auto"/>
        <w:bottom w:val="none" w:sz="0" w:space="0" w:color="auto"/>
        <w:right w:val="none" w:sz="0" w:space="0" w:color="auto"/>
      </w:divBdr>
    </w:div>
    <w:div w:id="1244875679">
      <w:bodyDiv w:val="1"/>
      <w:marLeft w:val="0"/>
      <w:marRight w:val="0"/>
      <w:marTop w:val="0"/>
      <w:marBottom w:val="0"/>
      <w:divBdr>
        <w:top w:val="none" w:sz="0" w:space="0" w:color="auto"/>
        <w:left w:val="none" w:sz="0" w:space="0" w:color="auto"/>
        <w:bottom w:val="none" w:sz="0" w:space="0" w:color="auto"/>
        <w:right w:val="none" w:sz="0" w:space="0" w:color="auto"/>
      </w:divBdr>
      <w:divsChild>
        <w:div w:id="1320384482">
          <w:marLeft w:val="0"/>
          <w:marRight w:val="0"/>
          <w:marTop w:val="0"/>
          <w:marBottom w:val="0"/>
          <w:divBdr>
            <w:top w:val="none" w:sz="0" w:space="0" w:color="auto"/>
            <w:left w:val="none" w:sz="0" w:space="0" w:color="auto"/>
            <w:bottom w:val="none" w:sz="0" w:space="0" w:color="auto"/>
            <w:right w:val="none" w:sz="0" w:space="0" w:color="auto"/>
          </w:divBdr>
          <w:divsChild>
            <w:div w:id="112971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333520">
      <w:bodyDiv w:val="1"/>
      <w:marLeft w:val="0"/>
      <w:marRight w:val="0"/>
      <w:marTop w:val="0"/>
      <w:marBottom w:val="0"/>
      <w:divBdr>
        <w:top w:val="none" w:sz="0" w:space="0" w:color="auto"/>
        <w:left w:val="none" w:sz="0" w:space="0" w:color="auto"/>
        <w:bottom w:val="none" w:sz="0" w:space="0" w:color="auto"/>
        <w:right w:val="none" w:sz="0" w:space="0" w:color="auto"/>
      </w:divBdr>
      <w:divsChild>
        <w:div w:id="899948048">
          <w:marLeft w:val="0"/>
          <w:marRight w:val="0"/>
          <w:marTop w:val="0"/>
          <w:marBottom w:val="0"/>
          <w:divBdr>
            <w:top w:val="none" w:sz="0" w:space="0" w:color="auto"/>
            <w:left w:val="none" w:sz="0" w:space="0" w:color="auto"/>
            <w:bottom w:val="none" w:sz="0" w:space="0" w:color="auto"/>
            <w:right w:val="none" w:sz="0" w:space="0" w:color="auto"/>
          </w:divBdr>
          <w:divsChild>
            <w:div w:id="34806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04981">
      <w:bodyDiv w:val="1"/>
      <w:marLeft w:val="0"/>
      <w:marRight w:val="0"/>
      <w:marTop w:val="0"/>
      <w:marBottom w:val="0"/>
      <w:divBdr>
        <w:top w:val="none" w:sz="0" w:space="0" w:color="auto"/>
        <w:left w:val="none" w:sz="0" w:space="0" w:color="auto"/>
        <w:bottom w:val="none" w:sz="0" w:space="0" w:color="auto"/>
        <w:right w:val="none" w:sz="0" w:space="0" w:color="auto"/>
      </w:divBdr>
      <w:divsChild>
        <w:div w:id="483855359">
          <w:marLeft w:val="0"/>
          <w:marRight w:val="0"/>
          <w:marTop w:val="0"/>
          <w:marBottom w:val="0"/>
          <w:divBdr>
            <w:top w:val="none" w:sz="0" w:space="0" w:color="auto"/>
            <w:left w:val="none" w:sz="0" w:space="0" w:color="auto"/>
            <w:bottom w:val="none" w:sz="0" w:space="0" w:color="auto"/>
            <w:right w:val="none" w:sz="0" w:space="0" w:color="auto"/>
          </w:divBdr>
          <w:divsChild>
            <w:div w:id="101419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14773">
      <w:bodyDiv w:val="1"/>
      <w:marLeft w:val="0"/>
      <w:marRight w:val="0"/>
      <w:marTop w:val="0"/>
      <w:marBottom w:val="0"/>
      <w:divBdr>
        <w:top w:val="none" w:sz="0" w:space="0" w:color="auto"/>
        <w:left w:val="none" w:sz="0" w:space="0" w:color="auto"/>
        <w:bottom w:val="none" w:sz="0" w:space="0" w:color="auto"/>
        <w:right w:val="none" w:sz="0" w:space="0" w:color="auto"/>
      </w:divBdr>
      <w:divsChild>
        <w:div w:id="1045563965">
          <w:marLeft w:val="0"/>
          <w:marRight w:val="0"/>
          <w:marTop w:val="0"/>
          <w:marBottom w:val="0"/>
          <w:divBdr>
            <w:top w:val="none" w:sz="0" w:space="0" w:color="auto"/>
            <w:left w:val="none" w:sz="0" w:space="0" w:color="auto"/>
            <w:bottom w:val="none" w:sz="0" w:space="0" w:color="auto"/>
            <w:right w:val="none" w:sz="0" w:space="0" w:color="auto"/>
          </w:divBdr>
          <w:divsChild>
            <w:div w:id="12466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21500">
      <w:bodyDiv w:val="1"/>
      <w:marLeft w:val="0"/>
      <w:marRight w:val="0"/>
      <w:marTop w:val="0"/>
      <w:marBottom w:val="0"/>
      <w:divBdr>
        <w:top w:val="none" w:sz="0" w:space="0" w:color="auto"/>
        <w:left w:val="none" w:sz="0" w:space="0" w:color="auto"/>
        <w:bottom w:val="none" w:sz="0" w:space="0" w:color="auto"/>
        <w:right w:val="none" w:sz="0" w:space="0" w:color="auto"/>
      </w:divBdr>
      <w:divsChild>
        <w:div w:id="670909671">
          <w:marLeft w:val="0"/>
          <w:marRight w:val="0"/>
          <w:marTop w:val="0"/>
          <w:marBottom w:val="0"/>
          <w:divBdr>
            <w:top w:val="none" w:sz="0" w:space="0" w:color="auto"/>
            <w:left w:val="none" w:sz="0" w:space="0" w:color="auto"/>
            <w:bottom w:val="none" w:sz="0" w:space="0" w:color="auto"/>
            <w:right w:val="none" w:sz="0" w:space="0" w:color="auto"/>
          </w:divBdr>
          <w:divsChild>
            <w:div w:id="1482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21486">
      <w:bodyDiv w:val="1"/>
      <w:marLeft w:val="0"/>
      <w:marRight w:val="0"/>
      <w:marTop w:val="0"/>
      <w:marBottom w:val="0"/>
      <w:divBdr>
        <w:top w:val="none" w:sz="0" w:space="0" w:color="auto"/>
        <w:left w:val="none" w:sz="0" w:space="0" w:color="auto"/>
        <w:bottom w:val="none" w:sz="0" w:space="0" w:color="auto"/>
        <w:right w:val="none" w:sz="0" w:space="0" w:color="auto"/>
      </w:divBdr>
    </w:div>
    <w:div w:id="1609045363">
      <w:bodyDiv w:val="1"/>
      <w:marLeft w:val="0"/>
      <w:marRight w:val="0"/>
      <w:marTop w:val="0"/>
      <w:marBottom w:val="0"/>
      <w:divBdr>
        <w:top w:val="none" w:sz="0" w:space="0" w:color="auto"/>
        <w:left w:val="none" w:sz="0" w:space="0" w:color="auto"/>
        <w:bottom w:val="none" w:sz="0" w:space="0" w:color="auto"/>
        <w:right w:val="none" w:sz="0" w:space="0" w:color="auto"/>
      </w:divBdr>
      <w:divsChild>
        <w:div w:id="1672222988">
          <w:marLeft w:val="0"/>
          <w:marRight w:val="0"/>
          <w:marTop w:val="0"/>
          <w:marBottom w:val="0"/>
          <w:divBdr>
            <w:top w:val="none" w:sz="0" w:space="0" w:color="auto"/>
            <w:left w:val="none" w:sz="0" w:space="0" w:color="auto"/>
            <w:bottom w:val="none" w:sz="0" w:space="0" w:color="auto"/>
            <w:right w:val="none" w:sz="0" w:space="0" w:color="auto"/>
          </w:divBdr>
          <w:divsChild>
            <w:div w:id="91659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33242">
      <w:bodyDiv w:val="1"/>
      <w:marLeft w:val="0"/>
      <w:marRight w:val="0"/>
      <w:marTop w:val="0"/>
      <w:marBottom w:val="0"/>
      <w:divBdr>
        <w:top w:val="none" w:sz="0" w:space="0" w:color="auto"/>
        <w:left w:val="none" w:sz="0" w:space="0" w:color="auto"/>
        <w:bottom w:val="none" w:sz="0" w:space="0" w:color="auto"/>
        <w:right w:val="none" w:sz="0" w:space="0" w:color="auto"/>
      </w:divBdr>
      <w:divsChild>
        <w:div w:id="1423140290">
          <w:marLeft w:val="0"/>
          <w:marRight w:val="0"/>
          <w:marTop w:val="0"/>
          <w:marBottom w:val="0"/>
          <w:divBdr>
            <w:top w:val="none" w:sz="0" w:space="0" w:color="auto"/>
            <w:left w:val="none" w:sz="0" w:space="0" w:color="auto"/>
            <w:bottom w:val="none" w:sz="0" w:space="0" w:color="auto"/>
            <w:right w:val="none" w:sz="0" w:space="0" w:color="auto"/>
          </w:divBdr>
          <w:divsChild>
            <w:div w:id="203930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04609">
      <w:bodyDiv w:val="1"/>
      <w:marLeft w:val="0"/>
      <w:marRight w:val="0"/>
      <w:marTop w:val="0"/>
      <w:marBottom w:val="0"/>
      <w:divBdr>
        <w:top w:val="none" w:sz="0" w:space="0" w:color="auto"/>
        <w:left w:val="none" w:sz="0" w:space="0" w:color="auto"/>
        <w:bottom w:val="none" w:sz="0" w:space="0" w:color="auto"/>
        <w:right w:val="none" w:sz="0" w:space="0" w:color="auto"/>
      </w:divBdr>
      <w:divsChild>
        <w:div w:id="614795844">
          <w:marLeft w:val="0"/>
          <w:marRight w:val="0"/>
          <w:marTop w:val="0"/>
          <w:marBottom w:val="0"/>
          <w:divBdr>
            <w:top w:val="none" w:sz="0" w:space="0" w:color="auto"/>
            <w:left w:val="none" w:sz="0" w:space="0" w:color="auto"/>
            <w:bottom w:val="none" w:sz="0" w:space="0" w:color="auto"/>
            <w:right w:val="none" w:sz="0" w:space="0" w:color="auto"/>
          </w:divBdr>
          <w:divsChild>
            <w:div w:id="7246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11824">
      <w:bodyDiv w:val="1"/>
      <w:marLeft w:val="0"/>
      <w:marRight w:val="0"/>
      <w:marTop w:val="0"/>
      <w:marBottom w:val="0"/>
      <w:divBdr>
        <w:top w:val="none" w:sz="0" w:space="0" w:color="auto"/>
        <w:left w:val="none" w:sz="0" w:space="0" w:color="auto"/>
        <w:bottom w:val="none" w:sz="0" w:space="0" w:color="auto"/>
        <w:right w:val="none" w:sz="0" w:space="0" w:color="auto"/>
      </w:divBdr>
      <w:divsChild>
        <w:div w:id="668673493">
          <w:marLeft w:val="0"/>
          <w:marRight w:val="0"/>
          <w:marTop w:val="0"/>
          <w:marBottom w:val="0"/>
          <w:divBdr>
            <w:top w:val="none" w:sz="0" w:space="0" w:color="auto"/>
            <w:left w:val="none" w:sz="0" w:space="0" w:color="auto"/>
            <w:bottom w:val="none" w:sz="0" w:space="0" w:color="auto"/>
            <w:right w:val="none" w:sz="0" w:space="0" w:color="auto"/>
          </w:divBdr>
          <w:divsChild>
            <w:div w:id="5404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64862">
      <w:bodyDiv w:val="1"/>
      <w:marLeft w:val="0"/>
      <w:marRight w:val="0"/>
      <w:marTop w:val="0"/>
      <w:marBottom w:val="0"/>
      <w:divBdr>
        <w:top w:val="none" w:sz="0" w:space="0" w:color="auto"/>
        <w:left w:val="none" w:sz="0" w:space="0" w:color="auto"/>
        <w:bottom w:val="none" w:sz="0" w:space="0" w:color="auto"/>
        <w:right w:val="none" w:sz="0" w:space="0" w:color="auto"/>
      </w:divBdr>
      <w:divsChild>
        <w:div w:id="1379746603">
          <w:marLeft w:val="0"/>
          <w:marRight w:val="0"/>
          <w:marTop w:val="0"/>
          <w:marBottom w:val="0"/>
          <w:divBdr>
            <w:top w:val="none" w:sz="0" w:space="0" w:color="auto"/>
            <w:left w:val="none" w:sz="0" w:space="0" w:color="auto"/>
            <w:bottom w:val="none" w:sz="0" w:space="0" w:color="auto"/>
            <w:right w:val="none" w:sz="0" w:space="0" w:color="auto"/>
          </w:divBdr>
          <w:divsChild>
            <w:div w:id="66501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32482">
      <w:bodyDiv w:val="1"/>
      <w:marLeft w:val="0"/>
      <w:marRight w:val="0"/>
      <w:marTop w:val="0"/>
      <w:marBottom w:val="0"/>
      <w:divBdr>
        <w:top w:val="none" w:sz="0" w:space="0" w:color="auto"/>
        <w:left w:val="none" w:sz="0" w:space="0" w:color="auto"/>
        <w:bottom w:val="none" w:sz="0" w:space="0" w:color="auto"/>
        <w:right w:val="none" w:sz="0" w:space="0" w:color="auto"/>
      </w:divBdr>
      <w:divsChild>
        <w:div w:id="1369407256">
          <w:marLeft w:val="0"/>
          <w:marRight w:val="0"/>
          <w:marTop w:val="0"/>
          <w:marBottom w:val="0"/>
          <w:divBdr>
            <w:top w:val="none" w:sz="0" w:space="0" w:color="auto"/>
            <w:left w:val="none" w:sz="0" w:space="0" w:color="auto"/>
            <w:bottom w:val="none" w:sz="0" w:space="0" w:color="auto"/>
            <w:right w:val="none" w:sz="0" w:space="0" w:color="auto"/>
          </w:divBdr>
          <w:divsChild>
            <w:div w:id="16804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30592">
      <w:bodyDiv w:val="1"/>
      <w:marLeft w:val="0"/>
      <w:marRight w:val="0"/>
      <w:marTop w:val="0"/>
      <w:marBottom w:val="0"/>
      <w:divBdr>
        <w:top w:val="none" w:sz="0" w:space="0" w:color="auto"/>
        <w:left w:val="none" w:sz="0" w:space="0" w:color="auto"/>
        <w:bottom w:val="none" w:sz="0" w:space="0" w:color="auto"/>
        <w:right w:val="none" w:sz="0" w:space="0" w:color="auto"/>
      </w:divBdr>
      <w:divsChild>
        <w:div w:id="2078360881">
          <w:marLeft w:val="0"/>
          <w:marRight w:val="0"/>
          <w:marTop w:val="0"/>
          <w:marBottom w:val="0"/>
          <w:divBdr>
            <w:top w:val="none" w:sz="0" w:space="0" w:color="auto"/>
            <w:left w:val="none" w:sz="0" w:space="0" w:color="auto"/>
            <w:bottom w:val="none" w:sz="0" w:space="0" w:color="auto"/>
            <w:right w:val="none" w:sz="0" w:space="0" w:color="auto"/>
          </w:divBdr>
          <w:divsChild>
            <w:div w:id="112959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6381">
      <w:bodyDiv w:val="1"/>
      <w:marLeft w:val="0"/>
      <w:marRight w:val="0"/>
      <w:marTop w:val="0"/>
      <w:marBottom w:val="0"/>
      <w:divBdr>
        <w:top w:val="none" w:sz="0" w:space="0" w:color="auto"/>
        <w:left w:val="none" w:sz="0" w:space="0" w:color="auto"/>
        <w:bottom w:val="none" w:sz="0" w:space="0" w:color="auto"/>
        <w:right w:val="none" w:sz="0" w:space="0" w:color="auto"/>
      </w:divBdr>
      <w:divsChild>
        <w:div w:id="164783775">
          <w:marLeft w:val="0"/>
          <w:marRight w:val="0"/>
          <w:marTop w:val="0"/>
          <w:marBottom w:val="0"/>
          <w:divBdr>
            <w:top w:val="none" w:sz="0" w:space="0" w:color="auto"/>
            <w:left w:val="none" w:sz="0" w:space="0" w:color="auto"/>
            <w:bottom w:val="none" w:sz="0" w:space="0" w:color="auto"/>
            <w:right w:val="none" w:sz="0" w:space="0" w:color="auto"/>
          </w:divBdr>
          <w:divsChild>
            <w:div w:id="170042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69153">
      <w:bodyDiv w:val="1"/>
      <w:marLeft w:val="0"/>
      <w:marRight w:val="0"/>
      <w:marTop w:val="0"/>
      <w:marBottom w:val="0"/>
      <w:divBdr>
        <w:top w:val="none" w:sz="0" w:space="0" w:color="auto"/>
        <w:left w:val="none" w:sz="0" w:space="0" w:color="auto"/>
        <w:bottom w:val="none" w:sz="0" w:space="0" w:color="auto"/>
        <w:right w:val="none" w:sz="0" w:space="0" w:color="auto"/>
      </w:divBdr>
      <w:divsChild>
        <w:div w:id="1729571192">
          <w:marLeft w:val="0"/>
          <w:marRight w:val="0"/>
          <w:marTop w:val="0"/>
          <w:marBottom w:val="0"/>
          <w:divBdr>
            <w:top w:val="none" w:sz="0" w:space="0" w:color="auto"/>
            <w:left w:val="none" w:sz="0" w:space="0" w:color="auto"/>
            <w:bottom w:val="none" w:sz="0" w:space="0" w:color="auto"/>
            <w:right w:val="none" w:sz="0" w:space="0" w:color="auto"/>
          </w:divBdr>
          <w:divsChild>
            <w:div w:id="7485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7354">
      <w:bodyDiv w:val="1"/>
      <w:marLeft w:val="0"/>
      <w:marRight w:val="0"/>
      <w:marTop w:val="0"/>
      <w:marBottom w:val="0"/>
      <w:divBdr>
        <w:top w:val="none" w:sz="0" w:space="0" w:color="auto"/>
        <w:left w:val="none" w:sz="0" w:space="0" w:color="auto"/>
        <w:bottom w:val="none" w:sz="0" w:space="0" w:color="auto"/>
        <w:right w:val="none" w:sz="0" w:space="0" w:color="auto"/>
      </w:divBdr>
      <w:divsChild>
        <w:div w:id="1160970887">
          <w:marLeft w:val="0"/>
          <w:marRight w:val="0"/>
          <w:marTop w:val="0"/>
          <w:marBottom w:val="0"/>
          <w:divBdr>
            <w:top w:val="none" w:sz="0" w:space="0" w:color="auto"/>
            <w:left w:val="none" w:sz="0" w:space="0" w:color="auto"/>
            <w:bottom w:val="none" w:sz="0" w:space="0" w:color="auto"/>
            <w:right w:val="none" w:sz="0" w:space="0" w:color="auto"/>
          </w:divBdr>
          <w:divsChild>
            <w:div w:id="19422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04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opwar.ru/187052-rossijskoe-voennoe-prisutstvie-na-kurilskih-ostrovah.html" TargetMode="External"/><Relationship Id="rId5" Type="http://schemas.openxmlformats.org/officeDocument/2006/relationships/webSettings" Target="webSettings.xml"/><Relationship Id="rId10" Type="http://schemas.openxmlformats.org/officeDocument/2006/relationships/hyperlink" Target="https://www.mid.ru/upload/archive/dd743b8289afe6007e772f308af3f02b.pdf%20" TargetMode="External"/><Relationship Id="rId4" Type="http://schemas.openxmlformats.org/officeDocument/2006/relationships/settings" Target="settings.xml"/><Relationship Id="rId9" Type="http://schemas.openxmlformats.org/officeDocument/2006/relationships/hyperlink" Target="https://www.spsl.nsc.ru/history/descr/kuril.htm"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9C1A5-2216-40EB-BC42-99C20A3F5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1319</TotalTime>
  <Pages>18</Pages>
  <Words>3985</Words>
  <Characters>22719</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Борис Иванов</dc:creator>
  <cp:keywords/>
  <dc:description/>
  <cp:lastModifiedBy>Cristalixx79</cp:lastModifiedBy>
  <cp:revision>30</cp:revision>
  <dcterms:created xsi:type="dcterms:W3CDTF">2026-03-24T05:25:00Z</dcterms:created>
  <dcterms:modified xsi:type="dcterms:W3CDTF">2026-05-10T18:01:00Z</dcterms:modified>
</cp:coreProperties>
</file>