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643" w:rsidRPr="008821D0" w:rsidRDefault="00502643" w:rsidP="00502643">
      <w:pPr>
        <w:pStyle w:val="a3"/>
        <w:rPr>
          <w:szCs w:val="28"/>
        </w:rPr>
      </w:pPr>
      <w:r w:rsidRPr="008821D0">
        <w:rPr>
          <w:szCs w:val="28"/>
        </w:rPr>
        <w:t>Лабораторная работа № 2</w:t>
      </w:r>
    </w:p>
    <w:p w:rsidR="00502643" w:rsidRPr="007037FF" w:rsidRDefault="00502643" w:rsidP="00502643">
      <w:pPr>
        <w:pStyle w:val="a3"/>
        <w:rPr>
          <w:szCs w:val="28"/>
        </w:rPr>
      </w:pPr>
    </w:p>
    <w:p w:rsidR="00502643" w:rsidRPr="008821D0" w:rsidRDefault="00502643" w:rsidP="00502643">
      <w:pPr>
        <w:jc w:val="center"/>
        <w:rPr>
          <w:b/>
          <w:sz w:val="28"/>
          <w:szCs w:val="28"/>
        </w:rPr>
      </w:pPr>
      <w:r w:rsidRPr="008821D0">
        <w:rPr>
          <w:b/>
          <w:sz w:val="28"/>
          <w:szCs w:val="28"/>
        </w:rPr>
        <w:t>ТИПОВЫЕ ДИНАМИЧЕСКИЕ ЗВЕНЬЯ СИСТЕМ</w:t>
      </w:r>
    </w:p>
    <w:p w:rsidR="00502643" w:rsidRPr="008821D0" w:rsidRDefault="00502643" w:rsidP="00502643">
      <w:pPr>
        <w:jc w:val="center"/>
        <w:rPr>
          <w:b/>
          <w:sz w:val="28"/>
          <w:szCs w:val="28"/>
        </w:rPr>
      </w:pPr>
      <w:r w:rsidRPr="008821D0">
        <w:rPr>
          <w:b/>
          <w:sz w:val="28"/>
          <w:szCs w:val="28"/>
        </w:rPr>
        <w:t>АВТОМАТИЧЕСКОГО УПРАВЛЕНИЯ</w:t>
      </w:r>
    </w:p>
    <w:p w:rsidR="00502643" w:rsidRPr="007037FF" w:rsidRDefault="00502643" w:rsidP="00502643">
      <w:pPr>
        <w:jc w:val="center"/>
        <w:rPr>
          <w:b/>
          <w:sz w:val="28"/>
          <w:szCs w:val="28"/>
        </w:rPr>
      </w:pPr>
    </w:p>
    <w:p w:rsidR="00502643" w:rsidRPr="008821D0" w:rsidRDefault="00502643" w:rsidP="00502643">
      <w:pPr>
        <w:numPr>
          <w:ilvl w:val="0"/>
          <w:numId w:val="1"/>
        </w:numPr>
        <w:tabs>
          <w:tab w:val="left" w:pos="720"/>
        </w:tabs>
        <w:ind w:left="0" w:firstLine="0"/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ЦЕЛЬ РАБОТЫ</w:t>
      </w:r>
    </w:p>
    <w:p w:rsidR="00502643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Исследование переходных характеристик и динамических свойств типовых звеньев систем автоматического управления.</w:t>
      </w:r>
    </w:p>
    <w:p w:rsidR="00502643" w:rsidRPr="007037FF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</w:p>
    <w:p w:rsidR="00502643" w:rsidRPr="008821D0" w:rsidRDefault="00502643" w:rsidP="00502643">
      <w:pPr>
        <w:numPr>
          <w:ilvl w:val="0"/>
          <w:numId w:val="1"/>
        </w:numPr>
        <w:tabs>
          <w:tab w:val="left" w:pos="720"/>
        </w:tabs>
        <w:ind w:left="0" w:firstLine="0"/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УКАЗАНИЯ К САМОСТОЯТЕЛЬНОЙ РАБОТЕ</w:t>
      </w:r>
    </w:p>
    <w:p w:rsidR="00502643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При подготовке к лабораторной работе необходимо изучить тему: «Типовые динамические звенья» по литературе [1], [2]. Составить схемы моделей динамических звеньев в соответствии с вариантом задания.</w:t>
      </w:r>
    </w:p>
    <w:p w:rsidR="00502643" w:rsidRPr="007037FF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</w:p>
    <w:p w:rsidR="00502643" w:rsidRPr="008821D0" w:rsidRDefault="00502643" w:rsidP="00502643">
      <w:pPr>
        <w:numPr>
          <w:ilvl w:val="0"/>
          <w:numId w:val="1"/>
        </w:numPr>
        <w:tabs>
          <w:tab w:val="left" w:pos="720"/>
        </w:tabs>
        <w:ind w:left="0" w:firstLine="0"/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КРАТКИЕ ТЕОРЕТИЧЕСКИЕ СВЕДЕНИЯ</w:t>
      </w:r>
    </w:p>
    <w:p w:rsidR="00502643" w:rsidRPr="008821D0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Типовыми динамическими звеньями называются простейшие составные части систем автоматического управления, поведение которых описывается обыкновенными дифференциальными уравнениями не выше 2-ого порядка: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31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5pt;height:23.25pt" o:ole="">
            <v:imagedata r:id="rId5" o:title=""/>
          </v:shape>
          <o:OLEObject Type="Embed" ProgID="Equation.DSMT4" ShapeID="_x0000_i1025" DrawAspect="Content" ObjectID="_1679475455" r:id="rId6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 w:rsidRPr="00BD0709">
        <w:rPr>
          <w:sz w:val="28"/>
          <w:szCs w:val="28"/>
        </w:rPr>
        <w:tab/>
      </w:r>
      <w:r w:rsidRPr="00BD0709">
        <w:rPr>
          <w:sz w:val="28"/>
          <w:szCs w:val="28"/>
        </w:rPr>
        <w:tab/>
      </w:r>
      <w:r w:rsidRPr="00BD0709">
        <w:rPr>
          <w:sz w:val="28"/>
          <w:szCs w:val="28"/>
        </w:rPr>
        <w:tab/>
      </w:r>
      <w:r w:rsidRPr="00BD0709">
        <w:rPr>
          <w:sz w:val="28"/>
          <w:szCs w:val="28"/>
        </w:rPr>
        <w:tab/>
      </w:r>
      <w:r w:rsidRPr="00BD0709">
        <w:rPr>
          <w:sz w:val="28"/>
          <w:szCs w:val="28"/>
        </w:rPr>
        <w:tab/>
        <w:t xml:space="preserve">        </w:t>
      </w:r>
      <w:r w:rsidRPr="008821D0">
        <w:rPr>
          <w:sz w:val="28"/>
          <w:szCs w:val="28"/>
        </w:rPr>
        <w:t>(2.1)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где </w:t>
      </w:r>
      <w:r w:rsidRPr="008821D0">
        <w:rPr>
          <w:i/>
          <w:sz w:val="28"/>
          <w:szCs w:val="28"/>
          <w:lang w:val="en-US"/>
        </w:rPr>
        <w:t>y</w:t>
      </w:r>
      <w:r w:rsidRPr="008821D0">
        <w:rPr>
          <w:sz w:val="28"/>
          <w:szCs w:val="28"/>
        </w:rPr>
        <w:t xml:space="preserve"> и </w:t>
      </w:r>
      <w:r w:rsidRPr="008821D0">
        <w:rPr>
          <w:i/>
          <w:sz w:val="28"/>
          <w:szCs w:val="28"/>
          <w:lang w:val="en-US"/>
        </w:rPr>
        <w:t>u</w:t>
      </w:r>
      <w:r w:rsidRPr="008821D0">
        <w:rPr>
          <w:sz w:val="28"/>
          <w:szCs w:val="28"/>
        </w:rPr>
        <w:t xml:space="preserve"> – соответственно выходная переменная и управляющее воздействие звена;</w:t>
      </w:r>
      <w:r w:rsidRPr="00BD0709">
        <w:rPr>
          <w:sz w:val="28"/>
          <w:szCs w:val="28"/>
        </w:rPr>
        <w:t xml:space="preserve"> </w:t>
      </w:r>
      <w:r w:rsidRPr="008821D0">
        <w:rPr>
          <w:i/>
          <w:sz w:val="28"/>
          <w:szCs w:val="28"/>
          <w:lang w:val="en-US"/>
        </w:rPr>
        <w:t>a</w:t>
      </w:r>
      <w:r w:rsidRPr="008821D0">
        <w:rPr>
          <w:i/>
          <w:sz w:val="28"/>
          <w:szCs w:val="28"/>
          <w:vertAlign w:val="subscript"/>
          <w:lang w:val="en-US"/>
        </w:rPr>
        <w:t>i</w:t>
      </w:r>
      <w:r w:rsidRPr="008821D0">
        <w:rPr>
          <w:sz w:val="28"/>
          <w:szCs w:val="28"/>
        </w:rPr>
        <w:t xml:space="preserve"> и </w:t>
      </w:r>
      <w:r w:rsidRPr="008821D0">
        <w:rPr>
          <w:i/>
          <w:sz w:val="28"/>
          <w:szCs w:val="28"/>
          <w:lang w:val="en-US"/>
        </w:rPr>
        <w:t>b</w:t>
      </w:r>
      <w:r w:rsidRPr="008821D0">
        <w:rPr>
          <w:i/>
          <w:sz w:val="28"/>
          <w:szCs w:val="28"/>
          <w:vertAlign w:val="subscript"/>
          <w:lang w:val="en-US"/>
        </w:rPr>
        <w:t>i</w:t>
      </w:r>
      <w:r w:rsidRPr="008821D0">
        <w:rPr>
          <w:sz w:val="28"/>
          <w:szCs w:val="28"/>
        </w:rPr>
        <w:t xml:space="preserve"> – постоянные коэффициенты.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С использованием оператора дифференцирования </w:t>
      </w:r>
      <w:r w:rsidRPr="008821D0">
        <w:rPr>
          <w:position w:val="-18"/>
          <w:sz w:val="28"/>
          <w:szCs w:val="28"/>
        </w:rPr>
        <w:object w:dxaOrig="859" w:dyaOrig="480">
          <v:shape id="_x0000_i1026" type="#_x0000_t75" style="width:51pt;height:28.5pt" o:ole="">
            <v:imagedata r:id="rId7" o:title=""/>
          </v:shape>
          <o:OLEObject Type="Embed" ProgID="Equation.DSMT4" ShapeID="_x0000_i1026" DrawAspect="Content" ObjectID="_1679475456" r:id="rId8"/>
        </w:object>
      </w:r>
      <w:r w:rsidRPr="008821D0">
        <w:rPr>
          <w:sz w:val="28"/>
          <w:szCs w:val="28"/>
        </w:rPr>
        <w:t xml:space="preserve"> уравнение (2.1) имеет вид: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3060" w:dyaOrig="380">
          <v:shape id="_x0000_i1027" type="#_x0000_t75" style="width:193.5pt;height:24pt" o:ole="">
            <v:imagedata r:id="rId9" o:title=""/>
          </v:shape>
          <o:OLEObject Type="Embed" ProgID="Equation.DSMT4" ShapeID="_x0000_i1027" DrawAspect="Content" ObjectID="_1679475457" r:id="rId10"/>
        </w:object>
      </w:r>
      <w:r w:rsidRPr="002F49FC">
        <w:rPr>
          <w:sz w:val="28"/>
          <w:szCs w:val="28"/>
        </w:rPr>
        <w:t>,</w:t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BD0709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(2.2)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Определяем передаточную функцию </w:t>
      </w:r>
      <w:r w:rsidRPr="008821D0">
        <w:rPr>
          <w:i/>
          <w:sz w:val="28"/>
          <w:szCs w:val="28"/>
          <w:lang w:val="en-US"/>
        </w:rPr>
        <w:t>W</w:t>
      </w:r>
      <w:r w:rsidRPr="008821D0">
        <w:rPr>
          <w:i/>
          <w:sz w:val="28"/>
          <w:szCs w:val="28"/>
        </w:rPr>
        <w:t>(</w:t>
      </w:r>
      <w:r w:rsidRPr="008821D0">
        <w:rPr>
          <w:i/>
          <w:sz w:val="28"/>
          <w:szCs w:val="28"/>
          <w:lang w:val="en-US"/>
        </w:rPr>
        <w:t>p</w:t>
      </w:r>
      <w:r w:rsidRPr="008821D0">
        <w:rPr>
          <w:i/>
          <w:sz w:val="28"/>
          <w:szCs w:val="28"/>
        </w:rPr>
        <w:t>)</w:t>
      </w:r>
      <w:r w:rsidRPr="008821D0">
        <w:rPr>
          <w:sz w:val="28"/>
          <w:szCs w:val="28"/>
        </w:rPr>
        <w:t xml:space="preserve"> звена, учитывая при этом, что начальные условия для уравнения (2.2) нулевые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30"/>
          <w:sz w:val="28"/>
          <w:szCs w:val="28"/>
        </w:rPr>
        <w:object w:dxaOrig="2799" w:dyaOrig="680">
          <v:shape id="_x0000_i1028" type="#_x0000_t75" style="width:166.5pt;height:40.5pt" o:ole="">
            <v:imagedata r:id="rId11" o:title=""/>
          </v:shape>
          <o:OLEObject Type="Embed" ProgID="Equation.DSMT4" ShapeID="_x0000_i1028" DrawAspect="Content" ObjectID="_1679475458" r:id="rId12"/>
        </w:object>
      </w:r>
      <w:r w:rsidRPr="008821D0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0D7210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 xml:space="preserve">       (2.3)</w:t>
      </w:r>
    </w:p>
    <w:p w:rsidR="00502643" w:rsidRPr="000D7210" w:rsidRDefault="00502643" w:rsidP="00502643">
      <w:pPr>
        <w:pStyle w:val="a8"/>
        <w:spacing w:before="0" w:beforeAutospacing="0" w:after="0" w:afterAutospacing="0"/>
        <w:rPr>
          <w:sz w:val="28"/>
        </w:rPr>
      </w:pPr>
      <w:bookmarkStart w:id="0" w:name="1_1_3"/>
      <w:r w:rsidRPr="000D7210">
        <w:rPr>
          <w:sz w:val="28"/>
        </w:rPr>
        <w:t>Один из способов моделирования систем заключается в представлении преобразования “вход-выход” в виде комплексной передаточной функции:</w:t>
      </w:r>
      <w:bookmarkEnd w:id="0"/>
    </w:p>
    <w:p w:rsidR="00502643" w:rsidRDefault="00502643" w:rsidP="00502643">
      <w:pPr>
        <w:pStyle w:val="a8"/>
        <w:spacing w:before="0" w:beforeAutospacing="0" w:after="0" w:afterAutospacing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1466850" cy="476250"/>
            <wp:effectExtent l="19050" t="0" r="0" b="0"/>
            <wp:docPr id="5" name="Рисунок 5" descr="image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image504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7210">
        <w:rPr>
          <w:sz w:val="28"/>
        </w:rPr>
        <w:t>,</w:t>
      </w:r>
    </w:p>
    <w:p w:rsidR="00502643" w:rsidRDefault="00502643" w:rsidP="00502643">
      <w:pPr>
        <w:pStyle w:val="a8"/>
        <w:spacing w:before="0" w:beforeAutospacing="0" w:after="0" w:afterAutospacing="0"/>
        <w:jc w:val="both"/>
        <w:rPr>
          <w:sz w:val="28"/>
        </w:rPr>
      </w:pPr>
      <w:r w:rsidRPr="000D7210">
        <w:rPr>
          <w:sz w:val="28"/>
        </w:rPr>
        <w:t>которая получается путем применения преобразования Лапласа к (</w:t>
      </w:r>
      <w:r>
        <w:rPr>
          <w:sz w:val="28"/>
        </w:rPr>
        <w:t>2.</w:t>
      </w:r>
      <w:r w:rsidRPr="000D7210">
        <w:rPr>
          <w:sz w:val="28"/>
        </w:rPr>
        <w:t xml:space="preserve">2) при начальных нулевых условиях. Здесь </w:t>
      </w:r>
      <w:r w:rsidRPr="000D7210">
        <w:rPr>
          <w:i/>
          <w:sz w:val="28"/>
        </w:rPr>
        <w:t>s</w:t>
      </w:r>
      <w:r w:rsidRPr="000D7210">
        <w:rPr>
          <w:sz w:val="28"/>
        </w:rPr>
        <w:t xml:space="preserve"> - комплексная переменная. Связь между операторной и комплексной  передаточными функциями можно записать в виде </w:t>
      </w:r>
    </w:p>
    <w:p w:rsidR="00502643" w:rsidRPr="000D7210" w:rsidRDefault="00502643" w:rsidP="00502643">
      <w:pPr>
        <w:pStyle w:val="a8"/>
        <w:spacing w:before="0" w:beforeAutospacing="0" w:after="0" w:afterAutospacing="0"/>
        <w:jc w:val="center"/>
        <w:rPr>
          <w:sz w:val="28"/>
        </w:rPr>
      </w:pPr>
      <w:r w:rsidRPr="000D7210">
        <w:rPr>
          <w:position w:val="-20"/>
          <w:sz w:val="28"/>
        </w:rPr>
        <w:object w:dxaOrig="1920" w:dyaOrig="480">
          <v:shape id="_x0000_i1029" type="#_x0000_t75" style="width:96pt;height:24pt" o:ole="">
            <v:imagedata r:id="rId14" o:title=""/>
          </v:shape>
          <o:OLEObject Type="Embed" ProgID="Equation.DSMT4" ShapeID="_x0000_i1029" DrawAspect="Content" ObjectID="_1679475459" r:id="rId15"/>
        </w:object>
      </w:r>
      <w:r>
        <w:rPr>
          <w:sz w:val="28"/>
        </w:rPr>
        <w:t>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Динамические свойства звеньев определяются по их реакции на типовое входное воздействие. Наиболее простым типовым воздействием является единичная ступенчатая функция 1(</w:t>
      </w:r>
      <w:r w:rsidRPr="008821D0">
        <w:rPr>
          <w:sz w:val="28"/>
          <w:szCs w:val="28"/>
          <w:lang w:val="en-US"/>
        </w:rPr>
        <w:t>t</w:t>
      </w:r>
      <w:r w:rsidRPr="008821D0">
        <w:rPr>
          <w:sz w:val="28"/>
          <w:szCs w:val="28"/>
        </w:rPr>
        <w:t>), удовлетворяющая условиям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34"/>
          <w:sz w:val="28"/>
          <w:szCs w:val="28"/>
        </w:rPr>
        <w:object w:dxaOrig="1920" w:dyaOrig="800">
          <v:shape id="_x0000_i1030" type="#_x0000_t75" style="width:112.5pt;height:47.25pt" o:ole="">
            <v:imagedata r:id="rId16" o:title=""/>
          </v:shape>
          <o:OLEObject Type="Embed" ProgID="Equation.DSMT4" ShapeID="_x0000_i1030" DrawAspect="Content" ObjectID="_1679475460" r:id="rId17"/>
        </w:object>
      </w:r>
      <w:r w:rsidRPr="008821D0">
        <w:rPr>
          <w:sz w:val="28"/>
          <w:szCs w:val="28"/>
        </w:rPr>
        <w:t>.</w:t>
      </w:r>
      <w:r w:rsidRPr="008821D0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2F49FC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(2.4)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Одной из реакций звена является переходная </w:t>
      </w:r>
      <w:r>
        <w:rPr>
          <w:sz w:val="28"/>
          <w:szCs w:val="28"/>
        </w:rPr>
        <w:t>характеристика</w:t>
      </w:r>
      <w:r w:rsidRPr="008821D0">
        <w:rPr>
          <w:sz w:val="28"/>
          <w:szCs w:val="28"/>
        </w:rPr>
        <w:t xml:space="preserve"> </w:t>
      </w:r>
      <w:r w:rsidRPr="008821D0">
        <w:rPr>
          <w:i/>
          <w:sz w:val="28"/>
          <w:szCs w:val="28"/>
          <w:lang w:val="en-US"/>
        </w:rPr>
        <w:t>h</w:t>
      </w:r>
      <w:r w:rsidRPr="008821D0">
        <w:rPr>
          <w:i/>
          <w:sz w:val="28"/>
          <w:szCs w:val="28"/>
        </w:rPr>
        <w:t>(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</w:rPr>
        <w:t>)</w:t>
      </w:r>
      <w:r w:rsidRPr="008821D0">
        <w:rPr>
          <w:sz w:val="28"/>
          <w:szCs w:val="28"/>
        </w:rPr>
        <w:t xml:space="preserve"> – изменение выходной переменной во времени при подаче на вход звена единичной ступенчатой функции </w:t>
      </w:r>
      <w:r w:rsidRPr="008821D0">
        <w:rPr>
          <w:i/>
          <w:sz w:val="28"/>
          <w:szCs w:val="28"/>
        </w:rPr>
        <w:t>1(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</w:rPr>
        <w:t>)</w:t>
      </w:r>
      <w:r w:rsidRPr="008821D0">
        <w:rPr>
          <w:sz w:val="28"/>
          <w:szCs w:val="28"/>
        </w:rPr>
        <w:t xml:space="preserve">. Переходная </w:t>
      </w:r>
      <w:r>
        <w:rPr>
          <w:sz w:val="28"/>
          <w:szCs w:val="28"/>
        </w:rPr>
        <w:t>характеристика</w:t>
      </w:r>
      <w:r w:rsidRPr="008821D0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представляет</w:t>
      </w:r>
      <w:r w:rsidRPr="008821D0">
        <w:rPr>
          <w:sz w:val="28"/>
          <w:szCs w:val="28"/>
        </w:rPr>
        <w:t xml:space="preserve"> переход звена (системы) от одного равновесного состояния или установившегося режима к другому.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По графику </w:t>
      </w:r>
      <w:r w:rsidRPr="008821D0">
        <w:rPr>
          <w:i/>
          <w:sz w:val="28"/>
          <w:szCs w:val="28"/>
          <w:lang w:val="en-US"/>
        </w:rPr>
        <w:t>h</w:t>
      </w:r>
      <w:r w:rsidRPr="008821D0">
        <w:rPr>
          <w:i/>
          <w:sz w:val="28"/>
          <w:szCs w:val="28"/>
        </w:rPr>
        <w:t>(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</w:rPr>
        <w:t>)</w:t>
      </w:r>
      <w:r w:rsidRPr="008821D0">
        <w:rPr>
          <w:sz w:val="28"/>
          <w:szCs w:val="28"/>
        </w:rPr>
        <w:t xml:space="preserve"> можно определить математическую модель исследуемого динамического звена и его параметры.</w:t>
      </w:r>
    </w:p>
    <w:p w:rsidR="00502643" w:rsidRPr="00233CF7" w:rsidRDefault="00502643" w:rsidP="00502643">
      <w:pPr>
        <w:pStyle w:val="1"/>
        <w:ind w:left="0" w:firstLine="720"/>
        <w:rPr>
          <w:sz w:val="20"/>
          <w:szCs w:val="28"/>
        </w:rPr>
      </w:pPr>
    </w:p>
    <w:p w:rsidR="00502643" w:rsidRPr="008821D0" w:rsidRDefault="00502643" w:rsidP="00502643">
      <w:pPr>
        <w:pStyle w:val="1"/>
        <w:ind w:left="0" w:firstLine="720"/>
        <w:rPr>
          <w:szCs w:val="28"/>
        </w:rPr>
      </w:pPr>
      <w:r w:rsidRPr="008821D0">
        <w:rPr>
          <w:szCs w:val="28"/>
        </w:rPr>
        <w:t>Интегрирующее звено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Описывается уравнениями: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880" w:dyaOrig="360">
          <v:shape id="_x0000_i1031" type="#_x0000_t75" style="width:59.25pt;height:24pt" o:ole="">
            <v:imagedata r:id="rId18" o:title=""/>
          </v:shape>
          <o:OLEObject Type="Embed" ProgID="Equation.DSMT4" ShapeID="_x0000_i1031" DrawAspect="Content" ObjectID="_1679475461" r:id="rId19"/>
        </w:object>
      </w:r>
      <w:r w:rsidRPr="00D32A72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 w:rsidRPr="00D32A72">
        <w:rPr>
          <w:sz w:val="28"/>
          <w:szCs w:val="28"/>
        </w:rPr>
        <w:t xml:space="preserve"> </w:t>
      </w:r>
      <w:r w:rsidRPr="000D7210">
        <w:rPr>
          <w:position w:val="-24"/>
          <w:sz w:val="28"/>
          <w:szCs w:val="28"/>
        </w:rPr>
        <w:object w:dxaOrig="760" w:dyaOrig="620">
          <v:shape id="_x0000_i1032" type="#_x0000_t75" style="width:47.25pt;height:39pt" o:ole="">
            <v:imagedata r:id="rId20" o:title=""/>
          </v:shape>
          <o:OLEObject Type="Embed" ProgID="Equation.DSMT4" ShapeID="_x0000_i1032" DrawAspect="Content" ObjectID="_1679475462" r:id="rId21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(2.5)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где </w:t>
      </w:r>
      <w:r w:rsidRPr="008821D0">
        <w:rPr>
          <w:i/>
          <w:sz w:val="28"/>
          <w:szCs w:val="28"/>
          <w:lang w:val="en-US"/>
        </w:rPr>
        <w:t>k</w:t>
      </w:r>
      <w:r w:rsidRPr="008821D0">
        <w:rPr>
          <w:sz w:val="28"/>
          <w:szCs w:val="28"/>
        </w:rPr>
        <w:t xml:space="preserve"> – постоянный коэффициент.</w:t>
      </w:r>
    </w:p>
    <w:p w:rsidR="00502643" w:rsidRPr="008821D0" w:rsidRDefault="00502643" w:rsidP="00502643">
      <w:pPr>
        <w:pStyle w:val="7"/>
        <w:ind w:firstLine="720"/>
        <w:rPr>
          <w:szCs w:val="28"/>
        </w:rPr>
      </w:pPr>
      <w:r w:rsidRPr="008821D0">
        <w:rPr>
          <w:szCs w:val="28"/>
        </w:rPr>
        <w:t xml:space="preserve">Переходная </w:t>
      </w:r>
      <w:r>
        <w:rPr>
          <w:szCs w:val="28"/>
        </w:rPr>
        <w:t>характеристика</w:t>
      </w:r>
      <w:r w:rsidRPr="008821D0">
        <w:rPr>
          <w:szCs w:val="28"/>
        </w:rPr>
        <w:t xml:space="preserve"> звена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340" w:dyaOrig="320">
          <v:shape id="_x0000_i1033" type="#_x0000_t75" style="width:86.25pt;height:20.25pt" o:ole="">
            <v:imagedata r:id="rId22" o:title=""/>
          </v:shape>
          <o:OLEObject Type="Embed" ProgID="Equation.DSMT4" ShapeID="_x0000_i1033" DrawAspect="Content" ObjectID="_1679475463" r:id="rId23"/>
        </w:object>
      </w:r>
      <w:r w:rsidRPr="008821D0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(2.6)</w:t>
      </w:r>
    </w:p>
    <w:p w:rsidR="00502643" w:rsidRPr="00233CF7" w:rsidRDefault="00502643" w:rsidP="00502643">
      <w:pPr>
        <w:pStyle w:val="2"/>
        <w:ind w:firstLine="720"/>
        <w:rPr>
          <w:sz w:val="20"/>
          <w:szCs w:val="28"/>
        </w:rPr>
      </w:pPr>
    </w:p>
    <w:p w:rsidR="00502643" w:rsidRPr="008821D0" w:rsidRDefault="00502643" w:rsidP="00502643">
      <w:pPr>
        <w:pStyle w:val="2"/>
        <w:ind w:firstLine="720"/>
        <w:rPr>
          <w:szCs w:val="28"/>
        </w:rPr>
      </w:pPr>
      <w:r w:rsidRPr="008821D0">
        <w:rPr>
          <w:szCs w:val="28"/>
        </w:rPr>
        <w:t>Интегрирующее звено с замедлением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>Описывается уравнениями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540" w:dyaOrig="360">
          <v:shape id="_x0000_i1034" type="#_x0000_t75" style="width:103.5pt;height:24pt" o:ole="">
            <v:imagedata r:id="rId24" o:title=""/>
          </v:shape>
          <o:OLEObject Type="Embed" ProgID="Equation.DSMT4" ShapeID="_x0000_i1034" DrawAspect="Content" ObjectID="_1679475464" r:id="rId25"/>
        </w:object>
      </w:r>
      <w:r w:rsidRPr="00F42CBB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 w:rsidRPr="00F42CBB">
        <w:rPr>
          <w:sz w:val="28"/>
          <w:szCs w:val="28"/>
        </w:rPr>
        <w:t xml:space="preserve"> </w:t>
      </w:r>
      <w:r w:rsidRPr="008821D0">
        <w:rPr>
          <w:position w:val="-28"/>
          <w:sz w:val="28"/>
          <w:szCs w:val="28"/>
        </w:rPr>
        <w:object w:dxaOrig="1420" w:dyaOrig="660">
          <v:shape id="_x0000_i1035" type="#_x0000_t75" style="width:82.5pt;height:38.25pt" o:ole="">
            <v:imagedata r:id="rId26" o:title=""/>
          </v:shape>
          <o:OLEObject Type="Embed" ProgID="Equation.DSMT4" ShapeID="_x0000_i1035" DrawAspect="Content" ObjectID="_1679475465" r:id="rId27"/>
        </w:object>
      </w:r>
      <w:r w:rsidRPr="008821D0">
        <w:rPr>
          <w:sz w:val="28"/>
          <w:szCs w:val="28"/>
        </w:rPr>
        <w:t>,</w:t>
      </w:r>
      <w:r w:rsidRPr="00F42CBB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8821D0">
        <w:rPr>
          <w:sz w:val="28"/>
          <w:szCs w:val="28"/>
        </w:rPr>
        <w:tab/>
        <w:t xml:space="preserve">        (2.7)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sz w:val="28"/>
          <w:szCs w:val="28"/>
        </w:rPr>
        <w:t xml:space="preserve">где </w:t>
      </w:r>
      <w:r w:rsidRPr="008821D0">
        <w:rPr>
          <w:i/>
          <w:sz w:val="28"/>
          <w:szCs w:val="28"/>
        </w:rPr>
        <w:t>Т</w:t>
      </w:r>
      <w:r w:rsidRPr="008821D0">
        <w:rPr>
          <w:sz w:val="28"/>
          <w:szCs w:val="28"/>
        </w:rPr>
        <w:t xml:space="preserve"> – постоянная времени.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>Переходная функция звена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2659" w:dyaOrig="520">
          <v:shape id="_x0000_i1036" type="#_x0000_t75" style="width:166.5pt;height:33pt" o:ole="">
            <v:imagedata r:id="rId28" o:title=""/>
          </v:shape>
          <o:OLEObject Type="Embed" ProgID="Equation.DSMT4" ShapeID="_x0000_i1036" DrawAspect="Content" ObjectID="_1679475466" r:id="rId29"/>
        </w:object>
      </w:r>
      <w:r w:rsidRPr="008821D0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(2.8)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Графики переходных функций интегрирующих звеньев показаны на рис. 2.1.</w:t>
      </w:r>
    </w:p>
    <w:p w:rsidR="00502643" w:rsidRPr="00233CF7" w:rsidRDefault="00502643" w:rsidP="00502643">
      <w:pPr>
        <w:pStyle w:val="3"/>
        <w:ind w:firstLine="720"/>
        <w:rPr>
          <w:sz w:val="20"/>
          <w:szCs w:val="28"/>
        </w:rPr>
      </w:pPr>
    </w:p>
    <w:p w:rsidR="00502643" w:rsidRPr="008821D0" w:rsidRDefault="00502643" w:rsidP="00502643">
      <w:pPr>
        <w:pStyle w:val="3"/>
        <w:ind w:firstLine="720"/>
        <w:rPr>
          <w:szCs w:val="28"/>
        </w:rPr>
      </w:pPr>
      <w:proofErr w:type="spellStart"/>
      <w:r w:rsidRPr="008821D0">
        <w:rPr>
          <w:szCs w:val="28"/>
        </w:rPr>
        <w:t>Изодромное</w:t>
      </w:r>
      <w:proofErr w:type="spellEnd"/>
      <w:r w:rsidRPr="008821D0">
        <w:rPr>
          <w:szCs w:val="28"/>
        </w:rPr>
        <w:t xml:space="preserve"> звено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>Описывается уравнениями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719" w:dyaOrig="360">
          <v:shape id="_x0000_i1037" type="#_x0000_t75" style="width:103.5pt;height:22.5pt" o:ole="">
            <v:imagedata r:id="rId30" o:title=""/>
          </v:shape>
          <o:OLEObject Type="Embed" ProgID="Equation.DSMT4" ShapeID="_x0000_i1037" DrawAspect="Content" ObjectID="_1679475467" r:id="rId31"/>
        </w:object>
      </w:r>
      <w:r w:rsidRPr="00D32A72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 w:rsidRPr="00D32A72">
        <w:rPr>
          <w:sz w:val="28"/>
          <w:szCs w:val="28"/>
        </w:rPr>
        <w:t xml:space="preserve"> </w:t>
      </w:r>
      <w:r w:rsidRPr="00A00998">
        <w:rPr>
          <w:position w:val="-24"/>
          <w:sz w:val="28"/>
          <w:szCs w:val="28"/>
        </w:rPr>
        <w:object w:dxaOrig="1540" w:dyaOrig="620">
          <v:shape id="_x0000_i1038" type="#_x0000_t75" style="width:85.5pt;height:35.25pt" o:ole="">
            <v:imagedata r:id="rId32" o:title=""/>
          </v:shape>
          <o:OLEObject Type="Embed" ProgID="Equation.DSMT4" ShapeID="_x0000_i1038" DrawAspect="Content" ObjectID="_1679475468" r:id="rId33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D32A72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  (2.9)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sz w:val="28"/>
          <w:szCs w:val="28"/>
        </w:rPr>
        <w:t>его переходная функция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880" w:dyaOrig="320">
          <v:shape id="_x0000_i1039" type="#_x0000_t75" style="width:121.5pt;height:20.25pt" o:ole="">
            <v:imagedata r:id="rId34" o:title=""/>
          </v:shape>
          <o:OLEObject Type="Embed" ProgID="Equation.DSMT4" ShapeID="_x0000_i1039" DrawAspect="Content" ObjectID="_1679475469" r:id="rId35"/>
        </w:object>
      </w:r>
      <w:r w:rsidRPr="008821D0">
        <w:rPr>
          <w:sz w:val="28"/>
          <w:szCs w:val="28"/>
        </w:rPr>
        <w:t>.</w:t>
      </w:r>
    </w:p>
    <w:p w:rsidR="00502643" w:rsidRPr="00233CF7" w:rsidRDefault="00502643" w:rsidP="00502643">
      <w:pPr>
        <w:pStyle w:val="a5"/>
        <w:ind w:firstLine="720"/>
        <w:rPr>
          <w:sz w:val="20"/>
          <w:szCs w:val="28"/>
        </w:rPr>
      </w:pPr>
    </w:p>
    <w:p w:rsidR="00502643" w:rsidRPr="008821D0" w:rsidRDefault="00502643" w:rsidP="00502643">
      <w:pPr>
        <w:pStyle w:val="a5"/>
        <w:ind w:firstLine="720"/>
        <w:rPr>
          <w:szCs w:val="28"/>
        </w:rPr>
      </w:pPr>
      <w:r w:rsidRPr="008821D0">
        <w:rPr>
          <w:szCs w:val="28"/>
        </w:rPr>
        <w:t>Реальное дифференцирующее звено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>Описывается уравнениями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500" w:dyaOrig="360">
          <v:shape id="_x0000_i1040" type="#_x0000_t75" style="width:103.5pt;height:24.75pt" o:ole="">
            <v:imagedata r:id="rId36" o:title=""/>
          </v:shape>
          <o:OLEObject Type="Embed" ProgID="Equation.DSMT4" ShapeID="_x0000_i1040" DrawAspect="Content" ObjectID="_1679475470" r:id="rId37"/>
        </w:object>
      </w:r>
      <w:r w:rsidRPr="00AE29AA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 w:rsidRPr="00AE29AA">
        <w:rPr>
          <w:sz w:val="28"/>
          <w:szCs w:val="28"/>
        </w:rPr>
        <w:t xml:space="preserve"> </w:t>
      </w:r>
      <w:r w:rsidRPr="00A00998">
        <w:rPr>
          <w:position w:val="-24"/>
          <w:sz w:val="28"/>
          <w:szCs w:val="28"/>
        </w:rPr>
        <w:object w:dxaOrig="1240" w:dyaOrig="620">
          <v:shape id="_x0000_i1041" type="#_x0000_t75" style="width:76.5pt;height:38.25pt" o:ole="">
            <v:imagedata r:id="rId38" o:title=""/>
          </v:shape>
          <o:OLEObject Type="Embed" ProgID="Equation.DSMT4" ShapeID="_x0000_i1041" DrawAspect="Content" ObjectID="_1679475471" r:id="rId39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(2.10)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sz w:val="28"/>
          <w:szCs w:val="28"/>
        </w:rPr>
        <w:t>его переходная функция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24"/>
          <w:sz w:val="28"/>
          <w:szCs w:val="28"/>
        </w:rPr>
        <w:object w:dxaOrig="1740" w:dyaOrig="660">
          <v:shape id="_x0000_i1042" type="#_x0000_t75" style="width:112.5pt;height:42.75pt" o:ole="">
            <v:imagedata r:id="rId40" o:title=""/>
          </v:shape>
          <o:OLEObject Type="Embed" ProgID="Equation.DSMT4" ShapeID="_x0000_i1042" DrawAspect="Content" ObjectID="_1679475472" r:id="rId41"/>
        </w:object>
      </w:r>
      <w:r w:rsidRPr="008821D0">
        <w:rPr>
          <w:sz w:val="28"/>
          <w:szCs w:val="28"/>
        </w:rPr>
        <w:t>.</w:t>
      </w:r>
      <w:r w:rsidRPr="008821D0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(2.11)</w:t>
      </w:r>
    </w:p>
    <w:p w:rsidR="00502643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Графики переходных функций </w:t>
      </w:r>
      <w:proofErr w:type="spellStart"/>
      <w:r w:rsidRPr="008821D0">
        <w:rPr>
          <w:sz w:val="28"/>
          <w:szCs w:val="28"/>
        </w:rPr>
        <w:t>изодромного</w:t>
      </w:r>
      <w:proofErr w:type="spellEnd"/>
      <w:r w:rsidRPr="008821D0">
        <w:rPr>
          <w:sz w:val="28"/>
          <w:szCs w:val="28"/>
        </w:rPr>
        <w:t xml:space="preserve"> и реального дифференцирующего звеньев изображены на рис. 2.2.</w:t>
      </w:r>
    </w:p>
    <w:p w:rsidR="00502643" w:rsidRPr="00502643" w:rsidRDefault="00502643" w:rsidP="00502643">
      <w:pPr>
        <w:ind w:firstLine="720"/>
        <w:jc w:val="both"/>
        <w:rPr>
          <w:sz w:val="16"/>
          <w:szCs w:val="16"/>
        </w:rPr>
      </w:pPr>
    </w:p>
    <w:p w:rsidR="00502643" w:rsidRPr="008821D0" w:rsidRDefault="00502643" w:rsidP="00502643">
      <w:pPr>
        <w:pStyle w:val="4"/>
        <w:ind w:firstLine="720"/>
        <w:rPr>
          <w:szCs w:val="28"/>
        </w:rPr>
      </w:pPr>
      <w:r w:rsidRPr="008821D0">
        <w:rPr>
          <w:szCs w:val="28"/>
        </w:rPr>
        <w:t>Апериодическое звено первого порядка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>Описывается уравнениями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1340" w:dyaOrig="360">
          <v:shape id="_x0000_i1043" type="#_x0000_t75" style="width:85.5pt;height:23.25pt" o:ole="">
            <v:imagedata r:id="rId42" o:title=""/>
          </v:shape>
          <o:OLEObject Type="Embed" ProgID="Equation.DSMT4" ShapeID="_x0000_i1043" DrawAspect="Content" ObjectID="_1679475473" r:id="rId43"/>
        </w:object>
      </w:r>
      <w:r w:rsidRPr="00AE29AA"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 w:rsidRPr="00AE29AA">
        <w:rPr>
          <w:sz w:val="28"/>
          <w:szCs w:val="28"/>
        </w:rPr>
        <w:t xml:space="preserve"> </w:t>
      </w:r>
      <w:r w:rsidRPr="00A00998">
        <w:rPr>
          <w:position w:val="-24"/>
          <w:sz w:val="28"/>
          <w:szCs w:val="28"/>
        </w:rPr>
        <w:object w:dxaOrig="1240" w:dyaOrig="620">
          <v:shape id="_x0000_i1044" type="#_x0000_t75" style="width:75.75pt;height:37.5pt" o:ole="">
            <v:imagedata r:id="rId44" o:title=""/>
          </v:shape>
          <o:OLEObject Type="Embed" ProgID="Equation.DSMT4" ShapeID="_x0000_i1044" DrawAspect="Content" ObjectID="_1679475474" r:id="rId45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(2.12)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sz w:val="28"/>
          <w:szCs w:val="28"/>
        </w:rPr>
        <w:t>его переходная функция</w:t>
      </w:r>
    </w:p>
    <w:p w:rsidR="00502643" w:rsidRDefault="00502643" w:rsidP="00502643">
      <w:pPr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2060" w:dyaOrig="520">
          <v:shape id="_x0000_i1045" type="#_x0000_t75" style="width:121.5pt;height:30.75pt" o:ole="">
            <v:imagedata r:id="rId46" o:title=""/>
          </v:shape>
          <o:OLEObject Type="Embed" ProgID="Equation.DSMT4" ShapeID="_x0000_i1045" DrawAspect="Content" ObjectID="_1679475475" r:id="rId47"/>
        </w:object>
      </w:r>
      <w:r w:rsidRPr="008821D0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AE29AA">
        <w:rPr>
          <w:sz w:val="28"/>
          <w:szCs w:val="28"/>
        </w:rPr>
        <w:tab/>
      </w:r>
      <w:r w:rsidRPr="00F42CBB"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(2.13)</w:t>
      </w:r>
    </w:p>
    <w:p w:rsidR="00502643" w:rsidRPr="008821D0" w:rsidRDefault="00AF3441" w:rsidP="0050264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58" style="position:absolute;margin-left:23.15pt;margin-top:6.9pt;width:414pt;height:279pt;z-index:251662336" coordorigin="1521,3964" coordsize="9075,6303">
            <v:rect id="_x0000_s1059" style="position:absolute;left:2156;top:3964;width:838;height:575" stroked="f" strokeweight="0">
              <v:textbox style="mso-next-textbox:#_x0000_s1059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rect id="_x0000_s1060" style="position:absolute;left:6610;top:3964;width:838;height:575" stroked="f" strokeweight="0">
              <v:textbox style="mso-next-textbox:#_x0000_s1060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rect id="_x0000_s1061" style="position:absolute;left:7451;top:9375;width:435;height:624" stroked="f" strokeweight="0">
              <v:textbox style="mso-next-textbox:#_x0000_s1061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62" style="position:absolute;left:3396;top:8221;width:871;height:668" stroked="f" strokeweight="0">
              <v:textbox style="mso-next-textbox:#_x0000_s1062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</w:rPr>
                      <w:t xml:space="preserve">в)  </w:t>
                    </w:r>
                    <w:r w:rsidRPr="00AE29AA">
                      <w:rPr>
                        <w:sz w:val="28"/>
                        <w:lang w:val="en-US"/>
                      </w:rPr>
                      <w:t>1(t)</w:t>
                    </w:r>
                  </w:p>
                </w:txbxContent>
              </v:textbox>
            </v:rect>
            <v:line id="_x0000_s1063" style="position:absolute" from="2994,3964" to="2994,7798">
              <v:stroke startarrow="block"/>
            </v:line>
            <v:line id="_x0000_s1064" style="position:absolute" from="2592,7302" to="5405,7302">
              <v:stroke endarrow="block"/>
            </v:line>
            <v:line id="_x0000_s1065" style="position:absolute;flip:x" from="2994,4317" to="5237,7302"/>
            <v:rect id="_x0000_s1066" style="position:absolute;left:5405;top:6727;width:402;height:575" stroked="f" strokeweight="0">
              <v:textbox style="mso-next-textbox:#_x0000_s1066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67" style="position:absolute;left:4132;top:4317;width:670;height:579" stroked="f" strokeweight="0">
              <v:textbox style="mso-next-textbox:#_x0000_s1067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rt</w:t>
                    </w:r>
                  </w:p>
                </w:txbxContent>
              </v:textbox>
            </v:rect>
            <v:rect id="_x0000_s1068" style="position:absolute;left:2491;top:7437;width:503;height:579" stroked="f" strokeweight="0">
              <v:textbox style="mso-next-textbox:#_x0000_s1068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line id="_x0000_s1069" style="position:absolute" from="7448,3964" to="7448,7798">
              <v:stroke startarrow="block"/>
            </v:line>
            <v:line id="_x0000_s1070" style="position:absolute" from="7046,7302" to="9859,7302">
              <v:stroke endarrow="block"/>
            </v:line>
            <v:rect id="_x0000_s1071" style="position:absolute;left:9859;top:6727;width:402;height:575" stroked="f" strokeweight="0">
              <v:textbox style="mso-next-textbox:#_x0000_s1071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72" style="position:absolute;left:6945;top:7437;width:503;height:579" stroked="f" strokeweight="0">
              <v:textbox style="mso-next-textbox:#_x0000_s1072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line id="_x0000_s1073" style="position:absolute;flip:x" from="7448,4226" to="9759,7302">
              <v:stroke dashstyle="3 1"/>
            </v:line>
            <v:line id="_x0000_s1074" style="position:absolute;flip:x" from="8285,4226" to="10596,7302">
              <v:stroke dashstyle="3 1"/>
            </v:line>
            <v:shape id="_x0000_s1075" style="position:absolute;left:7448;top:4226;width:3148;height:3122" coordsize="20000,20000" path="m,19719r464,-137l1023,19505r673,-85l2465,19267r870,-282l4320,18507r528,-332l5400,17774r591,-486l6601,16725r673,-691l8018,15207r819,-955l9714,13211r909,-1117l11569,10900,13507,8426,15413,5953r915,-1194l17198,3616r820,-1057l18761,1578r661,-845l20000,e" filled="f">
              <v:path arrowok="t"/>
            </v:shape>
            <v:rect id="_x0000_s1076" style="position:absolute;left:8118;top:7437;width:502;height:780" stroked="f" strokeweight="0">
              <v:textbox style="mso-next-textbox:#_x0000_s1076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line id="_x0000_s1077" style="position:absolute" from="4267,8350" to="4267,10267">
              <v:stroke startarrow="block"/>
            </v:line>
            <v:line id="_x0000_s1078" style="position:absolute" from="4032,9999" to="7582,9999">
              <v:stroke endarrow="block"/>
            </v:line>
            <v:line id="_x0000_s1079" style="position:absolute" from="4267,9018" to="7214,9018"/>
            <v:rect id="_x0000_s1080" style="position:absolute;left:1521;top:3964;width:635;height:687" stroked="f" strokeweight="0">
              <v:textbox style="mso-next-textbox:#_x0000_s1080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</w:rPr>
                      <w:t>а</w:t>
                    </w:r>
                    <w:r w:rsidRPr="00AE29AA">
                      <w:rPr>
                        <w:sz w:val="28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081" style="position:absolute;left:5975;top:3964;width:635;height:687" stroked="f" strokeweight="0">
              <v:textbox style="mso-next-textbox:#_x0000_s1081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</w:rPr>
                    </w:pPr>
                    <w:r w:rsidRPr="00AE29AA">
                      <w:rPr>
                        <w:sz w:val="28"/>
                      </w:rPr>
                      <w:t>б)</w:t>
                    </w:r>
                  </w:p>
                </w:txbxContent>
              </v:textbox>
            </v:rect>
          </v:group>
        </w:pict>
      </w: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Pr="008821D0" w:rsidRDefault="00AF3441" w:rsidP="0050264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7" style="position:absolute;margin-left:131.15pt;margin-top:13.9pt;width:25.15pt;height:18pt;z-index:251661312" stroked="f" strokeweight="0">
            <v:textbox style="mso-next-textbox:#_x0000_s1057" inset="0,0,0,0">
              <w:txbxContent>
                <w:p w:rsidR="003054CC" w:rsidRPr="00AE29AA" w:rsidRDefault="003054CC" w:rsidP="00502643">
                  <w:pPr>
                    <w:rPr>
                      <w:sz w:val="28"/>
                      <w:lang w:val="en-US"/>
                    </w:rPr>
                  </w:pPr>
                  <w:r w:rsidRPr="00AE29AA">
                    <w:rPr>
                      <w:sz w:val="28"/>
                      <w:lang w:val="en-US"/>
                    </w:rPr>
                    <w:t>0</w:t>
                  </w:r>
                </w:p>
              </w:txbxContent>
            </v:textbox>
          </v:rect>
        </w:pict>
      </w:r>
    </w:p>
    <w:p w:rsidR="00502643" w:rsidRPr="008821D0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</w:rPr>
      </w:pPr>
      <w:r>
        <w:rPr>
          <w:sz w:val="28"/>
        </w:rPr>
        <w:t xml:space="preserve">Рис.2.1. Графики переходных функций интегрирующего звена (а) </w:t>
      </w:r>
    </w:p>
    <w:p w:rsidR="00502643" w:rsidRDefault="00502643" w:rsidP="00502643">
      <w:pPr>
        <w:jc w:val="center"/>
        <w:rPr>
          <w:sz w:val="28"/>
        </w:rPr>
      </w:pPr>
      <w:r>
        <w:rPr>
          <w:sz w:val="28"/>
        </w:rPr>
        <w:t xml:space="preserve">и интегрирующего звена с замедлением (б). </w:t>
      </w:r>
    </w:p>
    <w:p w:rsidR="00502643" w:rsidRDefault="00502643" w:rsidP="00502643">
      <w:pPr>
        <w:jc w:val="center"/>
        <w:rPr>
          <w:sz w:val="28"/>
        </w:rPr>
      </w:pPr>
      <w:r>
        <w:rPr>
          <w:sz w:val="28"/>
        </w:rPr>
        <w:t xml:space="preserve">Единичная ступенчатая функция </w:t>
      </w:r>
      <w:r>
        <w:rPr>
          <w:i/>
          <w:sz w:val="28"/>
        </w:rPr>
        <w:t>1(</w:t>
      </w:r>
      <w:r>
        <w:rPr>
          <w:i/>
          <w:sz w:val="28"/>
          <w:lang w:val="en-US"/>
        </w:rPr>
        <w:t>t</w:t>
      </w:r>
      <w:r w:rsidRPr="00AE29AA">
        <w:rPr>
          <w:i/>
          <w:sz w:val="28"/>
        </w:rPr>
        <w:t>)</w:t>
      </w:r>
      <w:r w:rsidRPr="00AE29AA">
        <w:rPr>
          <w:sz w:val="28"/>
        </w:rPr>
        <w:t xml:space="preserve"> -</w:t>
      </w:r>
      <w:r>
        <w:rPr>
          <w:sz w:val="28"/>
        </w:rPr>
        <w:t>(в).</w:t>
      </w:r>
    </w:p>
    <w:p w:rsidR="00502643" w:rsidRPr="008821D0" w:rsidRDefault="00AF3441" w:rsidP="0050264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82" style="position:absolute;margin-left:14.15pt;margin-top:12.3pt;width:441pt;height:234.4pt;z-index:251663360" coordorigin="1341,10264" coordsize="9504,5001">
            <v:rect id="_x0000_s1083" style="position:absolute;left:6765;top:11306;width:549;height:884" stroked="f" strokeweight="0">
              <v:textbox style="mso-next-textbox:#_x0000_s1083" inset="0,0,0,0">
                <w:txbxContent>
                  <w:p w:rsidR="003054CC" w:rsidRDefault="003054CC" w:rsidP="00502643">
                    <w:pPr>
                      <w:rPr>
                        <w:lang w:val="en-US"/>
                      </w:rPr>
                    </w:pPr>
                    <w:r w:rsidRPr="00C37CEB">
                      <w:rPr>
                        <w:vertAlign w:val="subscript"/>
                        <w:lang w:val="en-US"/>
                      </w:rPr>
                      <w:object w:dxaOrig="260" w:dyaOrig="620">
                        <v:shape id="_x0000_i1047" type="#_x0000_t75" style="width:12.75pt;height:30.75pt" o:ole="" fillcolor="window">
                          <v:imagedata r:id="rId48" o:title=""/>
                        </v:shape>
                        <o:OLEObject Type="Embed" ProgID="Equation.3" ShapeID="_x0000_i1047" DrawAspect="Content" ObjectID="_1679475497" r:id="rId49"/>
                      </w:object>
                    </w:r>
                  </w:p>
                </w:txbxContent>
              </v:textbox>
            </v:rect>
            <v:rect id="_x0000_s1084" style="position:absolute;left:8181;top:13324;width:502;height:678" stroked="f" strokeweight="0">
              <v:textbox style="mso-next-textbox:#_x0000_s1084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85" style="position:absolute;left:6741;top:13324;width:503;height:504" stroked="f" strokeweight="0">
              <v:textbox style="mso-next-textbox:#_x0000_s1085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rect id="_x0000_s1086" style="position:absolute;left:2241;top:12604;width:720;height:625" stroked="f" strokeweight="0">
              <v:textbox style="mso-next-textbox:#_x0000_s1086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</w:rPr>
                      <w:t>кт</w:t>
                    </w:r>
                  </w:p>
                </w:txbxContent>
              </v:textbox>
            </v:rect>
            <v:rect id="_x0000_s1087" style="position:absolute;left:1976;top:10369;width:838;height:500" stroked="f" strokeweight="0">
              <v:textbox style="mso-next-textbox:#_x0000_s1087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rect id="_x0000_s1088" style="position:absolute;left:6430;top:10369;width:838;height:500" stroked="f" strokeweight="0">
              <v:textbox style="mso-next-textbox:#_x0000_s1088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line id="_x0000_s1089" style="position:absolute" from="2814,10369" to="2814,13703">
              <v:stroke startarrow="block"/>
            </v:line>
            <v:line id="_x0000_s1090" style="position:absolute" from="2412,13273" to="5225,13273">
              <v:stroke endarrow="block"/>
            </v:line>
            <v:rect id="_x0000_s1091" style="position:absolute;left:5225;top:12773;width:402;height:500" stroked="f" strokeweight="0">
              <v:textbox style="mso-next-textbox:#_x0000_s1091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92" style="position:absolute;left:2311;top:13389;width:503;height:504" stroked="f" strokeweight="0">
              <v:textbox style="mso-next-textbox:#_x0000_s1092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line id="_x0000_s1093" style="position:absolute" from="6866,13273" to="9679,13273">
              <v:stroke endarrow="block"/>
            </v:line>
            <v:rect id="_x0000_s1094" style="position:absolute;left:9801;top:12784;width:402;height:500" stroked="f" strokeweight="0">
              <v:textbox style="mso-next-textbox:#_x0000_s1094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95" style="position:absolute;left:1341;top:10369;width:635;height:598" stroked="f" strokeweight="0">
              <v:textbox style="mso-next-textbox:#_x0000_s1095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AE29AA">
                      <w:rPr>
                        <w:sz w:val="28"/>
                      </w:rPr>
                      <w:t>а</w:t>
                    </w:r>
                    <w:r w:rsidRPr="00AE29AA">
                      <w:rPr>
                        <w:sz w:val="28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096" style="position:absolute;left:5795;top:10369;width:635;height:598" stroked="f" strokeweight="0">
              <v:textbox style="mso-next-textbox:#_x0000_s1096" inset="0,0,0,0">
                <w:txbxContent>
                  <w:p w:rsidR="003054CC" w:rsidRPr="00AE29AA" w:rsidRDefault="003054CC" w:rsidP="00502643">
                    <w:pPr>
                      <w:rPr>
                        <w:sz w:val="28"/>
                      </w:rPr>
                    </w:pPr>
                    <w:r w:rsidRPr="00AE29AA">
                      <w:rPr>
                        <w:sz w:val="28"/>
                      </w:rPr>
                      <w:t>б)</w:t>
                    </w:r>
                  </w:p>
                </w:txbxContent>
              </v:textbox>
            </v:rect>
            <v:line id="_x0000_s1097" style="position:absolute;flip:x" from="2805,11306" to="4965,12764"/>
            <v:line id="_x0000_s1098" style="position:absolute" from="7305,11722" to="8385,13181">
              <v:stroke dashstyle="3 1"/>
            </v:line>
            <v:shape id="_x0000_s1099" style="position:absolute;left:7305;top:11722;width:2410;height:1358" coordsize="20000,20000" path="m,l340,563r407,682l1220,2046r514,921l2913,5030,4216,7280,5610,9565r1411,2166l7718,12737r689,903l9079,14459r639,699l11029,16266r1403,904l13876,17886r1435,562l16689,18909r1270,392l18548,19454r531,188l19568,19829r432,171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0" type="#_x0000_t202" style="position:absolute;left:1341;top:14098;width:9504;height:1167" stroked="f">
              <v:textbox style="mso-next-textbox:#_x0000_s1100">
                <w:txbxContent>
                  <w:p w:rsidR="003054CC" w:rsidRPr="00F42CBB" w:rsidRDefault="003054CC" w:rsidP="00502643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Рис.2.2. Графики переходных функций </w:t>
                    </w:r>
                    <w:proofErr w:type="spellStart"/>
                    <w:r>
                      <w:rPr>
                        <w:sz w:val="28"/>
                      </w:rPr>
                      <w:t>изодромного</w:t>
                    </w:r>
                    <w:proofErr w:type="spellEnd"/>
                    <w:r>
                      <w:rPr>
                        <w:sz w:val="28"/>
                      </w:rPr>
                      <w:t xml:space="preserve"> (а) </w:t>
                    </w:r>
                  </w:p>
                  <w:p w:rsidR="003054CC" w:rsidRDefault="003054CC" w:rsidP="00502643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и реального дифференцирующего (б) звеньев.</w:t>
                    </w:r>
                  </w:p>
                </w:txbxContent>
              </v:textbox>
            </v:shape>
            <v:line id="_x0000_s1101" style="position:absolute" from="7305,10264" to="7305,13598">
              <v:stroke startarrow="block"/>
            </v:line>
          </v:group>
        </w:pict>
      </w: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502643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D74514" w:rsidRDefault="00AF3441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26" style="position:absolute;margin-left:-12.85pt;margin-top:-7.7pt;width:486pt;height:198.4pt;z-index:251660288" coordorigin="1161,1264" coordsize="9720,3968">
            <v:rect id="_x0000_s1027" style="position:absolute;left:8404;top:2154;width:1186;height:675" stroked="f" strokeweight="0">
              <v:textbox style="mso-next-textbox:#_x0000_s1027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vertAlign w:val="subscript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3</w:t>
                    </w:r>
                    <w:r w:rsidRPr="00897175">
                      <w:rPr>
                        <w:sz w:val="28"/>
                        <w:lang w:val="en-US"/>
                      </w:rPr>
                      <w:t>+T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4</w:t>
                    </w:r>
                  </w:p>
                </w:txbxContent>
              </v:textbox>
            </v:rect>
            <v:rect id="_x0000_s1028" style="position:absolute;left:7305;top:2605;width:601;height:671" stroked="f" strokeweight="0">
              <v:textbox style="mso-next-textbox:#_x0000_s1028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к</w:t>
                    </w:r>
                  </w:p>
                </w:txbxContent>
              </v:textbox>
            </v:rect>
            <v:rect id="_x0000_s1029" style="position:absolute;left:7821;top:4504;width:719;height:728" stroked="f" strokeweight="0">
              <v:textbox style="mso-next-textbox:#_x0000_s1029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vertAlign w:val="subscript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rect>
            <v:rect id="_x0000_s1030" style="position:absolute;left:8361;top:4504;width:799;height:728" stroked="f" strokeweight="0">
              <v:textbox style="mso-next-textbox:#_x0000_s1030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vertAlign w:val="subscript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5</w:t>
                    </w:r>
                  </w:p>
                </w:txbxContent>
              </v:textbox>
            </v:rect>
            <v:rect id="_x0000_s1031" style="position:absolute;left:2399;top:2605;width:601;height:671" stroked="f" strokeweight="0">
              <v:textbox style="mso-next-textbox:#_x0000_s1031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к</w:t>
                    </w:r>
                  </w:p>
                </w:txbxContent>
              </v:textbox>
            </v:rect>
            <v:rect id="_x0000_s1032" style="position:absolute;left:2996;top:1931;width:600;height:670" stroked="f" strokeweight="0">
              <v:textbox style="mso-next-textbox:#_x0000_s1032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33" style="position:absolute;left:1867;top:1264;width:932;height:536" stroked="f" strokeweight="0">
              <v:textbox style="mso-next-textbox:#_x0000_s1033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rect id="_x0000_s1034" style="position:absolute;left:6820;top:1264;width:933;height:536" stroked="f" strokeweight="0">
              <v:textbox style="mso-next-textbox:#_x0000_s1034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line id="_x0000_s1035" style="position:absolute" from="2799,1264" to="2799,4840">
              <v:stroke startarrow="block"/>
            </v:line>
            <v:line id="_x0000_s1036" style="position:absolute" from="2352,4378" to="5481,4378">
              <v:stroke endarrow="block"/>
            </v:line>
            <v:rect id="_x0000_s1037" style="position:absolute;left:5481;top:3842;width:447;height:536" stroked="f" strokeweight="0">
              <v:textbox style="mso-next-textbox:#_x0000_s1037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38" style="position:absolute;left:2240;top:4504;width:559;height:540" stroked="f" strokeweight="0">
              <v:textbox style="mso-next-textbox:#_x0000_s1038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line id="_x0000_s1039" style="position:absolute" from="7753,1264" to="7753,4840">
              <v:stroke startarrow="block"/>
            </v:line>
            <v:line id="_x0000_s1040" style="position:absolute" from="7305,4378" to="10434,4378">
              <v:stroke endarrow="block"/>
            </v:line>
            <v:rect id="_x0000_s1041" style="position:absolute;left:10434;top:3842;width:447;height:536" stroked="f" strokeweight="0">
              <v:textbox style="mso-next-textbox:#_x0000_s1041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42" style="position:absolute;left:7193;top:4504;width:560;height:540" stroked="f" strokeweight="0">
              <v:textbox style="mso-next-textbox:#_x0000_s1042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rect id="_x0000_s1043" style="position:absolute;left:1161;top:1264;width:706;height:641" stroked="f" strokeweight="0">
              <v:textbox style="mso-next-textbox:#_x0000_s1043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</w:rPr>
                      <w:t>а</w:t>
                    </w:r>
                    <w:r w:rsidRPr="00897175">
                      <w:rPr>
                        <w:sz w:val="28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044" style="position:absolute;left:6114;top:1264;width:706;height:641" stroked="f" strokeweight="0">
              <v:textbox style="mso-next-textbox:#_x0000_s1044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б)</w:t>
                    </w:r>
                  </w:p>
                </w:txbxContent>
              </v:textbox>
            </v:rect>
            <v:shape id="_x0000_s1045" style="position:absolute;left:2799;top:2791;width:2602;height:1602" coordsize="20000,20000" path="m,20016l1658,15008r855,-2403l3419,10326,4368,8217,5393,6295,6496,4651,7692,3271r667,-573l9085,2217r787,-388l10701,1519r1743,-449l14231,822,15974,698r829,-31l17573,651r726,-31l18940,589r581,-31l20000,481e" filled="f">
              <v:path arrowok="t"/>
            </v:shape>
            <v:line id="_x0000_s1046" style="position:absolute" from="2799,2829" to="5401,2829">
              <v:stroke dashstyle="3 1"/>
            </v:line>
            <v:line id="_x0000_s1047" style="position:absolute;flip:x" from="2799,2829" to="3600,4393">
              <v:stroke dashstyle="3 1"/>
            </v:line>
            <v:line id="_x0000_s1048" style="position:absolute" from="3600,2158" to="3600,2829"/>
            <v:line id="_x0000_s1049" style="position:absolute" from="2799,2382" to="3600,2382">
              <v:stroke startarrow="block" endarrow="block"/>
            </v:line>
            <v:line id="_x0000_s1050" style="position:absolute" from="7804,2829" to="10406,2829">
              <v:stroke dashstyle="3 1"/>
            </v:line>
            <v:line id="_x0000_s1051" style="position:absolute" from="8404,2829" to="8404,4393">
              <v:stroke dashstyle="3 1"/>
            </v:line>
            <v:line id="_x0000_s1052" style="position:absolute;flip:x" from="8004,2829" to="9405,4393">
              <v:stroke dashstyle="3 1"/>
            </v:line>
            <v:shape id="_x0000_s1053" style="position:absolute;left:7753;top:2799;width:2653;height:1579" coordsize="20000,20000" path="m,20000l1140,18962,2322,17814r603,-660l3571,16399r654,-833l4912,14623r712,-1148l6362,12123r746,-1478l7888,9088,8684,7563,9531,6116r880,-1273l11324,3805r512,-424l12372,2972r1224,-755l14904,1588r1324,-519l17469,676r570,-141l18567,425r469,-63l19438,330r319,16l20000,393e" filled="f">
              <v:path arrowok="t"/>
            </v:shape>
            <v:line id="_x0000_s1054" style="position:absolute" from="8404,2382" to="8404,2799"/>
            <v:line id="_x0000_s1055" style="position:absolute" from="9405,2374" to="9405,2791"/>
            <v:line id="_x0000_s1056" style="position:absolute" from="8404,2601" to="9405,2601">
              <v:stroke startarrow="block" endarrow="block"/>
            </v:line>
          </v:group>
        </w:pict>
      </w:r>
    </w:p>
    <w:p w:rsidR="00502643" w:rsidRPr="008821D0" w:rsidRDefault="00502643" w:rsidP="00502643">
      <w:pPr>
        <w:pStyle w:val="a6"/>
        <w:tabs>
          <w:tab w:val="clear" w:pos="4677"/>
          <w:tab w:val="clear" w:pos="9355"/>
        </w:tabs>
        <w:rPr>
          <w:sz w:val="28"/>
          <w:szCs w:val="28"/>
        </w:rPr>
      </w:pPr>
    </w:p>
    <w:p w:rsidR="00502643" w:rsidRPr="00AE29AA" w:rsidRDefault="00502643" w:rsidP="00502643">
      <w:pPr>
        <w:rPr>
          <w:sz w:val="28"/>
          <w:szCs w:val="28"/>
        </w:rPr>
      </w:pPr>
    </w:p>
    <w:p w:rsidR="00502643" w:rsidRPr="008821D0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rPr>
          <w:sz w:val="28"/>
          <w:szCs w:val="28"/>
        </w:rPr>
      </w:pPr>
    </w:p>
    <w:p w:rsidR="00502643" w:rsidRPr="00AE29AA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Рис. 2.3. Графики переходных функций апериодических звеньев первого порядка (а) и второго порядка (б)</w:t>
      </w: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AF3441" w:rsidP="0050264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102" style="position:absolute;left:0;text-align:left;margin-left:-3.85pt;margin-top:11.5pt;width:466.7pt;height:201.05pt;z-index:251664384" coordorigin="7,-2" coordsize="19990,18867">
            <v:rect id="_x0000_s1103" style="position:absolute;left:14371;top:15911;width:1015;height:2954" stroked="f" strokeweight="0">
              <v:textbox style="mso-next-textbox:#_x0000_s1103" inset="0,0,0,0">
                <w:txbxContent>
                  <w:p w:rsidR="003054CC" w:rsidRDefault="003054CC" w:rsidP="00502643">
                    <w:r w:rsidRPr="00C37CEB">
                      <w:rPr>
                        <w:vertAlign w:val="subscript"/>
                      </w:rPr>
                      <w:object w:dxaOrig="400" w:dyaOrig="620">
                        <v:shape id="_x0000_i1049" type="#_x0000_t75" style="width:21.75pt;height:29.25pt" o:ole="" fillcolor="window">
                          <v:imagedata r:id="rId50" o:title=""/>
                        </v:shape>
                        <o:OLEObject Type="Embed" ProgID="Equation.3" ShapeID="_x0000_i1049" DrawAspect="Content" ObjectID="_1679475498" r:id="rId51"/>
                      </w:object>
                    </w:r>
                  </w:p>
                </w:txbxContent>
              </v:textbox>
            </v:rect>
            <v:rect id="_x0000_s1104" style="position:absolute;left:12644;top:7407;width:1002;height:2766" stroked="f" strokeweight="0">
              <v:textbox style="mso-next-textbox:#_x0000_s1104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к</w:t>
                    </w:r>
                  </w:p>
                </w:txbxContent>
              </v:textbox>
            </v:rect>
            <v:rect id="_x0000_s1105" style="position:absolute;left:2456;top:5428;width:1002;height:2765" stroked="f" strokeweight="0">
              <v:textbox style="mso-next-textbox:#_x0000_s1105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к</w:t>
                    </w:r>
                  </w:p>
                </w:txbxContent>
              </v:textbox>
            </v:rect>
            <v:rect id="_x0000_s1106" style="position:absolute;left:7147;top:7728;width:1647;height:3263" stroked="f" strokeweight="0">
              <v:textbox style="mso-next-textbox:#_x0000_s1106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A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107" style="position:absolute;left:4558;top:7407;width:1576;height:4087" stroked="f" strokeweight="0">
              <v:textbox style="mso-next-textbox:#_x0000_s1107" inset="0,0,0,0">
                <w:txbxContent>
                  <w:p w:rsidR="003054CC" w:rsidRDefault="003054CC" w:rsidP="00502643">
                    <w:r w:rsidRPr="00C37CEB">
                      <w:rPr>
                        <w:vertAlign w:val="subscript"/>
                      </w:rPr>
                      <w:object w:dxaOrig="400" w:dyaOrig="620">
                        <v:shape id="_x0000_i1051" type="#_x0000_t75" style="width:20.25pt;height:30.75pt" o:ole="" fillcolor="window">
                          <v:imagedata r:id="rId50" o:title=""/>
                        </v:shape>
                        <o:OLEObject Type="Embed" ProgID="Equation.3" ShapeID="_x0000_i1051" DrawAspect="Content" ObjectID="_1679475499" r:id="rId52"/>
                      </w:object>
                    </w:r>
                  </w:p>
                </w:txbxContent>
              </v:textbox>
            </v:rect>
            <v:rect id="_x0000_s1108" style="position:absolute;left:5784;top:774;width:1647;height:3263" stroked="f" strokeweight="0">
              <v:textbox style="mso-next-textbox:#_x0000_s1108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A</w:t>
                    </w:r>
                    <w:r w:rsidRPr="00897175">
                      <w:rPr>
                        <w:sz w:val="28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rect>
            <v:rect id="_x0000_s1109" style="position:absolute;left:1459;top:-2;width:1917;height:2311" stroked="f" strokeweight="0">
              <v:textbox style="mso-next-textbox:#_x0000_s1109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rect id="_x0000_s1110" style="position:absolute;left:11647;top:-2;width:1917;height:2311" stroked="f" strokeweight="0">
              <v:textbox style="mso-next-textbox:#_x0000_s1110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h(t)</w:t>
                    </w:r>
                  </w:p>
                </w:txbxContent>
              </v:textbox>
            </v:rect>
            <v:line id="_x0000_s1111" style="position:absolute" from="3376,-2" to="3376,15405">
              <v:stroke startarrow="block"/>
            </v:line>
            <v:line id="_x0000_s1112" style="position:absolute" from="2456,13415" to="8891,13415">
              <v:stroke endarrow="block"/>
            </v:line>
            <v:rect id="_x0000_s1113" style="position:absolute;left:8891;top:11104;width:919;height:2311" stroked="f" strokeweight="0">
              <v:textbox style="mso-next-textbox:#_x0000_s1113" inset="0,0,0,0">
                <w:txbxContent>
                  <w:p w:rsidR="003054CC" w:rsidRDefault="003054CC" w:rsidP="00502643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114" style="position:absolute;left:2225;top:13955;width:1151;height:2327" stroked="f" strokeweight="0">
              <v:textbox style="mso-next-textbox:#_x0000_s1114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line id="_x0000_s1115" style="position:absolute" from="13564,-2" to="13564,15405">
              <v:stroke startarrow="block"/>
            </v:line>
            <v:line id="_x0000_s1116" style="position:absolute" from="12644,13415" to="19078,13415">
              <v:stroke endarrow="block"/>
            </v:line>
            <v:rect id="_x0000_s1117" style="position:absolute;left:19078;top:11104;width:919;height:2311" stroked="f" strokeweight="0">
              <v:textbox style="mso-next-textbox:#_x0000_s1117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118" style="position:absolute;left:12413;top:13955;width:1150;height:2327" stroked="f" strokeweight="0">
              <v:textbox style="mso-next-textbox:#_x0000_s1118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  <w:lang w:val="en-US"/>
                      </w:rPr>
                      <w:t>0</w:t>
                    </w:r>
                  </w:p>
                </w:txbxContent>
              </v:textbox>
            </v:rect>
            <v:rect id="_x0000_s1119" style="position:absolute;left:7;top:-2;width:1452;height:2760" stroked="f" strokeweight="0">
              <v:textbox style="mso-next-textbox:#_x0000_s1119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  <w:lang w:val="en-US"/>
                      </w:rPr>
                    </w:pPr>
                    <w:r w:rsidRPr="00897175">
                      <w:rPr>
                        <w:sz w:val="28"/>
                      </w:rPr>
                      <w:t>а</w:t>
                    </w:r>
                    <w:r w:rsidRPr="00897175">
                      <w:rPr>
                        <w:sz w:val="28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120" style="position:absolute;left:10194;top:-2;width:1452;height:2760" stroked="f" strokeweight="0">
              <v:textbox style="mso-next-textbox:#_x0000_s1120" inset="0,0,0,0">
                <w:txbxContent>
                  <w:p w:rsidR="003054CC" w:rsidRPr="00897175" w:rsidRDefault="003054CC" w:rsidP="00502643">
                    <w:pPr>
                      <w:rPr>
                        <w:sz w:val="28"/>
                      </w:rPr>
                    </w:pPr>
                    <w:r w:rsidRPr="00897175">
                      <w:rPr>
                        <w:sz w:val="28"/>
                      </w:rPr>
                      <w:t>б)</w:t>
                    </w:r>
                  </w:p>
                </w:txbxContent>
              </v:textbox>
            </v:rect>
            <v:line id="_x0000_s1121" style="position:absolute" from="3376,6610" to="8794,6610">
              <v:stroke dashstyle="3 1"/>
            </v:line>
            <v:line id="_x0000_s1122" style="position:absolute" from="13572,8531" to="18991,8531">
              <v:stroke dashstyle="3 1"/>
            </v:line>
            <v:shape id="_x0000_s1123" style="position:absolute;left:3376;top:1865;width:5256;height:11550" coordsize="20000,20000" path="m,20000r131,-269l279,19416r382,-778l1114,17721r505,-1037l2132,15581r505,-1139l3116,13302r400,-1111l3856,11042,4178,9773,4482,8439,4761,7114,5022,5827,5283,4641r122,-528l5527,3631r130,-426l5779,2835r218,-621l6188,1667r191,-426l6545,954,6719,806r200,46l7032,945r113,148l7276,1288r139,259l7572,1927r165,509l7911,3075r183,742l8285,4632r201,871l8903,7309r209,889l9321,9050r209,797l9730,10560r200,593l10113,11635r183,315l10470,12089r78,l10644,12043r157,-251l10949,11385r156,-547l11253,10181r148,-751l11540,8634r140,-834l11958,6142r139,-778l12237,4669r139,-612l12524,3576r139,-324l12811,3103r148,28l13116,3316r148,315l13412,4057r165,528l13725,5178r313,1306l14352,7837r156,630l14648,9041r147,500l14926,9958r131,278l15187,10384r113,10l15413,10292r105,-204l15622,9801r105,-361l15822,9023r183,-917l16188,7161r87,-445l16371,6318r87,-352l16554,5697r95,-185l16745,5428r96,10l16945,5540r96,185l17145,5956r201,630l17546,7318r200,741l17946,8726r104,278l18155,9226r96,158l18355,9458r200,-9l18764,9301r200,-278l19164,8643r209,-463l19582,7661r418,-1149e" filled="f">
              <v:path arrowok="t"/>
            </v:shape>
            <v:line id="_x0000_s1124" style="position:absolute" from="4549,6610" to="4549,11804"/>
            <v:line id="_x0000_s1125" style="position:absolute" from="6434,6610" to="6434,11804"/>
            <v:shape id="_x0000_s1126" style="position:absolute;left:4526;top:11098;width:1908;height:11" coordsize="20000,20000" path="m,l20000,20000e" filled="f">
              <v:path arrowok="t"/>
            </v:shape>
            <v:line id="_x0000_s1127" style="position:absolute" from="5144,2309" to="5144,6610">
              <v:stroke startarrow="block" endarrow="block"/>
            </v:line>
            <v:line id="_x0000_s1128" style="position:absolute" from="6134,6610" to="6134,8852">
              <v:stroke startarrow="block" endarrow="block"/>
            </v:line>
            <v:line id="_x0000_s1129" style="position:absolute;flip:x" from="5144,2309" to="6013,4625"/>
            <v:line id="_x0000_s1130" style="position:absolute" from="6134,7728" to="7431,9172"/>
            <v:shape id="_x0000_s1131" style="position:absolute;left:13563;top:3459;width:5373;height:10394" coordsize="20000,20000" path="m,19156l758,17746r741,-1513l1848,15399r340,-906l2512,13515r298,-1081l2946,11796r136,-751l3201,10180r120,-937l3542,7236,3755,5229r102,-947l3959,3417r94,-772l4163,1997r103,-504l4368,1163r111,-134l4538,1040r51,72l4649,1256r51,247l4768,1822r60,381l4879,2666r59,525l5049,4406r119,1379l5279,7308r111,1596l5509,10540r119,1627l5747,13731r111,1452l5977,16480r60,576l6096,17560r60,453l6215,18405r69,308l6343,18940r60,144l6462,19135r68,-61l6590,18929r68,-257l6718,18343r68,-412l6845,17447r69,-545l6973,16294r128,-1369l7237,13381r136,-1626l7501,10067,7637,8379,7774,6742,7910,5208,8046,3839r68,-607l8182,2687r68,-484l8318,1791r69,-329l8455,1215r68,-155l8591,1019r77,41l8727,1215r77,247l8863,1801r77,402l9008,2687r68,555l9144,3850r145,1369l9434,6752r136,1637l9715,10077r145,1688l9996,13412r136,1534l10268,16315r68,607l10404,17478r69,484l10541,18374r68,329l10677,18960r68,144l10805,19156r68,-41l10932,18960r68,-247l11060,18384r68,-401l11196,17509r51,-556l11315,16346r120,-1369l11562,13453r120,-1626l11801,10149r119,-1688l12031,6824r119,-1523l12269,3932r68,-607l12388,2779r68,-473l12516,1884r60,-330l12644,1318r59,-155l12771,1112r60,51l12899,1318r60,236l13027,1884r59,422l13155,2779r59,546l13282,3932r128,1369l13546,6824r128,1637l13810,10149r128,1678l14074,13453r128,1524l14338,16346r60,607l14466,17509r59,474l14602,18384r60,329l14730,18960r59,155l14857,19156r60,-52l14985,18960r60,-257l15113,18374r59,-412l15241,17478r59,-556l15368,16315r128,-1369l15624,13412r127,-1647l15879,10077r128,-1688l16126,6752r128,-1533l16373,3850r68,-608l16501,2687r59,-484l16620,1801r59,-339l16739,1215r60,-155l16858,1019r51,41l16969,1204r51,237l17080,1760r59,402l17190,2625r60,514l17301,3736r119,1318l17522,6536r111,1585l17735,9768r111,1668l17948,13052r111,1523l18161,15965r51,628l18255,17169r59,525l18357,18137r51,370l18467,18816r43,216l18561,19156r51,51l18655,19177r59,-83l18757,18950r111,-453l18970,17859r102,-813l19166,16099r102,-1040l19370,13948r179,-2327l19642,10479r77,-1112l19804,8348r68,-906l19932,6650r68,-598e" filled="f">
              <v:path arrowok="t"/>
            </v:shape>
            <v:line id="_x0000_s1132" style="position:absolute" from="14489,8531" to="14489,16769"/>
            <v:line id="_x0000_s1133" style="position:absolute" from="15596,8531" to="15596,16769"/>
            <v:line id="_x0000_s1134" style="position:absolute" from="14489,15913" to="15596,15913">
              <v:stroke startarrow="block" endarrow="block"/>
            </v:line>
          </v:group>
        </w:pict>
      </w: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Pr="008821D0" w:rsidRDefault="00502643" w:rsidP="00502643">
      <w:pPr>
        <w:jc w:val="center"/>
        <w:rPr>
          <w:sz w:val="28"/>
          <w:szCs w:val="28"/>
        </w:rPr>
      </w:pPr>
    </w:p>
    <w:p w:rsidR="00502643" w:rsidRPr="00F42CBB" w:rsidRDefault="00502643" w:rsidP="00502643">
      <w:pPr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 xml:space="preserve">Рис. 2.4. Графики переходных функций колебательного (а) </w:t>
      </w:r>
    </w:p>
    <w:p w:rsidR="00502643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и консерватив</w:t>
      </w:r>
      <w:r>
        <w:rPr>
          <w:sz w:val="28"/>
          <w:szCs w:val="28"/>
        </w:rPr>
        <w:t>ного (б) звеньев</w:t>
      </w:r>
    </w:p>
    <w:p w:rsidR="00502643" w:rsidRPr="008821D0" w:rsidRDefault="00502643" w:rsidP="00502643">
      <w:pPr>
        <w:jc w:val="center"/>
        <w:rPr>
          <w:sz w:val="28"/>
          <w:szCs w:val="28"/>
        </w:rPr>
      </w:pPr>
    </w:p>
    <w:p w:rsidR="00502643" w:rsidRPr="008821D0" w:rsidRDefault="00502643" w:rsidP="00502643">
      <w:pPr>
        <w:pStyle w:val="8"/>
        <w:rPr>
          <w:szCs w:val="28"/>
        </w:rPr>
      </w:pPr>
      <w:r w:rsidRPr="008821D0">
        <w:rPr>
          <w:szCs w:val="28"/>
        </w:rPr>
        <w:t>Апериодическое звено 2-ого порядка</w:t>
      </w:r>
    </w:p>
    <w:p w:rsidR="00502643" w:rsidRPr="008821D0" w:rsidRDefault="00502643" w:rsidP="00502643">
      <w:pPr>
        <w:ind w:firstLine="720"/>
        <w:rPr>
          <w:sz w:val="28"/>
          <w:szCs w:val="28"/>
        </w:rPr>
      </w:pPr>
      <w:r w:rsidRPr="008821D0">
        <w:rPr>
          <w:sz w:val="28"/>
          <w:szCs w:val="28"/>
        </w:rPr>
        <w:t xml:space="preserve">Описывается уравнениями 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2240" w:dyaOrig="380">
          <v:shape id="_x0000_i1052" type="#_x0000_t75" style="width:139.5pt;height:24pt" o:ole="">
            <v:imagedata r:id="rId53" o:title=""/>
          </v:shape>
          <o:OLEObject Type="Embed" ProgID="Equation.DSMT4" ShapeID="_x0000_i1052" DrawAspect="Content" ObjectID="_1679475476" r:id="rId54"/>
        </w:object>
      </w:r>
      <w:r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8821D0">
        <w:rPr>
          <w:position w:val="-30"/>
          <w:sz w:val="28"/>
          <w:szCs w:val="28"/>
        </w:rPr>
        <w:object w:dxaOrig="1860" w:dyaOrig="680">
          <v:shape id="_x0000_i1053" type="#_x0000_t75" style="width:117.75pt;height:43.5pt" o:ole="">
            <v:imagedata r:id="rId55" o:title=""/>
          </v:shape>
          <o:OLEObject Type="Embed" ProgID="Equation.DSMT4" ShapeID="_x0000_i1053" DrawAspect="Content" ObjectID="_1679475477" r:id="rId56"/>
        </w:object>
      </w:r>
      <w:r w:rsidRPr="008821D0">
        <w:rPr>
          <w:sz w:val="28"/>
          <w:szCs w:val="28"/>
        </w:rPr>
        <w:tab/>
        <w:t xml:space="preserve">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(2.14)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где 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  <w:vertAlign w:val="subscript"/>
        </w:rPr>
        <w:t>1</w:t>
      </w:r>
      <w:r w:rsidRPr="008821D0">
        <w:rPr>
          <w:i/>
          <w:sz w:val="28"/>
          <w:szCs w:val="28"/>
        </w:rPr>
        <w:t xml:space="preserve">, 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  <w:vertAlign w:val="subscript"/>
        </w:rPr>
        <w:t>2</w:t>
      </w:r>
      <w:r w:rsidRPr="008821D0">
        <w:rPr>
          <w:sz w:val="28"/>
          <w:szCs w:val="28"/>
        </w:rPr>
        <w:t xml:space="preserve"> – постоянные времени (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  <w:vertAlign w:val="subscript"/>
        </w:rPr>
        <w:t>1</w:t>
      </w:r>
      <w:r w:rsidRPr="008821D0">
        <w:rPr>
          <w:i/>
          <w:sz w:val="28"/>
          <w:szCs w:val="28"/>
        </w:rPr>
        <w:t>&gt; 2</w:t>
      </w:r>
      <w:r w:rsidRPr="008821D0">
        <w:rPr>
          <w:i/>
          <w:sz w:val="28"/>
          <w:szCs w:val="28"/>
          <w:lang w:val="en-US"/>
        </w:rPr>
        <w:t>T</w:t>
      </w:r>
      <w:r w:rsidRPr="008821D0">
        <w:rPr>
          <w:i/>
          <w:sz w:val="28"/>
          <w:szCs w:val="28"/>
          <w:vertAlign w:val="subscript"/>
        </w:rPr>
        <w:t>2</w:t>
      </w:r>
      <w:r w:rsidRPr="008821D0">
        <w:rPr>
          <w:sz w:val="28"/>
          <w:szCs w:val="28"/>
        </w:rPr>
        <w:t xml:space="preserve">). При этом корни характеристического уравнения </w:t>
      </w:r>
      <w:r w:rsidRPr="008821D0">
        <w:rPr>
          <w:position w:val="-12"/>
          <w:sz w:val="28"/>
          <w:szCs w:val="28"/>
        </w:rPr>
        <w:object w:dxaOrig="1640" w:dyaOrig="380">
          <v:shape id="_x0000_i1054" type="#_x0000_t75" style="width:101.25pt;height:23.25pt" o:ole="">
            <v:imagedata r:id="rId57" o:title=""/>
          </v:shape>
          <o:OLEObject Type="Embed" ProgID="Equation.DSMT4" ShapeID="_x0000_i1054" DrawAspect="Content" ObjectID="_1679475478" r:id="rId58"/>
        </w:object>
      </w:r>
      <w:r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>являются вещественными и отрицательными. Знаменатель передаточной функции апериодического звена 2</w:t>
      </w:r>
      <w:r>
        <w:rPr>
          <w:sz w:val="28"/>
          <w:szCs w:val="28"/>
        </w:rPr>
        <w:t>-</w:t>
      </w:r>
      <w:r w:rsidRPr="008821D0">
        <w:rPr>
          <w:sz w:val="28"/>
          <w:szCs w:val="28"/>
        </w:rPr>
        <w:t>ого порядка может быть разложен на множители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32"/>
          <w:sz w:val="28"/>
          <w:szCs w:val="28"/>
        </w:rPr>
        <w:object w:dxaOrig="2240" w:dyaOrig="700">
          <v:shape id="_x0000_i1055" type="#_x0000_t75" style="width:132.75pt;height:41.25pt" o:ole="">
            <v:imagedata r:id="rId59" o:title=""/>
          </v:shape>
          <o:OLEObject Type="Embed" ProgID="Equation.DSMT4" ShapeID="_x0000_i1055" DrawAspect="Content" ObjectID="_1679475479" r:id="rId60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(2.15)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sz w:val="28"/>
          <w:szCs w:val="28"/>
        </w:rPr>
        <w:lastRenderedPageBreak/>
        <w:t xml:space="preserve">где </w:t>
      </w:r>
      <w:r w:rsidRPr="008821D0">
        <w:rPr>
          <w:position w:val="-26"/>
          <w:sz w:val="28"/>
          <w:szCs w:val="28"/>
        </w:rPr>
        <w:object w:dxaOrig="1880" w:dyaOrig="720">
          <v:shape id="_x0000_i1056" type="#_x0000_t75" style="width:108pt;height:42pt" o:ole="">
            <v:imagedata r:id="rId61" o:title=""/>
          </v:shape>
          <o:OLEObject Type="Embed" ProgID="Equation.DSMT4" ShapeID="_x0000_i1056" DrawAspect="Content" ObjectID="_1679475480" r:id="rId62"/>
        </w:object>
      </w:r>
      <w:r w:rsidRPr="008821D0">
        <w:rPr>
          <w:sz w:val="28"/>
          <w:szCs w:val="28"/>
        </w:rPr>
        <w:t xml:space="preserve">; </w:t>
      </w:r>
      <w:r w:rsidRPr="008821D0">
        <w:rPr>
          <w:position w:val="-26"/>
          <w:sz w:val="28"/>
          <w:szCs w:val="28"/>
        </w:rPr>
        <w:object w:dxaOrig="1880" w:dyaOrig="720">
          <v:shape id="_x0000_i1057" type="#_x0000_t75" style="width:109.5pt;height:42pt" o:ole="">
            <v:imagedata r:id="rId63" o:title=""/>
          </v:shape>
          <o:OLEObject Type="Embed" ProgID="Equation.DSMT4" ShapeID="_x0000_i1057" DrawAspect="Content" ObjectID="_1679475481" r:id="rId64"/>
        </w:object>
      </w:r>
      <w:r w:rsidRPr="008821D0">
        <w:rPr>
          <w:sz w:val="28"/>
          <w:szCs w:val="28"/>
        </w:rPr>
        <w:t>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В связи с этим, апериодическое звено второго порядка эквивалентно двум апериодическим звеньям первого порядка, соединенным последовательно между собой и имеющим коэффициент усиления </w:t>
      </w:r>
      <w:r w:rsidRPr="008821D0">
        <w:rPr>
          <w:i/>
          <w:sz w:val="28"/>
          <w:szCs w:val="28"/>
          <w:lang w:val="en-US"/>
        </w:rPr>
        <w:t>k</w:t>
      </w:r>
      <w:r w:rsidRPr="008821D0">
        <w:rPr>
          <w:i/>
          <w:sz w:val="28"/>
          <w:szCs w:val="28"/>
        </w:rPr>
        <w:t xml:space="preserve"> </w:t>
      </w:r>
      <w:r w:rsidRPr="008821D0">
        <w:rPr>
          <w:sz w:val="28"/>
          <w:szCs w:val="28"/>
        </w:rPr>
        <w:t xml:space="preserve">и постоянные времени </w:t>
      </w:r>
      <w:r w:rsidRPr="008821D0">
        <w:rPr>
          <w:sz w:val="28"/>
          <w:szCs w:val="28"/>
          <w:lang w:val="en-US"/>
        </w:rPr>
        <w:t>T</w:t>
      </w:r>
      <w:r w:rsidRPr="008821D0">
        <w:rPr>
          <w:sz w:val="28"/>
          <w:szCs w:val="28"/>
          <w:vertAlign w:val="subscript"/>
        </w:rPr>
        <w:t>3</w:t>
      </w:r>
      <w:r w:rsidRPr="008821D0">
        <w:rPr>
          <w:sz w:val="28"/>
          <w:szCs w:val="28"/>
        </w:rPr>
        <w:t xml:space="preserve"> и </w:t>
      </w:r>
      <w:r w:rsidRPr="008821D0">
        <w:rPr>
          <w:sz w:val="28"/>
          <w:szCs w:val="28"/>
          <w:lang w:val="en-US"/>
        </w:rPr>
        <w:t>T</w:t>
      </w:r>
      <w:r w:rsidRPr="008821D0">
        <w:rPr>
          <w:sz w:val="28"/>
          <w:szCs w:val="28"/>
          <w:vertAlign w:val="subscript"/>
        </w:rPr>
        <w:t>4</w:t>
      </w:r>
      <w:r w:rsidRPr="008821D0">
        <w:rPr>
          <w:sz w:val="28"/>
          <w:szCs w:val="28"/>
        </w:rPr>
        <w:t>.</w:t>
      </w:r>
    </w:p>
    <w:p w:rsidR="00502643" w:rsidRPr="008821D0" w:rsidRDefault="00502643" w:rsidP="00502643">
      <w:pPr>
        <w:pStyle w:val="22"/>
        <w:ind w:firstLine="720"/>
        <w:rPr>
          <w:szCs w:val="28"/>
        </w:rPr>
      </w:pPr>
      <w:r w:rsidRPr="008821D0">
        <w:rPr>
          <w:szCs w:val="28"/>
        </w:rPr>
        <w:t xml:space="preserve">Переходная функция апериодического звена второго порядка имеет вид </w:t>
      </w:r>
    </w:p>
    <w:p w:rsidR="00502643" w:rsidRPr="008821D0" w:rsidRDefault="00502643" w:rsidP="00502643">
      <w:pPr>
        <w:rPr>
          <w:sz w:val="28"/>
          <w:szCs w:val="28"/>
        </w:rPr>
      </w:pPr>
      <w:r w:rsidRPr="008821D0">
        <w:rPr>
          <w:position w:val="-36"/>
          <w:sz w:val="28"/>
          <w:szCs w:val="28"/>
        </w:rPr>
        <w:object w:dxaOrig="4080" w:dyaOrig="840">
          <v:shape id="_x0000_i1058" type="#_x0000_t75" style="width:254.25pt;height:52.5pt" o:ole="">
            <v:imagedata r:id="rId65" o:title=""/>
          </v:shape>
          <o:OLEObject Type="Embed" ProgID="Equation.DSMT4" ShapeID="_x0000_i1058" DrawAspect="Content" ObjectID="_1679475482" r:id="rId66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ab/>
        <w:t xml:space="preserve">      (2.16)</w:t>
      </w:r>
    </w:p>
    <w:p w:rsidR="00502643" w:rsidRDefault="00502643" w:rsidP="00502643">
      <w:pPr>
        <w:pStyle w:val="22"/>
        <w:ind w:firstLine="720"/>
        <w:rPr>
          <w:szCs w:val="28"/>
        </w:rPr>
      </w:pPr>
      <w:r w:rsidRPr="008821D0">
        <w:rPr>
          <w:szCs w:val="28"/>
        </w:rPr>
        <w:t>Графики переходных функций апериодических звеньев показаны на рис. 2.3</w:t>
      </w:r>
      <w:r>
        <w:rPr>
          <w:szCs w:val="28"/>
        </w:rPr>
        <w:t>., а</w:t>
      </w:r>
    </w:p>
    <w:p w:rsidR="00502643" w:rsidRPr="008821D0" w:rsidRDefault="00502643" w:rsidP="00502643">
      <w:pPr>
        <w:pStyle w:val="22"/>
        <w:rPr>
          <w:szCs w:val="28"/>
        </w:rPr>
      </w:pPr>
      <w:r w:rsidRPr="008821D0">
        <w:rPr>
          <w:position w:val="-32"/>
          <w:szCs w:val="28"/>
        </w:rPr>
        <w:object w:dxaOrig="1880" w:dyaOrig="760">
          <v:shape id="_x0000_i1059" type="#_x0000_t75" style="width:112.5pt;height:45.75pt" o:ole="">
            <v:imagedata r:id="rId67" o:title=""/>
          </v:shape>
          <o:OLEObject Type="Embed" ProgID="Equation.DSMT4" ShapeID="_x0000_i1059" DrawAspect="Content" ObjectID="_1679475483" r:id="rId68"/>
        </w:object>
      </w:r>
      <w:r>
        <w:rPr>
          <w:szCs w:val="28"/>
        </w:rPr>
        <w:t>.</w:t>
      </w:r>
    </w:p>
    <w:p w:rsidR="00502643" w:rsidRPr="00D74514" w:rsidRDefault="00502643" w:rsidP="00502643">
      <w:pPr>
        <w:pStyle w:val="8"/>
        <w:rPr>
          <w:sz w:val="20"/>
          <w:szCs w:val="28"/>
        </w:rPr>
      </w:pPr>
    </w:p>
    <w:p w:rsidR="00502643" w:rsidRPr="008821D0" w:rsidRDefault="00502643" w:rsidP="00502643">
      <w:pPr>
        <w:pStyle w:val="8"/>
        <w:rPr>
          <w:szCs w:val="28"/>
        </w:rPr>
      </w:pPr>
      <w:r w:rsidRPr="008821D0">
        <w:rPr>
          <w:szCs w:val="28"/>
        </w:rPr>
        <w:t>Колебательное звено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Описывается дифференциальным уравнением, что и апериодическое звено второго порядка. Однако корни характеристического уравнения являются комплексными. Уравнение и передаточная функция колебательного звена представляются в виде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10"/>
          <w:sz w:val="28"/>
          <w:szCs w:val="28"/>
        </w:rPr>
        <w:object w:dxaOrig="2380" w:dyaOrig="360">
          <v:shape id="_x0000_i1060" type="#_x0000_t75" style="width:147.75pt;height:21.75pt" o:ole="">
            <v:imagedata r:id="rId69" o:title=""/>
          </v:shape>
          <o:OLEObject Type="Embed" ProgID="Equation.DSMT4" ShapeID="_x0000_i1060" DrawAspect="Content" ObjectID="_1679475484" r:id="rId70"/>
        </w:object>
      </w:r>
      <w:r w:rsidRPr="008821D0">
        <w:rPr>
          <w:sz w:val="28"/>
          <w:szCs w:val="28"/>
        </w:rPr>
        <w:t>,</w:t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(2.17)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30"/>
          <w:sz w:val="28"/>
          <w:szCs w:val="28"/>
        </w:rPr>
        <w:object w:dxaOrig="4020" w:dyaOrig="720">
          <v:shape id="_x0000_i1061" type="#_x0000_t75" style="width:242.25pt;height:43.5pt" o:ole="">
            <v:imagedata r:id="rId71" o:title=""/>
          </v:shape>
          <o:OLEObject Type="Embed" ProgID="Equation.DSMT4" ShapeID="_x0000_i1061" DrawAspect="Content" ObjectID="_1679475485" r:id="rId72"/>
        </w:object>
      </w:r>
      <w:r w:rsidRPr="008821D0">
        <w:rPr>
          <w:sz w:val="28"/>
          <w:szCs w:val="28"/>
        </w:rPr>
        <w:t>,</w:t>
      </w:r>
      <w:r w:rsidRPr="008821D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(2.18)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где </w:t>
      </w:r>
      <w:r w:rsidRPr="008821D0">
        <w:rPr>
          <w:position w:val="-24"/>
          <w:sz w:val="28"/>
          <w:szCs w:val="28"/>
        </w:rPr>
        <w:object w:dxaOrig="740" w:dyaOrig="620">
          <v:shape id="_x0000_i1062" type="#_x0000_t75" style="width:36.75pt;height:30.75pt" o:ole="">
            <v:imagedata r:id="rId73" o:title=""/>
          </v:shape>
          <o:OLEObject Type="Embed" ProgID="Equation.DSMT4" ShapeID="_x0000_i1062" DrawAspect="Content" ObjectID="_1679475486" r:id="rId74"/>
        </w:object>
      </w:r>
      <w:r w:rsidRPr="008821D0">
        <w:rPr>
          <w:sz w:val="28"/>
          <w:szCs w:val="28"/>
        </w:rPr>
        <w:t xml:space="preserve"> – частота свободных колебаний при отсутствии затухания; ζ – коэффициент затухания (0&lt; ζ&lt;1)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Переходная функция колебательного звена: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28"/>
          <w:sz w:val="28"/>
          <w:szCs w:val="28"/>
        </w:rPr>
        <w:object w:dxaOrig="3820" w:dyaOrig="680">
          <v:shape id="_x0000_i1063" type="#_x0000_t75" style="width:238.5pt;height:42pt" o:ole="">
            <v:imagedata r:id="rId75" o:title=""/>
          </v:shape>
          <o:OLEObject Type="Embed" ProgID="Equation.DSMT4" ShapeID="_x0000_i1063" DrawAspect="Content" ObjectID="_1679475487" r:id="rId76"/>
        </w:object>
      </w:r>
      <w:r w:rsidRPr="008821D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(2.19)</w:t>
      </w:r>
    </w:p>
    <w:p w:rsidR="00502643" w:rsidRDefault="00502643" w:rsidP="00502643">
      <w:pPr>
        <w:jc w:val="both"/>
        <w:rPr>
          <w:sz w:val="28"/>
          <w:szCs w:val="28"/>
        </w:rPr>
      </w:pPr>
      <w:r w:rsidRPr="008821D0">
        <w:rPr>
          <w:position w:val="-30"/>
          <w:sz w:val="28"/>
          <w:szCs w:val="28"/>
        </w:rPr>
        <w:object w:dxaOrig="1180" w:dyaOrig="680">
          <v:shape id="_x0000_i1064" type="#_x0000_t75" style="width:67.5pt;height:38.25pt" o:ole="">
            <v:imagedata r:id="rId77" o:title=""/>
          </v:shape>
          <o:OLEObject Type="Embed" ProgID="Equation.DSMT4" ShapeID="_x0000_i1064" DrawAspect="Content" ObjectID="_1679475488" r:id="rId78"/>
        </w:object>
      </w:r>
      <w:r w:rsidRPr="008821D0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</w:p>
    <w:p w:rsidR="00502643" w:rsidRDefault="00502643" w:rsidP="00502643">
      <w:pPr>
        <w:jc w:val="both"/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800" w:dyaOrig="360">
          <v:shape id="_x0000_i1065" type="#_x0000_t75" style="width:49.5pt;height:23.25pt" o:ole="">
            <v:imagedata r:id="rId79" o:title=""/>
          </v:shape>
          <o:OLEObject Type="Embed" ProgID="Equation.DSMT4" ShapeID="_x0000_i1065" DrawAspect="Content" ObjectID="_1679475489" r:id="rId80"/>
        </w:object>
      </w:r>
      <w:r w:rsidRPr="008821D0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1440" w:dyaOrig="440">
          <v:shape id="_x0000_i1066" type="#_x0000_t75" style="width:85.5pt;height:26.25pt" o:ole="">
            <v:imagedata r:id="rId81" o:title=""/>
          </v:shape>
          <o:OLEObject Type="Embed" ProgID="Equation.DSMT4" ShapeID="_x0000_i1066" DrawAspect="Content" ObjectID="_1679475490" r:id="rId82"/>
        </w:object>
      </w:r>
      <w:r>
        <w:rPr>
          <w:sz w:val="28"/>
          <w:szCs w:val="28"/>
        </w:rPr>
        <w:t>.</w:t>
      </w:r>
    </w:p>
    <w:p w:rsidR="00502643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Параметры выражения (2.1</w:t>
      </w:r>
      <w:r>
        <w:rPr>
          <w:sz w:val="28"/>
          <w:szCs w:val="28"/>
        </w:rPr>
        <w:t>9</w:t>
      </w:r>
      <w:r w:rsidRPr="008821D0">
        <w:rPr>
          <w:sz w:val="28"/>
          <w:szCs w:val="28"/>
        </w:rPr>
        <w:t>) можно легко определить по графику переходной функции (см. рис. 2.4а).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</w:p>
    <w:p w:rsidR="00502643" w:rsidRPr="008821D0" w:rsidRDefault="00502643" w:rsidP="00502643">
      <w:pPr>
        <w:pStyle w:val="9"/>
        <w:rPr>
          <w:szCs w:val="28"/>
        </w:rPr>
      </w:pPr>
      <w:r w:rsidRPr="008821D0">
        <w:rPr>
          <w:szCs w:val="28"/>
        </w:rPr>
        <w:t>Консервативное звено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t xml:space="preserve">Может быть получено из колебательного звена, если ζ=0. В этом случае корни характеристического уравнения </w:t>
      </w:r>
      <w:r w:rsidRPr="00A00998">
        <w:rPr>
          <w:position w:val="-6"/>
          <w:sz w:val="28"/>
          <w:szCs w:val="28"/>
        </w:rPr>
        <w:object w:dxaOrig="1160" w:dyaOrig="320">
          <v:shape id="_x0000_i1067" type="#_x0000_t75" style="width:66pt;height:18pt" o:ole="">
            <v:imagedata r:id="rId83" o:title=""/>
          </v:shape>
          <o:OLEObject Type="Embed" ProgID="Equation.DSMT4" ShapeID="_x0000_i1067" DrawAspect="Content" ObjectID="_1679475491" r:id="rId84"/>
        </w:object>
      </w:r>
      <w:r w:rsidRPr="008821D0">
        <w:rPr>
          <w:sz w:val="28"/>
          <w:szCs w:val="28"/>
        </w:rPr>
        <w:t xml:space="preserve"> будут чисто мнимые.</w:t>
      </w:r>
    </w:p>
    <w:p w:rsidR="00502643" w:rsidRPr="008821D0" w:rsidRDefault="00502643" w:rsidP="00502643">
      <w:pPr>
        <w:ind w:firstLine="720"/>
        <w:jc w:val="both"/>
        <w:rPr>
          <w:sz w:val="28"/>
          <w:szCs w:val="28"/>
        </w:rPr>
      </w:pPr>
      <w:r w:rsidRPr="008821D0">
        <w:rPr>
          <w:sz w:val="28"/>
          <w:szCs w:val="28"/>
        </w:rPr>
        <w:lastRenderedPageBreak/>
        <w:t>Передаточная функция консервативного звена имеет вид: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A00998">
        <w:rPr>
          <w:position w:val="-24"/>
          <w:sz w:val="28"/>
          <w:szCs w:val="28"/>
        </w:rPr>
        <w:object w:dxaOrig="1579" w:dyaOrig="620">
          <v:shape id="_x0000_i1068" type="#_x0000_t75" style="width:97.5pt;height:39pt" o:ole="">
            <v:imagedata r:id="rId85" o:title=""/>
          </v:shape>
          <o:OLEObject Type="Embed" ProgID="Equation.DSMT4" ShapeID="_x0000_i1068" DrawAspect="Content" ObjectID="_1679475492" r:id="rId86"/>
        </w:object>
      </w:r>
      <w:r w:rsidRPr="008821D0">
        <w:rPr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 xml:space="preserve">      (2.</w:t>
      </w:r>
      <w:r>
        <w:rPr>
          <w:sz w:val="28"/>
          <w:szCs w:val="28"/>
        </w:rPr>
        <w:t>20</w:t>
      </w:r>
      <w:r w:rsidRPr="008821D0">
        <w:rPr>
          <w:sz w:val="28"/>
          <w:szCs w:val="28"/>
        </w:rPr>
        <w:t>)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sz w:val="28"/>
          <w:szCs w:val="28"/>
        </w:rPr>
        <w:t>а его переходная функция</w:t>
      </w:r>
    </w:p>
    <w:p w:rsidR="00502643" w:rsidRPr="008821D0" w:rsidRDefault="00502643" w:rsidP="00502643">
      <w:pPr>
        <w:jc w:val="both"/>
        <w:rPr>
          <w:sz w:val="28"/>
          <w:szCs w:val="28"/>
        </w:rPr>
      </w:pPr>
      <w:r w:rsidRPr="008821D0">
        <w:rPr>
          <w:position w:val="-12"/>
          <w:sz w:val="28"/>
          <w:szCs w:val="28"/>
        </w:rPr>
        <w:object w:dxaOrig="2380" w:dyaOrig="360">
          <v:shape id="_x0000_i1069" type="#_x0000_t75" style="width:157.5pt;height:24pt" o:ole="">
            <v:imagedata r:id="rId87" o:title=""/>
          </v:shape>
          <o:OLEObject Type="Embed" ProgID="Equation.DSMT4" ShapeID="_x0000_i1069" DrawAspect="Content" ObjectID="_1679475493" r:id="rId88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21D0">
        <w:rPr>
          <w:sz w:val="28"/>
          <w:szCs w:val="28"/>
        </w:rPr>
        <w:tab/>
        <w:t xml:space="preserve">      (2.2</w:t>
      </w:r>
      <w:r>
        <w:rPr>
          <w:sz w:val="28"/>
          <w:szCs w:val="28"/>
        </w:rPr>
        <w:t>1</w:t>
      </w:r>
      <w:r w:rsidRPr="008821D0">
        <w:rPr>
          <w:sz w:val="28"/>
          <w:szCs w:val="28"/>
        </w:rPr>
        <w:t>)</w:t>
      </w:r>
    </w:p>
    <w:p w:rsidR="00502643" w:rsidRPr="008821D0" w:rsidRDefault="00502643" w:rsidP="00502643">
      <w:pPr>
        <w:pStyle w:val="22"/>
        <w:ind w:firstLine="720"/>
        <w:rPr>
          <w:szCs w:val="28"/>
        </w:rPr>
      </w:pPr>
      <w:r w:rsidRPr="008821D0">
        <w:rPr>
          <w:szCs w:val="28"/>
        </w:rPr>
        <w:t>Графики переходных функций колебательного и консервативного звеньев показаны на рис. 2.4.</w:t>
      </w:r>
    </w:p>
    <w:p w:rsidR="00502643" w:rsidRDefault="00502643" w:rsidP="00502643">
      <w:pPr>
        <w:jc w:val="center"/>
        <w:rPr>
          <w:sz w:val="28"/>
          <w:szCs w:val="28"/>
        </w:rPr>
      </w:pPr>
    </w:p>
    <w:p w:rsidR="00502643" w:rsidRPr="008821D0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4. ПОРЯДОК ВЫПОЛНЕНИЯ РАБОТЫ</w:t>
      </w:r>
    </w:p>
    <w:p w:rsidR="00502643" w:rsidRPr="008821D0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4.1. Построить схемы моделирования динамических звеньев: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интегрирующего;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интегрирующего с запаздыванием;</w:t>
      </w:r>
    </w:p>
    <w:p w:rsidR="00502643" w:rsidRDefault="00502643" w:rsidP="00502643">
      <w:pPr>
        <w:pStyle w:val="21"/>
        <w:numPr>
          <w:ilvl w:val="0"/>
          <w:numId w:val="3"/>
        </w:numPr>
        <w:rPr>
          <w:szCs w:val="28"/>
        </w:rPr>
      </w:pPr>
      <w:proofErr w:type="spellStart"/>
      <w:r w:rsidRPr="008821D0">
        <w:rPr>
          <w:szCs w:val="28"/>
        </w:rPr>
        <w:t>изодромного</w:t>
      </w:r>
      <w:proofErr w:type="spellEnd"/>
      <w:r w:rsidRPr="008821D0">
        <w:rPr>
          <w:szCs w:val="28"/>
        </w:rPr>
        <w:t>;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реального дифференцирующего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апериодического первого порядка;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апериодического второго порядка;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колебательного;</w:t>
      </w:r>
    </w:p>
    <w:p w:rsidR="00502643" w:rsidRPr="008821D0" w:rsidRDefault="00502643" w:rsidP="00502643">
      <w:pPr>
        <w:pStyle w:val="21"/>
        <w:numPr>
          <w:ilvl w:val="0"/>
          <w:numId w:val="3"/>
        </w:numPr>
        <w:rPr>
          <w:szCs w:val="28"/>
        </w:rPr>
      </w:pPr>
      <w:r w:rsidRPr="008821D0">
        <w:rPr>
          <w:szCs w:val="28"/>
        </w:rPr>
        <w:t>консервативного.</w:t>
      </w:r>
    </w:p>
    <w:p w:rsidR="00502643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  <w:lang w:val="en-US"/>
        </w:rPr>
      </w:pPr>
      <w:r w:rsidRPr="008821D0">
        <w:rPr>
          <w:szCs w:val="28"/>
        </w:rPr>
        <w:t>Параметры звеньев установить в соответствии с вариантом задания (см. табл.</w:t>
      </w:r>
      <w:r>
        <w:rPr>
          <w:szCs w:val="28"/>
        </w:rPr>
        <w:t xml:space="preserve"> </w:t>
      </w:r>
      <w:r w:rsidRPr="008821D0">
        <w:rPr>
          <w:szCs w:val="28"/>
        </w:rPr>
        <w:t>2.1.)</w:t>
      </w:r>
    </w:p>
    <w:p w:rsidR="00371432" w:rsidRDefault="00371432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371432">
        <w:rPr>
          <w:szCs w:val="28"/>
        </w:rPr>
        <w:t>Например, интегрирующее звено с п</w:t>
      </w:r>
      <w:r>
        <w:rPr>
          <w:szCs w:val="28"/>
        </w:rPr>
        <w:t>е</w:t>
      </w:r>
      <w:r w:rsidRPr="00371432">
        <w:rPr>
          <w:szCs w:val="28"/>
        </w:rPr>
        <w:t xml:space="preserve">редаточной </w:t>
      </w:r>
      <w:r>
        <w:rPr>
          <w:szCs w:val="28"/>
        </w:rPr>
        <w:t>функцией</w:t>
      </w:r>
      <w:r w:rsidRPr="00371432">
        <w:rPr>
          <w:szCs w:val="28"/>
        </w:rPr>
        <w:t xml:space="preserve"> (</w:t>
      </w:r>
      <w:r>
        <w:rPr>
          <w:szCs w:val="28"/>
          <w:lang w:val="en-US"/>
        </w:rPr>
        <w:t>Transfer</w:t>
      </w:r>
      <w:r w:rsidRPr="00371432">
        <w:rPr>
          <w:szCs w:val="28"/>
        </w:rPr>
        <w:t xml:space="preserve"> </w:t>
      </w:r>
      <w:r>
        <w:rPr>
          <w:szCs w:val="28"/>
          <w:lang w:val="en-US"/>
        </w:rPr>
        <w:t>Function</w:t>
      </w:r>
      <w:r w:rsidRPr="00371432">
        <w:rPr>
          <w:szCs w:val="28"/>
        </w:rPr>
        <w:t xml:space="preserve"> </w:t>
      </w:r>
      <w:r>
        <w:rPr>
          <w:szCs w:val="28"/>
        </w:rPr>
        <w:t>–</w:t>
      </w:r>
      <w:r w:rsidRPr="00371432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tf</w:t>
      </w:r>
      <w:proofErr w:type="spellEnd"/>
      <w:r w:rsidRPr="00371432">
        <w:rPr>
          <w:szCs w:val="28"/>
        </w:rPr>
        <w:t xml:space="preserve"> )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w1=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Cs w:val="28"/>
              </w:rPr>
              <m:t>s</m:t>
            </m:r>
          </m:den>
        </m:f>
      </m:oMath>
      <w:r w:rsidRPr="00371432">
        <w:rPr>
          <w:szCs w:val="28"/>
        </w:rPr>
        <w:t xml:space="preserve"> </w:t>
      </w:r>
      <w:r>
        <w:rPr>
          <w:szCs w:val="28"/>
        </w:rPr>
        <w:t>м</w:t>
      </w:r>
      <w:r w:rsidRPr="00371432">
        <w:rPr>
          <w:szCs w:val="28"/>
        </w:rPr>
        <w:t>оделируется ко</w:t>
      </w:r>
      <w:r>
        <w:rPr>
          <w:szCs w:val="28"/>
        </w:rPr>
        <w:t xml:space="preserve">мандой </w:t>
      </w:r>
    </w:p>
    <w:p w:rsidR="00371432" w:rsidRPr="003054CC" w:rsidRDefault="00371432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>
        <w:rPr>
          <w:szCs w:val="28"/>
          <w:lang w:val="en-US"/>
        </w:rPr>
        <w:t>w</w:t>
      </w:r>
      <w:r>
        <w:rPr>
          <w:szCs w:val="28"/>
        </w:rPr>
        <w:t>1</w:t>
      </w:r>
      <w:r w:rsidRPr="003054CC">
        <w:rPr>
          <w:szCs w:val="28"/>
        </w:rPr>
        <w:t>=</w:t>
      </w:r>
      <w:proofErr w:type="spellStart"/>
      <w:r>
        <w:rPr>
          <w:szCs w:val="28"/>
          <w:lang w:val="en-US"/>
        </w:rPr>
        <w:t>tf</w:t>
      </w:r>
      <w:proofErr w:type="spellEnd"/>
      <w:r w:rsidRPr="003054CC">
        <w:rPr>
          <w:szCs w:val="28"/>
        </w:rPr>
        <w:t>([5],[1 0])</w:t>
      </w:r>
    </w:p>
    <w:p w:rsidR="00371432" w:rsidRDefault="00371432" w:rsidP="00371432">
      <w:pPr>
        <w:pStyle w:val="21"/>
        <w:numPr>
          <w:ilvl w:val="12"/>
          <w:numId w:val="0"/>
        </w:numPr>
        <w:jc w:val="left"/>
        <w:rPr>
          <w:szCs w:val="28"/>
        </w:rPr>
      </w:pPr>
      <w:r w:rsidRPr="00371432">
        <w:rPr>
          <w:szCs w:val="28"/>
        </w:rPr>
        <w:t>а апериодическое звено с пер</w:t>
      </w:r>
      <w:r>
        <w:rPr>
          <w:szCs w:val="28"/>
        </w:rPr>
        <w:t xml:space="preserve">едаточной функцией </w:t>
      </w:r>
      <m:oMath>
        <m:r>
          <w:rPr>
            <w:rFonts w:ascii="Cambria Math" w:hAnsi="Cambria Math"/>
            <w:szCs w:val="28"/>
          </w:rPr>
          <m:t>w1=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Cs w:val="28"/>
              </w:rPr>
              <m:t>2s+1</m:t>
            </m:r>
          </m:den>
        </m:f>
      </m:oMath>
      <w:r>
        <w:rPr>
          <w:szCs w:val="28"/>
        </w:rPr>
        <w:t xml:space="preserve"> – командой</w:t>
      </w:r>
    </w:p>
    <w:p w:rsidR="00371432" w:rsidRPr="00371432" w:rsidRDefault="00371432" w:rsidP="00371432">
      <w:pPr>
        <w:pStyle w:val="21"/>
        <w:numPr>
          <w:ilvl w:val="12"/>
          <w:numId w:val="0"/>
        </w:numPr>
        <w:ind w:firstLine="709"/>
        <w:rPr>
          <w:szCs w:val="28"/>
        </w:rPr>
      </w:pPr>
      <w:r>
        <w:rPr>
          <w:szCs w:val="28"/>
          <w:lang w:val="en-US"/>
        </w:rPr>
        <w:t>w</w:t>
      </w:r>
      <w:r>
        <w:rPr>
          <w:szCs w:val="28"/>
        </w:rPr>
        <w:t>1</w:t>
      </w:r>
      <w:r w:rsidRPr="00371432">
        <w:rPr>
          <w:szCs w:val="28"/>
        </w:rPr>
        <w:t>=</w:t>
      </w:r>
      <w:proofErr w:type="spellStart"/>
      <w:r>
        <w:rPr>
          <w:szCs w:val="28"/>
          <w:lang w:val="en-US"/>
        </w:rPr>
        <w:t>tf</w:t>
      </w:r>
      <w:proofErr w:type="spellEnd"/>
      <w:r w:rsidRPr="00371432">
        <w:rPr>
          <w:szCs w:val="28"/>
        </w:rPr>
        <w:t>([</w:t>
      </w:r>
      <w:r>
        <w:rPr>
          <w:szCs w:val="28"/>
        </w:rPr>
        <w:t>3</w:t>
      </w:r>
      <w:r w:rsidRPr="00371432">
        <w:rPr>
          <w:szCs w:val="28"/>
        </w:rPr>
        <w:t>],[</w:t>
      </w:r>
      <w:r>
        <w:rPr>
          <w:szCs w:val="28"/>
        </w:rPr>
        <w:t>2</w:t>
      </w:r>
      <w:r w:rsidRPr="00371432">
        <w:rPr>
          <w:szCs w:val="28"/>
        </w:rPr>
        <w:t xml:space="preserve"> </w:t>
      </w:r>
      <w:r>
        <w:rPr>
          <w:szCs w:val="28"/>
        </w:rPr>
        <w:t>1</w:t>
      </w:r>
      <w:r w:rsidRPr="00371432">
        <w:rPr>
          <w:szCs w:val="28"/>
        </w:rPr>
        <w:t>])</w:t>
      </w:r>
    </w:p>
    <w:p w:rsidR="00502643" w:rsidRPr="008821D0" w:rsidRDefault="00502643" w:rsidP="00502643">
      <w:pPr>
        <w:tabs>
          <w:tab w:val="left" w:pos="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4.2. Осуществить моделирование и снять характеристики типовых динамических звеньев</w:t>
      </w:r>
      <w:r w:rsidR="00371432">
        <w:rPr>
          <w:sz w:val="28"/>
          <w:szCs w:val="28"/>
        </w:rPr>
        <w:t xml:space="preserve"> (переходную, импульсную, диаграмму Боде – с помощью команд </w:t>
      </w:r>
      <w:proofErr w:type="spellStart"/>
      <w:r w:rsidR="00371432">
        <w:rPr>
          <w:sz w:val="28"/>
          <w:szCs w:val="28"/>
        </w:rPr>
        <w:t>step</w:t>
      </w:r>
      <w:proofErr w:type="spellEnd"/>
      <w:r w:rsidR="00371432">
        <w:rPr>
          <w:sz w:val="28"/>
          <w:szCs w:val="28"/>
        </w:rPr>
        <w:t xml:space="preserve">, </w:t>
      </w:r>
      <w:proofErr w:type="spellStart"/>
      <w:r w:rsidR="00371432">
        <w:rPr>
          <w:sz w:val="28"/>
          <w:szCs w:val="28"/>
        </w:rPr>
        <w:t>impulse</w:t>
      </w:r>
      <w:proofErr w:type="spellEnd"/>
      <w:r w:rsidR="00371432">
        <w:rPr>
          <w:sz w:val="28"/>
          <w:szCs w:val="28"/>
        </w:rPr>
        <w:t xml:space="preserve">, </w:t>
      </w:r>
      <w:proofErr w:type="spellStart"/>
      <w:r w:rsidR="00371432">
        <w:rPr>
          <w:sz w:val="28"/>
          <w:szCs w:val="28"/>
        </w:rPr>
        <w:t>bode</w:t>
      </w:r>
      <w:proofErr w:type="spellEnd"/>
      <w:r w:rsidR="00371432">
        <w:rPr>
          <w:sz w:val="28"/>
          <w:szCs w:val="28"/>
        </w:rPr>
        <w:t>)</w:t>
      </w:r>
      <w:r w:rsidRPr="008821D0">
        <w:rPr>
          <w:sz w:val="28"/>
          <w:szCs w:val="28"/>
        </w:rPr>
        <w:t>.</w:t>
      </w:r>
    </w:p>
    <w:p w:rsidR="00502643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4.3. Для колебательного звена определить значение коэффициента затухания ζ, при котором время переходного процесса будет минимальным.</w:t>
      </w:r>
    </w:p>
    <w:p w:rsidR="00502643" w:rsidRPr="008821D0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4.4. Для начальных данных произвести вариацию параметров типовых звеньев по заданию преподавателя и сделать выводы о влиянии того или иного параметра на переходной процесс системы.</w:t>
      </w:r>
    </w:p>
    <w:p w:rsidR="00502643" w:rsidRPr="008821D0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4.</w:t>
      </w:r>
      <w:r>
        <w:rPr>
          <w:sz w:val="28"/>
          <w:szCs w:val="28"/>
        </w:rPr>
        <w:t>5</w:t>
      </w:r>
      <w:r w:rsidRPr="008821D0">
        <w:rPr>
          <w:sz w:val="28"/>
          <w:szCs w:val="28"/>
        </w:rPr>
        <w:t>. Сделать сравнительный анализ результатов моделирования.</w:t>
      </w:r>
    </w:p>
    <w:p w:rsidR="00502643" w:rsidRDefault="00502643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371432" w:rsidRDefault="00371432" w:rsidP="00502643">
      <w:pPr>
        <w:jc w:val="right"/>
        <w:rPr>
          <w:sz w:val="28"/>
          <w:szCs w:val="28"/>
        </w:rPr>
      </w:pPr>
    </w:p>
    <w:p w:rsidR="00502643" w:rsidRPr="008821D0" w:rsidRDefault="00502643" w:rsidP="00502643">
      <w:pPr>
        <w:jc w:val="right"/>
        <w:rPr>
          <w:sz w:val="28"/>
          <w:szCs w:val="28"/>
        </w:rPr>
      </w:pPr>
      <w:r w:rsidRPr="008821D0">
        <w:rPr>
          <w:sz w:val="28"/>
          <w:szCs w:val="28"/>
        </w:rPr>
        <w:lastRenderedPageBreak/>
        <w:t>Таблица 2.1</w:t>
      </w:r>
    </w:p>
    <w:p w:rsidR="00502643" w:rsidRPr="008821D0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Параметры динамических звеньев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3"/>
        <w:gridCol w:w="648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</w:tblGrid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99"/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Варианты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7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8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9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12</w:t>
            </w:r>
          </w:p>
        </w:tc>
      </w:tr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i/>
                <w:sz w:val="28"/>
                <w:szCs w:val="28"/>
              </w:rPr>
            </w:pPr>
            <w:r w:rsidRPr="008821D0">
              <w:rPr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1,5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2</w:t>
            </w:r>
          </w:p>
        </w:tc>
      </w:tr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i/>
                <w:sz w:val="28"/>
                <w:szCs w:val="28"/>
              </w:rPr>
            </w:pPr>
            <w:r w:rsidRPr="008821D0">
              <w:rPr>
                <w:i/>
                <w:sz w:val="28"/>
                <w:szCs w:val="28"/>
                <w:lang w:val="en-US"/>
              </w:rPr>
              <w:t>T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</w:t>
            </w:r>
          </w:p>
        </w:tc>
      </w:tr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i/>
                <w:sz w:val="28"/>
                <w:szCs w:val="28"/>
                <w:vertAlign w:val="subscript"/>
                <w:lang w:val="en-US"/>
              </w:rPr>
            </w:pPr>
            <w:r w:rsidRPr="008821D0">
              <w:rPr>
                <w:i/>
                <w:sz w:val="28"/>
                <w:szCs w:val="28"/>
                <w:lang w:val="en-US"/>
              </w:rPr>
              <w:t>T</w:t>
            </w:r>
            <w:r w:rsidRPr="008821D0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08"/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0,25</w:t>
            </w:r>
          </w:p>
        </w:tc>
      </w:tr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i/>
                <w:sz w:val="28"/>
                <w:szCs w:val="28"/>
                <w:vertAlign w:val="subscript"/>
                <w:lang w:val="en-US"/>
              </w:rPr>
            </w:pPr>
            <w:r w:rsidRPr="008821D0">
              <w:rPr>
                <w:i/>
                <w:sz w:val="28"/>
                <w:szCs w:val="28"/>
                <w:lang w:val="en-US"/>
              </w:rPr>
              <w:t>T</w:t>
            </w:r>
            <w:r w:rsidRPr="008821D0">
              <w:rPr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1,3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15"/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0,45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1,1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53"/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1,41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90"/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0,35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  <w:lang w:val="en-US"/>
              </w:rPr>
            </w:pPr>
            <w:r w:rsidRPr="008821D0">
              <w:rPr>
                <w:sz w:val="28"/>
                <w:szCs w:val="28"/>
                <w:lang w:val="en-US"/>
              </w:rPr>
              <w:t>0,3</w:t>
            </w:r>
          </w:p>
        </w:tc>
      </w:tr>
      <w:tr w:rsidR="00502643" w:rsidRPr="008821D0" w:rsidTr="003054CC">
        <w:trPr>
          <w:trHeight w:val="375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A00998" w:rsidRDefault="00502643" w:rsidP="003054CC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A00998">
              <w:rPr>
                <w:i/>
                <w:sz w:val="28"/>
                <w:szCs w:val="28"/>
              </w:rPr>
              <w:t>ζ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15"/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0,25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0,2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93"/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0,25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0,3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0,4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0,5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643" w:rsidRPr="008821D0" w:rsidRDefault="00502643" w:rsidP="003054CC">
            <w:pPr>
              <w:ind w:right="-108"/>
              <w:jc w:val="center"/>
              <w:rPr>
                <w:sz w:val="28"/>
                <w:szCs w:val="28"/>
              </w:rPr>
            </w:pPr>
            <w:r w:rsidRPr="008821D0">
              <w:rPr>
                <w:sz w:val="28"/>
                <w:szCs w:val="28"/>
              </w:rPr>
              <w:t>0,55</w:t>
            </w:r>
          </w:p>
        </w:tc>
      </w:tr>
    </w:tbl>
    <w:p w:rsidR="00502643" w:rsidRDefault="00502643" w:rsidP="00502643">
      <w:pPr>
        <w:jc w:val="center"/>
        <w:rPr>
          <w:sz w:val="28"/>
          <w:szCs w:val="28"/>
        </w:rPr>
      </w:pPr>
    </w:p>
    <w:p w:rsidR="00502643" w:rsidRPr="008821D0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5. УКАЗАНИЯ И ПОЯСНЕНИЯ ПО ВЫПОЛ</w:t>
      </w:r>
      <w:r>
        <w:rPr>
          <w:sz w:val="28"/>
          <w:szCs w:val="28"/>
        </w:rPr>
        <w:t>НЕНИЮ РАБОТЫ</w:t>
      </w:r>
    </w:p>
    <w:p w:rsidR="00502643" w:rsidRPr="008821D0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Моделирование (сборку схем и снятие переходных характеристик) проводите в последовательности, рассмотренной в лабораторной работе №1 «Моделирование линейных систем автоматического управления».</w:t>
      </w:r>
    </w:p>
    <w:p w:rsidR="00502643" w:rsidRPr="008821D0" w:rsidRDefault="00502643" w:rsidP="00502643">
      <w:pPr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6. СОДЕРЖАНИЕ ОТЧЕТА</w:t>
      </w:r>
    </w:p>
    <w:p w:rsidR="00502643" w:rsidRPr="008821D0" w:rsidRDefault="00502643" w:rsidP="00502643">
      <w:pPr>
        <w:pStyle w:val="21"/>
        <w:numPr>
          <w:ilvl w:val="12"/>
          <w:numId w:val="0"/>
        </w:numPr>
        <w:ind w:firstLine="709"/>
        <w:rPr>
          <w:szCs w:val="28"/>
        </w:rPr>
      </w:pPr>
      <w:r w:rsidRPr="008821D0">
        <w:rPr>
          <w:szCs w:val="28"/>
        </w:rPr>
        <w:t>Отчет должен содержать следующие разделы:</w:t>
      </w:r>
    </w:p>
    <w:p w:rsidR="00502643" w:rsidRPr="008821D0" w:rsidRDefault="00502643" w:rsidP="00502643">
      <w:pPr>
        <w:numPr>
          <w:ilvl w:val="0"/>
          <w:numId w:val="2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8821D0">
        <w:rPr>
          <w:sz w:val="28"/>
          <w:szCs w:val="28"/>
        </w:rPr>
        <w:t>1. Цель работы.</w:t>
      </w:r>
    </w:p>
    <w:p w:rsidR="00502643" w:rsidRPr="008821D0" w:rsidRDefault="00502643" w:rsidP="00502643">
      <w:pPr>
        <w:tabs>
          <w:tab w:val="left" w:pos="0"/>
        </w:tabs>
        <w:rPr>
          <w:sz w:val="28"/>
          <w:szCs w:val="28"/>
        </w:rPr>
      </w:pPr>
      <w:r w:rsidRPr="008821D0">
        <w:rPr>
          <w:sz w:val="28"/>
          <w:szCs w:val="28"/>
        </w:rPr>
        <w:t>2. Порядок выполнения работы.</w:t>
      </w:r>
    </w:p>
    <w:p w:rsidR="00502643" w:rsidRPr="008821D0" w:rsidRDefault="00502643" w:rsidP="00502643">
      <w:pPr>
        <w:numPr>
          <w:ilvl w:val="0"/>
          <w:numId w:val="2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8821D0">
        <w:rPr>
          <w:sz w:val="28"/>
          <w:szCs w:val="28"/>
        </w:rPr>
        <w:t>3. Математические модели динамических звеньев</w:t>
      </w:r>
    </w:p>
    <w:p w:rsidR="00502643" w:rsidRPr="008821D0" w:rsidRDefault="00502643" w:rsidP="00502643">
      <w:pPr>
        <w:numPr>
          <w:ilvl w:val="0"/>
          <w:numId w:val="2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8821D0">
        <w:rPr>
          <w:sz w:val="28"/>
          <w:szCs w:val="28"/>
        </w:rPr>
        <w:t>4. Кривые переходных характеристик (8 графиков переходных процессов).</w:t>
      </w:r>
    </w:p>
    <w:p w:rsidR="00502643" w:rsidRPr="008821D0" w:rsidRDefault="00502643" w:rsidP="00502643">
      <w:pPr>
        <w:numPr>
          <w:ilvl w:val="0"/>
          <w:numId w:val="2"/>
        </w:numPr>
        <w:tabs>
          <w:tab w:val="clear" w:pos="360"/>
          <w:tab w:val="left" w:pos="0"/>
        </w:tabs>
        <w:ind w:left="0" w:firstLine="0"/>
        <w:rPr>
          <w:sz w:val="28"/>
          <w:szCs w:val="28"/>
        </w:rPr>
      </w:pPr>
      <w:r w:rsidRPr="008821D0">
        <w:rPr>
          <w:sz w:val="28"/>
          <w:szCs w:val="28"/>
        </w:rPr>
        <w:t>5. Выводы. Сравнительный анализ результатов моделирования.</w:t>
      </w:r>
    </w:p>
    <w:p w:rsidR="00502643" w:rsidRPr="008821D0" w:rsidRDefault="00502643" w:rsidP="00502643">
      <w:pPr>
        <w:numPr>
          <w:ilvl w:val="12"/>
          <w:numId w:val="0"/>
        </w:numPr>
        <w:rPr>
          <w:sz w:val="28"/>
          <w:szCs w:val="28"/>
        </w:rPr>
      </w:pPr>
    </w:p>
    <w:p w:rsidR="00502643" w:rsidRPr="008821D0" w:rsidRDefault="00502643" w:rsidP="00502643">
      <w:pPr>
        <w:tabs>
          <w:tab w:val="left" w:pos="720"/>
        </w:tabs>
        <w:jc w:val="center"/>
        <w:rPr>
          <w:sz w:val="28"/>
          <w:szCs w:val="28"/>
        </w:rPr>
      </w:pPr>
      <w:r w:rsidRPr="008821D0">
        <w:rPr>
          <w:sz w:val="28"/>
          <w:szCs w:val="28"/>
        </w:rPr>
        <w:t>7. ВОПРОСЫ ДЛЯ САМОКОНТРОЛЯ</w:t>
      </w:r>
    </w:p>
    <w:p w:rsidR="003054CC" w:rsidRDefault="00502643" w:rsidP="00502643">
      <w:pPr>
        <w:pStyle w:val="21"/>
        <w:ind w:firstLine="720"/>
        <w:rPr>
          <w:szCs w:val="28"/>
        </w:rPr>
      </w:pPr>
      <w:r w:rsidRPr="008821D0">
        <w:rPr>
          <w:szCs w:val="28"/>
        </w:rPr>
        <w:t xml:space="preserve">7.1. </w:t>
      </w:r>
      <w:r w:rsidR="003054CC">
        <w:rPr>
          <w:szCs w:val="28"/>
        </w:rPr>
        <w:t>Что такое переходная, импульсная функция, как они связаны между собой ?</w:t>
      </w:r>
    </w:p>
    <w:p w:rsidR="00E37EFE" w:rsidRDefault="003054CC" w:rsidP="00502643">
      <w:pPr>
        <w:pStyle w:val="21"/>
        <w:ind w:firstLine="720"/>
        <w:rPr>
          <w:szCs w:val="28"/>
        </w:rPr>
      </w:pPr>
      <w:r>
        <w:rPr>
          <w:szCs w:val="28"/>
        </w:rPr>
        <w:t xml:space="preserve">7.2. Физический смысл диаграммы Боде – ЛАХ, ЛФЧХ ? </w:t>
      </w:r>
      <w:r w:rsidR="00E37EFE">
        <w:rPr>
          <w:szCs w:val="28"/>
        </w:rPr>
        <w:t>Частота среза, частота сопряжения, з</w:t>
      </w:r>
      <w:r>
        <w:rPr>
          <w:szCs w:val="28"/>
        </w:rPr>
        <w:t xml:space="preserve">апасы устойчивости по амплитуде и по фазе - физический смысл, как они определяются по диаграмме ? </w:t>
      </w:r>
      <w:r w:rsidR="00E37EFE">
        <w:rPr>
          <w:szCs w:val="28"/>
        </w:rPr>
        <w:t xml:space="preserve">Что такое декада, в каких случаях предпочтительно использовать логарифмический масштаб частот ? Что такое децибел ? </w:t>
      </w:r>
    </w:p>
    <w:p w:rsidR="003054CC" w:rsidRPr="00E37EFE" w:rsidRDefault="00E37EFE" w:rsidP="00502643">
      <w:pPr>
        <w:pStyle w:val="21"/>
        <w:ind w:firstLine="720"/>
        <w:rPr>
          <w:szCs w:val="28"/>
        </w:rPr>
      </w:pPr>
      <w:r>
        <w:rPr>
          <w:szCs w:val="28"/>
        </w:rPr>
        <w:t>7.3. Частоте 1000 рад/с на диаграмме Боде соответствуют значения ЛАХ -80 [</w:t>
      </w:r>
      <w:proofErr w:type="spellStart"/>
      <w:r>
        <w:rPr>
          <w:szCs w:val="28"/>
        </w:rPr>
        <w:t>дб</w:t>
      </w:r>
      <w:proofErr w:type="spellEnd"/>
      <w:r>
        <w:rPr>
          <w:szCs w:val="28"/>
        </w:rPr>
        <w:t xml:space="preserve">] и ЛФЧХ -90 </w:t>
      </w:r>
      <w:r w:rsidRPr="00E37EFE">
        <w:rPr>
          <w:szCs w:val="28"/>
        </w:rPr>
        <w:t>[</w:t>
      </w:r>
      <w:r>
        <w:rPr>
          <w:szCs w:val="28"/>
        </w:rPr>
        <w:t>град]</w:t>
      </w:r>
      <w:r w:rsidRPr="00E37EFE">
        <w:rPr>
          <w:szCs w:val="28"/>
        </w:rPr>
        <w:t>. Об</w:t>
      </w:r>
      <w:r>
        <w:rPr>
          <w:szCs w:val="28"/>
        </w:rPr>
        <w:t>ъ</w:t>
      </w:r>
      <w:r w:rsidRPr="00E37EFE">
        <w:rPr>
          <w:szCs w:val="28"/>
        </w:rPr>
        <w:t xml:space="preserve">ясните физический </w:t>
      </w:r>
      <w:r>
        <w:rPr>
          <w:szCs w:val="28"/>
        </w:rPr>
        <w:t xml:space="preserve">смысл такой информации. </w:t>
      </w:r>
    </w:p>
    <w:p w:rsidR="00502643" w:rsidRPr="008821D0" w:rsidRDefault="003054CC" w:rsidP="00502643">
      <w:pPr>
        <w:pStyle w:val="21"/>
        <w:ind w:firstLine="720"/>
        <w:rPr>
          <w:szCs w:val="28"/>
        </w:rPr>
      </w:pPr>
      <w:r>
        <w:rPr>
          <w:szCs w:val="28"/>
        </w:rPr>
        <w:t>7.</w:t>
      </w:r>
      <w:r w:rsidR="00E37EFE">
        <w:rPr>
          <w:szCs w:val="28"/>
        </w:rPr>
        <w:t>4</w:t>
      </w:r>
      <w:r>
        <w:rPr>
          <w:szCs w:val="28"/>
        </w:rPr>
        <w:t xml:space="preserve">. </w:t>
      </w:r>
      <w:r w:rsidR="00502643" w:rsidRPr="008821D0">
        <w:rPr>
          <w:szCs w:val="28"/>
        </w:rPr>
        <w:t>Назовите типовое динамическое звено, у которого корни знаменателя передаточной функции чисто мнимые, а числитель передаточной функции вещественная постоянная величина?</w:t>
      </w:r>
    </w:p>
    <w:p w:rsidR="00502643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7.</w:t>
      </w:r>
      <w:r w:rsidR="00E37EFE">
        <w:rPr>
          <w:sz w:val="28"/>
          <w:szCs w:val="28"/>
        </w:rPr>
        <w:t>5</w:t>
      </w:r>
      <w:r w:rsidRPr="008821D0">
        <w:rPr>
          <w:sz w:val="28"/>
          <w:szCs w:val="28"/>
        </w:rPr>
        <w:t xml:space="preserve">. Какому динамическому звену соответствует переходная функция </w:t>
      </w:r>
      <w:r w:rsidRPr="008821D0">
        <w:rPr>
          <w:position w:val="-10"/>
          <w:sz w:val="28"/>
          <w:szCs w:val="28"/>
        </w:rPr>
        <w:object w:dxaOrig="2659" w:dyaOrig="360">
          <v:shape id="_x0000_i1070" type="#_x0000_t75" style="width:174pt;height:23.25pt" o:ole="">
            <v:imagedata r:id="rId89" o:title=""/>
          </v:shape>
          <o:OLEObject Type="Embed" ProgID="Equation.DSMT4" ShapeID="_x0000_i1070" DrawAspect="Content" ObjectID="_1679475494" r:id="rId90"/>
        </w:object>
      </w:r>
      <w:r w:rsidRPr="008821D0">
        <w:rPr>
          <w:sz w:val="28"/>
          <w:szCs w:val="28"/>
        </w:rPr>
        <w:t xml:space="preserve">. </w:t>
      </w:r>
    </w:p>
    <w:p w:rsidR="00502643" w:rsidRPr="008821D0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Определить параметры этого звена</w:t>
      </w:r>
      <w:r>
        <w:rPr>
          <w:sz w:val="28"/>
          <w:szCs w:val="28"/>
        </w:rPr>
        <w:t>.</w:t>
      </w:r>
    </w:p>
    <w:p w:rsidR="00502643" w:rsidRPr="008821D0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7.</w:t>
      </w:r>
      <w:r w:rsidR="00E37EFE">
        <w:rPr>
          <w:sz w:val="28"/>
          <w:szCs w:val="28"/>
        </w:rPr>
        <w:t>6</w:t>
      </w:r>
      <w:r w:rsidRPr="008821D0">
        <w:rPr>
          <w:sz w:val="28"/>
          <w:szCs w:val="28"/>
        </w:rPr>
        <w:t xml:space="preserve">. Динамическое звено описывается дифференциальным уравнением </w:t>
      </w:r>
      <w:r w:rsidRPr="008821D0">
        <w:rPr>
          <w:position w:val="-10"/>
          <w:sz w:val="28"/>
          <w:szCs w:val="28"/>
          <w:lang w:val="en-US"/>
        </w:rPr>
        <w:object w:dxaOrig="2020" w:dyaOrig="360">
          <v:shape id="_x0000_i1071" type="#_x0000_t75" style="width:137.25pt;height:24pt" o:ole="">
            <v:imagedata r:id="rId91" o:title=""/>
          </v:shape>
          <o:OLEObject Type="Embed" ProgID="Equation.DSMT4" ShapeID="_x0000_i1071" DrawAspect="Content" ObjectID="_1679475495" r:id="rId92"/>
        </w:object>
      </w:r>
      <w:r w:rsidRPr="008821D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821D0">
        <w:rPr>
          <w:sz w:val="28"/>
          <w:szCs w:val="28"/>
        </w:rPr>
        <w:t xml:space="preserve">Найти значение параметра </w:t>
      </w:r>
      <w:r w:rsidRPr="008821D0">
        <w:rPr>
          <w:i/>
          <w:sz w:val="28"/>
          <w:szCs w:val="28"/>
          <w:lang w:val="en-US"/>
        </w:rPr>
        <w:t>a</w:t>
      </w:r>
      <w:r w:rsidRPr="008821D0">
        <w:rPr>
          <w:sz w:val="28"/>
          <w:szCs w:val="28"/>
        </w:rPr>
        <w:t xml:space="preserve">, при котором звено будет </w:t>
      </w:r>
      <w:r w:rsidR="00AF3441">
        <w:rPr>
          <w:sz w:val="28"/>
          <w:szCs w:val="28"/>
        </w:rPr>
        <w:t xml:space="preserve">устойчивым </w:t>
      </w:r>
      <w:bookmarkStart w:id="1" w:name="_GoBack"/>
      <w:bookmarkEnd w:id="1"/>
      <w:r w:rsidRPr="008821D0">
        <w:rPr>
          <w:sz w:val="28"/>
          <w:szCs w:val="28"/>
        </w:rPr>
        <w:t>колебательным.</w:t>
      </w:r>
    </w:p>
    <w:p w:rsidR="00502643" w:rsidRPr="008821D0" w:rsidRDefault="00502643" w:rsidP="00502643">
      <w:pPr>
        <w:tabs>
          <w:tab w:val="left" w:pos="72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t>7.</w:t>
      </w:r>
      <w:r w:rsidR="00E37EFE">
        <w:rPr>
          <w:sz w:val="28"/>
          <w:szCs w:val="28"/>
        </w:rPr>
        <w:t>7</w:t>
      </w:r>
      <w:r w:rsidRPr="008821D0">
        <w:rPr>
          <w:sz w:val="28"/>
          <w:szCs w:val="28"/>
        </w:rPr>
        <w:t>. Нарисовать электрическую схему дифференцирующего звена.</w:t>
      </w:r>
    </w:p>
    <w:p w:rsidR="00015842" w:rsidRPr="00E37EFE" w:rsidRDefault="00502643" w:rsidP="00E37EFE">
      <w:pPr>
        <w:tabs>
          <w:tab w:val="left" w:pos="0"/>
        </w:tabs>
        <w:ind w:firstLine="709"/>
        <w:jc w:val="both"/>
        <w:rPr>
          <w:sz w:val="28"/>
          <w:szCs w:val="28"/>
        </w:rPr>
      </w:pPr>
      <w:r w:rsidRPr="008821D0">
        <w:rPr>
          <w:sz w:val="28"/>
          <w:szCs w:val="28"/>
        </w:rPr>
        <w:lastRenderedPageBreak/>
        <w:t>7.</w:t>
      </w:r>
      <w:r w:rsidR="00E37EFE">
        <w:rPr>
          <w:sz w:val="28"/>
          <w:szCs w:val="28"/>
        </w:rPr>
        <w:t>8</w:t>
      </w:r>
      <w:r w:rsidRPr="008821D0">
        <w:rPr>
          <w:sz w:val="28"/>
          <w:szCs w:val="28"/>
        </w:rPr>
        <w:t xml:space="preserve">. Определить переходную функцию </w:t>
      </w:r>
      <w:r w:rsidRPr="008821D0">
        <w:rPr>
          <w:sz w:val="28"/>
          <w:szCs w:val="28"/>
          <w:lang w:val="en-US"/>
        </w:rPr>
        <w:t>h</w:t>
      </w:r>
      <w:r w:rsidRPr="008821D0">
        <w:rPr>
          <w:sz w:val="28"/>
          <w:szCs w:val="28"/>
        </w:rPr>
        <w:t>(</w:t>
      </w:r>
      <w:r w:rsidRPr="008821D0">
        <w:rPr>
          <w:sz w:val="28"/>
          <w:szCs w:val="28"/>
          <w:lang w:val="en-US"/>
        </w:rPr>
        <w:t>t</w:t>
      </w:r>
      <w:r w:rsidRPr="008821D0">
        <w:rPr>
          <w:sz w:val="28"/>
          <w:szCs w:val="28"/>
        </w:rPr>
        <w:t xml:space="preserve">) динамического звена, заданного уравнением: </w:t>
      </w:r>
      <w:r w:rsidRPr="008821D0">
        <w:rPr>
          <w:position w:val="-10"/>
          <w:sz w:val="28"/>
          <w:szCs w:val="28"/>
        </w:rPr>
        <w:object w:dxaOrig="1520" w:dyaOrig="360">
          <v:shape id="_x0000_i1072" type="#_x0000_t75" style="width:93.6pt;height:21.6pt" o:ole="">
            <v:imagedata r:id="rId93" o:title=""/>
          </v:shape>
          <o:OLEObject Type="Embed" ProgID="Equation.DSMT4" ShapeID="_x0000_i1072" DrawAspect="Content" ObjectID="_1679475496" r:id="rId94"/>
        </w:object>
      </w:r>
      <w:r w:rsidRPr="008821D0">
        <w:rPr>
          <w:sz w:val="28"/>
          <w:szCs w:val="28"/>
        </w:rPr>
        <w:t>.</w:t>
      </w:r>
    </w:p>
    <w:sectPr w:rsidR="00015842" w:rsidRPr="00E37EFE" w:rsidSect="00015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C3C1E"/>
    <w:multiLevelType w:val="hybridMultilevel"/>
    <w:tmpl w:val="0610E64A"/>
    <w:lvl w:ilvl="0" w:tplc="1DBC07DC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/>
        <w:i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01A6D"/>
    <w:multiLevelType w:val="singleLevel"/>
    <w:tmpl w:val="0FCECEA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C10185B"/>
    <w:multiLevelType w:val="singleLevel"/>
    <w:tmpl w:val="2B26AA9A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643"/>
    <w:rsid w:val="00015842"/>
    <w:rsid w:val="003054CC"/>
    <w:rsid w:val="00371432"/>
    <w:rsid w:val="00502643"/>
    <w:rsid w:val="007F1D65"/>
    <w:rsid w:val="00AF3441"/>
    <w:rsid w:val="00C37CEB"/>
    <w:rsid w:val="00E3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5"/>
    <o:shapelayout v:ext="edit">
      <o:idmap v:ext="edit" data="1"/>
    </o:shapelayout>
  </w:shapeDefaults>
  <w:decimalSymbol w:val="."/>
  <w:listSeparator w:val=";"/>
  <w14:docId w14:val="6C73B958"/>
  <w15:docId w15:val="{BC3FD1BE-C881-4EDD-A8CD-86FA940B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6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02643"/>
    <w:pPr>
      <w:keepNext/>
      <w:ind w:left="-426" w:firstLine="852"/>
      <w:jc w:val="both"/>
      <w:outlineLvl w:val="0"/>
    </w:pPr>
    <w:rPr>
      <w:sz w:val="28"/>
      <w:u w:val="single"/>
    </w:rPr>
  </w:style>
  <w:style w:type="paragraph" w:styleId="2">
    <w:name w:val="heading 2"/>
    <w:basedOn w:val="a"/>
    <w:next w:val="a"/>
    <w:link w:val="20"/>
    <w:qFormat/>
    <w:rsid w:val="00502643"/>
    <w:pPr>
      <w:keepNext/>
      <w:ind w:firstLine="426"/>
      <w:jc w:val="both"/>
      <w:outlineLvl w:val="1"/>
    </w:pPr>
    <w:rPr>
      <w:sz w:val="28"/>
      <w:u w:val="single"/>
    </w:rPr>
  </w:style>
  <w:style w:type="paragraph" w:styleId="3">
    <w:name w:val="heading 3"/>
    <w:basedOn w:val="a"/>
    <w:next w:val="a"/>
    <w:link w:val="30"/>
    <w:qFormat/>
    <w:rsid w:val="00502643"/>
    <w:pPr>
      <w:keepNext/>
      <w:outlineLvl w:val="2"/>
    </w:pPr>
    <w:rPr>
      <w:sz w:val="28"/>
      <w:u w:val="single"/>
    </w:rPr>
  </w:style>
  <w:style w:type="paragraph" w:styleId="4">
    <w:name w:val="heading 4"/>
    <w:basedOn w:val="a"/>
    <w:next w:val="a"/>
    <w:link w:val="40"/>
    <w:qFormat/>
    <w:rsid w:val="00502643"/>
    <w:pPr>
      <w:keepNext/>
      <w:ind w:firstLine="426"/>
      <w:outlineLvl w:val="3"/>
    </w:pPr>
    <w:rPr>
      <w:sz w:val="28"/>
      <w:u w:val="single"/>
    </w:rPr>
  </w:style>
  <w:style w:type="paragraph" w:styleId="7">
    <w:name w:val="heading 7"/>
    <w:basedOn w:val="a"/>
    <w:next w:val="a"/>
    <w:link w:val="70"/>
    <w:qFormat/>
    <w:rsid w:val="00502643"/>
    <w:pPr>
      <w:keepNext/>
      <w:jc w:val="both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502643"/>
    <w:pPr>
      <w:keepNext/>
      <w:ind w:firstLine="720"/>
      <w:outlineLvl w:val="7"/>
    </w:pPr>
    <w:rPr>
      <w:sz w:val="28"/>
      <w:u w:val="single"/>
    </w:rPr>
  </w:style>
  <w:style w:type="paragraph" w:styleId="9">
    <w:name w:val="heading 9"/>
    <w:basedOn w:val="a"/>
    <w:next w:val="a"/>
    <w:link w:val="90"/>
    <w:qFormat/>
    <w:rsid w:val="00502643"/>
    <w:pPr>
      <w:keepNext/>
      <w:ind w:firstLine="720"/>
      <w:jc w:val="both"/>
      <w:outlineLvl w:val="8"/>
    </w:pPr>
    <w:rPr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20">
    <w:name w:val="Заголовок 2 Знак"/>
    <w:basedOn w:val="a0"/>
    <w:link w:val="2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30">
    <w:name w:val="Заголовок 3 Знак"/>
    <w:basedOn w:val="a0"/>
    <w:link w:val="3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40">
    <w:name w:val="Заголовок 4 Знак"/>
    <w:basedOn w:val="a0"/>
    <w:link w:val="4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70">
    <w:name w:val="Заголовок 7 Знак"/>
    <w:basedOn w:val="a0"/>
    <w:link w:val="7"/>
    <w:rsid w:val="005026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90">
    <w:name w:val="Заголовок 9 Знак"/>
    <w:basedOn w:val="a0"/>
    <w:link w:val="9"/>
    <w:rsid w:val="00502643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paragraph" w:styleId="a3">
    <w:name w:val="Title"/>
    <w:basedOn w:val="a"/>
    <w:link w:val="a4"/>
    <w:qFormat/>
    <w:rsid w:val="00502643"/>
    <w:pPr>
      <w:jc w:val="center"/>
    </w:pPr>
    <w:rPr>
      <w:b/>
      <w:sz w:val="28"/>
    </w:rPr>
  </w:style>
  <w:style w:type="character" w:customStyle="1" w:styleId="a4">
    <w:name w:val="Заголовок Знак"/>
    <w:basedOn w:val="a0"/>
    <w:link w:val="a3"/>
    <w:rsid w:val="0050264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caption"/>
    <w:basedOn w:val="a"/>
    <w:next w:val="a"/>
    <w:qFormat/>
    <w:rsid w:val="00502643"/>
    <w:pPr>
      <w:ind w:firstLine="426"/>
    </w:pPr>
    <w:rPr>
      <w:sz w:val="28"/>
      <w:u w:val="single"/>
    </w:rPr>
  </w:style>
  <w:style w:type="paragraph" w:customStyle="1" w:styleId="21">
    <w:name w:val="Основной текст 21"/>
    <w:basedOn w:val="a"/>
    <w:rsid w:val="00502643"/>
    <w:pPr>
      <w:widowControl w:val="0"/>
      <w:ind w:firstLine="851"/>
      <w:jc w:val="both"/>
    </w:pPr>
    <w:rPr>
      <w:sz w:val="28"/>
    </w:rPr>
  </w:style>
  <w:style w:type="paragraph" w:styleId="a6">
    <w:name w:val="footer"/>
    <w:basedOn w:val="a"/>
    <w:link w:val="a7"/>
    <w:rsid w:val="0050264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50264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2"/>
    <w:basedOn w:val="a"/>
    <w:link w:val="23"/>
    <w:rsid w:val="00502643"/>
    <w:pPr>
      <w:jc w:val="both"/>
    </w:pPr>
    <w:rPr>
      <w:sz w:val="28"/>
    </w:rPr>
  </w:style>
  <w:style w:type="character" w:customStyle="1" w:styleId="23">
    <w:name w:val="Основной текст 2 Знак"/>
    <w:basedOn w:val="a0"/>
    <w:link w:val="22"/>
    <w:rsid w:val="005026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Normal (Web)"/>
    <w:basedOn w:val="a"/>
    <w:uiPriority w:val="99"/>
    <w:unhideWhenUsed/>
    <w:rsid w:val="00502643"/>
    <w:pPr>
      <w:spacing w:before="100" w:beforeAutospacing="1" w:after="100" w:afterAutospacing="1"/>
    </w:pPr>
    <w:rPr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0264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02643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3714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</dc:creator>
  <cp:lastModifiedBy>Вадим Викторович Лукьянов</cp:lastModifiedBy>
  <cp:revision>4</cp:revision>
  <dcterms:created xsi:type="dcterms:W3CDTF">2019-09-26T15:12:00Z</dcterms:created>
  <dcterms:modified xsi:type="dcterms:W3CDTF">2021-04-09T09:10:00Z</dcterms:modified>
</cp:coreProperties>
</file>