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EDC5E9" w14:textId="77777777" w:rsidR="00107329" w:rsidRDefault="00107329" w:rsidP="00107329">
      <w:pPr>
        <w:spacing w:after="165" w:line="259" w:lineRule="auto"/>
        <w:ind w:left="10" w:right="0" w:hanging="10"/>
        <w:jc w:val="center"/>
        <w:rPr>
          <w:noProof/>
        </w:rPr>
      </w:pPr>
      <w:r>
        <w:rPr>
          <w:noProof/>
        </w:rPr>
        <mc:AlternateContent>
          <mc:Choice Requires="wps">
            <w:drawing>
              <wp:anchor distT="0" distB="0" distL="114300" distR="114300" simplePos="0" relativeHeight="251663360" behindDoc="0" locked="0" layoutInCell="1" allowOverlap="1" wp14:anchorId="483F905D" wp14:editId="49922E14">
                <wp:simplePos x="0" y="0"/>
                <wp:positionH relativeFrom="page">
                  <wp:align>left</wp:align>
                </wp:positionH>
                <wp:positionV relativeFrom="paragraph">
                  <wp:posOffset>-899795</wp:posOffset>
                </wp:positionV>
                <wp:extent cx="352425" cy="10172700"/>
                <wp:effectExtent l="0" t="0" r="28575" b="19050"/>
                <wp:wrapNone/>
                <wp:docPr id="2" name="Rectángulo 2"/>
                <wp:cNvGraphicFramePr/>
                <a:graphic xmlns:a="http://schemas.openxmlformats.org/drawingml/2006/main">
                  <a:graphicData uri="http://schemas.microsoft.com/office/word/2010/wordprocessingShape">
                    <wps:wsp>
                      <wps:cNvSpPr/>
                      <wps:spPr>
                        <a:xfrm>
                          <a:off x="0" y="0"/>
                          <a:ext cx="352425" cy="10172700"/>
                        </a:xfrm>
                        <a:prstGeom prst="rect">
                          <a:avLst/>
                        </a:prstGeom>
                        <a:solidFill>
                          <a:schemeClr val="accent5">
                            <a:lumMod val="75000"/>
                          </a:schemeClr>
                        </a:solidFill>
                        <a:ln>
                          <a:solidFill>
                            <a:schemeClr val="accent5">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F6240BE" id="Rectángulo 2" o:spid="_x0000_s1026" style="position:absolute;margin-left:0;margin-top:-70.85pt;width:27.75pt;height:801pt;z-index:251663360;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" fillcolor="#2e74b5 [2408]" strokecolor="#2e74b5 [2408]" strokeweight="1pt">
                <w10:wrap anchorx="page"/>
              </v:rect>
            </w:pict>
          </mc:Fallback>
        </mc:AlternateContent>
      </w:r>
      <w:r>
        <w:rPr>
          <w:noProof/>
        </w:rPr>
        <w:drawing>
          <wp:anchor distT="0" distB="0" distL="114300" distR="114300" simplePos="0" relativeHeight="251660288" behindDoc="0" locked="0" layoutInCell="1" allowOverlap="1" wp14:anchorId="07FE9D7F" wp14:editId="4DECB7A6">
            <wp:simplePos x="0" y="0"/>
            <wp:positionH relativeFrom="column">
              <wp:posOffset>4225291</wp:posOffset>
            </wp:positionH>
            <wp:positionV relativeFrom="paragraph">
              <wp:posOffset>-414019</wp:posOffset>
            </wp:positionV>
            <wp:extent cx="1714500" cy="971550"/>
            <wp:effectExtent l="0" t="0" r="0" b="0"/>
            <wp:wrapNone/>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5">
                      <a:extLst>
                        <a:ext uri="{28A0092B-C50C-407E-A947-70E740481C1C}">
                          <a14:useLocalDpi xmlns:a14="http://schemas.microsoft.com/office/drawing/2010/main" val="0"/>
                        </a:ext>
                      </a:extLst>
                    </a:blip>
                    <a:stretch>
                      <a:fillRect/>
                    </a:stretch>
                  </pic:blipFill>
                  <pic:spPr>
                    <a:xfrm>
                      <a:off x="0" y="0"/>
                      <a:ext cx="171450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40"/>
          <w:szCs w:val="40"/>
        </w:rPr>
        <w:drawing>
          <wp:anchor distT="0" distB="0" distL="114300" distR="114300" simplePos="0" relativeHeight="251661312" behindDoc="0" locked="0" layoutInCell="1" allowOverlap="1" wp14:anchorId="0D4E4315" wp14:editId="0E704610">
            <wp:simplePos x="0" y="0"/>
            <wp:positionH relativeFrom="column">
              <wp:posOffset>-765810</wp:posOffset>
            </wp:positionH>
            <wp:positionV relativeFrom="paragraph">
              <wp:posOffset>-461645</wp:posOffset>
            </wp:positionV>
            <wp:extent cx="2238375" cy="986739"/>
            <wp:effectExtent l="0" t="0" r="0" b="444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s tec.png"/>
                    <pic:cNvPicPr/>
                  </pic:nvPicPr>
                  <pic:blipFill>
                    <a:blip r:embed="rId6">
                      <a:extLst>
                        <a:ext uri="{28A0092B-C50C-407E-A947-70E740481C1C}">
                          <a14:useLocalDpi xmlns:a14="http://schemas.microsoft.com/office/drawing/2010/main" val="0"/>
                        </a:ext>
                      </a:extLst>
                    </a:blip>
                    <a:stretch>
                      <a:fillRect/>
                    </a:stretch>
                  </pic:blipFill>
                  <pic:spPr>
                    <a:xfrm>
                      <a:off x="0" y="0"/>
                      <a:ext cx="2238375" cy="986739"/>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0" wp14:anchorId="043C8798" wp14:editId="212A730A">
            <wp:simplePos x="0" y="0"/>
            <wp:positionH relativeFrom="margin">
              <wp:align>center</wp:align>
            </wp:positionH>
            <wp:positionV relativeFrom="paragraph">
              <wp:posOffset>-466725</wp:posOffset>
            </wp:positionV>
            <wp:extent cx="1802892" cy="914400"/>
            <wp:effectExtent l="0" t="0" r="6985" b="0"/>
            <wp:wrapNone/>
            <wp:docPr id="60" name="Picture 60"/>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7"/>
                    <a:stretch>
                      <a:fillRect/>
                    </a:stretch>
                  </pic:blipFill>
                  <pic:spPr>
                    <a:xfrm>
                      <a:off x="0" y="0"/>
                      <a:ext cx="1802892" cy="914400"/>
                    </a:xfrm>
                    <a:prstGeom prst="rect">
                      <a:avLst/>
                    </a:prstGeom>
                  </pic:spPr>
                </pic:pic>
              </a:graphicData>
            </a:graphic>
          </wp:anchor>
        </w:drawing>
      </w:r>
    </w:p>
    <w:p w14:paraId="0FCE7781" w14:textId="77777777" w:rsidR="00107329" w:rsidRPr="005944E6" w:rsidRDefault="00107329" w:rsidP="00107329">
      <w:pPr>
        <w:spacing w:after="165" w:line="259" w:lineRule="auto"/>
        <w:ind w:left="10" w:right="0" w:hanging="10"/>
        <w:jc w:val="center"/>
        <w:rPr>
          <w:noProof/>
        </w:rPr>
      </w:pPr>
    </w:p>
    <w:p w14:paraId="7ECB4D14" w14:textId="77777777" w:rsidR="00107329" w:rsidRDefault="00107329" w:rsidP="00107329">
      <w:pPr>
        <w:spacing w:after="165" w:line="259" w:lineRule="auto"/>
        <w:ind w:left="10" w:right="0" w:hanging="10"/>
        <w:jc w:val="center"/>
        <w:rPr>
          <w:rFonts w:ascii="Calibri" w:eastAsia="Calibri" w:hAnsi="Calibri" w:cs="Calibri"/>
          <w:b/>
          <w:sz w:val="28"/>
          <w:lang w:val="es-ES"/>
        </w:rPr>
      </w:pPr>
    </w:p>
    <w:p w14:paraId="5858E177" w14:textId="77777777" w:rsidR="00107329" w:rsidRPr="00415FF4" w:rsidRDefault="00107329" w:rsidP="00107329">
      <w:pPr>
        <w:spacing w:after="165" w:line="259" w:lineRule="auto"/>
        <w:ind w:left="10" w:right="0" w:hanging="10"/>
        <w:jc w:val="center"/>
        <w:rPr>
          <w:lang w:val="es-ES"/>
        </w:rPr>
      </w:pPr>
      <w:r w:rsidRPr="00415FF4">
        <w:rPr>
          <w:rFonts w:ascii="Calibri" w:eastAsia="Calibri" w:hAnsi="Calibri" w:cs="Calibri"/>
          <w:b/>
          <w:sz w:val="28"/>
          <w:lang w:val="es-ES"/>
        </w:rPr>
        <w:t>TECNOLÓGICO NACIONAL DE MÉXICO</w:t>
      </w:r>
    </w:p>
    <w:p w14:paraId="64CE6CF7" w14:textId="77777777" w:rsidR="00107329" w:rsidRPr="00415FF4" w:rsidRDefault="00107329" w:rsidP="00107329">
      <w:pPr>
        <w:spacing w:after="165" w:line="259" w:lineRule="auto"/>
        <w:ind w:left="10" w:right="0" w:hanging="10"/>
        <w:jc w:val="center"/>
        <w:rPr>
          <w:lang w:val="es-ES"/>
        </w:rPr>
      </w:pPr>
      <w:r w:rsidRPr="00415FF4">
        <w:rPr>
          <w:rFonts w:ascii="Calibri" w:eastAsia="Calibri" w:hAnsi="Calibri" w:cs="Calibri"/>
          <w:b/>
          <w:sz w:val="28"/>
          <w:lang w:val="es-ES"/>
        </w:rPr>
        <w:t>INSTITUTO TECNOLÓGICO DE FRONTERA COMALAPA</w:t>
      </w:r>
    </w:p>
    <w:p w14:paraId="5E373EA8" w14:textId="77777777" w:rsidR="00107329" w:rsidRPr="00415FF4" w:rsidRDefault="00107329" w:rsidP="00107329">
      <w:pPr>
        <w:spacing w:after="165" w:line="259" w:lineRule="auto"/>
        <w:ind w:left="10" w:right="0" w:hanging="10"/>
        <w:jc w:val="center"/>
        <w:rPr>
          <w:lang w:val="es-ES"/>
        </w:rPr>
      </w:pPr>
      <w:r w:rsidRPr="00415FF4">
        <w:rPr>
          <w:rFonts w:ascii="Calibri" w:eastAsia="Calibri" w:hAnsi="Calibri" w:cs="Calibri"/>
          <w:b/>
          <w:sz w:val="28"/>
          <w:lang w:val="es-ES"/>
        </w:rPr>
        <w:t>CARRERA</w:t>
      </w:r>
    </w:p>
    <w:p w14:paraId="086BA7B3" w14:textId="77777777" w:rsidR="00107329" w:rsidRPr="00415FF4" w:rsidRDefault="00107329" w:rsidP="00107329">
      <w:pPr>
        <w:spacing w:after="160" w:line="259" w:lineRule="auto"/>
        <w:ind w:left="10" w:right="0" w:hanging="10"/>
        <w:jc w:val="center"/>
        <w:rPr>
          <w:lang w:val="es-ES"/>
        </w:rPr>
      </w:pPr>
      <w:r w:rsidRPr="00415FF4">
        <w:rPr>
          <w:rFonts w:ascii="Calibri" w:eastAsia="Calibri" w:hAnsi="Calibri" w:cs="Calibri"/>
          <w:sz w:val="28"/>
          <w:lang w:val="es-ES"/>
        </w:rPr>
        <w:t xml:space="preserve">INGENIERÍA EN </w:t>
      </w:r>
      <w:r>
        <w:rPr>
          <w:rFonts w:ascii="Calibri" w:eastAsia="Calibri" w:hAnsi="Calibri" w:cs="Calibri"/>
          <w:sz w:val="28"/>
          <w:lang w:val="es-ES"/>
        </w:rPr>
        <w:t>SISTEMAS COMPUTACIONALES</w:t>
      </w:r>
    </w:p>
    <w:p w14:paraId="250D2A63" w14:textId="77777777" w:rsidR="00107329" w:rsidRPr="00415FF4" w:rsidRDefault="00107329" w:rsidP="00107329">
      <w:pPr>
        <w:spacing w:after="165" w:line="259" w:lineRule="auto"/>
        <w:ind w:left="10" w:right="0" w:hanging="10"/>
        <w:jc w:val="center"/>
        <w:rPr>
          <w:lang w:val="es-ES"/>
        </w:rPr>
      </w:pPr>
      <w:r w:rsidRPr="00415FF4">
        <w:rPr>
          <w:rFonts w:ascii="Calibri" w:eastAsia="Calibri" w:hAnsi="Calibri" w:cs="Calibri"/>
          <w:b/>
          <w:sz w:val="28"/>
          <w:lang w:val="es-ES"/>
        </w:rPr>
        <w:t>ALUMN</w:t>
      </w:r>
      <w:r>
        <w:rPr>
          <w:rFonts w:ascii="Calibri" w:eastAsia="Calibri" w:hAnsi="Calibri" w:cs="Calibri"/>
          <w:b/>
          <w:sz w:val="28"/>
          <w:lang w:val="es-ES"/>
        </w:rPr>
        <w:t>O</w:t>
      </w:r>
    </w:p>
    <w:p w14:paraId="051FDFD3" w14:textId="77777777" w:rsidR="00107329" w:rsidRPr="00415FF4" w:rsidRDefault="00107329" w:rsidP="00107329">
      <w:pPr>
        <w:spacing w:after="160" w:line="259" w:lineRule="auto"/>
        <w:ind w:left="10" w:right="0" w:hanging="10"/>
        <w:jc w:val="center"/>
        <w:rPr>
          <w:lang w:val="es-ES"/>
        </w:rPr>
      </w:pPr>
      <w:r>
        <w:rPr>
          <w:rFonts w:ascii="Calibri" w:eastAsia="Calibri" w:hAnsi="Calibri" w:cs="Calibri"/>
          <w:sz w:val="28"/>
          <w:lang w:val="es-ES"/>
        </w:rPr>
        <w:t>AMILCAR ALEJANDRO CORONA ESCOBAR</w:t>
      </w:r>
    </w:p>
    <w:p w14:paraId="32DA5C8C" w14:textId="77777777" w:rsidR="00107329" w:rsidRPr="00415FF4" w:rsidRDefault="00107329" w:rsidP="00107329">
      <w:pPr>
        <w:spacing w:after="165" w:line="259" w:lineRule="auto"/>
        <w:ind w:left="10" w:right="0" w:hanging="10"/>
        <w:jc w:val="center"/>
        <w:rPr>
          <w:lang w:val="es-ES"/>
        </w:rPr>
      </w:pPr>
      <w:r w:rsidRPr="00415FF4">
        <w:rPr>
          <w:rFonts w:ascii="Calibri" w:eastAsia="Calibri" w:hAnsi="Calibri" w:cs="Calibri"/>
          <w:b/>
          <w:sz w:val="28"/>
          <w:lang w:val="es-ES"/>
        </w:rPr>
        <w:t>CATEDRATICO</w:t>
      </w:r>
    </w:p>
    <w:p w14:paraId="7E1D37DA" w14:textId="1C1CF2B6" w:rsidR="00107329" w:rsidRPr="00415FF4" w:rsidRDefault="00107329" w:rsidP="00107329">
      <w:pPr>
        <w:spacing w:after="160" w:line="259" w:lineRule="auto"/>
        <w:ind w:left="10" w:right="0" w:hanging="10"/>
        <w:jc w:val="center"/>
        <w:rPr>
          <w:lang w:val="es-ES"/>
        </w:rPr>
      </w:pPr>
      <w:r>
        <w:rPr>
          <w:rFonts w:ascii="Calibri" w:eastAsia="Calibri" w:hAnsi="Calibri" w:cs="Calibri"/>
          <w:sz w:val="28"/>
          <w:lang w:val="es-ES"/>
        </w:rPr>
        <w:t xml:space="preserve">ING. </w:t>
      </w:r>
      <w:r w:rsidR="00CD10A0">
        <w:rPr>
          <w:rFonts w:ascii="Calibri" w:eastAsia="Calibri" w:hAnsi="Calibri" w:cs="Calibri"/>
          <w:sz w:val="28"/>
          <w:lang w:val="es-ES"/>
        </w:rPr>
        <w:t>FRANCISCO JAVIER MINGO VELAZQUEZ</w:t>
      </w:r>
    </w:p>
    <w:p w14:paraId="41F4B3F6" w14:textId="77777777" w:rsidR="00107329" w:rsidRPr="00DD7A7A" w:rsidRDefault="00107329" w:rsidP="00107329">
      <w:pPr>
        <w:spacing w:after="165" w:line="259" w:lineRule="auto"/>
        <w:ind w:left="10" w:right="0" w:hanging="10"/>
        <w:jc w:val="center"/>
        <w:rPr>
          <w:lang w:val="es-MX"/>
        </w:rPr>
      </w:pPr>
      <w:r w:rsidRPr="00DD7A7A">
        <w:rPr>
          <w:rFonts w:ascii="Calibri" w:eastAsia="Calibri" w:hAnsi="Calibri" w:cs="Calibri"/>
          <w:b/>
          <w:sz w:val="28"/>
          <w:lang w:val="es-MX"/>
        </w:rPr>
        <w:t>MATERIA</w:t>
      </w:r>
    </w:p>
    <w:p w14:paraId="63A8B151" w14:textId="00333B51" w:rsidR="00107329" w:rsidRPr="00DD7A7A" w:rsidRDefault="00107329" w:rsidP="00107329">
      <w:pPr>
        <w:spacing w:after="160" w:line="259" w:lineRule="auto"/>
        <w:ind w:left="10" w:right="0" w:hanging="10"/>
        <w:jc w:val="center"/>
        <w:rPr>
          <w:lang w:val="es-MX"/>
        </w:rPr>
      </w:pPr>
      <w:r>
        <w:rPr>
          <w:noProof/>
        </w:rPr>
        <w:drawing>
          <wp:anchor distT="0" distB="0" distL="114300" distR="114300" simplePos="0" relativeHeight="251659264" behindDoc="0" locked="0" layoutInCell="1" allowOverlap="0" wp14:anchorId="748C0F89" wp14:editId="3C3CF0DB">
            <wp:simplePos x="0" y="0"/>
            <wp:positionH relativeFrom="page">
              <wp:posOffset>1080516</wp:posOffset>
            </wp:positionH>
            <wp:positionV relativeFrom="page">
              <wp:posOffset>8871204</wp:posOffset>
            </wp:positionV>
            <wp:extent cx="56388" cy="225552"/>
            <wp:effectExtent l="0" t="0" r="0" b="0"/>
            <wp:wrapTopAndBottom/>
            <wp:docPr id="86" name="Picture 86"/>
            <wp:cNvGraphicFramePr/>
            <a:graphic xmlns:a="http://schemas.openxmlformats.org/drawingml/2006/main">
              <a:graphicData uri="http://schemas.openxmlformats.org/drawingml/2006/picture">
                <pic:pic xmlns:pic="http://schemas.openxmlformats.org/drawingml/2006/picture">
                  <pic:nvPicPr>
                    <pic:cNvPr id="86" name="Picture 86"/>
                    <pic:cNvPicPr/>
                  </pic:nvPicPr>
                  <pic:blipFill>
                    <a:blip r:embed="rId8"/>
                    <a:stretch>
                      <a:fillRect/>
                    </a:stretch>
                  </pic:blipFill>
                  <pic:spPr>
                    <a:xfrm>
                      <a:off x="0" y="0"/>
                      <a:ext cx="56388" cy="225552"/>
                    </a:xfrm>
                    <a:prstGeom prst="rect">
                      <a:avLst/>
                    </a:prstGeom>
                  </pic:spPr>
                </pic:pic>
              </a:graphicData>
            </a:graphic>
          </wp:anchor>
        </w:drawing>
      </w:r>
      <w:r w:rsidR="00CD10A0">
        <w:rPr>
          <w:rFonts w:ascii="Calibri" w:eastAsia="Calibri" w:hAnsi="Calibri" w:cs="Calibri"/>
          <w:sz w:val="28"/>
          <w:lang w:val="es-MX"/>
        </w:rPr>
        <w:t>SIMULACIÓN</w:t>
      </w:r>
    </w:p>
    <w:p w14:paraId="59A75F2B" w14:textId="77777777" w:rsidR="00107329" w:rsidRPr="00DD7A7A" w:rsidRDefault="00107329" w:rsidP="00107329">
      <w:pPr>
        <w:spacing w:after="202" w:line="259" w:lineRule="auto"/>
        <w:ind w:left="10" w:right="0" w:hanging="10"/>
        <w:jc w:val="center"/>
        <w:rPr>
          <w:lang w:val="es-MX"/>
        </w:rPr>
      </w:pPr>
      <w:r w:rsidRPr="00DD7A7A">
        <w:rPr>
          <w:rFonts w:ascii="Calibri" w:eastAsia="Calibri" w:hAnsi="Calibri" w:cs="Calibri"/>
          <w:b/>
          <w:sz w:val="28"/>
          <w:lang w:val="es-MX"/>
        </w:rPr>
        <w:t>UNIDAD</w:t>
      </w:r>
    </w:p>
    <w:p w14:paraId="04FAE04C" w14:textId="77777777" w:rsidR="00107329" w:rsidRPr="00DD7A7A" w:rsidRDefault="00107329" w:rsidP="00107329">
      <w:pPr>
        <w:spacing w:after="160" w:line="259" w:lineRule="auto"/>
        <w:ind w:left="4320" w:right="0" w:firstLine="0"/>
        <w:rPr>
          <w:lang w:val="es-MX"/>
        </w:rPr>
      </w:pPr>
      <w:r w:rsidRPr="00DD7A7A">
        <w:rPr>
          <w:lang w:val="es-MX"/>
        </w:rPr>
        <w:t>2</w:t>
      </w:r>
    </w:p>
    <w:p w14:paraId="277B77C3" w14:textId="77777777" w:rsidR="00107329" w:rsidRPr="00DD7A7A" w:rsidRDefault="00107329" w:rsidP="00107329">
      <w:pPr>
        <w:pStyle w:val="Prrafodelista"/>
        <w:spacing w:after="160" w:line="259" w:lineRule="auto"/>
        <w:ind w:left="564" w:right="0" w:firstLine="0"/>
        <w:rPr>
          <w:lang w:val="es-MX"/>
        </w:rPr>
      </w:pPr>
      <w:r w:rsidRPr="00DD7A7A">
        <w:rPr>
          <w:rFonts w:ascii="Calibri" w:eastAsia="Calibri" w:hAnsi="Calibri" w:cs="Calibri"/>
          <w:b/>
          <w:sz w:val="28"/>
          <w:lang w:val="es-MX"/>
        </w:rPr>
        <w:t xml:space="preserve">  </w:t>
      </w:r>
      <w:r>
        <w:rPr>
          <w:rFonts w:ascii="Calibri" w:eastAsia="Calibri" w:hAnsi="Calibri" w:cs="Calibri"/>
          <w:b/>
          <w:sz w:val="28"/>
          <w:lang w:val="es-MX"/>
        </w:rPr>
        <w:t xml:space="preserve">                                                </w:t>
      </w:r>
      <w:r w:rsidRPr="00DD7A7A">
        <w:rPr>
          <w:rFonts w:ascii="Calibri" w:eastAsia="Calibri" w:hAnsi="Calibri" w:cs="Calibri"/>
          <w:b/>
          <w:sz w:val="28"/>
          <w:lang w:val="es-MX"/>
        </w:rPr>
        <w:t>ACTIVIDAD</w:t>
      </w:r>
    </w:p>
    <w:p w14:paraId="46AE3780" w14:textId="75FB23C0" w:rsidR="00107329" w:rsidRPr="00DD7A7A" w:rsidRDefault="00107329" w:rsidP="00107329">
      <w:pPr>
        <w:spacing w:after="160" w:line="259" w:lineRule="auto"/>
        <w:ind w:left="10" w:right="0" w:hanging="10"/>
        <w:jc w:val="center"/>
        <w:rPr>
          <w:rFonts w:ascii="Calibri" w:eastAsia="Calibri" w:hAnsi="Calibri" w:cs="Calibri"/>
          <w:sz w:val="28"/>
          <w:lang w:val="es-MX"/>
        </w:rPr>
      </w:pPr>
      <w:r w:rsidRPr="00DD7A7A">
        <w:rPr>
          <w:rFonts w:ascii="Calibri" w:eastAsia="Calibri" w:hAnsi="Calibri" w:cs="Calibri"/>
          <w:sz w:val="28"/>
          <w:lang w:val="es-MX"/>
        </w:rPr>
        <w:t>2.</w:t>
      </w:r>
      <w:r w:rsidR="00CD10A0">
        <w:rPr>
          <w:rFonts w:ascii="Calibri" w:eastAsia="Calibri" w:hAnsi="Calibri" w:cs="Calibri"/>
          <w:sz w:val="28"/>
          <w:lang w:val="es-MX"/>
        </w:rPr>
        <w:t>1 ENSAYO</w:t>
      </w:r>
    </w:p>
    <w:p w14:paraId="2494042A" w14:textId="77777777" w:rsidR="00107329" w:rsidRPr="005944E6" w:rsidRDefault="00107329" w:rsidP="00107329">
      <w:pPr>
        <w:spacing w:after="165" w:line="259" w:lineRule="auto"/>
        <w:ind w:left="10" w:right="0" w:hanging="10"/>
        <w:jc w:val="center"/>
        <w:rPr>
          <w:lang w:val="es-ES"/>
        </w:rPr>
      </w:pPr>
      <w:r w:rsidRPr="005944E6">
        <w:rPr>
          <w:rFonts w:ascii="Calibri" w:eastAsia="Calibri" w:hAnsi="Calibri" w:cs="Calibri"/>
          <w:b/>
          <w:sz w:val="28"/>
          <w:lang w:val="es-ES"/>
        </w:rPr>
        <w:t>NUMERO DE CONTROL</w:t>
      </w:r>
    </w:p>
    <w:p w14:paraId="5D7090DA" w14:textId="77777777" w:rsidR="00107329" w:rsidRDefault="00107329" w:rsidP="00107329">
      <w:pPr>
        <w:spacing w:after="160" w:line="259" w:lineRule="auto"/>
        <w:ind w:left="10" w:right="0" w:hanging="10"/>
        <w:jc w:val="center"/>
        <w:rPr>
          <w:rFonts w:ascii="Calibri" w:eastAsia="Calibri" w:hAnsi="Calibri" w:cs="Calibri"/>
          <w:sz w:val="28"/>
          <w:lang w:val="es-ES"/>
        </w:rPr>
      </w:pPr>
      <w:r w:rsidRPr="005944E6">
        <w:rPr>
          <w:rFonts w:ascii="Calibri" w:eastAsia="Calibri" w:hAnsi="Calibri" w:cs="Calibri"/>
          <w:sz w:val="28"/>
          <w:lang w:val="es-ES"/>
        </w:rPr>
        <w:t>2</w:t>
      </w:r>
      <w:r>
        <w:rPr>
          <w:rFonts w:ascii="Calibri" w:eastAsia="Calibri" w:hAnsi="Calibri" w:cs="Calibri"/>
          <w:sz w:val="28"/>
          <w:lang w:val="es-ES"/>
        </w:rPr>
        <w:t>41260074</w:t>
      </w:r>
      <w:r w:rsidRPr="005944E6">
        <w:rPr>
          <w:rFonts w:ascii="Calibri" w:eastAsia="Calibri" w:hAnsi="Calibri" w:cs="Calibri"/>
          <w:sz w:val="28"/>
          <w:lang w:val="es-ES"/>
        </w:rPr>
        <w:t xml:space="preserve"> </w:t>
      </w:r>
    </w:p>
    <w:p w14:paraId="4271F3FB" w14:textId="77777777" w:rsidR="00107329" w:rsidRPr="005944E6" w:rsidRDefault="00107329" w:rsidP="00107329">
      <w:pPr>
        <w:spacing w:after="160" w:line="259" w:lineRule="auto"/>
        <w:ind w:left="10" w:right="0" w:hanging="10"/>
        <w:jc w:val="center"/>
        <w:rPr>
          <w:lang w:val="es-ES"/>
        </w:rPr>
      </w:pPr>
      <w:r w:rsidRPr="005944E6">
        <w:rPr>
          <w:rFonts w:ascii="Calibri" w:eastAsia="Calibri" w:hAnsi="Calibri" w:cs="Calibri"/>
          <w:b/>
          <w:sz w:val="28"/>
          <w:lang w:val="es-ES"/>
        </w:rPr>
        <w:t>SEMESTRE</w:t>
      </w:r>
    </w:p>
    <w:p w14:paraId="28A9B688" w14:textId="77777777" w:rsidR="00107329" w:rsidRPr="005944E6" w:rsidRDefault="00107329" w:rsidP="00107329">
      <w:pPr>
        <w:spacing w:after="170" w:line="259" w:lineRule="auto"/>
        <w:ind w:left="1526" w:right="0" w:firstLine="0"/>
        <w:rPr>
          <w:lang w:val="es-ES"/>
        </w:rPr>
      </w:pPr>
      <w:r>
        <w:rPr>
          <w:rFonts w:ascii="Calibri" w:eastAsia="Calibri" w:hAnsi="Calibri" w:cs="Calibri"/>
          <w:sz w:val="28"/>
          <w:lang w:val="es-ES"/>
        </w:rPr>
        <w:t xml:space="preserve">                                           5</w:t>
      </w:r>
      <w:r w:rsidRPr="005944E6">
        <w:rPr>
          <w:rFonts w:ascii="Calibri" w:eastAsia="Calibri" w:hAnsi="Calibri" w:cs="Calibri"/>
          <w:sz w:val="28"/>
          <w:lang w:val="es-ES"/>
        </w:rPr>
        <w:t>º</w:t>
      </w:r>
    </w:p>
    <w:p w14:paraId="11CC4ACA" w14:textId="414D916A" w:rsidR="00107329" w:rsidRPr="00415FF4" w:rsidRDefault="00107329" w:rsidP="00107329">
      <w:pPr>
        <w:spacing w:after="0" w:line="259" w:lineRule="auto"/>
        <w:ind w:left="10" w:right="0" w:hanging="10"/>
        <w:jc w:val="center"/>
        <w:rPr>
          <w:lang w:val="es-ES"/>
        </w:rPr>
      </w:pPr>
      <w:r w:rsidRPr="00415FF4">
        <w:rPr>
          <w:rFonts w:ascii="Calibri" w:eastAsia="Calibri" w:hAnsi="Calibri" w:cs="Calibri"/>
          <w:b/>
          <w:sz w:val="28"/>
          <w:lang w:val="es-ES"/>
        </w:rPr>
        <w:t>FRONTERA COMALAPA FECHA DE ENTREGA</w:t>
      </w:r>
      <w:r w:rsidRPr="00415FF4">
        <w:rPr>
          <w:b/>
          <w:lang w:val="es-ES"/>
        </w:rPr>
        <w:t xml:space="preserve">:  </w:t>
      </w:r>
      <w:r w:rsidR="00471832">
        <w:rPr>
          <w:b/>
          <w:lang w:val="es-ES"/>
        </w:rPr>
        <w:t>07</w:t>
      </w:r>
      <w:r w:rsidR="00CD10A0">
        <w:rPr>
          <w:b/>
          <w:lang w:val="es-ES"/>
        </w:rPr>
        <w:t xml:space="preserve"> </w:t>
      </w:r>
      <w:r w:rsidRPr="00415FF4">
        <w:rPr>
          <w:b/>
          <w:lang w:val="es-ES"/>
        </w:rPr>
        <w:t>DE</w:t>
      </w:r>
    </w:p>
    <w:p w14:paraId="655DD084" w14:textId="4DA9FA76" w:rsidR="00107329" w:rsidRPr="00471832" w:rsidRDefault="00107329" w:rsidP="00107329">
      <w:pPr>
        <w:spacing w:after="0" w:line="259" w:lineRule="auto"/>
        <w:ind w:left="2552" w:right="0" w:firstLine="0"/>
        <w:rPr>
          <w:b/>
          <w:lang w:val="es-MX"/>
        </w:rPr>
      </w:pPr>
      <w:r w:rsidRPr="00DD7A7A">
        <w:rPr>
          <w:b/>
          <w:lang w:val="es-MX"/>
        </w:rPr>
        <w:t xml:space="preserve">          </w:t>
      </w:r>
      <w:r w:rsidR="00471832">
        <w:rPr>
          <w:b/>
          <w:lang w:val="es-MX"/>
        </w:rPr>
        <w:t>SEPTIEMBRE</w:t>
      </w:r>
      <w:r w:rsidR="00CD10A0" w:rsidRPr="00471832">
        <w:rPr>
          <w:b/>
          <w:lang w:val="es-MX"/>
        </w:rPr>
        <w:t xml:space="preserve"> </w:t>
      </w:r>
      <w:r w:rsidRPr="00471832">
        <w:rPr>
          <w:b/>
          <w:lang w:val="es-MX"/>
        </w:rPr>
        <w:t>DE 2026</w:t>
      </w:r>
    </w:p>
    <w:p w14:paraId="21454F04" w14:textId="660141F8" w:rsidR="00CD10A0" w:rsidRPr="00471832" w:rsidRDefault="00CD10A0">
      <w:pPr>
        <w:spacing w:after="160" w:line="259" w:lineRule="auto"/>
        <w:ind w:left="0" w:right="0" w:firstLine="0"/>
        <w:jc w:val="left"/>
        <w:rPr>
          <w:b/>
          <w:lang w:val="es-MX"/>
        </w:rPr>
      </w:pPr>
      <w:r w:rsidRPr="00471832">
        <w:rPr>
          <w:b/>
          <w:lang w:val="es-MX"/>
        </w:rPr>
        <w:br w:type="page"/>
      </w:r>
    </w:p>
    <w:p w14:paraId="594CB324" w14:textId="504BE5E5" w:rsidR="00107329" w:rsidRPr="00471832" w:rsidRDefault="00CD10A0" w:rsidP="00CD10A0">
      <w:pPr>
        <w:spacing w:after="160" w:line="259" w:lineRule="auto"/>
        <w:ind w:left="0" w:right="0" w:firstLine="0"/>
        <w:jc w:val="center"/>
        <w:rPr>
          <w:b/>
          <w:sz w:val="28"/>
          <w:lang w:val="es-MX"/>
        </w:rPr>
      </w:pPr>
      <w:r w:rsidRPr="00471832">
        <w:rPr>
          <w:b/>
          <w:sz w:val="28"/>
          <w:lang w:val="es-MX"/>
        </w:rPr>
        <w:lastRenderedPageBreak/>
        <w:t>INTRODUCCIÓN</w:t>
      </w:r>
    </w:p>
    <w:p w14:paraId="580EDE0A" w14:textId="77777777" w:rsidR="00CD10A0" w:rsidRPr="00CD10A0" w:rsidRDefault="00CD10A0" w:rsidP="00CD10A0">
      <w:pPr>
        <w:spacing w:before="100" w:beforeAutospacing="1" w:after="100" w:afterAutospacing="1" w:line="240" w:lineRule="auto"/>
        <w:ind w:left="0" w:right="0" w:firstLine="0"/>
        <w:rPr>
          <w:rFonts w:eastAsia="Times New Roman"/>
          <w:color w:val="auto"/>
          <w:szCs w:val="24"/>
          <w:lang w:val="es-MX"/>
        </w:rPr>
      </w:pPr>
      <w:r w:rsidRPr="00CD10A0">
        <w:rPr>
          <w:rFonts w:eastAsia="Times New Roman"/>
          <w:color w:val="auto"/>
          <w:szCs w:val="24"/>
          <w:lang w:val="es-MX"/>
        </w:rPr>
        <w:t>La simulación por computadora se ha convertido en una herramienta indispensable en la ingeniería moderna para analizar, modelar y predecir el comportamiento de sistemas complejos sin necesidad de arriesgar recursos en entornos reales. Detrás de cualquier modelo estocástico exitoso se encuentra un elemento fundamental: los números pseudoaleatorios. Estos actúan como el motor de la incertidumbre, permitiendo replicar fenómenos del mundo real que involucran azar o variabilidad.</w:t>
      </w:r>
    </w:p>
    <w:p w14:paraId="4D6912E1" w14:textId="77777777" w:rsidR="00CD10A0" w:rsidRPr="00CD10A0" w:rsidRDefault="00CD10A0" w:rsidP="00CD10A0">
      <w:pPr>
        <w:spacing w:before="100" w:beforeAutospacing="1" w:after="100" w:afterAutospacing="1" w:line="240" w:lineRule="auto"/>
        <w:ind w:left="0" w:right="0" w:firstLine="0"/>
        <w:rPr>
          <w:rFonts w:eastAsia="Times New Roman"/>
          <w:color w:val="auto"/>
          <w:szCs w:val="24"/>
          <w:lang w:val="es-MX"/>
        </w:rPr>
      </w:pPr>
      <w:r w:rsidRPr="00CD10A0">
        <w:rPr>
          <w:rFonts w:eastAsia="Times New Roman"/>
          <w:color w:val="auto"/>
          <w:szCs w:val="24"/>
          <w:lang w:val="es-MX"/>
        </w:rPr>
        <w:t>Sin embargo, generar números que aparenten ser completamente aleatorios a partir de algoritmos deterministas no es una tarea sencilla; requiere un rigor matemático estricto y un proceso riguroso de validación estadística. Asimismo, cuando estos números se integran en metodologías de cálculo avanzadas, como el Método de Monte Carlo, se transforman en una solución potente para resolver problemas matemáticos y físicos complejos. Este ensayo explora los fundamentos de la generación pseudoaleatoria, las pruebas necesarias para comprobar su calidad y la aplicación práctica del modelado estocástico.</w:t>
      </w:r>
    </w:p>
    <w:p w14:paraId="0ABF591D" w14:textId="3FE104F1" w:rsidR="00CD10A0" w:rsidRDefault="00CD10A0">
      <w:pPr>
        <w:spacing w:after="160" w:line="259" w:lineRule="auto"/>
        <w:ind w:left="0" w:right="0" w:firstLine="0"/>
        <w:jc w:val="left"/>
        <w:rPr>
          <w:lang w:val="es-MX"/>
        </w:rPr>
      </w:pPr>
      <w:r>
        <w:rPr>
          <w:lang w:val="es-MX"/>
        </w:rPr>
        <w:br w:type="page"/>
      </w:r>
    </w:p>
    <w:p w14:paraId="368772CF" w14:textId="65D58D51" w:rsidR="00CD10A0" w:rsidRDefault="00CD10A0" w:rsidP="00CD10A0">
      <w:pPr>
        <w:spacing w:after="160" w:line="259" w:lineRule="auto"/>
        <w:ind w:left="0" w:right="0" w:firstLine="0"/>
        <w:jc w:val="center"/>
        <w:rPr>
          <w:b/>
          <w:sz w:val="28"/>
          <w:lang w:val="es-MX"/>
        </w:rPr>
      </w:pPr>
      <w:r w:rsidRPr="00CD10A0">
        <w:rPr>
          <w:b/>
          <w:sz w:val="28"/>
          <w:lang w:val="es-MX"/>
        </w:rPr>
        <w:lastRenderedPageBreak/>
        <w:t>JUSTIFICACIÓN</w:t>
      </w:r>
    </w:p>
    <w:p w14:paraId="7668E4F5" w14:textId="77777777" w:rsidR="00CD10A0" w:rsidRPr="00CD10A0" w:rsidRDefault="00CD10A0" w:rsidP="00CD10A0">
      <w:pPr>
        <w:spacing w:before="100" w:beforeAutospacing="1" w:after="100" w:afterAutospacing="1" w:line="240" w:lineRule="auto"/>
        <w:ind w:left="0" w:right="0" w:firstLine="0"/>
        <w:rPr>
          <w:rFonts w:eastAsia="Times New Roman"/>
          <w:color w:val="auto"/>
          <w:szCs w:val="24"/>
          <w:lang w:val="es-MX"/>
        </w:rPr>
      </w:pPr>
      <w:r w:rsidRPr="00CD10A0">
        <w:rPr>
          <w:rFonts w:eastAsia="Times New Roman"/>
          <w:color w:val="auto"/>
          <w:szCs w:val="24"/>
          <w:lang w:val="es-MX"/>
        </w:rPr>
        <w:t>El estudio profundo de los números pseudoaleatorios y las técnicas de simulación como el Método de Monte Carlo es de vital importancia dentro de mi formación como estudiante de Ingeniería en Sistemas Computacionales. En el desarrollo de software y sistemas de simulación, con frecuencia nos enfrentamos a escenarios donde las variables no son deterministas, sino inciertas (por ejemplo, tiempos de espera en redes, fallas de hardware, o fluctuaciones de tráfico en sistemas distribuidos).</w:t>
      </w:r>
    </w:p>
    <w:p w14:paraId="31247D0C" w14:textId="77777777" w:rsidR="00CD10A0" w:rsidRPr="00CD10A0" w:rsidRDefault="00CD10A0" w:rsidP="00CD10A0">
      <w:pPr>
        <w:spacing w:before="100" w:beforeAutospacing="1" w:after="100" w:afterAutospacing="1" w:line="240" w:lineRule="auto"/>
        <w:ind w:left="0" w:right="0" w:firstLine="0"/>
        <w:rPr>
          <w:rFonts w:eastAsia="Times New Roman"/>
          <w:color w:val="auto"/>
          <w:szCs w:val="24"/>
          <w:lang w:val="es-MX"/>
        </w:rPr>
      </w:pPr>
      <w:r w:rsidRPr="00CD10A0">
        <w:rPr>
          <w:rFonts w:eastAsia="Times New Roman"/>
          <w:color w:val="auto"/>
          <w:szCs w:val="24"/>
          <w:lang w:val="es-MX"/>
        </w:rPr>
        <w:t xml:space="preserve">Comprender cómo funcionan los algoritmos generadores (como el método </w:t>
      </w:r>
      <w:proofErr w:type="spellStart"/>
      <w:r w:rsidRPr="00CD10A0">
        <w:rPr>
          <w:rFonts w:eastAsia="Times New Roman"/>
          <w:color w:val="auto"/>
          <w:szCs w:val="24"/>
          <w:lang w:val="es-MX"/>
        </w:rPr>
        <w:t>congruencial</w:t>
      </w:r>
      <w:proofErr w:type="spellEnd"/>
      <w:r w:rsidRPr="00CD10A0">
        <w:rPr>
          <w:rFonts w:eastAsia="Times New Roman"/>
          <w:color w:val="auto"/>
          <w:szCs w:val="24"/>
          <w:lang w:val="es-MX"/>
        </w:rPr>
        <w:t xml:space="preserve"> lineal) y por qué es obligatorio aplicar pruebas estadísticas de uniformidad, aleatoriedad e independencia me permite diseñar modelos confiables y evitar sesgos que arruinen los resultados de una simulación. Este trabajo justifica la necesidad de dominar estos conceptos teóricos y metodológicos para aplicarlos de manera eficiente en la resolución de problemas de ingeniería del mundo real.</w:t>
      </w:r>
    </w:p>
    <w:p w14:paraId="4C9B4985" w14:textId="4BFBC998" w:rsidR="00336A82" w:rsidRDefault="00336A82">
      <w:pPr>
        <w:spacing w:after="160" w:line="259" w:lineRule="auto"/>
        <w:ind w:left="0" w:right="0" w:firstLine="0"/>
        <w:jc w:val="left"/>
        <w:rPr>
          <w:lang w:val="es-MX"/>
        </w:rPr>
      </w:pPr>
      <w:r>
        <w:rPr>
          <w:lang w:val="es-MX"/>
        </w:rPr>
        <w:br w:type="page"/>
      </w:r>
    </w:p>
    <w:p w14:paraId="7975FAEE" w14:textId="77777777" w:rsidR="00336A82" w:rsidRPr="00336A82" w:rsidRDefault="00336A82" w:rsidP="00336A82">
      <w:pPr>
        <w:spacing w:before="100" w:beforeAutospacing="1" w:after="100" w:afterAutospacing="1" w:line="240" w:lineRule="auto"/>
        <w:ind w:left="0" w:right="0" w:firstLine="0"/>
        <w:outlineLvl w:val="2"/>
        <w:rPr>
          <w:rFonts w:eastAsia="Times New Roman"/>
          <w:b/>
          <w:bCs/>
          <w:color w:val="auto"/>
          <w:sz w:val="27"/>
          <w:szCs w:val="27"/>
          <w:lang w:val="es-MX"/>
        </w:rPr>
      </w:pPr>
      <w:r w:rsidRPr="00336A82">
        <w:rPr>
          <w:rFonts w:eastAsia="Times New Roman"/>
          <w:b/>
          <w:bCs/>
          <w:color w:val="auto"/>
          <w:sz w:val="27"/>
          <w:szCs w:val="27"/>
          <w:lang w:val="es-MX"/>
        </w:rPr>
        <w:lastRenderedPageBreak/>
        <w:t>1. Métodos de generación de números pseudoaleatorios</w:t>
      </w:r>
    </w:p>
    <w:p w14:paraId="3E286CA1" w14:textId="77777777" w:rsidR="00336A82" w:rsidRPr="00336A82" w:rsidRDefault="00336A82" w:rsidP="00336A82">
      <w:pPr>
        <w:spacing w:before="100" w:beforeAutospacing="1" w:after="100" w:afterAutospacing="1" w:line="240" w:lineRule="auto"/>
        <w:ind w:left="0" w:right="0" w:firstLine="0"/>
        <w:rPr>
          <w:rFonts w:eastAsia="Times New Roman"/>
          <w:color w:val="auto"/>
          <w:szCs w:val="24"/>
          <w:lang w:val="es-MX"/>
        </w:rPr>
      </w:pPr>
      <w:r w:rsidRPr="00336A82">
        <w:rPr>
          <w:rFonts w:eastAsia="Times New Roman"/>
          <w:color w:val="auto"/>
          <w:szCs w:val="24"/>
          <w:lang w:val="es-MX"/>
        </w:rPr>
        <w:t xml:space="preserve">Los números pseudoaleatorios son secuencias de valores calculados mediante fórmulas deterministas. Se les denomina </w:t>
      </w:r>
      <w:r w:rsidRPr="00336A82">
        <w:rPr>
          <w:rFonts w:eastAsia="Times New Roman"/>
          <w:i/>
          <w:iCs/>
          <w:color w:val="auto"/>
          <w:szCs w:val="24"/>
          <w:lang w:val="es-MX"/>
        </w:rPr>
        <w:t>pseudoaleatorios</w:t>
      </w:r>
      <w:r w:rsidRPr="00336A82">
        <w:rPr>
          <w:rFonts w:eastAsia="Times New Roman"/>
          <w:color w:val="auto"/>
          <w:szCs w:val="24"/>
          <w:lang w:val="es-MX"/>
        </w:rPr>
        <w:t xml:space="preserve"> porque, aunque imitan las propiedades de una variable aleatoria real, son totalmente reproducibles si se conoce la semilla (el valor inicial) y el algoritmo utilizado.</w:t>
      </w:r>
    </w:p>
    <w:p w14:paraId="2FDC332E" w14:textId="77777777" w:rsidR="00336A82" w:rsidRPr="00336A82" w:rsidRDefault="00336A82" w:rsidP="00336A82">
      <w:pPr>
        <w:spacing w:before="100" w:beforeAutospacing="1" w:after="100" w:afterAutospacing="1" w:line="240" w:lineRule="auto"/>
        <w:ind w:left="0" w:right="0" w:firstLine="0"/>
        <w:rPr>
          <w:rFonts w:eastAsia="Times New Roman"/>
          <w:color w:val="auto"/>
          <w:szCs w:val="24"/>
          <w:lang w:val="es-MX"/>
        </w:rPr>
      </w:pPr>
      <w:r w:rsidRPr="00336A82">
        <w:rPr>
          <w:rFonts w:eastAsia="Times New Roman"/>
          <w:color w:val="auto"/>
          <w:szCs w:val="24"/>
          <w:lang w:val="es-MX"/>
        </w:rPr>
        <w:t xml:space="preserve">Históricamente, se intentaron métodos sencillos como los propuestos por John </w:t>
      </w:r>
      <w:proofErr w:type="spellStart"/>
      <w:r w:rsidRPr="00336A82">
        <w:rPr>
          <w:rFonts w:eastAsia="Times New Roman"/>
          <w:color w:val="auto"/>
          <w:szCs w:val="24"/>
          <w:lang w:val="es-MX"/>
        </w:rPr>
        <w:t>von</w:t>
      </w:r>
      <w:proofErr w:type="spellEnd"/>
      <w:r w:rsidRPr="00336A82">
        <w:rPr>
          <w:rFonts w:eastAsia="Times New Roman"/>
          <w:color w:val="auto"/>
          <w:szCs w:val="24"/>
          <w:lang w:val="es-MX"/>
        </w:rPr>
        <w:t xml:space="preserve"> Neumann, destacando el </w:t>
      </w:r>
      <w:r w:rsidRPr="00336A82">
        <w:rPr>
          <w:rFonts w:eastAsia="Times New Roman"/>
          <w:b/>
          <w:bCs/>
          <w:color w:val="auto"/>
          <w:szCs w:val="24"/>
          <w:lang w:val="es-MX"/>
        </w:rPr>
        <w:t>Método de Cuadrados Medios</w:t>
      </w:r>
      <w:r w:rsidRPr="00336A82">
        <w:rPr>
          <w:rFonts w:eastAsia="Times New Roman"/>
          <w:color w:val="auto"/>
          <w:szCs w:val="24"/>
          <w:lang w:val="es-MX"/>
        </w:rPr>
        <w:t xml:space="preserve"> (elevar un número al cuadrado y extraer los dígitos centrales) o el </w:t>
      </w:r>
      <w:r w:rsidRPr="00336A82">
        <w:rPr>
          <w:rFonts w:eastAsia="Times New Roman"/>
          <w:b/>
          <w:bCs/>
          <w:color w:val="auto"/>
          <w:szCs w:val="24"/>
          <w:lang w:val="es-MX"/>
        </w:rPr>
        <w:t>Método de Productos Medios</w:t>
      </w:r>
      <w:r w:rsidRPr="00336A82">
        <w:rPr>
          <w:rFonts w:eastAsia="Times New Roman"/>
          <w:color w:val="auto"/>
          <w:szCs w:val="24"/>
          <w:lang w:val="es-MX"/>
        </w:rPr>
        <w:t>. Aunque sentaron las bases, estos métodos padecían de una rápida degradación y repetición de secuencias.</w:t>
      </w:r>
    </w:p>
    <w:p w14:paraId="2DA44B9F" w14:textId="77777777" w:rsidR="00336A82" w:rsidRPr="00336A82" w:rsidRDefault="00336A82" w:rsidP="00336A82">
      <w:pPr>
        <w:spacing w:before="100" w:beforeAutospacing="1" w:after="100" w:afterAutospacing="1" w:line="240" w:lineRule="auto"/>
        <w:ind w:left="0" w:right="0" w:firstLine="0"/>
        <w:rPr>
          <w:rFonts w:eastAsia="Times New Roman"/>
          <w:color w:val="auto"/>
          <w:szCs w:val="24"/>
          <w:lang w:val="es-MX"/>
        </w:rPr>
      </w:pPr>
      <w:r w:rsidRPr="00336A82">
        <w:rPr>
          <w:rFonts w:eastAsia="Times New Roman"/>
          <w:color w:val="auto"/>
          <w:szCs w:val="24"/>
          <w:lang w:val="es-MX"/>
        </w:rPr>
        <w:t xml:space="preserve">En la informática actual, el estándar más utilizado es el </w:t>
      </w:r>
      <w:r w:rsidRPr="00336A82">
        <w:rPr>
          <w:rFonts w:eastAsia="Times New Roman"/>
          <w:b/>
          <w:bCs/>
          <w:color w:val="auto"/>
          <w:szCs w:val="24"/>
          <w:lang w:val="es-MX"/>
        </w:rPr>
        <w:t xml:space="preserve">Método </w:t>
      </w:r>
      <w:proofErr w:type="spellStart"/>
      <w:r w:rsidRPr="00336A82">
        <w:rPr>
          <w:rFonts w:eastAsia="Times New Roman"/>
          <w:b/>
          <w:bCs/>
          <w:color w:val="auto"/>
          <w:szCs w:val="24"/>
          <w:lang w:val="es-MX"/>
        </w:rPr>
        <w:t>Congruencial</w:t>
      </w:r>
      <w:proofErr w:type="spellEnd"/>
      <w:r w:rsidRPr="00336A82">
        <w:rPr>
          <w:rFonts w:eastAsia="Times New Roman"/>
          <w:b/>
          <w:bCs/>
          <w:color w:val="auto"/>
          <w:szCs w:val="24"/>
          <w:lang w:val="es-MX"/>
        </w:rPr>
        <w:t xml:space="preserve"> Lineal</w:t>
      </w:r>
      <w:r w:rsidRPr="00336A82">
        <w:rPr>
          <w:rFonts w:eastAsia="Times New Roman"/>
          <w:color w:val="auto"/>
          <w:szCs w:val="24"/>
          <w:lang w:val="es-MX"/>
        </w:rPr>
        <w:t>, impulsado por su eficiencia y facilidad de implementación mediante la fórmula:</w:t>
      </w:r>
    </w:p>
    <w:p w14:paraId="12F5D96C" w14:textId="4225DD71" w:rsidR="00336A82" w:rsidRPr="00336A82" w:rsidRDefault="00336A82" w:rsidP="00336A82">
      <w:pPr>
        <w:spacing w:after="0" w:line="240" w:lineRule="auto"/>
        <w:ind w:left="0" w:right="0" w:firstLine="0"/>
        <w:jc w:val="center"/>
        <w:rPr>
          <w:rFonts w:eastAsia="Times New Roman"/>
          <w:color w:val="auto"/>
          <w:sz w:val="32"/>
          <w:szCs w:val="24"/>
          <w:lang w:val="es-MX"/>
        </w:rPr>
      </w:pPr>
      <w:r w:rsidRPr="00336A82">
        <w:rPr>
          <w:rFonts w:eastAsia="Times New Roman"/>
          <w:color w:val="auto"/>
          <w:sz w:val="32"/>
          <w:szCs w:val="24"/>
          <w:lang w:val="es-MX"/>
        </w:rPr>
        <w:t>X</w:t>
      </w:r>
      <w:r w:rsidRPr="00336A82">
        <w:rPr>
          <w:rFonts w:eastAsia="Times New Roman"/>
          <w:color w:val="auto"/>
          <w:sz w:val="32"/>
          <w:szCs w:val="24"/>
          <w:vertAlign w:val="subscript"/>
          <w:lang w:val="es-MX"/>
        </w:rPr>
        <w:t>n-1</w:t>
      </w:r>
      <w:r w:rsidRPr="00336A82">
        <w:rPr>
          <w:rFonts w:eastAsia="Times New Roman"/>
          <w:color w:val="auto"/>
          <w:sz w:val="32"/>
          <w:szCs w:val="24"/>
          <w:lang w:val="es-MX"/>
        </w:rPr>
        <w:t xml:space="preserve"> = (</w:t>
      </w:r>
      <w:proofErr w:type="spellStart"/>
      <w:r w:rsidRPr="00336A82">
        <w:rPr>
          <w:rFonts w:eastAsia="Times New Roman"/>
          <w:color w:val="auto"/>
          <w:sz w:val="32"/>
          <w:szCs w:val="24"/>
          <w:vertAlign w:val="subscript"/>
          <w:lang w:val="es-MX"/>
        </w:rPr>
        <w:t>a</w:t>
      </w:r>
      <w:r w:rsidRPr="00336A82">
        <w:rPr>
          <w:rFonts w:eastAsia="Times New Roman"/>
          <w:color w:val="auto"/>
          <w:sz w:val="32"/>
          <w:szCs w:val="24"/>
          <w:lang w:val="es-MX"/>
        </w:rPr>
        <w:t>X</w:t>
      </w:r>
      <w:r w:rsidRPr="00336A82">
        <w:rPr>
          <w:rFonts w:eastAsia="Times New Roman"/>
          <w:color w:val="auto"/>
          <w:sz w:val="32"/>
          <w:szCs w:val="24"/>
          <w:vertAlign w:val="subscript"/>
          <w:lang w:val="es-MX"/>
        </w:rPr>
        <w:t>n</w:t>
      </w:r>
      <w:proofErr w:type="spellEnd"/>
      <w:r w:rsidRPr="00336A82">
        <w:rPr>
          <w:rFonts w:eastAsia="Times New Roman"/>
          <w:color w:val="auto"/>
          <w:sz w:val="32"/>
          <w:szCs w:val="24"/>
          <w:lang w:val="es-MX"/>
        </w:rPr>
        <w:t xml:space="preserve"> + c) mod </w:t>
      </w:r>
      <w:r w:rsidRPr="00336A82">
        <w:rPr>
          <w:rFonts w:eastAsia="Times New Roman"/>
          <w:color w:val="auto"/>
          <w:sz w:val="32"/>
          <w:szCs w:val="24"/>
          <w:vertAlign w:val="subscript"/>
          <w:lang w:val="es-MX"/>
        </w:rPr>
        <w:t>m</w:t>
      </w:r>
    </w:p>
    <w:p w14:paraId="7CA2C2B9" w14:textId="20D5CFC8" w:rsidR="00336A82" w:rsidRPr="00336A82" w:rsidRDefault="00336A82" w:rsidP="00336A82">
      <w:pPr>
        <w:spacing w:before="100" w:beforeAutospacing="1" w:after="100" w:afterAutospacing="1" w:line="240" w:lineRule="auto"/>
        <w:ind w:left="0" w:right="0" w:firstLine="0"/>
        <w:rPr>
          <w:rFonts w:eastAsia="Times New Roman"/>
          <w:color w:val="auto"/>
          <w:szCs w:val="24"/>
          <w:lang w:val="es-MX"/>
        </w:rPr>
      </w:pPr>
      <w:r w:rsidRPr="00336A82">
        <w:rPr>
          <w:rFonts w:eastAsia="Times New Roman"/>
          <w:color w:val="auto"/>
          <w:szCs w:val="24"/>
          <w:lang w:val="es-MX"/>
        </w:rPr>
        <w:t xml:space="preserve">Donde una elección adecuada de los parámetros (multiplicador </w:t>
      </w:r>
      <w:r>
        <w:rPr>
          <w:rFonts w:eastAsia="Times New Roman"/>
          <w:color w:val="auto"/>
          <w:szCs w:val="24"/>
          <w:lang w:val="es-MX"/>
        </w:rPr>
        <w:t>a</w:t>
      </w:r>
      <w:r w:rsidRPr="00336A82">
        <w:rPr>
          <w:rFonts w:eastAsia="Times New Roman"/>
          <w:color w:val="auto"/>
          <w:szCs w:val="24"/>
          <w:lang w:val="es-MX"/>
        </w:rPr>
        <w:t>, constante aditiva c y módulo m) garantiza un periodo largo antes de que la secuencia comience a repetirse.</w:t>
      </w:r>
    </w:p>
    <w:p w14:paraId="0B151FC8" w14:textId="77777777" w:rsidR="00336A82" w:rsidRPr="00336A82" w:rsidRDefault="00336A82" w:rsidP="00336A82">
      <w:pPr>
        <w:spacing w:before="100" w:beforeAutospacing="1" w:after="100" w:afterAutospacing="1" w:line="240" w:lineRule="auto"/>
        <w:ind w:left="0" w:right="0" w:firstLine="0"/>
        <w:outlineLvl w:val="2"/>
        <w:rPr>
          <w:rFonts w:eastAsia="Times New Roman"/>
          <w:b/>
          <w:bCs/>
          <w:color w:val="auto"/>
          <w:sz w:val="27"/>
          <w:szCs w:val="27"/>
          <w:lang w:val="es-MX"/>
        </w:rPr>
      </w:pPr>
      <w:r w:rsidRPr="00336A82">
        <w:rPr>
          <w:rFonts w:eastAsia="Times New Roman"/>
          <w:b/>
          <w:bCs/>
          <w:color w:val="auto"/>
          <w:sz w:val="27"/>
          <w:szCs w:val="27"/>
          <w:lang w:val="es-MX"/>
        </w:rPr>
        <w:t>2. Pruebas estadísticas</w:t>
      </w:r>
    </w:p>
    <w:p w14:paraId="4470F6C6" w14:textId="77777777" w:rsidR="00336A82" w:rsidRPr="00336A82" w:rsidRDefault="00336A82" w:rsidP="00336A82">
      <w:pPr>
        <w:spacing w:before="100" w:beforeAutospacing="1" w:after="100" w:afterAutospacing="1" w:line="240" w:lineRule="auto"/>
        <w:ind w:left="0" w:right="0" w:firstLine="0"/>
        <w:rPr>
          <w:rFonts w:eastAsia="Times New Roman"/>
          <w:color w:val="auto"/>
          <w:szCs w:val="24"/>
          <w:lang w:val="es-MX"/>
        </w:rPr>
      </w:pPr>
      <w:r w:rsidRPr="00336A82">
        <w:rPr>
          <w:rFonts w:eastAsia="Times New Roman"/>
          <w:color w:val="auto"/>
          <w:szCs w:val="24"/>
          <w:lang w:val="es-MX"/>
        </w:rPr>
        <w:t>Utilizar números generados por computadora sin antes validarlos es un riesgo latente que puede introducir errores graves en cualquier modelo. Por ello, las secuencias deben pasar por tres tipos de pruebas estadísticas fundamentales:</w:t>
      </w:r>
    </w:p>
    <w:p w14:paraId="3CB7EFD5" w14:textId="4C2F2BD3" w:rsidR="00336A82" w:rsidRDefault="00336A82" w:rsidP="00336A82">
      <w:pPr>
        <w:numPr>
          <w:ilvl w:val="0"/>
          <w:numId w:val="2"/>
        </w:numPr>
        <w:spacing w:before="100" w:beforeAutospacing="1" w:after="100" w:afterAutospacing="1" w:line="240" w:lineRule="auto"/>
        <w:ind w:right="0"/>
        <w:rPr>
          <w:rFonts w:eastAsia="Times New Roman"/>
          <w:color w:val="auto"/>
          <w:szCs w:val="24"/>
          <w:lang w:val="es-MX"/>
        </w:rPr>
      </w:pPr>
      <w:r w:rsidRPr="00336A82">
        <w:rPr>
          <w:rFonts w:eastAsia="Times New Roman"/>
          <w:b/>
          <w:bCs/>
          <w:color w:val="auto"/>
          <w:szCs w:val="24"/>
          <w:lang w:val="es-MX"/>
        </w:rPr>
        <w:t>De uniformidad:</w:t>
      </w:r>
      <w:r w:rsidRPr="00336A82">
        <w:rPr>
          <w:rFonts w:eastAsia="Times New Roman"/>
          <w:color w:val="auto"/>
          <w:szCs w:val="24"/>
          <w:lang w:val="es-MX"/>
        </w:rPr>
        <w:t xml:space="preserve"> Verifican que los números se distribuyan equitativamente en el intervalo [0, 1]. Aquí destacan la </w:t>
      </w:r>
      <w:r w:rsidRPr="00336A82">
        <w:rPr>
          <w:rFonts w:eastAsia="Times New Roman"/>
          <w:b/>
          <w:bCs/>
          <w:color w:val="auto"/>
          <w:szCs w:val="24"/>
          <w:lang w:val="es-MX"/>
        </w:rPr>
        <w:t>Prueba de Chi-cuadrada (</w:t>
      </w:r>
      <w:r>
        <w:rPr>
          <w:rFonts w:eastAsia="Times New Roman"/>
          <w:b/>
          <w:bCs/>
          <w:color w:val="auto"/>
          <w:szCs w:val="24"/>
          <w:lang w:val="es-MX"/>
        </w:rPr>
        <w:t>X</w:t>
      </w:r>
      <w:r w:rsidRPr="00336A82">
        <w:rPr>
          <w:rFonts w:eastAsia="Times New Roman"/>
          <w:b/>
          <w:bCs/>
          <w:color w:val="auto"/>
          <w:szCs w:val="24"/>
          <w:vertAlign w:val="superscript"/>
          <w:lang w:val="es-MX"/>
        </w:rPr>
        <w:t>2</w:t>
      </w:r>
      <w:r w:rsidRPr="00336A82">
        <w:rPr>
          <w:rFonts w:eastAsia="Times New Roman"/>
          <w:b/>
          <w:bCs/>
          <w:color w:val="auto"/>
          <w:szCs w:val="24"/>
          <w:lang w:val="es-MX"/>
        </w:rPr>
        <w:t>)</w:t>
      </w:r>
      <w:r w:rsidRPr="00336A82">
        <w:rPr>
          <w:rFonts w:eastAsia="Times New Roman"/>
          <w:color w:val="auto"/>
          <w:szCs w:val="24"/>
          <w:lang w:val="es-MX"/>
        </w:rPr>
        <w:t xml:space="preserve"> y la </w:t>
      </w:r>
      <w:r w:rsidRPr="00336A82">
        <w:rPr>
          <w:rFonts w:eastAsia="Times New Roman"/>
          <w:b/>
          <w:bCs/>
          <w:color w:val="auto"/>
          <w:szCs w:val="24"/>
          <w:lang w:val="es-MX"/>
        </w:rPr>
        <w:t xml:space="preserve">Prueba de </w:t>
      </w:r>
      <w:proofErr w:type="spellStart"/>
      <w:r w:rsidRPr="00336A82">
        <w:rPr>
          <w:rFonts w:eastAsia="Times New Roman"/>
          <w:b/>
          <w:bCs/>
          <w:color w:val="auto"/>
          <w:szCs w:val="24"/>
          <w:lang w:val="es-MX"/>
        </w:rPr>
        <w:t>Kolmogorov-Smirnov</w:t>
      </w:r>
      <w:proofErr w:type="spellEnd"/>
      <w:r w:rsidRPr="00336A82">
        <w:rPr>
          <w:rFonts w:eastAsia="Times New Roman"/>
          <w:b/>
          <w:bCs/>
          <w:color w:val="auto"/>
          <w:szCs w:val="24"/>
          <w:lang w:val="es-MX"/>
        </w:rPr>
        <w:t xml:space="preserve"> (K-S)</w:t>
      </w:r>
      <w:r w:rsidRPr="00336A82">
        <w:rPr>
          <w:rFonts w:eastAsia="Times New Roman"/>
          <w:color w:val="auto"/>
          <w:szCs w:val="24"/>
          <w:lang w:val="es-MX"/>
        </w:rPr>
        <w:t>.</w:t>
      </w:r>
    </w:p>
    <w:p w14:paraId="48B118FD" w14:textId="77777777" w:rsidR="00B57E12" w:rsidRPr="00336A82" w:rsidRDefault="00B57E12" w:rsidP="00B57E12">
      <w:pPr>
        <w:spacing w:before="100" w:beforeAutospacing="1" w:after="100" w:afterAutospacing="1" w:line="240" w:lineRule="auto"/>
        <w:ind w:left="720" w:right="0" w:firstLine="0"/>
        <w:rPr>
          <w:rFonts w:eastAsia="Times New Roman"/>
          <w:color w:val="auto"/>
          <w:szCs w:val="24"/>
          <w:lang w:val="es-MX"/>
        </w:rPr>
      </w:pPr>
    </w:p>
    <w:p w14:paraId="7778996A" w14:textId="4D188BDC" w:rsidR="00336A82" w:rsidRDefault="00336A82" w:rsidP="00336A82">
      <w:pPr>
        <w:numPr>
          <w:ilvl w:val="0"/>
          <w:numId w:val="2"/>
        </w:numPr>
        <w:spacing w:before="100" w:beforeAutospacing="1" w:after="100" w:afterAutospacing="1" w:line="240" w:lineRule="auto"/>
        <w:ind w:right="0"/>
        <w:rPr>
          <w:rFonts w:eastAsia="Times New Roman"/>
          <w:color w:val="auto"/>
          <w:szCs w:val="24"/>
          <w:lang w:val="es-MX"/>
        </w:rPr>
      </w:pPr>
      <w:r w:rsidRPr="00336A82">
        <w:rPr>
          <w:rFonts w:eastAsia="Times New Roman"/>
          <w:b/>
          <w:bCs/>
          <w:color w:val="auto"/>
          <w:szCs w:val="24"/>
          <w:lang w:val="es-MX"/>
        </w:rPr>
        <w:t>De aleatoriedad:</w:t>
      </w:r>
      <w:r w:rsidRPr="00336A82">
        <w:rPr>
          <w:rFonts w:eastAsia="Times New Roman"/>
          <w:color w:val="auto"/>
          <w:szCs w:val="24"/>
          <w:lang w:val="es-MX"/>
        </w:rPr>
        <w:t xml:space="preserve"> Evalúan si el orden de aparición carece de patrones ocultos o tendencias sistemáticas. Un ejemplo clásico es la </w:t>
      </w:r>
      <w:r w:rsidRPr="00336A82">
        <w:rPr>
          <w:rFonts w:eastAsia="Times New Roman"/>
          <w:b/>
          <w:bCs/>
          <w:color w:val="auto"/>
          <w:szCs w:val="24"/>
          <w:lang w:val="es-MX"/>
        </w:rPr>
        <w:t>Prueba de Corridas (</w:t>
      </w:r>
      <w:proofErr w:type="spellStart"/>
      <w:r w:rsidRPr="00336A82">
        <w:rPr>
          <w:rFonts w:eastAsia="Times New Roman"/>
          <w:b/>
          <w:bCs/>
          <w:color w:val="auto"/>
          <w:szCs w:val="24"/>
          <w:lang w:val="es-MX"/>
        </w:rPr>
        <w:t>Runs</w:t>
      </w:r>
      <w:proofErr w:type="spellEnd"/>
      <w:r w:rsidRPr="00336A82">
        <w:rPr>
          <w:rFonts w:eastAsia="Times New Roman"/>
          <w:b/>
          <w:bCs/>
          <w:color w:val="auto"/>
          <w:szCs w:val="24"/>
          <w:lang w:val="es-MX"/>
        </w:rPr>
        <w:t xml:space="preserve"> Test)</w:t>
      </w:r>
      <w:r w:rsidRPr="00336A82">
        <w:rPr>
          <w:rFonts w:eastAsia="Times New Roman"/>
          <w:color w:val="auto"/>
          <w:szCs w:val="24"/>
          <w:lang w:val="es-MX"/>
        </w:rPr>
        <w:t>.</w:t>
      </w:r>
    </w:p>
    <w:p w14:paraId="41BA4A9E" w14:textId="77777777" w:rsidR="00B57E12" w:rsidRPr="00336A82" w:rsidRDefault="00B57E12" w:rsidP="00B57E12">
      <w:pPr>
        <w:spacing w:before="100" w:beforeAutospacing="1" w:after="100" w:afterAutospacing="1" w:line="240" w:lineRule="auto"/>
        <w:ind w:left="0" w:right="0" w:firstLine="0"/>
        <w:rPr>
          <w:rFonts w:eastAsia="Times New Roman"/>
          <w:color w:val="auto"/>
          <w:szCs w:val="24"/>
          <w:lang w:val="es-MX"/>
        </w:rPr>
      </w:pPr>
    </w:p>
    <w:p w14:paraId="68A26BF2" w14:textId="3CAD01F2" w:rsidR="00336A82" w:rsidRDefault="00336A82" w:rsidP="00336A82">
      <w:pPr>
        <w:numPr>
          <w:ilvl w:val="0"/>
          <w:numId w:val="2"/>
        </w:numPr>
        <w:spacing w:before="100" w:beforeAutospacing="1" w:after="100" w:afterAutospacing="1" w:line="240" w:lineRule="auto"/>
        <w:ind w:right="0"/>
        <w:rPr>
          <w:rFonts w:eastAsia="Times New Roman"/>
          <w:color w:val="auto"/>
          <w:szCs w:val="24"/>
          <w:lang w:val="es-MX"/>
        </w:rPr>
      </w:pPr>
      <w:r w:rsidRPr="00336A82">
        <w:rPr>
          <w:rFonts w:eastAsia="Times New Roman"/>
          <w:b/>
          <w:bCs/>
          <w:color w:val="auto"/>
          <w:szCs w:val="24"/>
          <w:lang w:val="es-MX"/>
        </w:rPr>
        <w:t>De independencia:</w:t>
      </w:r>
      <w:r w:rsidRPr="00336A82">
        <w:rPr>
          <w:rFonts w:eastAsia="Times New Roman"/>
          <w:color w:val="auto"/>
          <w:szCs w:val="24"/>
          <w:lang w:val="es-MX"/>
        </w:rPr>
        <w:t xml:space="preserve"> Comprueban que cada número sea independiente del anterior. Para ello se emplean la </w:t>
      </w:r>
      <w:r w:rsidRPr="00336A82">
        <w:rPr>
          <w:rFonts w:eastAsia="Times New Roman"/>
          <w:b/>
          <w:bCs/>
          <w:color w:val="auto"/>
          <w:szCs w:val="24"/>
          <w:lang w:val="es-MX"/>
        </w:rPr>
        <w:t>Prueba de Autocorrelación</w:t>
      </w:r>
      <w:r w:rsidRPr="00336A82">
        <w:rPr>
          <w:rFonts w:eastAsia="Times New Roman"/>
          <w:color w:val="auto"/>
          <w:szCs w:val="24"/>
          <w:lang w:val="es-MX"/>
        </w:rPr>
        <w:t xml:space="preserve"> y la </w:t>
      </w:r>
      <w:r w:rsidRPr="00336A82">
        <w:rPr>
          <w:rFonts w:eastAsia="Times New Roman"/>
          <w:b/>
          <w:bCs/>
          <w:color w:val="auto"/>
          <w:szCs w:val="24"/>
          <w:lang w:val="es-MX"/>
        </w:rPr>
        <w:t>Prueba de Series</w:t>
      </w:r>
      <w:r w:rsidRPr="00336A82">
        <w:rPr>
          <w:rFonts w:eastAsia="Times New Roman"/>
          <w:color w:val="auto"/>
          <w:szCs w:val="24"/>
          <w:lang w:val="es-MX"/>
        </w:rPr>
        <w:t>.</w:t>
      </w:r>
    </w:p>
    <w:p w14:paraId="543076C8" w14:textId="77777777" w:rsidR="00B57E12" w:rsidRPr="00336A82" w:rsidRDefault="00B57E12" w:rsidP="00B57E12">
      <w:pPr>
        <w:spacing w:before="100" w:beforeAutospacing="1" w:after="100" w:afterAutospacing="1" w:line="240" w:lineRule="auto"/>
        <w:ind w:left="0" w:right="0" w:firstLine="0"/>
        <w:rPr>
          <w:rFonts w:eastAsia="Times New Roman"/>
          <w:color w:val="auto"/>
          <w:szCs w:val="24"/>
          <w:lang w:val="es-MX"/>
        </w:rPr>
      </w:pPr>
    </w:p>
    <w:p w14:paraId="3A14073E" w14:textId="77777777" w:rsidR="00336A82" w:rsidRPr="00336A82" w:rsidRDefault="00336A82" w:rsidP="00336A82">
      <w:pPr>
        <w:spacing w:before="100" w:beforeAutospacing="1" w:after="100" w:afterAutospacing="1" w:line="240" w:lineRule="auto"/>
        <w:ind w:left="0" w:right="0" w:firstLine="0"/>
        <w:outlineLvl w:val="2"/>
        <w:rPr>
          <w:rFonts w:eastAsia="Times New Roman"/>
          <w:b/>
          <w:bCs/>
          <w:color w:val="auto"/>
          <w:sz w:val="27"/>
          <w:szCs w:val="27"/>
          <w:lang w:val="es-MX"/>
        </w:rPr>
      </w:pPr>
      <w:r w:rsidRPr="00336A82">
        <w:rPr>
          <w:rFonts w:eastAsia="Times New Roman"/>
          <w:b/>
          <w:bCs/>
          <w:color w:val="auto"/>
          <w:sz w:val="27"/>
          <w:szCs w:val="27"/>
          <w:lang w:val="es-MX"/>
        </w:rPr>
        <w:lastRenderedPageBreak/>
        <w:t>3. El Método de Monte Carlo</w:t>
      </w:r>
    </w:p>
    <w:p w14:paraId="2D66B7AE" w14:textId="77777777" w:rsidR="00336A82" w:rsidRPr="00336A82" w:rsidRDefault="00336A82" w:rsidP="00336A82">
      <w:pPr>
        <w:spacing w:before="100" w:beforeAutospacing="1" w:after="100" w:afterAutospacing="1" w:line="240" w:lineRule="auto"/>
        <w:ind w:left="0" w:right="0" w:firstLine="0"/>
        <w:rPr>
          <w:rFonts w:eastAsia="Times New Roman"/>
          <w:color w:val="auto"/>
          <w:szCs w:val="24"/>
          <w:lang w:val="es-MX"/>
        </w:rPr>
      </w:pPr>
      <w:r w:rsidRPr="00336A82">
        <w:rPr>
          <w:rFonts w:eastAsia="Times New Roman"/>
          <w:color w:val="auto"/>
          <w:szCs w:val="24"/>
          <w:lang w:val="es-MX"/>
        </w:rPr>
        <w:t xml:space="preserve">El </w:t>
      </w:r>
      <w:r w:rsidRPr="00336A82">
        <w:rPr>
          <w:rFonts w:eastAsia="Times New Roman"/>
          <w:b/>
          <w:bCs/>
          <w:color w:val="auto"/>
          <w:szCs w:val="24"/>
          <w:lang w:val="es-MX"/>
        </w:rPr>
        <w:t>Método de Monte Carlo</w:t>
      </w:r>
      <w:r w:rsidRPr="00336A82">
        <w:rPr>
          <w:rFonts w:eastAsia="Times New Roman"/>
          <w:color w:val="auto"/>
          <w:szCs w:val="24"/>
          <w:lang w:val="es-MX"/>
        </w:rPr>
        <w:t xml:space="preserve"> es una técnica numérica que utiliza secuencias de números pseudoaleatorios para resolver problemas complejos mediante la experimentación probabilística.</w:t>
      </w:r>
    </w:p>
    <w:p w14:paraId="58A1661A" w14:textId="77777777" w:rsidR="00336A82" w:rsidRPr="00336A82" w:rsidRDefault="00336A82" w:rsidP="00336A82">
      <w:pPr>
        <w:numPr>
          <w:ilvl w:val="0"/>
          <w:numId w:val="3"/>
        </w:numPr>
        <w:spacing w:before="100" w:beforeAutospacing="1" w:after="100" w:afterAutospacing="1" w:line="240" w:lineRule="auto"/>
        <w:ind w:right="0"/>
        <w:rPr>
          <w:rFonts w:eastAsia="Times New Roman"/>
          <w:color w:val="auto"/>
          <w:szCs w:val="24"/>
          <w:lang w:val="es-MX"/>
        </w:rPr>
      </w:pPr>
      <w:r w:rsidRPr="00336A82">
        <w:rPr>
          <w:rFonts w:eastAsia="Times New Roman"/>
          <w:b/>
          <w:bCs/>
          <w:color w:val="auto"/>
          <w:szCs w:val="24"/>
          <w:lang w:val="es-MX"/>
        </w:rPr>
        <w:t>Características:</w:t>
      </w:r>
      <w:r w:rsidRPr="00336A82">
        <w:rPr>
          <w:rFonts w:eastAsia="Times New Roman"/>
          <w:color w:val="auto"/>
          <w:szCs w:val="24"/>
          <w:lang w:val="es-MX"/>
        </w:rPr>
        <w:t xml:space="preserve"> Se basa en la ley de los grandes números; es decir, no ofrece una respuesta exacta inmediata, sino una estimación cuyo error disminuye conforme aumenta el número de iteraciones o simulaciones realizadas.</w:t>
      </w:r>
    </w:p>
    <w:p w14:paraId="42D6CFC2" w14:textId="77777777" w:rsidR="00336A82" w:rsidRPr="00336A82" w:rsidRDefault="00336A82" w:rsidP="00336A82">
      <w:pPr>
        <w:numPr>
          <w:ilvl w:val="0"/>
          <w:numId w:val="3"/>
        </w:numPr>
        <w:spacing w:before="100" w:beforeAutospacing="1" w:after="100" w:afterAutospacing="1" w:line="240" w:lineRule="auto"/>
        <w:ind w:right="0"/>
        <w:rPr>
          <w:rFonts w:eastAsia="Times New Roman"/>
          <w:color w:val="auto"/>
          <w:szCs w:val="24"/>
          <w:lang w:val="es-MX"/>
        </w:rPr>
      </w:pPr>
      <w:r w:rsidRPr="00336A82">
        <w:rPr>
          <w:rFonts w:eastAsia="Times New Roman"/>
          <w:b/>
          <w:bCs/>
          <w:color w:val="auto"/>
          <w:szCs w:val="24"/>
          <w:lang w:val="es-MX"/>
        </w:rPr>
        <w:t>Aplicaciones:</w:t>
      </w:r>
      <w:r w:rsidRPr="00336A82">
        <w:rPr>
          <w:rFonts w:eastAsia="Times New Roman"/>
          <w:color w:val="auto"/>
          <w:szCs w:val="24"/>
          <w:lang w:val="es-MX"/>
        </w:rPr>
        <w:t xml:space="preserve"> Se aplica ampliamente en la ingeniería para evaluar fiabilidad de sistemas, en finanzas para análisis de riesgo, y en ciencias para el cálculo de integrales complejas.</w:t>
      </w:r>
    </w:p>
    <w:p w14:paraId="45ED16EC" w14:textId="770D014F" w:rsidR="00B57E12" w:rsidRDefault="00336A82" w:rsidP="00336A82">
      <w:pPr>
        <w:numPr>
          <w:ilvl w:val="0"/>
          <w:numId w:val="3"/>
        </w:numPr>
        <w:spacing w:before="100" w:beforeAutospacing="1" w:after="100" w:afterAutospacing="1" w:line="240" w:lineRule="auto"/>
        <w:ind w:right="0"/>
        <w:rPr>
          <w:rFonts w:eastAsia="Times New Roman"/>
          <w:color w:val="auto"/>
          <w:szCs w:val="24"/>
          <w:lang w:val="es-MX"/>
        </w:rPr>
      </w:pPr>
      <w:r w:rsidRPr="00336A82">
        <w:rPr>
          <w:rFonts w:eastAsia="Times New Roman"/>
          <w:b/>
          <w:bCs/>
          <w:color w:val="auto"/>
          <w:szCs w:val="24"/>
          <w:lang w:val="es-MX"/>
        </w:rPr>
        <w:t>Resolución de problemas:</w:t>
      </w:r>
      <w:r w:rsidRPr="00336A82">
        <w:rPr>
          <w:rFonts w:eastAsia="Times New Roman"/>
          <w:color w:val="auto"/>
          <w:szCs w:val="24"/>
          <w:lang w:val="es-MX"/>
        </w:rPr>
        <w:t xml:space="preserve"> El proceso general consiste en definir un modelo matemático, generar los números pseudoaleatorios, transformar las variables a la distribución deseada, evaluar el experimento repetidas veces y promediar los resultados para obtener una solución estimada (como en el clásico cálculo aproximado del valor de pi mediante puntos aleatorios).</w:t>
      </w:r>
    </w:p>
    <w:p w14:paraId="48F83C85" w14:textId="77777777" w:rsidR="00B57E12" w:rsidRDefault="00B57E12">
      <w:pPr>
        <w:spacing w:after="160" w:line="259" w:lineRule="auto"/>
        <w:ind w:left="0" w:right="0" w:firstLine="0"/>
        <w:jc w:val="left"/>
        <w:rPr>
          <w:rFonts w:eastAsia="Times New Roman"/>
          <w:color w:val="auto"/>
          <w:szCs w:val="24"/>
          <w:lang w:val="es-MX"/>
        </w:rPr>
      </w:pPr>
      <w:r>
        <w:rPr>
          <w:rFonts w:eastAsia="Times New Roman"/>
          <w:color w:val="auto"/>
          <w:szCs w:val="24"/>
          <w:lang w:val="es-MX"/>
        </w:rPr>
        <w:br w:type="page"/>
      </w:r>
    </w:p>
    <w:p w14:paraId="5F450CE8" w14:textId="25010DD6" w:rsidR="00336A82" w:rsidRPr="00336A82" w:rsidRDefault="00B57E12" w:rsidP="00B57E12">
      <w:pPr>
        <w:spacing w:before="100" w:beforeAutospacing="1" w:after="100" w:afterAutospacing="1" w:line="240" w:lineRule="auto"/>
        <w:ind w:left="0" w:right="0" w:firstLine="0"/>
        <w:jc w:val="center"/>
        <w:rPr>
          <w:rFonts w:eastAsia="Times New Roman"/>
          <w:b/>
          <w:color w:val="auto"/>
          <w:szCs w:val="24"/>
          <w:lang w:val="es-MX"/>
        </w:rPr>
      </w:pPr>
      <w:r w:rsidRPr="00B57E12">
        <w:rPr>
          <w:rFonts w:eastAsia="Times New Roman"/>
          <w:b/>
          <w:color w:val="auto"/>
          <w:szCs w:val="24"/>
          <w:lang w:val="es-MX"/>
        </w:rPr>
        <w:lastRenderedPageBreak/>
        <w:t>CONCLUSIÓN</w:t>
      </w:r>
    </w:p>
    <w:p w14:paraId="1571BAD1" w14:textId="1FD24121" w:rsidR="00B57E12" w:rsidRDefault="00B57E12" w:rsidP="00CD10A0">
      <w:pPr>
        <w:spacing w:after="160" w:line="259" w:lineRule="auto"/>
        <w:ind w:left="0" w:right="0" w:firstLine="0"/>
        <w:rPr>
          <w:lang w:val="es-MX"/>
        </w:rPr>
      </w:pPr>
      <w:r w:rsidRPr="00B57E12">
        <w:rPr>
          <w:lang w:val="es-MX"/>
        </w:rPr>
        <w:t xml:space="preserve">El análisis de los generadores pseudoaleatorios y del Método de Monte Carlo demuestra que la simulación por computadora es una combinación exacta entre matemáticas deterministas y estadística probabilística. Como futuros ingenieros, comprender que un algoritmo de generación no sirve por sí solo —sino que requiere un control exhaustivo mediante pruebas de uniformidad, aleatoriedad e independencia— es clave para construir sistemas de simulación robustos y confiables. Herramientas como el método </w:t>
      </w:r>
      <w:proofErr w:type="spellStart"/>
      <w:r w:rsidRPr="00B57E12">
        <w:rPr>
          <w:lang w:val="es-MX"/>
        </w:rPr>
        <w:t>congruencial</w:t>
      </w:r>
      <w:proofErr w:type="spellEnd"/>
      <w:r w:rsidRPr="00B57E12">
        <w:rPr>
          <w:lang w:val="es-MX"/>
        </w:rPr>
        <w:t xml:space="preserve"> y las técnicas de Monte Carlo nos permiten modelar la incertidumbre del mundo real de manera controlada, optimizando procesos y facilitando la toma de decisiones técnicas complejas.</w:t>
      </w:r>
    </w:p>
    <w:p w14:paraId="60195EEF" w14:textId="77777777" w:rsidR="00B57E12" w:rsidRDefault="00B57E12">
      <w:pPr>
        <w:spacing w:after="160" w:line="259" w:lineRule="auto"/>
        <w:ind w:left="0" w:right="0" w:firstLine="0"/>
        <w:jc w:val="left"/>
        <w:rPr>
          <w:lang w:val="es-MX"/>
        </w:rPr>
      </w:pPr>
      <w:r>
        <w:rPr>
          <w:lang w:val="es-MX"/>
        </w:rPr>
        <w:br w:type="page"/>
      </w:r>
    </w:p>
    <w:p w14:paraId="4EEE23B3" w14:textId="511CC04B" w:rsidR="00F447D0" w:rsidRPr="00F447D0" w:rsidRDefault="00F447D0" w:rsidP="00F447D0">
      <w:pPr>
        <w:pStyle w:val="NormalWeb"/>
        <w:jc w:val="center"/>
        <w:rPr>
          <w:rFonts w:ascii="Arial" w:hAnsi="Arial" w:cs="Arial"/>
          <w:b/>
        </w:rPr>
      </w:pPr>
      <w:r w:rsidRPr="00F447D0">
        <w:rPr>
          <w:rFonts w:ascii="Arial" w:hAnsi="Arial" w:cs="Arial"/>
          <w:b/>
        </w:rPr>
        <w:lastRenderedPageBreak/>
        <w:t>FUENTES DE INFORMACIÓN</w:t>
      </w:r>
    </w:p>
    <w:p w14:paraId="27802D6E" w14:textId="783CC8BE" w:rsidR="00F447D0" w:rsidRPr="00F447D0" w:rsidRDefault="00F447D0" w:rsidP="00F447D0">
      <w:pPr>
        <w:pStyle w:val="NormalWeb"/>
        <w:numPr>
          <w:ilvl w:val="0"/>
          <w:numId w:val="4"/>
        </w:numPr>
        <w:jc w:val="both"/>
        <w:rPr>
          <w:rFonts w:ascii="Arial" w:hAnsi="Arial" w:cs="Arial"/>
        </w:rPr>
      </w:pPr>
      <w:r w:rsidRPr="00F447D0">
        <w:rPr>
          <w:rFonts w:ascii="Arial" w:hAnsi="Arial" w:cs="Arial"/>
        </w:rPr>
        <w:t xml:space="preserve">Banks, J., Carson, J. S., Nelson, B. L., &amp; Nicol, D. M. (2005). </w:t>
      </w:r>
      <w:r w:rsidRPr="00F447D0">
        <w:rPr>
          <w:rFonts w:ascii="Arial" w:hAnsi="Arial" w:cs="Arial"/>
          <w:i/>
          <w:iCs/>
        </w:rPr>
        <w:t>Discrete-Event System Simulation</w:t>
      </w:r>
      <w:r w:rsidRPr="00F447D0">
        <w:rPr>
          <w:rFonts w:ascii="Arial" w:hAnsi="Arial" w:cs="Arial"/>
        </w:rPr>
        <w:t>. Prentice Hall.</w:t>
      </w:r>
    </w:p>
    <w:p w14:paraId="7B5BAFFF" w14:textId="77777777" w:rsidR="00F447D0" w:rsidRPr="00F447D0" w:rsidRDefault="00F447D0" w:rsidP="00F447D0">
      <w:pPr>
        <w:pStyle w:val="NormalWeb"/>
        <w:numPr>
          <w:ilvl w:val="0"/>
          <w:numId w:val="4"/>
        </w:numPr>
        <w:jc w:val="both"/>
        <w:rPr>
          <w:rFonts w:ascii="Arial" w:hAnsi="Arial" w:cs="Arial"/>
        </w:rPr>
      </w:pPr>
      <w:r w:rsidRPr="00F447D0">
        <w:rPr>
          <w:rFonts w:ascii="Arial" w:hAnsi="Arial" w:cs="Arial"/>
          <w:lang w:val="es-MX"/>
        </w:rPr>
        <w:t xml:space="preserve">Coss Bu, R. (2003). </w:t>
      </w:r>
      <w:r w:rsidRPr="00F447D0">
        <w:rPr>
          <w:rFonts w:ascii="Arial" w:hAnsi="Arial" w:cs="Arial"/>
          <w:i/>
          <w:iCs/>
          <w:lang w:val="es-MX"/>
        </w:rPr>
        <w:t>Simulación: Un enfoque práctico</w:t>
      </w:r>
      <w:r w:rsidRPr="00F447D0">
        <w:rPr>
          <w:rFonts w:ascii="Arial" w:hAnsi="Arial" w:cs="Arial"/>
          <w:lang w:val="es-MX"/>
        </w:rPr>
        <w:t xml:space="preserve">. </w:t>
      </w:r>
      <w:proofErr w:type="spellStart"/>
      <w:r w:rsidRPr="00F447D0">
        <w:rPr>
          <w:rFonts w:ascii="Arial" w:hAnsi="Arial" w:cs="Arial"/>
        </w:rPr>
        <w:t>Limusa</w:t>
      </w:r>
      <w:proofErr w:type="spellEnd"/>
      <w:r w:rsidRPr="00F447D0">
        <w:rPr>
          <w:rFonts w:ascii="Arial" w:hAnsi="Arial" w:cs="Arial"/>
        </w:rPr>
        <w:t>.</w:t>
      </w:r>
    </w:p>
    <w:p w14:paraId="077BBE14" w14:textId="77777777" w:rsidR="00F447D0" w:rsidRPr="00F447D0" w:rsidRDefault="00F447D0" w:rsidP="00F447D0">
      <w:pPr>
        <w:pStyle w:val="NormalWeb"/>
        <w:numPr>
          <w:ilvl w:val="0"/>
          <w:numId w:val="4"/>
        </w:numPr>
        <w:jc w:val="both"/>
        <w:rPr>
          <w:rFonts w:ascii="Arial" w:hAnsi="Arial" w:cs="Arial"/>
        </w:rPr>
      </w:pPr>
      <w:r w:rsidRPr="00F447D0">
        <w:rPr>
          <w:rFonts w:ascii="Arial" w:hAnsi="Arial" w:cs="Arial"/>
          <w:lang w:val="es-MX"/>
        </w:rPr>
        <w:t xml:space="preserve">Shannon, R. E. (1988). </w:t>
      </w:r>
      <w:r w:rsidRPr="00F447D0">
        <w:rPr>
          <w:rFonts w:ascii="Arial" w:hAnsi="Arial" w:cs="Arial"/>
          <w:i/>
          <w:iCs/>
          <w:lang w:val="es-MX"/>
        </w:rPr>
        <w:t>Simulación de sistemas: Su diseño y desarrollo</w:t>
      </w:r>
      <w:r w:rsidRPr="00F447D0">
        <w:rPr>
          <w:rFonts w:ascii="Arial" w:hAnsi="Arial" w:cs="Arial"/>
          <w:lang w:val="es-MX"/>
        </w:rPr>
        <w:t xml:space="preserve">. </w:t>
      </w:r>
      <w:proofErr w:type="spellStart"/>
      <w:r w:rsidRPr="00F447D0">
        <w:rPr>
          <w:rFonts w:ascii="Arial" w:hAnsi="Arial" w:cs="Arial"/>
        </w:rPr>
        <w:t>Trillas</w:t>
      </w:r>
      <w:proofErr w:type="spellEnd"/>
      <w:r w:rsidRPr="00F447D0">
        <w:rPr>
          <w:rFonts w:ascii="Arial" w:hAnsi="Arial" w:cs="Arial"/>
        </w:rPr>
        <w:t>.</w:t>
      </w:r>
    </w:p>
    <w:p w14:paraId="7532256A" w14:textId="77777777" w:rsidR="00CD10A0" w:rsidRPr="00B57E12" w:rsidRDefault="00CD10A0" w:rsidP="00F447D0">
      <w:pPr>
        <w:spacing w:after="160" w:line="259" w:lineRule="auto"/>
        <w:ind w:left="0" w:right="0" w:firstLine="0"/>
        <w:rPr>
          <w:lang w:val="es-MX"/>
        </w:rPr>
      </w:pPr>
    </w:p>
    <w:sectPr w:rsidR="00CD10A0" w:rsidRPr="00B57E1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7730F5"/>
    <w:multiLevelType w:val="multilevel"/>
    <w:tmpl w:val="A986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443293"/>
    <w:multiLevelType w:val="multilevel"/>
    <w:tmpl w:val="B7F84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495C45"/>
    <w:multiLevelType w:val="multilevel"/>
    <w:tmpl w:val="0F14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F6375C"/>
    <w:multiLevelType w:val="multilevel"/>
    <w:tmpl w:val="E5DA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7329"/>
    <w:rsid w:val="00107329"/>
    <w:rsid w:val="00336A82"/>
    <w:rsid w:val="00471832"/>
    <w:rsid w:val="008A6470"/>
    <w:rsid w:val="009F25FE"/>
    <w:rsid w:val="00B57E12"/>
    <w:rsid w:val="00CD10A0"/>
    <w:rsid w:val="00F44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BABC8"/>
  <w15:chartTrackingRefBased/>
  <w15:docId w15:val="{B5BF6952-F58A-445B-8262-754CADD9E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7329"/>
    <w:pPr>
      <w:spacing w:after="161" w:line="360" w:lineRule="auto"/>
      <w:ind w:left="20" w:right="1019" w:hanging="20"/>
      <w:jc w:val="both"/>
    </w:pPr>
    <w:rPr>
      <w:rFonts w:ascii="Arial" w:eastAsia="Arial" w:hAnsi="Arial" w:cs="Arial"/>
      <w:color w:val="000000"/>
      <w:sz w:val="24"/>
    </w:rPr>
  </w:style>
  <w:style w:type="paragraph" w:styleId="Ttulo2">
    <w:name w:val="heading 2"/>
    <w:basedOn w:val="Normal"/>
    <w:next w:val="Normal"/>
    <w:link w:val="Ttulo2Car"/>
    <w:uiPriority w:val="9"/>
    <w:semiHidden/>
    <w:unhideWhenUsed/>
    <w:qFormat/>
    <w:rsid w:val="00F447D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107329"/>
    <w:pPr>
      <w:spacing w:before="100" w:beforeAutospacing="1" w:after="100" w:afterAutospacing="1" w:line="240" w:lineRule="auto"/>
      <w:ind w:left="0" w:right="0" w:firstLine="0"/>
      <w:jc w:val="left"/>
      <w:outlineLvl w:val="2"/>
    </w:pPr>
    <w:rPr>
      <w:rFonts w:ascii="Times New Roman" w:eastAsia="Times New Roman" w:hAnsi="Times New Roman" w:cs="Times New Roman"/>
      <w:b/>
      <w:bCs/>
      <w:color w:val="auto"/>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07329"/>
    <w:pPr>
      <w:ind w:left="720"/>
      <w:contextualSpacing/>
    </w:pPr>
  </w:style>
  <w:style w:type="character" w:customStyle="1" w:styleId="Ttulo3Car">
    <w:name w:val="Título 3 Car"/>
    <w:basedOn w:val="Fuentedeprrafopredeter"/>
    <w:link w:val="Ttulo3"/>
    <w:uiPriority w:val="9"/>
    <w:rsid w:val="00107329"/>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07329"/>
    <w:pPr>
      <w:spacing w:before="100" w:beforeAutospacing="1" w:after="100" w:afterAutospacing="1" w:line="240" w:lineRule="auto"/>
      <w:ind w:left="0" w:right="0" w:firstLine="0"/>
      <w:jc w:val="left"/>
    </w:pPr>
    <w:rPr>
      <w:rFonts w:ascii="Times New Roman" w:eastAsia="Times New Roman" w:hAnsi="Times New Roman" w:cs="Times New Roman"/>
      <w:color w:val="auto"/>
      <w:szCs w:val="24"/>
    </w:rPr>
  </w:style>
  <w:style w:type="character" w:styleId="Hipervnculo">
    <w:name w:val="Hyperlink"/>
    <w:basedOn w:val="Fuentedeprrafopredeter"/>
    <w:uiPriority w:val="99"/>
    <w:semiHidden/>
    <w:unhideWhenUsed/>
    <w:rsid w:val="00107329"/>
    <w:rPr>
      <w:color w:val="0000FF"/>
      <w:u w:val="single"/>
    </w:rPr>
  </w:style>
  <w:style w:type="character" w:customStyle="1" w:styleId="math-inline">
    <w:name w:val="math-inline"/>
    <w:basedOn w:val="Fuentedeprrafopredeter"/>
    <w:rsid w:val="00336A82"/>
  </w:style>
  <w:style w:type="character" w:customStyle="1" w:styleId="Ttulo2Car">
    <w:name w:val="Título 2 Car"/>
    <w:basedOn w:val="Fuentedeprrafopredeter"/>
    <w:link w:val="Ttulo2"/>
    <w:uiPriority w:val="9"/>
    <w:semiHidden/>
    <w:rsid w:val="00F447D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193923">
      <w:bodyDiv w:val="1"/>
      <w:marLeft w:val="0"/>
      <w:marRight w:val="0"/>
      <w:marTop w:val="0"/>
      <w:marBottom w:val="0"/>
      <w:divBdr>
        <w:top w:val="none" w:sz="0" w:space="0" w:color="auto"/>
        <w:left w:val="none" w:sz="0" w:space="0" w:color="auto"/>
        <w:bottom w:val="none" w:sz="0" w:space="0" w:color="auto"/>
        <w:right w:val="none" w:sz="0" w:space="0" w:color="auto"/>
      </w:divBdr>
    </w:div>
    <w:div w:id="394204260">
      <w:bodyDiv w:val="1"/>
      <w:marLeft w:val="0"/>
      <w:marRight w:val="0"/>
      <w:marTop w:val="0"/>
      <w:marBottom w:val="0"/>
      <w:divBdr>
        <w:top w:val="none" w:sz="0" w:space="0" w:color="auto"/>
        <w:left w:val="none" w:sz="0" w:space="0" w:color="auto"/>
        <w:bottom w:val="none" w:sz="0" w:space="0" w:color="auto"/>
        <w:right w:val="none" w:sz="0" w:space="0" w:color="auto"/>
      </w:divBdr>
      <w:divsChild>
        <w:div w:id="828178968">
          <w:marLeft w:val="0"/>
          <w:marRight w:val="0"/>
          <w:marTop w:val="0"/>
          <w:marBottom w:val="0"/>
          <w:divBdr>
            <w:top w:val="none" w:sz="0" w:space="0" w:color="auto"/>
            <w:left w:val="none" w:sz="0" w:space="0" w:color="auto"/>
            <w:bottom w:val="none" w:sz="0" w:space="0" w:color="auto"/>
            <w:right w:val="none" w:sz="0" w:space="0" w:color="auto"/>
          </w:divBdr>
          <w:divsChild>
            <w:div w:id="78959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158612">
      <w:bodyDiv w:val="1"/>
      <w:marLeft w:val="0"/>
      <w:marRight w:val="0"/>
      <w:marTop w:val="0"/>
      <w:marBottom w:val="0"/>
      <w:divBdr>
        <w:top w:val="none" w:sz="0" w:space="0" w:color="auto"/>
        <w:left w:val="none" w:sz="0" w:space="0" w:color="auto"/>
        <w:bottom w:val="none" w:sz="0" w:space="0" w:color="auto"/>
        <w:right w:val="none" w:sz="0" w:space="0" w:color="auto"/>
      </w:divBdr>
    </w:div>
    <w:div w:id="1062602323">
      <w:bodyDiv w:val="1"/>
      <w:marLeft w:val="0"/>
      <w:marRight w:val="0"/>
      <w:marTop w:val="0"/>
      <w:marBottom w:val="0"/>
      <w:divBdr>
        <w:top w:val="none" w:sz="0" w:space="0" w:color="auto"/>
        <w:left w:val="none" w:sz="0" w:space="0" w:color="auto"/>
        <w:bottom w:val="none" w:sz="0" w:space="0" w:color="auto"/>
        <w:right w:val="none" w:sz="0" w:space="0" w:color="auto"/>
      </w:divBdr>
    </w:div>
    <w:div w:id="1363283935">
      <w:bodyDiv w:val="1"/>
      <w:marLeft w:val="0"/>
      <w:marRight w:val="0"/>
      <w:marTop w:val="0"/>
      <w:marBottom w:val="0"/>
      <w:divBdr>
        <w:top w:val="none" w:sz="0" w:space="0" w:color="auto"/>
        <w:left w:val="none" w:sz="0" w:space="0" w:color="auto"/>
        <w:bottom w:val="none" w:sz="0" w:space="0" w:color="auto"/>
        <w:right w:val="none" w:sz="0" w:space="0" w:color="auto"/>
      </w:divBdr>
    </w:div>
    <w:div w:id="1710564168">
      <w:bodyDiv w:val="1"/>
      <w:marLeft w:val="0"/>
      <w:marRight w:val="0"/>
      <w:marTop w:val="0"/>
      <w:marBottom w:val="0"/>
      <w:divBdr>
        <w:top w:val="none" w:sz="0" w:space="0" w:color="auto"/>
        <w:left w:val="none" w:sz="0" w:space="0" w:color="auto"/>
        <w:bottom w:val="none" w:sz="0" w:space="0" w:color="auto"/>
        <w:right w:val="none" w:sz="0" w:space="0" w:color="auto"/>
      </w:divBdr>
    </w:div>
    <w:div w:id="1793473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940</Words>
  <Characters>5364</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Amilcar Corona</dc:creator>
  <cp:keywords/>
  <dc:description/>
  <cp:lastModifiedBy>Amilcar Corona</cp:lastModifiedBy>
  <cp:revision>3</cp:revision>
  <cp:lastPrinted>2026-09-19T04:26:00Z</cp:lastPrinted>
  <dcterms:created xsi:type="dcterms:W3CDTF">2026-09-27T02:30:00Z</dcterms:created>
  <dcterms:modified xsi:type="dcterms:W3CDTF">2026-10-08T08:16:00Z</dcterms:modified>
</cp:coreProperties>
</file>