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una (1) persona con perfil PROFESIONAL, para desarrollar actividades de análisis de datos y generación de reportes estratégicos sobre los procesos académicos y administrativos, incluyendo admisiones, matrícula y seguimiento de estudiantes activos, así como apoyar la consolidación, interpretación y socialización de información estadística; estas actividades son fundamentales para dar cumplimiento a los lineamientos institucionales de la Oficina de Registro y Control Académico, en concordancia con el Plan de Acción 2026, el Plan Indicativo 2022–2025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010 de 2025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profesionales de manera autónoma, independiente y coordinada en la Oficina de Registro y Control Académico, desarrollando actividades de análisis de datos y generación de reportes sobre los procesos académicos y administrativos propios de la oficina. Así mismo, apoyar la consolidación, interpretación y socialización de información estadística, en concordancia con los lineamientos de la dependencia, el Plan de Acción 2026, el Plan Indicativo 2022–2025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36354882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w:t>
        <w:tab/>
        <w:t>Consolidar la información requerida y elaborar el informe de gestión de la oficina de registro y control académico.</w:t>
        <w:br/>
        <w:t>5.</w:t>
        <w:tab/>
        <w:t>Elaborar los informes y/o estadísticas solicitadas por las distintas dependencias en lo referente a los datos de aspirantes a programas de pregrado de la universidad.</w:t>
        <w:br/>
        <w:t>6.</w:t>
        <w:tab/>
        <w:t>Elaborar y consolidar los informes y/o estadísticas solicitadas por las distintas dependencias en lo referente a los datos de estudiantes activos de la universidad.</w:t>
        <w:br/>
        <w:t>7.</w:t>
        <w:tab/>
        <w:t>Coadyuvar en las actividades de gestión administrativa propias de la oficina de registro y control académico y de la vicerrectoría académica cuando sea requerido.</w:t>
        <w:br/>
        <w:t>8.</w:t>
        <w:tab/>
        <w:t>Atender y gestionar las distintas solicitudes referentes al impacto y cobertura como herramienta de apoyo a la toma de decisiones institucionales.</w:t>
        <w:br/>
        <w:t>9.</w:t>
        <w:tab/>
        <w:t>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w:t>
        <w:tab/>
        <w:t>Plan de trabajo</w:t>
        <w:br/>
        <w:t>•</w:t>
        <w:tab/>
        <w:t xml:space="preserve">Informe mensual de gestión </w:t>
        <w:br/>
        <w:t>•</w:t>
        <w:tab/>
        <w:t>Informes consolidados de aspirantes a programas de pregrado y estudiantes activos, con estadísticas actualizadas.</w:t>
        <w:br/>
        <w:t>•</w:t>
        <w:tab/>
        <w:t>Documentación de soporte, como actas de reuniones o procedimientos administrativos ejecutados, en colaboración con la vicerrectoría académica.</w:t>
        <w:br/>
        <w:t>•</w:t>
        <w:tab/>
        <w:t>Informe de atención a solicitudes sobre impacto y cobertura, con detalles de la solicitud y acciones tomadas.</w:t>
        <w:br/>
        <w:t>•</w:t>
        <w:tab/>
        <w:t>Evidencia de cargue de información a las entidades correspondientes (MEN)</w:t>
        <w:br/>
        <w:t>•</w:t>
        <w:tab/>
        <w:t>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