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Cristhoper Leal - Cristobal Prado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20569919-8 - 20559908-8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WEBNOVA O INNOVET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sz w:val="20"/>
                <w:szCs w:val="20"/>
                <w:rtl w:val="0"/>
              </w:rPr>
              <w:t xml:space="preserve">Análisis y Evaluación de soluciones informáticas. Desarrollo de una página Web, creación de BD, incorporación de inteligencia de negocios y minería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2"/>
              </w:numPr>
              <w:spacing w:after="0" w:afterAutospacing="0"/>
              <w:ind w:left="720" w:hanging="360"/>
              <w:rPr>
                <w:b w:val="1"/>
                <w:u w:val="none"/>
              </w:rPr>
            </w:pPr>
            <w:r w:rsidDel="00000000" w:rsidR="00000000" w:rsidRPr="00000000">
              <w:rPr>
                <w:sz w:val="20"/>
                <w:szCs w:val="20"/>
                <w:rtl w:val="0"/>
              </w:rPr>
              <w:t xml:space="preserve">Desarrollo web</w:t>
            </w:r>
          </w:p>
          <w:p w:rsidR="00000000" w:rsidDel="00000000" w:rsidP="00000000" w:rsidRDefault="00000000" w:rsidRPr="00000000" w14:paraId="00000020">
            <w:pPr>
              <w:numPr>
                <w:ilvl w:val="0"/>
                <w:numId w:val="2"/>
              </w:numPr>
              <w:spacing w:after="0" w:afterAutospacing="0"/>
              <w:ind w:left="720" w:hanging="360"/>
              <w:rPr>
                <w:sz w:val="20"/>
                <w:szCs w:val="20"/>
                <w:u w:val="none"/>
              </w:rPr>
            </w:pPr>
            <w:r w:rsidDel="00000000" w:rsidR="00000000" w:rsidRPr="00000000">
              <w:rPr>
                <w:sz w:val="20"/>
                <w:szCs w:val="20"/>
                <w:rtl w:val="0"/>
              </w:rPr>
              <w:t xml:space="preserve">arquitectura de software</w:t>
            </w:r>
          </w:p>
          <w:p w:rsidR="00000000" w:rsidDel="00000000" w:rsidP="00000000" w:rsidRDefault="00000000" w:rsidRPr="00000000" w14:paraId="00000021">
            <w:pPr>
              <w:numPr>
                <w:ilvl w:val="0"/>
                <w:numId w:val="2"/>
              </w:numPr>
              <w:spacing w:after="0" w:afterAutospacing="0"/>
              <w:ind w:left="720" w:hanging="360"/>
              <w:rPr>
                <w:sz w:val="20"/>
                <w:szCs w:val="20"/>
                <w:u w:val="none"/>
              </w:rPr>
            </w:pPr>
            <w:r w:rsidDel="00000000" w:rsidR="00000000" w:rsidRPr="00000000">
              <w:rPr>
                <w:sz w:val="20"/>
                <w:szCs w:val="20"/>
                <w:rtl w:val="0"/>
              </w:rPr>
              <w:t xml:space="preserve">Base de datos </w:t>
            </w:r>
          </w:p>
          <w:p w:rsidR="00000000" w:rsidDel="00000000" w:rsidP="00000000" w:rsidRDefault="00000000" w:rsidRPr="00000000" w14:paraId="00000022">
            <w:pPr>
              <w:numPr>
                <w:ilvl w:val="0"/>
                <w:numId w:val="2"/>
              </w:numPr>
              <w:spacing w:after="0" w:afterAutospacing="0"/>
              <w:ind w:left="720" w:hanging="360"/>
              <w:rPr>
                <w:sz w:val="20"/>
                <w:szCs w:val="20"/>
                <w:u w:val="none"/>
              </w:rPr>
            </w:pPr>
            <w:r w:rsidDel="00000000" w:rsidR="00000000" w:rsidRPr="00000000">
              <w:rPr>
                <w:sz w:val="20"/>
                <w:szCs w:val="20"/>
                <w:rtl w:val="0"/>
              </w:rPr>
              <w:t xml:space="preserve">Análisis de datos</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sz w:val="20"/>
                <w:szCs w:val="20"/>
                <w:rtl w:val="0"/>
              </w:rPr>
              <w:t xml:space="preserve">Pruebas de calidad </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En la actualidad, tanto las empresas como los individuos enfrentan un desafío significativo a la hora de seleccionar y adquirir equipos de escritorio y laptops que se ajusten a sus necesidades específicas. La creciente demanda de soluciones tecnológicas personalizadas y eficientes ha puesto de manifiesto la necesidad de un servicio integral que no solo facilite la cotización de estos equipos, sino que también ofrezca asesoría experta sobre la compatibilidad y ensamblaje de componentes. En este contexto, proponemos el desarrollo de una página web innovadora, inspirada en el modelo de Solotodo, que servirá como una plataforma integral para la cotización y asesoría de equipos tecnológicos.</w:t>
            </w:r>
          </w:p>
          <w:p w:rsidR="00000000" w:rsidDel="00000000" w:rsidP="00000000" w:rsidRDefault="00000000" w:rsidRPr="00000000" w14:paraId="0000002B">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Es un tema interesante y atractivo para una gran variedad de público.</w:t>
            </w:r>
          </w:p>
          <w:p w:rsidR="00000000" w:rsidDel="00000000" w:rsidP="00000000" w:rsidRDefault="00000000" w:rsidRPr="00000000" w14:paraId="0000002C">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Esta solución busca poder acortar los tiempos de búsqueda de información para la cotización de equipo y/o componentes que necesitan las empresas o personas, garantizando la elección de los productos más convenientes y adecuados económicamente.</w:t>
            </w:r>
          </w:p>
          <w:p w:rsidR="00000000" w:rsidDel="00000000" w:rsidP="00000000" w:rsidRDefault="00000000" w:rsidRPr="00000000" w14:paraId="0000002D">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Afecta principalmente al público casero sin conocimientos sobre componentes y armado de computadoras.</w:t>
            </w:r>
          </w:p>
          <w:p w:rsidR="00000000" w:rsidDel="00000000" w:rsidP="00000000" w:rsidRDefault="00000000" w:rsidRPr="00000000" w14:paraId="0000002E">
            <w:pPr>
              <w:numPr>
                <w:ilvl w:val="0"/>
                <w:numId w:val="9"/>
              </w:numPr>
              <w:ind w:left="720" w:hanging="360"/>
              <w:jc w:val="both"/>
              <w:rPr>
                <w:sz w:val="20"/>
                <w:szCs w:val="20"/>
                <w:u w:val="none"/>
              </w:rPr>
            </w:pPr>
            <w:r w:rsidDel="00000000" w:rsidR="00000000" w:rsidRPr="00000000">
              <w:rPr>
                <w:sz w:val="20"/>
                <w:szCs w:val="20"/>
                <w:rtl w:val="0"/>
              </w:rPr>
              <w:t xml:space="preserve">Es un proyecto el cual nos exigirá aplicar conocimientos de programación web, integración de plataformas, correcta planificación y ejecución de documentación, y manejo de otros conocimientos adquiridos previamente etc….  </w:t>
            </w:r>
            <w:r w:rsidDel="00000000" w:rsidR="00000000" w:rsidRPr="00000000">
              <w:rPr>
                <w:rtl w:val="0"/>
              </w:rPr>
            </w:r>
          </w:p>
        </w:tc>
      </w:tr>
      <w:tr>
        <w:trPr>
          <w:cantSplit w:val="0"/>
          <w:trHeight w:val="3496.621093749999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crear una página Web que permitirá a las empresas y personas naturales cotizar equipos de escritorio y laptops de manera más sencilla y rápida. Además, la plataforma ofrece servicios de asesoría especializada incluyendo la orientación sobre la compatibilidad de componentes, que tipos son los necesarios, rangos de precios y el armado del equipo por parte de profesionales capacitados. Esta solución busca mejorar la experiencia del usuario al simplificar el proceso de selección y compra de equipos tecnológicos, garantizando que cada cliente obtenga el producto más adecuado para sus necesidades específicas.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La pertinencia principal de este proyecto es desarrollar y demostrar los conocimientos aprendidos a lo largo de la carrera. Por lo cual ideamos un proyecto que pueda contener todos los conocimientos solicitados para este proceso.</w:t>
            </w:r>
          </w:p>
          <w:p w:rsidR="00000000" w:rsidDel="00000000" w:rsidP="00000000" w:rsidRDefault="00000000" w:rsidRPr="00000000" w14:paraId="00000033">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Es necesario implementar conocimientos previos para la ejecución de este. Tales como.</w:t>
            </w:r>
          </w:p>
          <w:p w:rsidR="00000000" w:rsidDel="00000000" w:rsidP="00000000" w:rsidRDefault="00000000" w:rsidRPr="00000000" w14:paraId="00000034">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Gestión de proyectos.</w:t>
            </w:r>
          </w:p>
          <w:p w:rsidR="00000000" w:rsidDel="00000000" w:rsidP="00000000" w:rsidRDefault="00000000" w:rsidRPr="00000000" w14:paraId="00000035">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Programación web.</w:t>
            </w:r>
          </w:p>
          <w:p w:rsidR="00000000" w:rsidDel="00000000" w:rsidP="00000000" w:rsidRDefault="00000000" w:rsidRPr="00000000" w14:paraId="00000036">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Base de datos.</w:t>
            </w:r>
          </w:p>
          <w:p w:rsidR="00000000" w:rsidDel="00000000" w:rsidP="00000000" w:rsidRDefault="00000000" w:rsidRPr="00000000" w14:paraId="00000037">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Integración.</w:t>
            </w:r>
          </w:p>
          <w:p w:rsidR="00000000" w:rsidDel="00000000" w:rsidP="00000000" w:rsidRDefault="00000000" w:rsidRPr="00000000" w14:paraId="00000038">
            <w:pPr>
              <w:numPr>
                <w:ilvl w:val="0"/>
                <w:numId w:val="7"/>
              </w:numPr>
              <w:spacing w:after="0" w:afterAutospacing="0"/>
              <w:ind w:left="1440" w:hanging="360"/>
              <w:jc w:val="both"/>
              <w:rPr>
                <w:sz w:val="20"/>
                <w:szCs w:val="20"/>
                <w:u w:val="none"/>
              </w:rPr>
            </w:pPr>
            <w:r w:rsidDel="00000000" w:rsidR="00000000" w:rsidRPr="00000000">
              <w:rPr>
                <w:sz w:val="20"/>
                <w:szCs w:val="20"/>
                <w:rtl w:val="0"/>
              </w:rPr>
              <w:t xml:space="preserve">Minería de datos.</w:t>
            </w:r>
          </w:p>
          <w:p w:rsidR="00000000" w:rsidDel="00000000" w:rsidP="00000000" w:rsidRDefault="00000000" w:rsidRPr="00000000" w14:paraId="00000039">
            <w:pPr>
              <w:numPr>
                <w:ilvl w:val="0"/>
                <w:numId w:val="3"/>
              </w:numPr>
              <w:ind w:left="720" w:hanging="360"/>
              <w:jc w:val="both"/>
              <w:rPr>
                <w:sz w:val="20"/>
                <w:szCs w:val="20"/>
                <w:u w:val="none"/>
              </w:rPr>
            </w:pPr>
            <w:r w:rsidDel="00000000" w:rsidR="00000000" w:rsidRPr="00000000">
              <w:rPr>
                <w:sz w:val="20"/>
                <w:szCs w:val="20"/>
                <w:rtl w:val="0"/>
              </w:rPr>
              <w:t xml:space="preserve">El proyecto nos exigirá una correcta implementación de los anteriores al ser necesario completarlas en un periodo de tiempo pre definido por la asignatura, lo cual los pondrá en una situación parecida al campo laboral que encontraremos al momento de salir.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Este proyecto nos motiva a realizar avances de cómo podemos realizar mejoras a lo ya aprendido durante la carrera como es el desarrollo de páginas web donde uno de los aspectos que queremos mejorar como profesionales es un adecuado desarrollo de backend y frontend, también poder aplicar api´s de manera que  se puedan incorporar distintas funcionalidades en nuestro proyecto. Ya que al poder aplicar estos servicios se crea una amplia capacidad de la página y mejora notablemente la experiencia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Si es posible llevar a cabo este proyecto ya que contamos con 18 semanas aprox para poder completar lo cual con la correcta organización del equipo, los documentos y los trabajos que debemos realizar se puede lograr, contamos con los conocimientos y el material necesario tanto lo proporcionado por la institución como el material que podemos encontrar en google. Como factores externos que nos ayudarán a desarrollar el proyecto será el uso correcto de las herramientas e información que encontremos en internet y la orientación que podemos conseguir de profesores. Dentro de los factores externos que </w:t>
            </w:r>
            <w:r w:rsidDel="00000000" w:rsidR="00000000" w:rsidRPr="00000000">
              <w:rPr>
                <w:sz w:val="20"/>
                <w:szCs w:val="20"/>
                <w:rtl w:val="0"/>
              </w:rPr>
              <w:t xml:space="preserve">dificultaran</w:t>
            </w:r>
            <w:r w:rsidDel="00000000" w:rsidR="00000000" w:rsidRPr="00000000">
              <w:rPr>
                <w:sz w:val="20"/>
                <w:szCs w:val="20"/>
                <w:rtl w:val="0"/>
              </w:rPr>
              <w:t xml:space="preserve"> el desarrollo serían los feriados, ya que alguna que otra semana retrasara la revisión de avances, otro factor sería alguna catástrofe natural pero dependiendo el caso se puede crear un plan de contingencia y como es un proyecto digital se avanzará con trabajo remoto implementando las horas necesarias para llevar a cabo el proyecto final.</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objetivo principal del proyecto es poder finalizarlo en su totalidad, por lo cual se tiene en mente definir hitos y/o etapas de proceso para este mismo, de esta manera presentar una cronología de trabajo ordenada y estructurada.</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sz w:val="20"/>
                <w:szCs w:val="20"/>
                <w:rtl w:val="0"/>
              </w:rPr>
              <w:t xml:space="preserve">Considerando que el tiempo y fechas de entrega ya están definidos previamente, es de suma importancia poder realizar y finalizar todas las tareas dentro dentro los plazos definidos (Estos se ejemplificaba con más detalle en documento del EDT y cronograma)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Los objetivos principales se distribuyen en diferentes etapas de entregables y desarrollo.</w:t>
            </w:r>
          </w:p>
          <w:p w:rsidR="00000000" w:rsidDel="00000000" w:rsidP="00000000" w:rsidRDefault="00000000" w:rsidRPr="00000000" w14:paraId="00000048">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Planificación del proyecto.</w:t>
            </w:r>
          </w:p>
          <w:p w:rsidR="00000000" w:rsidDel="00000000" w:rsidP="00000000" w:rsidRDefault="00000000" w:rsidRPr="00000000" w14:paraId="00000049">
            <w:pPr>
              <w:numPr>
                <w:ilvl w:val="0"/>
                <w:numId w:val="10"/>
              </w:numPr>
              <w:spacing w:after="0" w:afterAutospacing="0"/>
              <w:ind w:left="1440" w:hanging="360"/>
              <w:jc w:val="both"/>
              <w:rPr>
                <w:sz w:val="20"/>
                <w:szCs w:val="20"/>
                <w:u w:val="none"/>
              </w:rPr>
            </w:pPr>
            <w:r w:rsidDel="00000000" w:rsidR="00000000" w:rsidRPr="00000000">
              <w:rPr>
                <w:sz w:val="20"/>
                <w:szCs w:val="20"/>
                <w:rtl w:val="0"/>
              </w:rPr>
              <w:t xml:space="preserve">Definición del proyecto.</w:t>
            </w:r>
          </w:p>
          <w:p w:rsidR="00000000" w:rsidDel="00000000" w:rsidP="00000000" w:rsidRDefault="00000000" w:rsidRPr="00000000" w14:paraId="0000004A">
            <w:pPr>
              <w:numPr>
                <w:ilvl w:val="0"/>
                <w:numId w:val="10"/>
              </w:numPr>
              <w:spacing w:after="0" w:afterAutospacing="0"/>
              <w:ind w:left="1440" w:hanging="360"/>
              <w:jc w:val="both"/>
              <w:rPr>
                <w:sz w:val="20"/>
                <w:szCs w:val="20"/>
                <w:u w:val="none"/>
              </w:rPr>
            </w:pPr>
            <w:r w:rsidDel="00000000" w:rsidR="00000000" w:rsidRPr="00000000">
              <w:rPr>
                <w:sz w:val="20"/>
                <w:szCs w:val="20"/>
                <w:rtl w:val="0"/>
              </w:rPr>
              <w:t xml:space="preserve">Acta de constitución.</w:t>
            </w:r>
          </w:p>
          <w:p w:rsidR="00000000" w:rsidDel="00000000" w:rsidP="00000000" w:rsidRDefault="00000000" w:rsidRPr="00000000" w14:paraId="0000004B">
            <w:pPr>
              <w:numPr>
                <w:ilvl w:val="0"/>
                <w:numId w:val="10"/>
              </w:numPr>
              <w:spacing w:after="0" w:afterAutospacing="0"/>
              <w:ind w:left="1440" w:hanging="360"/>
              <w:jc w:val="both"/>
              <w:rPr>
                <w:sz w:val="20"/>
                <w:szCs w:val="20"/>
                <w:u w:val="none"/>
              </w:rPr>
            </w:pPr>
            <w:r w:rsidDel="00000000" w:rsidR="00000000" w:rsidRPr="00000000">
              <w:rPr>
                <w:sz w:val="20"/>
                <w:szCs w:val="20"/>
                <w:rtl w:val="0"/>
              </w:rPr>
              <w:t xml:space="preserve">Mockups.</w:t>
            </w:r>
          </w:p>
          <w:p w:rsidR="00000000" w:rsidDel="00000000" w:rsidP="00000000" w:rsidRDefault="00000000" w:rsidRPr="00000000" w14:paraId="0000004C">
            <w:pPr>
              <w:numPr>
                <w:ilvl w:val="0"/>
                <w:numId w:val="10"/>
              </w:numPr>
              <w:spacing w:after="0" w:afterAutospacing="0"/>
              <w:ind w:left="1440" w:hanging="360"/>
              <w:jc w:val="both"/>
              <w:rPr>
                <w:sz w:val="20"/>
                <w:szCs w:val="20"/>
                <w:u w:val="none"/>
              </w:rPr>
            </w:pPr>
            <w:r w:rsidDel="00000000" w:rsidR="00000000" w:rsidRPr="00000000">
              <w:rPr>
                <w:sz w:val="20"/>
                <w:szCs w:val="20"/>
                <w:rtl w:val="0"/>
              </w:rPr>
              <w:t xml:space="preserve">As is/ to be.</w:t>
            </w:r>
          </w:p>
          <w:p w:rsidR="00000000" w:rsidDel="00000000" w:rsidP="00000000" w:rsidRDefault="00000000" w:rsidRPr="00000000" w14:paraId="0000004D">
            <w:pPr>
              <w:numPr>
                <w:ilvl w:val="0"/>
                <w:numId w:val="10"/>
              </w:numPr>
              <w:spacing w:after="0" w:afterAutospacing="0"/>
              <w:ind w:left="1440" w:hanging="360"/>
              <w:jc w:val="both"/>
              <w:rPr>
                <w:sz w:val="20"/>
                <w:szCs w:val="20"/>
                <w:u w:val="none"/>
              </w:rPr>
            </w:pPr>
            <w:r w:rsidDel="00000000" w:rsidR="00000000" w:rsidRPr="00000000">
              <w:rPr>
                <w:sz w:val="20"/>
                <w:szCs w:val="20"/>
                <w:rtl w:val="0"/>
              </w:rPr>
              <w:t xml:space="preserve">EDT/Cronograma.</w:t>
            </w:r>
          </w:p>
          <w:p w:rsidR="00000000" w:rsidDel="00000000" w:rsidP="00000000" w:rsidRDefault="00000000" w:rsidRPr="00000000" w14:paraId="0000004E">
            <w:pPr>
              <w:numPr>
                <w:ilvl w:val="0"/>
                <w:numId w:val="10"/>
              </w:numPr>
              <w:spacing w:after="0" w:afterAutospacing="0"/>
              <w:ind w:left="1440" w:hanging="360"/>
              <w:jc w:val="both"/>
              <w:rPr>
                <w:sz w:val="20"/>
                <w:szCs w:val="20"/>
                <w:u w:val="none"/>
              </w:rPr>
            </w:pPr>
            <w:r w:rsidDel="00000000" w:rsidR="00000000" w:rsidRPr="00000000">
              <w:rPr>
                <w:sz w:val="20"/>
                <w:szCs w:val="20"/>
                <w:rtl w:val="0"/>
              </w:rPr>
              <w:t xml:space="preserve">Casos de uso.</w:t>
            </w:r>
          </w:p>
          <w:p w:rsidR="00000000" w:rsidDel="00000000" w:rsidP="00000000" w:rsidRDefault="00000000" w:rsidRPr="00000000" w14:paraId="0000004F">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Desarrollo.</w:t>
            </w:r>
          </w:p>
          <w:p w:rsidR="00000000" w:rsidDel="00000000" w:rsidP="00000000" w:rsidRDefault="00000000" w:rsidRPr="00000000" w14:paraId="00000050">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Parte de Diseño.</w:t>
            </w:r>
          </w:p>
          <w:p w:rsidR="00000000" w:rsidDel="00000000" w:rsidP="00000000" w:rsidRDefault="00000000" w:rsidRPr="00000000" w14:paraId="00000051">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parte de programación.</w:t>
            </w:r>
          </w:p>
          <w:p w:rsidR="00000000" w:rsidDel="00000000" w:rsidP="00000000" w:rsidRDefault="00000000" w:rsidRPr="00000000" w14:paraId="00000052">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Incorporación de base de datos.</w:t>
            </w:r>
          </w:p>
          <w:p w:rsidR="00000000" w:rsidDel="00000000" w:rsidP="00000000" w:rsidRDefault="00000000" w:rsidRPr="00000000" w14:paraId="00000053">
            <w:pPr>
              <w:numPr>
                <w:ilvl w:val="0"/>
                <w:numId w:val="5"/>
              </w:numPr>
              <w:spacing w:after="0" w:afterAutospacing="0"/>
              <w:ind w:left="1440" w:hanging="360"/>
              <w:jc w:val="both"/>
              <w:rPr>
                <w:sz w:val="20"/>
                <w:szCs w:val="20"/>
                <w:u w:val="none"/>
              </w:rPr>
            </w:pPr>
            <w:r w:rsidDel="00000000" w:rsidR="00000000" w:rsidRPr="00000000">
              <w:rPr>
                <w:sz w:val="20"/>
                <w:szCs w:val="20"/>
                <w:rtl w:val="0"/>
              </w:rPr>
              <w:t xml:space="preserve">Integración de API.</w:t>
            </w:r>
          </w:p>
          <w:p w:rsidR="00000000" w:rsidDel="00000000" w:rsidP="00000000" w:rsidRDefault="00000000" w:rsidRPr="00000000" w14:paraId="00000054">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Post desarrollo.</w:t>
            </w:r>
          </w:p>
          <w:p w:rsidR="00000000" w:rsidDel="00000000" w:rsidP="00000000" w:rsidRDefault="00000000" w:rsidRPr="00000000" w14:paraId="00000055">
            <w:pPr>
              <w:numPr>
                <w:ilvl w:val="0"/>
                <w:numId w:val="13"/>
              </w:numPr>
              <w:spacing w:after="0" w:afterAutospacing="0"/>
              <w:ind w:left="1440" w:hanging="360"/>
              <w:jc w:val="both"/>
              <w:rPr>
                <w:sz w:val="20"/>
                <w:szCs w:val="20"/>
                <w:u w:val="none"/>
              </w:rPr>
            </w:pPr>
            <w:r w:rsidDel="00000000" w:rsidR="00000000" w:rsidRPr="00000000">
              <w:rPr>
                <w:sz w:val="20"/>
                <w:szCs w:val="20"/>
                <w:rtl w:val="0"/>
              </w:rPr>
              <w:t xml:space="preserve">Implementación de marcha blanca.</w:t>
            </w:r>
          </w:p>
          <w:p w:rsidR="00000000" w:rsidDel="00000000" w:rsidP="00000000" w:rsidRDefault="00000000" w:rsidRPr="00000000" w14:paraId="00000056">
            <w:pPr>
              <w:numPr>
                <w:ilvl w:val="0"/>
                <w:numId w:val="13"/>
              </w:numPr>
              <w:spacing w:after="0" w:afterAutospacing="0"/>
              <w:ind w:left="1440" w:hanging="360"/>
              <w:jc w:val="both"/>
              <w:rPr>
                <w:sz w:val="20"/>
                <w:szCs w:val="20"/>
                <w:u w:val="none"/>
              </w:rPr>
            </w:pPr>
            <w:r w:rsidDel="00000000" w:rsidR="00000000" w:rsidRPr="00000000">
              <w:rPr>
                <w:sz w:val="20"/>
                <w:szCs w:val="20"/>
                <w:rtl w:val="0"/>
              </w:rPr>
              <w:t xml:space="preserve">Análisis de rendimiento y logro.</w:t>
            </w:r>
          </w:p>
          <w:p w:rsidR="00000000" w:rsidDel="00000000" w:rsidP="00000000" w:rsidRDefault="00000000" w:rsidRPr="00000000" w14:paraId="00000057">
            <w:pPr>
              <w:numPr>
                <w:ilvl w:val="0"/>
                <w:numId w:val="13"/>
              </w:numPr>
              <w:ind w:left="1440" w:hanging="360"/>
              <w:jc w:val="both"/>
              <w:rPr>
                <w:sz w:val="20"/>
                <w:szCs w:val="20"/>
                <w:u w:val="none"/>
              </w:rPr>
            </w:pPr>
            <w:r w:rsidDel="00000000" w:rsidR="00000000" w:rsidRPr="00000000">
              <w:rPr>
                <w:sz w:val="20"/>
                <w:szCs w:val="20"/>
                <w:rtl w:val="0"/>
              </w:rPr>
              <w:t xml:space="preserve">reflexiones y aprendizajes.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F">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Fase 1</w:t>
            </w:r>
            <w:r w:rsidDel="00000000" w:rsidR="00000000" w:rsidRPr="00000000">
              <w:rPr>
                <w:rtl w:val="0"/>
              </w:rPr>
            </w:r>
          </w:p>
        </w:tc>
        <w:tc>
          <w:tcPr/>
          <w:p w:rsidR="00000000" w:rsidDel="00000000" w:rsidP="00000000" w:rsidRDefault="00000000" w:rsidRPr="00000000" w14:paraId="0000006C">
            <w:pPr>
              <w:numPr>
                <w:ilvl w:val="0"/>
                <w:numId w:val="12"/>
              </w:numPr>
              <w:spacing w:after="0" w:afterAutospacing="0"/>
              <w:ind w:left="720" w:hanging="360"/>
              <w:jc w:val="both"/>
              <w:rPr>
                <w:i w:val="1"/>
                <w:color w:val="4472c4"/>
                <w:sz w:val="18"/>
                <w:szCs w:val="18"/>
                <w:u w:val="none"/>
              </w:rPr>
            </w:pPr>
            <w:r w:rsidDel="00000000" w:rsidR="00000000" w:rsidRPr="00000000">
              <w:rPr>
                <w:i w:val="1"/>
                <w:color w:val="4472c4"/>
                <w:sz w:val="18"/>
                <w:szCs w:val="18"/>
                <w:rtl w:val="0"/>
              </w:rPr>
              <w:t xml:space="preserve">Documento APT</w:t>
            </w:r>
          </w:p>
          <w:p w:rsidR="00000000" w:rsidDel="00000000" w:rsidP="00000000" w:rsidRDefault="00000000" w:rsidRPr="00000000" w14:paraId="0000006D">
            <w:pPr>
              <w:numPr>
                <w:ilvl w:val="0"/>
                <w:numId w:val="12"/>
              </w:numPr>
              <w:spacing w:after="0" w:afterAutospacing="0"/>
              <w:ind w:left="720" w:hanging="360"/>
              <w:jc w:val="both"/>
              <w:rPr>
                <w:i w:val="1"/>
                <w:color w:val="4472c4"/>
                <w:sz w:val="18"/>
                <w:szCs w:val="18"/>
                <w:u w:val="none"/>
              </w:rPr>
            </w:pPr>
            <w:r w:rsidDel="00000000" w:rsidR="00000000" w:rsidRPr="00000000">
              <w:rPr>
                <w:i w:val="1"/>
                <w:color w:val="4472c4"/>
                <w:sz w:val="18"/>
                <w:szCs w:val="18"/>
                <w:rtl w:val="0"/>
              </w:rPr>
              <w:t xml:space="preserve">Pautas de reflexión</w:t>
            </w:r>
          </w:p>
          <w:p w:rsidR="00000000" w:rsidDel="00000000" w:rsidP="00000000" w:rsidRDefault="00000000" w:rsidRPr="00000000" w14:paraId="0000006E">
            <w:pPr>
              <w:numPr>
                <w:ilvl w:val="0"/>
                <w:numId w:val="12"/>
              </w:numPr>
              <w:spacing w:after="0" w:afterAutospacing="0"/>
              <w:ind w:left="720" w:hanging="360"/>
              <w:jc w:val="both"/>
              <w:rPr>
                <w:i w:val="1"/>
                <w:color w:val="4472c4"/>
                <w:sz w:val="18"/>
                <w:szCs w:val="18"/>
                <w:u w:val="none"/>
              </w:rPr>
            </w:pPr>
            <w:r w:rsidDel="00000000" w:rsidR="00000000" w:rsidRPr="00000000">
              <w:rPr>
                <w:i w:val="1"/>
                <w:color w:val="4472c4"/>
                <w:sz w:val="18"/>
                <w:szCs w:val="18"/>
                <w:rtl w:val="0"/>
              </w:rPr>
              <w:t xml:space="preserve">Acta de constitución</w:t>
            </w:r>
          </w:p>
          <w:p w:rsidR="00000000" w:rsidDel="00000000" w:rsidP="00000000" w:rsidRDefault="00000000" w:rsidRPr="00000000" w14:paraId="0000006F">
            <w:pPr>
              <w:numPr>
                <w:ilvl w:val="0"/>
                <w:numId w:val="12"/>
              </w:numPr>
              <w:spacing w:after="0" w:afterAutospacing="0"/>
              <w:ind w:left="720" w:hanging="360"/>
              <w:jc w:val="both"/>
              <w:rPr>
                <w:i w:val="1"/>
                <w:color w:val="4472c4"/>
                <w:sz w:val="18"/>
                <w:szCs w:val="18"/>
                <w:u w:val="none"/>
              </w:rPr>
            </w:pPr>
            <w:r w:rsidDel="00000000" w:rsidR="00000000" w:rsidRPr="00000000">
              <w:rPr>
                <w:i w:val="1"/>
                <w:color w:val="4472c4"/>
                <w:sz w:val="18"/>
                <w:szCs w:val="18"/>
                <w:rtl w:val="0"/>
              </w:rPr>
              <w:t xml:space="preserve">Planilla de requerimientos</w:t>
            </w:r>
          </w:p>
          <w:p w:rsidR="00000000" w:rsidDel="00000000" w:rsidP="00000000" w:rsidRDefault="00000000" w:rsidRPr="00000000" w14:paraId="00000070">
            <w:pPr>
              <w:numPr>
                <w:ilvl w:val="0"/>
                <w:numId w:val="12"/>
              </w:numPr>
              <w:spacing w:after="0" w:afterAutospacing="0"/>
              <w:ind w:left="720" w:hanging="360"/>
              <w:jc w:val="both"/>
              <w:rPr>
                <w:i w:val="1"/>
                <w:color w:val="4472c4"/>
                <w:sz w:val="18"/>
                <w:szCs w:val="18"/>
                <w:u w:val="none"/>
              </w:rPr>
            </w:pPr>
            <w:r w:rsidDel="00000000" w:rsidR="00000000" w:rsidRPr="00000000">
              <w:rPr>
                <w:i w:val="1"/>
                <w:color w:val="4472c4"/>
                <w:sz w:val="18"/>
                <w:szCs w:val="18"/>
                <w:rtl w:val="0"/>
              </w:rPr>
              <w:t xml:space="preserve">Carta Gantt</w:t>
            </w:r>
          </w:p>
          <w:p w:rsidR="00000000" w:rsidDel="00000000" w:rsidP="00000000" w:rsidRDefault="00000000" w:rsidRPr="00000000" w14:paraId="00000071">
            <w:pPr>
              <w:numPr>
                <w:ilvl w:val="0"/>
                <w:numId w:val="12"/>
              </w:numPr>
              <w:spacing w:after="0" w:afterAutospacing="0"/>
              <w:ind w:left="720" w:hanging="360"/>
              <w:jc w:val="both"/>
              <w:rPr>
                <w:i w:val="1"/>
                <w:color w:val="4472c4"/>
                <w:sz w:val="18"/>
                <w:szCs w:val="18"/>
                <w:u w:val="none"/>
              </w:rPr>
            </w:pPr>
            <w:r w:rsidDel="00000000" w:rsidR="00000000" w:rsidRPr="00000000">
              <w:rPr>
                <w:i w:val="1"/>
                <w:color w:val="4472c4"/>
                <w:sz w:val="18"/>
                <w:szCs w:val="18"/>
                <w:rtl w:val="0"/>
              </w:rPr>
              <w:t xml:space="preserve">ERS</w:t>
            </w:r>
          </w:p>
          <w:p w:rsidR="00000000" w:rsidDel="00000000" w:rsidP="00000000" w:rsidRDefault="00000000" w:rsidRPr="00000000" w14:paraId="00000072">
            <w:pPr>
              <w:numPr>
                <w:ilvl w:val="0"/>
                <w:numId w:val="12"/>
              </w:numPr>
              <w:ind w:left="720" w:hanging="360"/>
              <w:jc w:val="both"/>
              <w:rPr>
                <w:i w:val="1"/>
                <w:color w:val="4472c4"/>
                <w:sz w:val="18"/>
                <w:szCs w:val="18"/>
                <w:u w:val="none"/>
              </w:rPr>
            </w:pPr>
            <w:r w:rsidDel="00000000" w:rsidR="00000000" w:rsidRPr="00000000">
              <w:rPr>
                <w:i w:val="1"/>
                <w:color w:val="4472c4"/>
                <w:sz w:val="18"/>
                <w:szCs w:val="18"/>
                <w:rtl w:val="0"/>
              </w:rPr>
              <w:t xml:space="preserve">Casos de usos</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Seguimiento de avance y medición de progresos.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w:t>
            </w: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Fase 2</w:t>
            </w:r>
            <w:r w:rsidDel="00000000" w:rsidR="00000000" w:rsidRPr="00000000">
              <w:rPr>
                <w:rtl w:val="0"/>
              </w:rPr>
            </w:r>
          </w:p>
        </w:tc>
        <w:tc>
          <w:tcPr/>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arquitectura</w:t>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To-be / As-is</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Documentos desarrollo</w:t>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1"/>
                <w:color w:val="1f3864"/>
                <w:u w:val="none"/>
              </w:rPr>
            </w:pPr>
            <w:r w:rsidDel="00000000" w:rsidR="00000000" w:rsidRPr="00000000">
              <w:rPr>
                <w:b w:val="1"/>
                <w:color w:val="1f3864"/>
                <w:rtl w:val="0"/>
              </w:rPr>
              <w:t xml:space="preserve">pauta y diario reflexión</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E7pN2D61y3Mo/Z7WSSK17NVpA==">CgMxLjA4AHIhMXlGVUt3VFgzbkM4V0ZIMzMwRDdFV1VDcmZnaXVtb1ps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