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Interfaz Gráfica del Sistema 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Agregar las imágenes de acuerdo a la construcción visual (Mockups) que tendrá el sistema, cada menú de navegación o módulo debe tener sus propios mockups.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 inicio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399730" cy="304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Autentificación de los usuarios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248609" cy="39341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609" cy="3934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Módulo de cotizaciones 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399730" cy="405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categorías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399730" cy="405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de Carrito de compras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Módulo Reportes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Módulo Administrador del sistema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399730" cy="4051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Módulo de ayuda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Vista móvil de algunos módulos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399730" cy="405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VOSrUYTXjR22vSFTZ3cnX/Ue6w==">CgMxLjA4AHIhMXhzTnpSdG1tMGR2cENPYkhBMTJZZGlLM2Z5Y1lRSnJr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