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CRISTÓBAL PRADO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27/09/24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WebNova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Cristóbal Prado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cr.pradop@duocuc.cl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cr.leall@duocuc.cl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A">
            <w:pPr>
              <w:widowControl w:val="1"/>
              <w:numPr>
                <w:ilvl w:val="5"/>
                <w:numId w:val="1"/>
              </w:numPr>
              <w:spacing w:after="160" w:line="259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Cristhoper Leal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color w:val="0000ff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Seguimiento de avances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120" w:lineRule="auto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Seguimiento, muestra de avances y correcciones realizadas.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35.0" w:type="dxa"/>
        <w:jc w:val="left"/>
        <w:tblInd w:w="-127.0" w:type="dxa"/>
        <w:tblLayout w:type="fixed"/>
        <w:tblLook w:val="0000"/>
      </w:tblPr>
      <w:tblGrid>
        <w:gridCol w:w="2940"/>
        <w:gridCol w:w="7395"/>
        <w:tblGridChange w:id="0">
          <w:tblGrid>
            <w:gridCol w:w="2940"/>
            <w:gridCol w:w="7395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Seguimiento periodico.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Los integrantes revisan los documentos para ver si pueden ser aprobados.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spacing w:after="12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B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C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9aeODYCx4JGpROVmMQg+4ra7vA==">CgMxLjA4AHIhMTdSakVZNFY4YjN5anB6ejhWeTZvY0xZZllfUkpJdmN3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