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Fulano Pinheiro</w:t>
      </w:r>
      <w:r w:rsidRPr="0029753C">
        <w:t xml:space="preserve">, inscrito(a) no CPF sob o nº </w:t>
      </w:r>
      <w:r w:rsidR="009141B2">
        <w:rPr>
          <w:b/>
          <w:bCs/>
        </w:rPr>
        <w:t>000.000.000-04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3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Acer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Aspire 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EX0004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São Paulo</w:t>
      </w:r>
      <w:r w:rsidRPr="0029753C">
        <w:t xml:space="preserve">, </w:t>
      </w:r>
      <w:r w:rsidR="00F470CC">
        <w:t>25/04/2025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