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6405F"/>
          <w:sz w:val="52"/>
          <w:szCs w:val="52"/>
        </w:rPr>
        <w:t xml:space="preserve">Technical Documentation</w:t>
      </w:r>
    </w:p>
    <w:p>
      <w:pPr>
        <w:pBdr>
          <w:bottom w:val="single" w:color="1F5C8B" w:sz="10" w:space="6"/>
        </w:pBdr>
        <w:spacing w:after="400"/>
      </w:pPr>
      <w:r>
        <w:rPr>
          <w:rFonts w:ascii="Calibri" w:cs="Calibri" w:eastAsia="Calibri" w:hAnsi="Calibri"/>
          <w:color w:val="1F5C8B"/>
          <w:sz w:val="36"/>
          <w:szCs w:val="36"/>
        </w:rPr>
        <w:t xml:space="preserve">FixItNow Project</w:t>
      </w:r>
    </w:p>
    <w:p>
      <w:pPr>
        <w:spacing w:after="240" w:before="0"/>
      </w:pPr>
      <w:r>
        <w:rPr>
          <w:rFonts w:ascii="Calibri" w:cs="Calibri" w:eastAsia="Calibri" w:hAnsi="Calibri"/>
          <w:b w:val="false"/>
          <w:bCs w:val="false"/>
          <w:color w:val="888888"/>
          <w:sz w:val="26"/>
          <w:szCs w:val="26"/>
        </w:rPr>
        <w:t xml:space="preserve">Page 1: </w:t>
      </w:r>
      <w:r>
        <w:rPr>
          <w:rFonts w:ascii="Calibri" w:cs="Calibri" w:eastAsia="Calibri" w:hAnsi="Calibri"/>
          <w:b/>
          <w:bCs/>
          <w:color w:val="1F5C8B"/>
          <w:sz w:val="26"/>
          <w:szCs w:val="26"/>
        </w:rPr>
        <w:t xml:space="preserve">Introduction and System Architecture</w:t>
      </w:r>
    </w:p>
    <w:p>
      <w:pPr>
        <w:pStyle w:val="Heading2"/>
        <w:pBdr>
          <w:bottom w:val="single" w:color="1F5C8B" w:sz="6" w:space="4"/>
        </w:pBdr>
        <w:spacing w:after="160" w:before="400"/>
      </w:pPr>
      <w:r>
        <w:rPr>
          <w:rFonts w:ascii="Calibri" w:cs="Calibri" w:eastAsia="Calibri" w:hAnsi="Calibri"/>
          <w:b/>
          <w:bCs/>
          <w:color w:val="1F5C8B"/>
          <w:sz w:val="30"/>
          <w:szCs w:val="30"/>
        </w:rPr>
        <w:t xml:space="preserve">1. General Project Description</w:t>
      </w:r>
    </w:p>
    <w:p>
      <w:pPr>
        <w:spacing w:after="160" w:line="320"/>
      </w:pPr>
      <w:r>
        <w:rPr>
          <w:rFonts w:ascii="Calibri" w:cs="Calibri" w:eastAsia="Calibri" w:hAnsi="Calibri"/>
          <w:color w:val="2C2C2C"/>
          <w:sz w:val="24"/>
          <w:szCs w:val="24"/>
        </w:rPr>
        <w:t xml:space="preserve">FixItNow is a complex software solution developed in C++ for managing and simulating the activities of an appliance repair service. The system is designed to manage three main entities: employees (technicians, receptionists, and supervisors), the catalog of repairable products (refrigerators, televisions, washing machines), and repair requests from customers.</w:t>
      </w:r>
    </w:p>
    <w:p>
      <w:pPr>
        <w:spacing w:after="160" w:line="320"/>
      </w:pPr>
      <w:r>
        <w:rPr>
          <w:rFonts w:ascii="Calibri" w:cs="Calibri" w:eastAsia="Calibri" w:hAnsi="Calibri"/>
          <w:color w:val="2C2C2C"/>
          <w:sz w:val="24"/>
          <w:szCs w:val="24"/>
        </w:rPr>
        <w:t xml:space="preserve">The main objective is to simulate the allocation and repair process in real time (the unit of time being the second), while also providing a robust module for reporting performance indicators and payroll.</w:t>
      </w:r>
    </w:p>
    <w:p>
      <w:pPr>
        <w:pStyle w:val="Heading2"/>
        <w:pBdr>
          <w:bottom w:val="single" w:color="1F5C8B" w:sz="6" w:space="4"/>
        </w:pBdr>
        <w:spacing w:after="160" w:before="400"/>
      </w:pPr>
      <w:r>
        <w:rPr>
          <w:rFonts w:ascii="Calibri" w:cs="Calibri" w:eastAsia="Calibri" w:hAnsi="Calibri"/>
          <w:b/>
          <w:bCs/>
          <w:color w:val="1F5C8B"/>
          <w:sz w:val="30"/>
          <w:szCs w:val="30"/>
        </w:rPr>
        <w:t xml:space="preserve">2. System Architecture</w:t>
      </w:r>
    </w:p>
    <w:p>
      <w:pPr>
        <w:spacing w:after="160" w:line="320"/>
      </w:pPr>
      <w:r>
        <w:rPr>
          <w:rFonts w:ascii="Calibri" w:cs="Calibri" w:eastAsia="Calibri" w:hAnsi="Calibri"/>
          <w:color w:val="2C2C2C"/>
          <w:sz w:val="24"/>
          <w:szCs w:val="24"/>
        </w:rPr>
        <w:t xml:space="preserve">The application follows the principles of object-oriented programming (OOP) and is structured to ensure efficient decoupling between business logic and the user interface.</w:t>
      </w:r>
    </w:p>
    <w:p>
      <w:pPr>
        <w:pStyle w:val="Heading3"/>
        <w:spacing w:after="120" w:before="280"/>
      </w:pPr>
      <w:r>
        <w:rPr>
          <w:rFonts w:ascii="Calibri" w:cs="Calibri" w:eastAsia="Calibri" w:hAnsi="Calibri"/>
          <w:b/>
          <w:bCs/>
          <w:color w:val="16405F"/>
          <w:sz w:val="26"/>
          <w:szCs w:val="26"/>
        </w:rPr>
        <w:t xml:space="preserve">2.1. Main Components</w:t>
      </w:r>
    </w:p>
    <w:p>
      <w:pPr>
        <w:pStyle w:val="ListParagraph"/>
        <w:numPr>
          <w:ilvl w:val="0"/>
          <w:numId w:val="2"/>
        </w:numPr>
        <w:spacing w:after="140" w:line="300"/>
      </w:pPr>
      <w:r>
        <w:rPr>
          <w:rFonts w:ascii="Calibri" w:cs="Calibri" w:eastAsia="Calibri" w:hAnsi="Calibri"/>
          <w:b/>
          <w:bCs/>
          <w:color w:val="16405F"/>
          <w:sz w:val="24"/>
          <w:szCs w:val="24"/>
        </w:rPr>
        <w:t xml:space="preserve">ServiceManager (Singleton):</w:t>
      </w:r>
      <w:r>
        <w:rPr>
          <w:rFonts w:ascii="Calibri" w:cs="Calibri" w:eastAsia="Calibri" w:hAnsi="Calibri"/>
          <w:color w:val="2C2C2C"/>
          <w:sz w:val="24"/>
          <w:szCs w:val="24"/>
        </w:rPr>
        <w:t xml:space="preserve"> The central control point that manages staff lists, request queues, and the simulation engine.</w:t>
      </w:r>
    </w:p>
    <w:p>
      <w:pPr>
        <w:pStyle w:val="ListParagraph"/>
        <w:numPr>
          <w:ilvl w:val="0"/>
          <w:numId w:val="2"/>
        </w:numPr>
        <w:spacing w:after="140" w:line="300"/>
      </w:pPr>
      <w:r>
        <w:rPr>
          <w:rFonts w:ascii="Calibri" w:cs="Calibri" w:eastAsia="Calibri" w:hAnsi="Calibri"/>
          <w:b/>
          <w:bCs/>
          <w:color w:val="16405F"/>
          <w:sz w:val="24"/>
          <w:szCs w:val="24"/>
        </w:rPr>
        <w:t xml:space="preserve">Factory Modules:</w:t>
      </w:r>
      <w:r>
        <w:rPr>
          <w:rFonts w:ascii="Calibri" w:cs="Calibri" w:eastAsia="Calibri" w:hAnsi="Calibri"/>
          <w:color w:val="2C2C2C"/>
          <w:sz w:val="24"/>
          <w:szCs w:val="24"/>
        </w:rPr>
        <w:t xml:space="preserve"> Responsible for the dynamic instantiation of complex objects, eliminating direct dependencies from client code.</w:t>
      </w:r>
    </w:p>
    <w:p>
      <w:pPr>
        <w:pStyle w:val="ListParagraph"/>
        <w:numPr>
          <w:ilvl w:val="0"/>
          <w:numId w:val="2"/>
        </w:numPr>
        <w:spacing w:after="140" w:line="300"/>
      </w:pPr>
      <w:r>
        <w:rPr>
          <w:rFonts w:ascii="Calibri" w:cs="Calibri" w:eastAsia="Calibri" w:hAnsi="Calibri"/>
          <w:b/>
          <w:bCs/>
          <w:color w:val="16405F"/>
          <w:sz w:val="24"/>
          <w:szCs w:val="24"/>
        </w:rPr>
        <w:t xml:space="preserve">Payroll System (Decorator):</w:t>
      </w:r>
      <w:r>
        <w:rPr>
          <w:rFonts w:ascii="Calibri" w:cs="Calibri" w:eastAsia="Calibri" w:hAnsi="Calibri"/>
          <w:color w:val="2C2C2C"/>
          <w:sz w:val="24"/>
          <w:szCs w:val="24"/>
        </w:rPr>
        <w:t xml:space="preserve"> A class hierarchy that enables flexible salary calculation by composing bonuses (loyalty, transport, allowances) on top of a fixed base.</w:t>
      </w:r>
    </w:p>
    <w:p>
      <w:pPr>
        <w:spacing w:after="200"/>
      </w:pPr>
    </w:p>
    <w:p>
      <w:pPr>
        <w:pStyle w:val="Heading2"/>
        <w:pBdr>
          <w:bottom w:val="single" w:color="1F5C8B" w:sz="6" w:space="4"/>
        </w:pBdr>
        <w:spacing w:after="160" w:before="400"/>
      </w:pPr>
      <w:r>
        <w:rPr>
          <w:rFonts w:ascii="Calibri" w:cs="Calibri" w:eastAsia="Calibri" w:hAnsi="Calibri"/>
          <w:b/>
          <w:bCs/>
          <w:color w:val="1F5C8B"/>
          <w:sz w:val="30"/>
          <w:szCs w:val="30"/>
        </w:rPr>
        <w:t xml:space="preserve">3. Design Patterns Used</w:t>
      </w:r>
    </w:p>
    <w:p>
      <w:pPr>
        <w:spacing w:after="160" w:line="320"/>
      </w:pPr>
      <w:r>
        <w:rPr>
          <w:rFonts w:ascii="Calibri" w:cs="Calibri" w:eastAsia="Calibri" w:hAnsi="Calibri"/>
          <w:color w:val="2C2C2C"/>
          <w:sz w:val="24"/>
          <w:szCs w:val="24"/>
        </w:rPr>
        <w:t xml:space="preserve">To meet the requirements of extensibility and maintainability, the following design patterns were implemented:</w:t>
      </w:r>
    </w:p>
    <w:p>
      <w:pPr>
        <w:spacing w:after="120"/>
      </w:pPr>
    </w:p>
    <w:tbl>
      <w:tblPr>
        <w:tblW w:type="dxa" w:w="87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726"/>
      </w:tblGrid>
      <w:tr>
        <w:trPr>
          <w:tblHeader/>
        </w:trPr>
        <w:tc>
          <w:tcPr>
            <w:tcW w:type="dxa" w:w="1800"/>
            <w:tcBorders>
              <w:top w:val="single" w:color="16405F" w:sz="4"/>
              <w:left w:val="single" w:color="16405F" w:sz="4"/>
              <w:bottom w:val="single" w:color="16405F" w:sz="4"/>
              <w:right w:val="single" w:color="16405F" w:sz="4"/>
            </w:tcBorders>
            <w:shd w:fill="16405F" w:val="clear"/>
            <w:tcMar>
              <w:top w:type="dxa" w:w="120"/>
              <w:left w:type="dxa" w:w="160"/>
              <w:bottom w:type="dxa" w:w="120"/>
              <w:right w:type="dxa" w:w="160"/>
            </w:tcMar>
            <w:vAlign w:val="center"/>
          </w:tcPr>
          <w:p>
            <w:r>
              <w:rPr>
                <w:rFonts w:ascii="Calibri" w:cs="Calibri" w:eastAsia="Calibri" w:hAnsi="Calibri"/>
                <w:b/>
                <w:bCs/>
                <w:color w:val="FFFFFF"/>
                <w:sz w:val="22"/>
                <w:szCs w:val="22"/>
              </w:rPr>
              <w:t xml:space="preserve">Design Pattern</w:t>
            </w:r>
          </w:p>
        </w:tc>
        <w:tc>
          <w:tcPr>
            <w:tcW w:type="dxa" w:w="2200"/>
            <w:tcBorders>
              <w:top w:val="single" w:color="16405F" w:sz="4"/>
              <w:left w:val="single" w:color="16405F" w:sz="4"/>
              <w:bottom w:val="single" w:color="16405F" w:sz="4"/>
              <w:right w:val="single" w:color="16405F" w:sz="4"/>
            </w:tcBorders>
            <w:shd w:fill="16405F" w:val="clear"/>
            <w:tcMar>
              <w:top w:type="dxa" w:w="120"/>
              <w:left w:type="dxa" w:w="160"/>
              <w:bottom w:type="dxa" w:w="120"/>
              <w:right w:type="dxa" w:w="160"/>
            </w:tcMar>
            <w:vAlign w:val="center"/>
          </w:tcPr>
          <w:p>
            <w:r>
              <w:rPr>
                <w:rFonts w:ascii="Calibri" w:cs="Calibri" w:eastAsia="Calibri" w:hAnsi="Calibri"/>
                <w:b/>
                <w:bCs/>
                <w:color w:val="FFFFFF"/>
                <w:sz w:val="22"/>
                <w:szCs w:val="22"/>
              </w:rPr>
              <w:t xml:space="preserve">Project Implementation</w:t>
            </w:r>
          </w:p>
        </w:tc>
        <w:tc>
          <w:tcPr>
            <w:tcW w:type="dxa" w:w="4726"/>
            <w:tcBorders>
              <w:top w:val="single" w:color="16405F" w:sz="4"/>
              <w:left w:val="single" w:color="16405F" w:sz="4"/>
              <w:bottom w:val="single" w:color="16405F" w:sz="4"/>
              <w:right w:val="single" w:color="16405F" w:sz="4"/>
            </w:tcBorders>
            <w:shd w:fill="16405F" w:val="clear"/>
            <w:tcMar>
              <w:top w:type="dxa" w:w="120"/>
              <w:left w:type="dxa" w:w="160"/>
              <w:bottom w:type="dxa" w:w="120"/>
              <w:right w:type="dxa" w:w="160"/>
            </w:tcMar>
            <w:vAlign w:val="center"/>
          </w:tcPr>
          <w:p>
            <w:r>
              <w:rPr>
                <w:rFonts w:ascii="Calibri" w:cs="Calibri" w:eastAsia="Calibri" w:hAnsi="Calibri"/>
                <w:b/>
                <w:bCs/>
                <w:color w:val="FFFFFF"/>
                <w:sz w:val="22"/>
                <w:szCs w:val="22"/>
              </w:rPr>
              <w:t xml:space="preserve">Functional Role</w:t>
            </w:r>
          </w:p>
        </w:tc>
      </w:tr>
      <w:tr>
        <w:tc>
          <w:tcPr>
            <w:tcW w:type="dxa" w:w="1800"/>
            <w:tcBorders>
              <w:top w:val="single" w:color="B0C8E0" w:sz="4"/>
              <w:left w:val="single" w:color="B0C8E0" w:sz="4"/>
              <w:bottom w:val="single" w:color="B0C8E0" w:sz="4"/>
              <w:right w:val="single" w:color="B0C8E0" w:sz="4"/>
            </w:tcBorders>
            <w:shd w:fill="EAF2FB" w:val="clear"/>
            <w:tcMar>
              <w:top w:type="dxa" w:w="100"/>
              <w:left w:type="dxa" w:w="160"/>
              <w:bottom w:type="dxa" w:w="100"/>
              <w:right w:type="dxa" w:w="160"/>
            </w:tcMar>
          </w:tcPr>
          <w:p>
            <w:pPr>
              <w:spacing w:line="300"/>
            </w:pPr>
            <w:r>
              <w:rPr>
                <w:rFonts w:ascii="Calibri" w:cs="Calibri" w:eastAsia="Calibri" w:hAnsi="Calibri"/>
                <w:color w:val="2C2C2C"/>
                <w:sz w:val="22"/>
                <w:szCs w:val="22"/>
              </w:rPr>
              <w:t xml:space="preserve">Singleton</w:t>
            </w:r>
          </w:p>
        </w:tc>
        <w:tc>
          <w:tcPr>
            <w:tcW w:type="dxa" w:w="2200"/>
            <w:tcBorders>
              <w:top w:val="single" w:color="B0C8E0" w:sz="4"/>
              <w:left w:val="single" w:color="B0C8E0" w:sz="4"/>
              <w:bottom w:val="single" w:color="B0C8E0" w:sz="4"/>
              <w:right w:val="single" w:color="B0C8E0" w:sz="4"/>
            </w:tcBorders>
            <w:shd w:fill="EAF2FB" w:val="clear"/>
            <w:tcMar>
              <w:top w:type="dxa" w:w="100"/>
              <w:left w:type="dxa" w:w="160"/>
              <w:bottom w:type="dxa" w:w="100"/>
              <w:right w:type="dxa" w:w="160"/>
            </w:tcMar>
          </w:tcPr>
          <w:p>
            <w:pPr>
              <w:spacing w:line="300"/>
            </w:pPr>
            <w:r>
              <w:rPr>
                <w:rFonts w:ascii="Calibri" w:cs="Calibri" w:eastAsia="Calibri" w:hAnsi="Calibri"/>
                <w:color w:val="2C2C2C"/>
                <w:sz w:val="22"/>
                <w:szCs w:val="22"/>
              </w:rPr>
              <w:t xml:space="preserve">ServiceManager</w:t>
            </w:r>
          </w:p>
        </w:tc>
        <w:tc>
          <w:tcPr>
            <w:tcW w:type="dxa" w:w="4726"/>
            <w:tcBorders>
              <w:top w:val="single" w:color="B0C8E0" w:sz="4"/>
              <w:left w:val="single" w:color="B0C8E0" w:sz="4"/>
              <w:bottom w:val="single" w:color="B0C8E0" w:sz="4"/>
              <w:right w:val="single" w:color="B0C8E0" w:sz="4"/>
            </w:tcBorders>
            <w:shd w:fill="EAF2FB" w:val="clear"/>
            <w:tcMar>
              <w:top w:type="dxa" w:w="100"/>
              <w:left w:type="dxa" w:w="160"/>
              <w:bottom w:type="dxa" w:w="100"/>
              <w:right w:type="dxa" w:w="160"/>
            </w:tcMar>
          </w:tcPr>
          <w:p>
            <w:pPr>
              <w:spacing w:line="300"/>
            </w:pPr>
            <w:r>
              <w:rPr>
                <w:rFonts w:ascii="Calibri" w:cs="Calibri" w:eastAsia="Calibri" w:hAnsi="Calibri"/>
                <w:color w:val="2C2C2C"/>
                <w:sz w:val="22"/>
                <w:szCs w:val="22"/>
              </w:rPr>
              <w:t xml:space="preserve">Guarantees the existence of a single instance of the service manager, providing global access to the catalog and staff.</w:t>
            </w:r>
          </w:p>
        </w:tc>
      </w:tr>
      <w:tr>
        <w:tc>
          <w:tcPr>
            <w:tcW w:type="dxa" w:w="1800"/>
            <w:tcBorders>
              <w:top w:val="single" w:color="B0C8E0" w:sz="4"/>
              <w:left w:val="single" w:color="B0C8E0" w:sz="4"/>
              <w:bottom w:val="single" w:color="B0C8E0" w:sz="4"/>
              <w:right w:val="single" w:color="B0C8E0" w:sz="4"/>
            </w:tcBorders>
            <w:shd w:fill="FFFFFF" w:val="clear"/>
            <w:tcMar>
              <w:top w:type="dxa" w:w="100"/>
              <w:left w:type="dxa" w:w="160"/>
              <w:bottom w:type="dxa" w:w="100"/>
              <w:right w:type="dxa" w:w="160"/>
            </w:tcMar>
          </w:tcPr>
          <w:p>
            <w:pPr>
              <w:spacing w:line="300"/>
            </w:pPr>
            <w:r>
              <w:rPr>
                <w:rFonts w:ascii="Calibri" w:cs="Calibri" w:eastAsia="Calibri" w:hAnsi="Calibri"/>
                <w:color w:val="2C2C2C"/>
                <w:sz w:val="22"/>
                <w:szCs w:val="22"/>
              </w:rPr>
              <w:t xml:space="preserve">Factory Method</w:t>
            </w:r>
          </w:p>
        </w:tc>
        <w:tc>
          <w:tcPr>
            <w:tcW w:type="dxa" w:w="2200"/>
            <w:tcBorders>
              <w:top w:val="single" w:color="B0C8E0" w:sz="4"/>
              <w:left w:val="single" w:color="B0C8E0" w:sz="4"/>
              <w:bottom w:val="single" w:color="B0C8E0" w:sz="4"/>
              <w:right w:val="single" w:color="B0C8E0" w:sz="4"/>
            </w:tcBorders>
            <w:shd w:fill="FFFFFF" w:val="clear"/>
            <w:tcMar>
              <w:top w:type="dxa" w:w="100"/>
              <w:left w:type="dxa" w:w="160"/>
              <w:bottom w:type="dxa" w:w="100"/>
              <w:right w:type="dxa" w:w="160"/>
            </w:tcMar>
          </w:tcPr>
          <w:p>
            <w:pPr>
              <w:spacing w:line="300"/>
            </w:pPr>
            <w:r>
              <w:rPr>
                <w:rFonts w:ascii="Calibri" w:cs="Calibri" w:eastAsia="Calibri" w:hAnsi="Calibri"/>
                <w:color w:val="2C2C2C"/>
                <w:sz w:val="22"/>
                <w:szCs w:val="22"/>
              </w:rPr>
              <w:t xml:space="preserve">EmployeeFactory, ApplianceFactory</w:t>
            </w:r>
          </w:p>
        </w:tc>
        <w:tc>
          <w:tcPr>
            <w:tcW w:type="dxa" w:w="4726"/>
            <w:tcBorders>
              <w:top w:val="single" w:color="B0C8E0" w:sz="4"/>
              <w:left w:val="single" w:color="B0C8E0" w:sz="4"/>
              <w:bottom w:val="single" w:color="B0C8E0" w:sz="4"/>
              <w:right w:val="single" w:color="B0C8E0" w:sz="4"/>
            </w:tcBorders>
            <w:shd w:fill="FFFFFF" w:val="clear"/>
            <w:tcMar>
              <w:top w:type="dxa" w:w="100"/>
              <w:left w:type="dxa" w:w="160"/>
              <w:bottom w:type="dxa" w:w="100"/>
              <w:right w:type="dxa" w:w="160"/>
            </w:tcMar>
          </w:tcPr>
          <w:p>
            <w:pPr>
              <w:spacing w:line="300"/>
            </w:pPr>
            <w:r>
              <w:rPr>
                <w:rFonts w:ascii="Calibri" w:cs="Calibri" w:eastAsia="Calibri" w:hAnsi="Calibri"/>
                <w:color w:val="2C2C2C"/>
                <w:sz w:val="22"/>
                <w:szCs w:val="22"/>
              </w:rPr>
              <w:t xml:space="preserve">Abstracts the object creation process (e.g., a Technician or a Refrigerator) based on data read from files or keyboard input.</w:t>
            </w:r>
          </w:p>
        </w:tc>
      </w:tr>
      <w:tr>
        <w:tc>
          <w:tcPr>
            <w:tcW w:type="dxa" w:w="1800"/>
            <w:tcBorders>
              <w:top w:val="single" w:color="B0C8E0" w:sz="4"/>
              <w:left w:val="single" w:color="B0C8E0" w:sz="4"/>
              <w:bottom w:val="single" w:color="B0C8E0" w:sz="4"/>
              <w:right w:val="single" w:color="B0C8E0" w:sz="4"/>
            </w:tcBorders>
            <w:shd w:fill="EAF2FB" w:val="clear"/>
            <w:tcMar>
              <w:top w:type="dxa" w:w="100"/>
              <w:left w:type="dxa" w:w="160"/>
              <w:bottom w:type="dxa" w:w="100"/>
              <w:right w:type="dxa" w:w="160"/>
            </w:tcMar>
          </w:tcPr>
          <w:p>
            <w:pPr>
              <w:spacing w:line="300"/>
            </w:pPr>
            <w:r>
              <w:rPr>
                <w:rFonts w:ascii="Calibri" w:cs="Calibri" w:eastAsia="Calibri" w:hAnsi="Calibri"/>
                <w:color w:val="2C2C2C"/>
                <w:sz w:val="22"/>
                <w:szCs w:val="22"/>
              </w:rPr>
              <w:t xml:space="preserve">Decorator</w:t>
            </w:r>
          </w:p>
        </w:tc>
        <w:tc>
          <w:tcPr>
            <w:tcW w:type="dxa" w:w="2200"/>
            <w:tcBorders>
              <w:top w:val="single" w:color="B0C8E0" w:sz="4"/>
              <w:left w:val="single" w:color="B0C8E0" w:sz="4"/>
              <w:bottom w:val="single" w:color="B0C8E0" w:sz="4"/>
              <w:right w:val="single" w:color="B0C8E0" w:sz="4"/>
            </w:tcBorders>
            <w:shd w:fill="EAF2FB" w:val="clear"/>
            <w:tcMar>
              <w:top w:type="dxa" w:w="100"/>
              <w:left w:type="dxa" w:w="160"/>
              <w:bottom w:type="dxa" w:w="100"/>
              <w:right w:type="dxa" w:w="160"/>
            </w:tcMar>
          </w:tcPr>
          <w:p>
            <w:pPr>
              <w:spacing w:line="300"/>
            </w:pPr>
            <w:r>
              <w:rPr>
                <w:rFonts w:ascii="Calibri" w:cs="Calibri" w:eastAsia="Calibri" w:hAnsi="Calibri"/>
                <w:color w:val="2C2C2C"/>
                <w:sz w:val="22"/>
                <w:szCs w:val="22"/>
              </w:rPr>
              <w:t xml:space="preserve">ISalaryCalculation</w:t>
            </w:r>
          </w:p>
        </w:tc>
        <w:tc>
          <w:tcPr>
            <w:tcW w:type="dxa" w:w="4726"/>
            <w:tcBorders>
              <w:top w:val="single" w:color="B0C8E0" w:sz="4"/>
              <w:left w:val="single" w:color="B0C8E0" w:sz="4"/>
              <w:bottom w:val="single" w:color="B0C8E0" w:sz="4"/>
              <w:right w:val="single" w:color="B0C8E0" w:sz="4"/>
            </w:tcBorders>
            <w:shd w:fill="EAF2FB" w:val="clear"/>
            <w:tcMar>
              <w:top w:type="dxa" w:w="100"/>
              <w:left w:type="dxa" w:w="160"/>
              <w:bottom w:type="dxa" w:w="100"/>
              <w:right w:type="dxa" w:w="160"/>
            </w:tcMar>
          </w:tcPr>
          <w:p>
            <w:pPr>
              <w:spacing w:line="300"/>
            </w:pPr>
            <w:r>
              <w:rPr>
                <w:rFonts w:ascii="Calibri" w:cs="Calibri" w:eastAsia="Calibri" w:hAnsi="Calibri"/>
                <w:color w:val="2C2C2C"/>
                <w:sz w:val="22"/>
                <w:szCs w:val="22"/>
              </w:rPr>
              <w:t xml:space="preserve">Allows the dynamic addition of bonuses to the base salary of 4000 RON without modifying the Employee class. Each bonus wraps the previous object.</w:t>
            </w:r>
          </w:p>
        </w:tc>
      </w:tr>
    </w:tbl>
    <w:p>
      <w:r>
        <w:br w:type="page"/>
      </w:r>
    </w:p>
    <w:p>
      <w:pPr>
        <w:spacing w:after="240" w:before="0"/>
      </w:pPr>
      <w:r>
        <w:rPr>
          <w:rFonts w:ascii="Calibri" w:cs="Calibri" w:eastAsia="Calibri" w:hAnsi="Calibri"/>
          <w:b w:val="false"/>
          <w:bCs w:val="false"/>
          <w:color w:val="888888"/>
          <w:sz w:val="26"/>
          <w:szCs w:val="26"/>
        </w:rPr>
        <w:t xml:space="preserve">Page 2: </w:t>
      </w:r>
      <w:r>
        <w:rPr>
          <w:rFonts w:ascii="Calibri" w:cs="Calibri" w:eastAsia="Calibri" w:hAnsi="Calibri"/>
          <w:b/>
          <w:bCs/>
          <w:color w:val="1F5C8B"/>
          <w:sz w:val="26"/>
          <w:szCs w:val="26"/>
        </w:rPr>
        <w:t xml:space="preserve">Human Resources Management and Class Hierarchy</w:t>
      </w:r>
    </w:p>
    <w:p>
      <w:pPr>
        <w:pStyle w:val="Heading2"/>
        <w:pBdr>
          <w:bottom w:val="single" w:color="1F5C8B" w:sz="6" w:space="4"/>
        </w:pBdr>
        <w:spacing w:after="160" w:before="400"/>
      </w:pPr>
      <w:r>
        <w:rPr>
          <w:rFonts w:ascii="Calibri" w:cs="Calibri" w:eastAsia="Calibri" w:hAnsi="Calibri"/>
          <w:b/>
          <w:bCs/>
          <w:color w:val="1F5C8B"/>
          <w:sz w:val="30"/>
          <w:szCs w:val="30"/>
        </w:rPr>
        <w:t xml:space="preserve">1. Employee Inheritance Hierarchy</w:t>
      </w:r>
    </w:p>
    <w:p>
      <w:pPr>
        <w:spacing w:after="160" w:line="320"/>
      </w:pPr>
      <w:r>
        <w:rPr>
          <w:rFonts w:ascii="Calibri" w:cs="Calibri" w:eastAsia="Calibri" w:hAnsi="Calibri"/>
          <w:color w:val="2C2C2C"/>
          <w:sz w:val="24"/>
          <w:szCs w:val="24"/>
        </w:rPr>
        <w:t xml:space="preserve">The staff structure is built on a solid hierarchy, based on the abstract class Employee, which defines the common interface and fundamental attributes for all service members.</w:t>
      </w:r>
    </w:p>
    <w:p>
      <w:pPr>
        <w:pStyle w:val="Heading3"/>
        <w:spacing w:after="120" w:before="280"/>
      </w:pPr>
      <w:r>
        <w:rPr>
          <w:rFonts w:ascii="Calibri" w:cs="Calibri" w:eastAsia="Calibri" w:hAnsi="Calibri"/>
          <w:b/>
          <w:bCs/>
          <w:color w:val="16405F"/>
          <w:sz w:val="26"/>
          <w:szCs w:val="26"/>
        </w:rPr>
        <w:t xml:space="preserve">1.1. Derived Class Details</w:t>
      </w:r>
    </w:p>
    <w:p>
      <w:pPr>
        <w:pStyle w:val="ListParagraph"/>
        <w:numPr>
          <w:ilvl w:val="0"/>
          <w:numId w:val="2"/>
        </w:numPr>
        <w:spacing w:after="140" w:line="300"/>
      </w:pPr>
      <w:r>
        <w:rPr>
          <w:rFonts w:ascii="Calibri" w:cs="Calibri" w:eastAsia="Calibri" w:hAnsi="Calibri"/>
          <w:b/>
          <w:bCs/>
          <w:color w:val="16405F"/>
          <w:sz w:val="24"/>
          <w:szCs w:val="24"/>
        </w:rPr>
        <w:t xml:space="preserve">Employee (Abstract Base Class):</w:t>
      </w:r>
      <w:r>
        <w:rPr>
          <w:rFonts w:ascii="Calibri" w:cs="Calibri" w:eastAsia="Calibri" w:hAnsi="Calibri"/>
          <w:color w:val="2C2C2C"/>
          <w:sz w:val="24"/>
          <w:szCs w:val="24"/>
        </w:rPr>
        <w:t xml:space="preserve"> Manages identification data (Last Name, First Name, Personal ID Number, Hire Date, City) and enforces the implementation of the getTip() method in derived classes. It contains the validation logic for the name and Personal ID Number.</w:t>
      </w:r>
    </w:p>
    <w:p>
      <w:pPr>
        <w:pStyle w:val="ListParagraph"/>
        <w:numPr>
          <w:ilvl w:val="0"/>
          <w:numId w:val="2"/>
        </w:numPr>
        <w:spacing w:after="140" w:line="300"/>
      </w:pPr>
      <w:r>
        <w:rPr>
          <w:rFonts w:ascii="Calibri" w:cs="Calibri" w:eastAsia="Calibri" w:hAnsi="Calibri"/>
          <w:b/>
          <w:bCs/>
          <w:color w:val="16405F"/>
          <w:sz w:val="24"/>
          <w:szCs w:val="24"/>
        </w:rPr>
        <w:t xml:space="preserve">Technician:</w:t>
      </w:r>
      <w:r>
        <w:rPr>
          <w:rFonts w:ascii="Calibri" w:cs="Calibri" w:eastAsia="Calibri" w:hAnsi="Calibri"/>
          <w:color w:val="2C2C2C"/>
          <w:sz w:val="24"/>
          <w:szCs w:val="24"/>
        </w:rPr>
        <w:t xml:space="preserve"> Extends the base class with a list of specializations (Type-Brand pairs), counts the number of active requests (limited to 3), and stores the total repair value for calculating the performance bonus.</w:t>
      </w:r>
    </w:p>
    <w:p>
      <w:pPr>
        <w:pStyle w:val="ListParagraph"/>
        <w:numPr>
          <w:ilvl w:val="0"/>
          <w:numId w:val="2"/>
        </w:numPr>
        <w:spacing w:after="140" w:line="300"/>
      </w:pPr>
      <w:r>
        <w:rPr>
          <w:rFonts w:ascii="Calibri" w:cs="Calibri" w:eastAsia="Calibri" w:hAnsi="Calibri"/>
          <w:b/>
          <w:bCs/>
          <w:color w:val="16405F"/>
          <w:sz w:val="24"/>
          <w:szCs w:val="24"/>
        </w:rPr>
        <w:t xml:space="preserve">Receptionist:</w:t>
      </w:r>
      <w:r>
        <w:rPr>
          <w:rFonts w:ascii="Calibri" w:cs="Calibri" w:eastAsia="Calibri" w:hAnsi="Calibri"/>
          <w:color w:val="2C2C2C"/>
          <w:sz w:val="24"/>
          <w:szCs w:val="24"/>
        </w:rPr>
        <w:t xml:space="preserve"> Stores a list of IDs for requests personally registered in the system, ensuring the traceability of entered data.</w:t>
      </w:r>
    </w:p>
    <w:p>
      <w:pPr>
        <w:pStyle w:val="ListParagraph"/>
        <w:numPr>
          <w:ilvl w:val="0"/>
          <w:numId w:val="2"/>
        </w:numPr>
        <w:spacing w:after="140" w:line="300"/>
      </w:pPr>
      <w:r>
        <w:rPr>
          <w:rFonts w:ascii="Calibri" w:cs="Calibri" w:eastAsia="Calibri" w:hAnsi="Calibri"/>
          <w:b/>
          <w:bCs/>
          <w:color w:val="16405F"/>
          <w:sz w:val="24"/>
          <w:szCs w:val="24"/>
        </w:rPr>
        <w:t xml:space="preserve">Supervisor:</w:t>
      </w:r>
      <w:r>
        <w:rPr>
          <w:rFonts w:ascii="Calibri" w:cs="Calibri" w:eastAsia="Calibri" w:hAnsi="Calibri"/>
          <w:color w:val="2C2C2C"/>
          <w:sz w:val="24"/>
          <w:szCs w:val="24"/>
        </w:rPr>
        <w:t xml:space="preserve"> Represents the administrative role, with no additional technical attributes, but with specific payroll logic (management allowance).</w:t>
      </w:r>
    </w:p>
    <w:p>
      <w:pPr>
        <w:pStyle w:val="Heading2"/>
        <w:pBdr>
          <w:bottom w:val="single" w:color="1F5C8B" w:sz="6" w:space="4"/>
        </w:pBdr>
        <w:spacing w:after="160" w:before="400"/>
      </w:pPr>
      <w:r>
        <w:rPr>
          <w:rFonts w:ascii="Calibri" w:cs="Calibri" w:eastAsia="Calibri" w:hAnsi="Calibri"/>
          <w:b/>
          <w:bCs/>
          <w:color w:val="1F5C8B"/>
          <w:sz w:val="30"/>
          <w:szCs w:val="30"/>
        </w:rPr>
        <w:t xml:space="preserve">2. Data Validation and Business Restrictions</w:t>
      </w:r>
    </w:p>
    <w:p>
      <w:pPr>
        <w:spacing w:after="160" w:line="320"/>
      </w:pPr>
      <w:r>
        <w:rPr>
          <w:rFonts w:ascii="Calibri" w:cs="Calibri" w:eastAsia="Calibri" w:hAnsi="Calibri"/>
          <w:color w:val="2C2C2C"/>
          <w:sz w:val="24"/>
          <w:szCs w:val="24"/>
        </w:rPr>
        <w:t xml:space="preserve">The system implements a rigorous set of rules to ensure the integrity of the personnel database:</w:t>
      </w:r>
    </w:p>
    <w:p>
      <w:pPr>
        <w:pStyle w:val="ListParagraph"/>
        <w:numPr>
          <w:ilvl w:val="0"/>
          <w:numId w:val="2"/>
        </w:numPr>
        <w:spacing w:after="140" w:line="300"/>
      </w:pPr>
      <w:r>
        <w:rPr>
          <w:rFonts w:ascii="Calibri" w:cs="Calibri" w:eastAsia="Calibri" w:hAnsi="Calibri"/>
          <w:b/>
          <w:bCs/>
          <w:color w:val="16405F"/>
          <w:sz w:val="24"/>
          <w:szCs w:val="24"/>
        </w:rPr>
        <w:t xml:space="preserve">Personal ID Number Validation:</w:t>
      </w:r>
      <w:r>
        <w:rPr>
          <w:rFonts w:ascii="Calibri" w:cs="Calibri" w:eastAsia="Calibri" w:hAnsi="Calibri"/>
          <w:color w:val="2C2C2C"/>
          <w:sz w:val="24"/>
          <w:szCs w:val="24"/>
        </w:rPr>
        <w:t xml:space="preserve"> The implementation follows the official algorithm, verifying the 13-digit format, the county code, the date of birth (including leap years for February), and the control digit calculated by multiplying with the constant "279146358279".</w:t>
      </w:r>
    </w:p>
    <w:p>
      <w:pPr>
        <w:pStyle w:val="ListParagraph"/>
        <w:numPr>
          <w:ilvl w:val="0"/>
          <w:numId w:val="2"/>
        </w:numPr>
        <w:spacing w:after="140" w:line="300"/>
      </w:pPr>
      <w:r>
        <w:rPr>
          <w:rFonts w:ascii="Calibri" w:cs="Calibri" w:eastAsia="Calibri" w:hAnsi="Calibri"/>
          <w:b/>
          <w:bCs/>
          <w:color w:val="16405F"/>
          <w:sz w:val="24"/>
          <w:szCs w:val="24"/>
        </w:rPr>
        <w:t xml:space="preserve">Age Limit:</w:t>
      </w:r>
      <w:r>
        <w:rPr>
          <w:rFonts w:ascii="Calibri" w:cs="Calibri" w:eastAsia="Calibri" w:hAnsi="Calibri"/>
          <w:color w:val="2C2C2C"/>
          <w:sz w:val="24"/>
          <w:szCs w:val="24"/>
        </w:rPr>
        <w:t xml:space="preserve"> A person can be registered in the system only if, at the date of hire, they are at least 16 years of age. This check is performed in ServiceManager by comparing the date of birth extracted from the Personal ID Number with the hire date.</w:t>
      </w:r>
    </w:p>
    <w:p>
      <w:pPr>
        <w:pStyle w:val="ListParagraph"/>
        <w:numPr>
          <w:ilvl w:val="0"/>
          <w:numId w:val="2"/>
        </w:numPr>
        <w:spacing w:after="140" w:line="300"/>
      </w:pPr>
      <w:r>
        <w:rPr>
          <w:rFonts w:ascii="Calibri" w:cs="Calibri" w:eastAsia="Calibri" w:hAnsi="Calibri"/>
          <w:b/>
          <w:bCs/>
          <w:color w:val="16405F"/>
          <w:sz w:val="24"/>
          <w:szCs w:val="24"/>
        </w:rPr>
        <w:t xml:space="preserve">Name Integrity:</w:t>
      </w:r>
      <w:r>
        <w:rPr>
          <w:rFonts w:ascii="Calibri" w:cs="Calibri" w:eastAsia="Calibri" w:hAnsi="Calibri"/>
          <w:color w:val="2C2C2C"/>
          <w:sz w:val="24"/>
          <w:szCs w:val="24"/>
        </w:rPr>
        <w:t xml:space="preserve"> The first and last name must have a length between 3 and 30 characters.</w:t>
      </w:r>
    </w:p>
    <w:p>
      <w:pPr>
        <w:pStyle w:val="Heading2"/>
        <w:pBdr>
          <w:bottom w:val="single" w:color="1F5C8B" w:sz="6" w:space="4"/>
        </w:pBdr>
        <w:spacing w:after="160" w:before="400"/>
      </w:pPr>
      <w:r>
        <w:rPr>
          <w:rFonts w:ascii="Calibri" w:cs="Calibri" w:eastAsia="Calibri" w:hAnsi="Calibri"/>
          <w:b/>
          <w:bCs/>
          <w:color w:val="1F5C8B"/>
          <w:sz w:val="30"/>
          <w:szCs w:val="30"/>
        </w:rPr>
        <w:t xml:space="preserve">3. Service Operating Logic</w:t>
      </w:r>
    </w:p>
    <w:p>
      <w:pPr>
        <w:spacing w:after="160" w:line="320"/>
      </w:pPr>
      <w:r>
        <w:rPr>
          <w:rFonts w:ascii="Calibri" w:cs="Calibri" w:eastAsia="Calibri" w:hAnsi="Calibri"/>
          <w:color w:val="2C2C2C"/>
          <w:sz w:val="24"/>
          <w:szCs w:val="24"/>
        </w:rPr>
        <w:t xml:space="preserve">The service manager (ServiceManager) constantly monitors the staff structure to decide whether the unit is operational:</w:t>
      </w:r>
    </w:p>
    <w:p>
      <w:pPr>
        <w:pStyle w:val="ListParagraph"/>
        <w:numPr>
          <w:ilvl w:val="0"/>
          <w:numId w:val="2"/>
        </w:numPr>
        <w:spacing w:after="140" w:line="300"/>
      </w:pPr>
      <w:r>
        <w:rPr>
          <w:rFonts w:ascii="Calibri" w:cs="Calibri" w:eastAsia="Calibri" w:hAnsi="Calibri"/>
          <w:b/>
          <w:bCs/>
          <w:color w:val="16405F"/>
          <w:sz w:val="24"/>
          <w:szCs w:val="24"/>
        </w:rPr>
        <w:t xml:space="preserve">Minimum Team:</w:t>
      </w:r>
      <w:r>
        <w:rPr>
          <w:rFonts w:ascii="Calibri" w:cs="Calibri" w:eastAsia="Calibri" w:hAnsi="Calibri"/>
          <w:color w:val="2C2C2C"/>
          <w:sz w:val="24"/>
          <w:szCs w:val="24"/>
        </w:rPr>
        <w:t xml:space="preserve"> The service is considered non-functional and displays an error message if it does not have at least 3 technicians, one receptionist, and one supervisor registered.</w:t>
      </w:r>
    </w:p>
    <w:p>
      <w:pPr>
        <w:pStyle w:val="ListParagraph"/>
        <w:numPr>
          <w:ilvl w:val="0"/>
          <w:numId w:val="2"/>
        </w:numPr>
        <w:spacing w:after="140" w:line="300"/>
      </w:pPr>
      <w:r>
        <w:rPr>
          <w:rFonts w:ascii="Calibri" w:cs="Calibri" w:eastAsia="Calibri" w:hAnsi="Calibri"/>
          <w:b/>
          <w:bCs/>
          <w:color w:val="16405F"/>
          <w:sz w:val="24"/>
          <w:szCs w:val="24"/>
        </w:rPr>
        <w:t xml:space="preserve">Uniqueness:</w:t>
      </w:r>
      <w:r>
        <w:rPr>
          <w:rFonts w:ascii="Calibri" w:cs="Calibri" w:eastAsia="Calibri" w:hAnsi="Calibri"/>
          <w:color w:val="2C2C2C"/>
          <w:sz w:val="24"/>
          <w:szCs w:val="24"/>
        </w:rPr>
        <w:t xml:space="preserve"> The system prevents the addition of employees with the same Personal ID Number, ensuring the uniqueness of records in the staff vector.</w:t>
      </w:r>
    </w:p>
    <w:p>
      <w:pPr>
        <w:pStyle w:val="Heading2"/>
        <w:pBdr>
          <w:bottom w:val="single" w:color="1F5C8B" w:sz="6" w:space="4"/>
        </w:pBdr>
        <w:spacing w:after="160" w:before="400"/>
      </w:pPr>
      <w:r>
        <w:rPr>
          <w:rFonts w:ascii="Calibri" w:cs="Calibri" w:eastAsia="Calibri" w:hAnsi="Calibri"/>
          <w:b/>
          <w:bCs/>
          <w:color w:val="1F5C8B"/>
          <w:sz w:val="30"/>
          <w:szCs w:val="30"/>
        </w:rPr>
        <w:t xml:space="preserve">4. Dynamic Management (Modification and Deletion)</w:t>
      </w:r>
    </w:p>
    <w:p>
      <w:pPr>
        <w:spacing w:after="160" w:line="320"/>
      </w:pPr>
      <w:r>
        <w:rPr>
          <w:rFonts w:ascii="Calibri" w:cs="Calibri" w:eastAsia="Calibri" w:hAnsi="Calibri"/>
          <w:color w:val="2C2C2C"/>
          <w:sz w:val="24"/>
          <w:szCs w:val="24"/>
        </w:rPr>
        <w:t xml:space="preserve">The application allows adapting data to current reality:</w:t>
      </w:r>
    </w:p>
    <w:p>
      <w:pPr>
        <w:pStyle w:val="ListParagraph"/>
        <w:numPr>
          <w:ilvl w:val="0"/>
          <w:numId w:val="2"/>
        </w:numPr>
        <w:spacing w:after="140" w:line="300"/>
      </w:pPr>
      <w:r>
        <w:rPr>
          <w:rFonts w:ascii="Calibri" w:cs="Calibri" w:eastAsia="Calibri" w:hAnsi="Calibri"/>
          <w:b/>
          <w:bCs/>
          <w:color w:val="16405F"/>
          <w:sz w:val="24"/>
          <w:szCs w:val="24"/>
        </w:rPr>
        <w:t xml:space="preserve">Name Modification:</w:t>
      </w:r>
      <w:r>
        <w:rPr>
          <w:rFonts w:ascii="Calibri" w:cs="Calibri" w:eastAsia="Calibri" w:hAnsi="Calibri"/>
          <w:color w:val="2C2C2C"/>
          <w:sz w:val="24"/>
          <w:szCs w:val="24"/>
        </w:rPr>
        <w:t xml:space="preserve"> Changing the first or last name of an existing employee is permitted (e.g., in case of marriage).</w:t>
      </w:r>
    </w:p>
    <w:p>
      <w:pPr>
        <w:pStyle w:val="ListParagraph"/>
        <w:numPr>
          <w:ilvl w:val="0"/>
          <w:numId w:val="2"/>
        </w:numPr>
        <w:spacing w:after="140" w:line="300"/>
      </w:pPr>
      <w:r>
        <w:rPr>
          <w:rFonts w:ascii="Calibri" w:cs="Calibri" w:eastAsia="Calibri" w:hAnsi="Calibri"/>
          <w:b/>
          <w:bCs/>
          <w:color w:val="16405F"/>
          <w:sz w:val="24"/>
          <w:szCs w:val="24"/>
        </w:rPr>
        <w:t xml:space="preserve">Resignation / Deletion:</w:t>
      </w:r>
      <w:r>
        <w:rPr>
          <w:rFonts w:ascii="Calibri" w:cs="Calibri" w:eastAsia="Calibri" w:hAnsi="Calibri"/>
          <w:color w:val="2C2C2C"/>
          <w:sz w:val="24"/>
          <w:szCs w:val="24"/>
        </w:rPr>
        <w:t xml:space="preserve"> An employee can be removed from the system based on their Personal ID Number or unique ID, at which point they are deleted from the staff vector managed by the Singleton.</w:t>
      </w:r>
    </w:p>
    <w:p>
      <w:r>
        <w:br w:type="page"/>
      </w:r>
    </w:p>
    <w:p>
      <w:pPr>
        <w:spacing w:after="240" w:before="0"/>
      </w:pPr>
      <w:r>
        <w:rPr>
          <w:rFonts w:ascii="Calibri" w:cs="Calibri" w:eastAsia="Calibri" w:hAnsi="Calibri"/>
          <w:b w:val="false"/>
          <w:bCs w:val="false"/>
          <w:color w:val="888888"/>
          <w:sz w:val="26"/>
          <w:szCs w:val="26"/>
        </w:rPr>
        <w:t xml:space="preserve">Page 3: </w:t>
      </w:r>
      <w:r>
        <w:rPr>
          <w:rFonts w:ascii="Calibri" w:cs="Calibri" w:eastAsia="Calibri" w:hAnsi="Calibri"/>
          <w:b/>
          <w:bCs/>
          <w:color w:val="1F5C8B"/>
          <w:sz w:val="26"/>
          <w:szCs w:val="26"/>
        </w:rPr>
        <w:t xml:space="preserve">Appliance Management and Repair Request Logic</w:t>
      </w:r>
    </w:p>
    <w:p>
      <w:pPr>
        <w:pStyle w:val="Heading2"/>
        <w:pBdr>
          <w:bottom w:val="single" w:color="1F5C8B" w:sz="6" w:space="4"/>
        </w:pBdr>
        <w:spacing w:after="160" w:before="400"/>
      </w:pPr>
      <w:r>
        <w:rPr>
          <w:rFonts w:ascii="Calibri" w:cs="Calibri" w:eastAsia="Calibri" w:hAnsi="Calibri"/>
          <w:b/>
          <w:bCs/>
          <w:color w:val="1F5C8B"/>
          <w:sz w:val="30"/>
          <w:szCs w:val="30"/>
        </w:rPr>
        <w:t xml:space="preserve">1. Appliance Hierarchy</w:t>
      </w:r>
    </w:p>
    <w:p>
      <w:pPr>
        <w:spacing w:after="160" w:line="320"/>
      </w:pPr>
      <w:r>
        <w:rPr>
          <w:rFonts w:ascii="Calibri" w:cs="Calibri" w:eastAsia="Calibri" w:hAnsi="Calibri"/>
          <w:color w:val="2C2C2C"/>
          <w:sz w:val="24"/>
          <w:szCs w:val="24"/>
        </w:rPr>
        <w:t xml:space="preserve">The system uses polymorphism to manage various types of household appliances, starting from the base class Appliance. This class stores common attributes such as brand, model, year of manufacture, and catalog price.</w:t>
      </w:r>
    </w:p>
    <w:p>
      <w:pPr>
        <w:pStyle w:val="Heading3"/>
        <w:spacing w:after="120" w:before="280"/>
      </w:pPr>
      <w:r>
        <w:rPr>
          <w:rFonts w:ascii="Calibri" w:cs="Calibri" w:eastAsia="Calibri" w:hAnsi="Calibri"/>
          <w:b/>
          <w:bCs/>
          <w:color w:val="16405F"/>
          <w:sz w:val="26"/>
          <w:szCs w:val="26"/>
        </w:rPr>
        <w:t xml:space="preserve">1.1. Specificities by Appliance Type</w:t>
      </w:r>
    </w:p>
    <w:p>
      <w:pPr>
        <w:pStyle w:val="ListParagraph"/>
        <w:numPr>
          <w:ilvl w:val="0"/>
          <w:numId w:val="2"/>
        </w:numPr>
        <w:spacing w:after="140" w:line="300"/>
      </w:pPr>
      <w:r>
        <w:rPr>
          <w:rFonts w:ascii="Calibri" w:cs="Calibri" w:eastAsia="Calibri" w:hAnsi="Calibri"/>
          <w:b/>
          <w:bCs/>
          <w:color w:val="16405F"/>
          <w:sz w:val="24"/>
          <w:szCs w:val="24"/>
        </w:rPr>
        <w:t xml:space="preserve">Refrigerator:</w:t>
      </w:r>
      <w:r>
        <w:rPr>
          <w:rFonts w:ascii="Calibri" w:cs="Calibri" w:eastAsia="Calibri" w:hAnsi="Calibri"/>
          <w:color w:val="2C2C2C"/>
          <w:sz w:val="24"/>
          <w:szCs w:val="24"/>
        </w:rPr>
        <w:t xml:space="preserve"> Adds the hasFreezer attribute (boolean), necessary for a complete description of the appliance.</w:t>
      </w:r>
    </w:p>
    <w:p>
      <w:pPr>
        <w:pStyle w:val="ListParagraph"/>
        <w:numPr>
          <w:ilvl w:val="0"/>
          <w:numId w:val="2"/>
        </w:numPr>
        <w:spacing w:after="140" w:line="300"/>
      </w:pPr>
      <w:r>
        <w:rPr>
          <w:rFonts w:ascii="Calibri" w:cs="Calibri" w:eastAsia="Calibri" w:hAnsi="Calibri"/>
          <w:b/>
          <w:bCs/>
          <w:color w:val="16405F"/>
          <w:sz w:val="24"/>
          <w:szCs w:val="24"/>
        </w:rPr>
        <w:t xml:space="preserve">Television:</w:t>
      </w:r>
      <w:r>
        <w:rPr>
          <w:rFonts w:ascii="Calibri" w:cs="Calibri" w:eastAsia="Calibri" w:hAnsi="Calibri"/>
          <w:color w:val="2C2C2C"/>
          <w:sz w:val="24"/>
          <w:szCs w:val="24"/>
        </w:rPr>
        <w:t xml:space="preserve"> Includes the screen diagonal size and the unit of measurement (cm or inches).</w:t>
      </w:r>
    </w:p>
    <w:p>
      <w:pPr>
        <w:pStyle w:val="ListParagraph"/>
        <w:numPr>
          <w:ilvl w:val="0"/>
          <w:numId w:val="2"/>
        </w:numPr>
        <w:spacing w:after="140" w:line="300"/>
      </w:pPr>
      <w:r>
        <w:rPr>
          <w:rFonts w:ascii="Calibri" w:cs="Calibri" w:eastAsia="Calibri" w:hAnsi="Calibri"/>
          <w:b/>
          <w:bCs/>
          <w:color w:val="16405F"/>
          <w:sz w:val="24"/>
          <w:szCs w:val="24"/>
        </w:rPr>
        <w:t xml:space="preserve">Washing Machine:</w:t>
      </w:r>
      <w:r>
        <w:rPr>
          <w:rFonts w:ascii="Calibri" w:cs="Calibri" w:eastAsia="Calibri" w:hAnsi="Calibri"/>
          <w:color w:val="2C2C2C"/>
          <w:sz w:val="24"/>
          <w:szCs w:val="24"/>
        </w:rPr>
        <w:t xml:space="preserve"> Stores the load capacity expressed in kilograms.</w:t>
      </w:r>
    </w:p>
    <w:p>
      <w:pPr>
        <w:spacing w:after="160" w:line="320"/>
      </w:pPr>
      <w:r>
        <w:rPr>
          <w:rFonts w:ascii="Calibri" w:cs="Calibri" w:eastAsia="Calibri" w:hAnsi="Calibri"/>
          <w:color w:val="2C2C2C"/>
          <w:sz w:val="24"/>
          <w:szCs w:val="24"/>
        </w:rPr>
        <w:t xml:space="preserve">The base class implements the get_Age() method, which uses the &lt;ctime&gt; library to calculate the difference between the current year and the year of manufacture.</w:t>
      </w:r>
    </w:p>
    <w:p>
      <w:pPr>
        <w:pStyle w:val="Heading2"/>
        <w:pBdr>
          <w:bottom w:val="single" w:color="1F5C8B" w:sz="6" w:space="4"/>
        </w:pBdr>
        <w:spacing w:after="160" w:before="400"/>
      </w:pPr>
      <w:r>
        <w:rPr>
          <w:rFonts w:ascii="Calibri" w:cs="Calibri" w:eastAsia="Calibri" w:hAnsi="Calibri"/>
          <w:b/>
          <w:bCs/>
          <w:color w:val="1F5C8B"/>
          <w:sz w:val="30"/>
          <w:szCs w:val="30"/>
        </w:rPr>
        <w:t xml:space="preserve">2. The Service Catalog</w:t>
      </w:r>
    </w:p>
    <w:p>
      <w:pPr>
        <w:spacing w:after="160" w:line="320"/>
      </w:pPr>
      <w:r>
        <w:rPr>
          <w:rFonts w:ascii="Calibri" w:cs="Calibri" w:eastAsia="Calibri" w:hAnsi="Calibri"/>
          <w:color w:val="2C2C2C"/>
          <w:sz w:val="24"/>
          <w:szCs w:val="24"/>
        </w:rPr>
        <w:t xml:space="preserve">To validate whether an appliance can be accepted for service, the ApplianceCatalog class is used. It organizes data in a nested hierarchical map structure: Type → Brand → [Models].</w:t>
      </w:r>
    </w:p>
    <w:p>
      <w:pPr>
        <w:pStyle w:val="ListParagraph"/>
        <w:numPr>
          <w:ilvl w:val="0"/>
          <w:numId w:val="2"/>
        </w:numPr>
        <w:spacing w:after="140" w:line="300"/>
      </w:pPr>
      <w:r>
        <w:rPr>
          <w:rFonts w:ascii="Calibri" w:cs="Calibri" w:eastAsia="Calibri" w:hAnsi="Calibri"/>
          <w:b/>
          <w:bCs/>
          <w:color w:val="16405F"/>
          <w:sz w:val="24"/>
          <w:szCs w:val="24"/>
        </w:rPr>
        <w:t xml:space="preserve">Repairability Validation:</w:t>
      </w:r>
      <w:r>
        <w:rPr>
          <w:rFonts w:ascii="Calibri" w:cs="Calibri" w:eastAsia="Calibri" w:hAnsi="Calibri"/>
          <w:color w:val="2C2C2C"/>
          <w:sz w:val="24"/>
          <w:szCs w:val="24"/>
        </w:rPr>
        <w:t xml:space="preserve"> Before creating a request, ApplianceFactory queries the catalog to verify whether the triad (type, brand, model) is registered as repairable.</w:t>
      </w:r>
    </w:p>
    <w:p>
      <w:pPr>
        <w:pStyle w:val="ListParagraph"/>
        <w:numPr>
          <w:ilvl w:val="0"/>
          <w:numId w:val="2"/>
        </w:numPr>
        <w:spacing w:after="140" w:line="300"/>
      </w:pPr>
      <w:r>
        <w:rPr>
          <w:rFonts w:ascii="Calibri" w:cs="Calibri" w:eastAsia="Calibri" w:hAnsi="Calibri"/>
          <w:b/>
          <w:bCs/>
          <w:color w:val="16405F"/>
          <w:sz w:val="24"/>
          <w:szCs w:val="24"/>
        </w:rPr>
        <w:t xml:space="preserve">Dynamic Management:</w:t>
      </w:r>
      <w:r>
        <w:rPr>
          <w:rFonts w:ascii="Calibri" w:cs="Calibri" w:eastAsia="Calibri" w:hAnsi="Calibri"/>
          <w:color w:val="2C2C2C"/>
          <w:sz w:val="24"/>
          <w:szCs w:val="24"/>
        </w:rPr>
        <w:t xml:space="preserve"> The administrator can add or delete specific brands and models through the catalog management menu, with changes immediately reflected in the ability to register new requests.</w:t>
      </w:r>
    </w:p>
    <w:p>
      <w:pPr>
        <w:pStyle w:val="Heading2"/>
        <w:pBdr>
          <w:bottom w:val="single" w:color="1F5C8B" w:sz="6" w:space="4"/>
        </w:pBdr>
        <w:spacing w:after="160" w:before="400"/>
      </w:pPr>
      <w:r>
        <w:rPr>
          <w:rFonts w:ascii="Calibri" w:cs="Calibri" w:eastAsia="Calibri" w:hAnsi="Calibri"/>
          <w:b/>
          <w:bCs/>
          <w:color w:val="1F5C8B"/>
          <w:sz w:val="30"/>
          <w:szCs w:val="30"/>
        </w:rPr>
        <w:t xml:space="preserve">3. Repair Request Logic (RepairRequests)</w:t>
      </w:r>
    </w:p>
    <w:p>
      <w:pPr>
        <w:spacing w:after="160" w:line="320"/>
      </w:pPr>
      <w:r>
        <w:rPr>
          <w:rFonts w:ascii="Calibri" w:cs="Calibri" w:eastAsia="Calibri" w:hAnsi="Calibri"/>
          <w:color w:val="2C2C2C"/>
          <w:sz w:val="24"/>
          <w:szCs w:val="24"/>
        </w:rPr>
        <w:t xml:space="preserve">Each repair request is a standalone object that encapsulates a smart pointer to the household appliance and automatically calculates financial and time indicators.</w:t>
      </w:r>
    </w:p>
    <w:p>
      <w:pPr>
        <w:pStyle w:val="Heading3"/>
        <w:spacing w:after="120" w:before="280"/>
      </w:pPr>
      <w:r>
        <w:rPr>
          <w:rFonts w:ascii="Calibri" w:cs="Calibri" w:eastAsia="Calibri" w:hAnsi="Calibri"/>
          <w:b/>
          <w:bCs/>
          <w:color w:val="16405F"/>
          <w:sz w:val="26"/>
          <w:szCs w:val="26"/>
        </w:rPr>
        <w:t xml:space="preserve">3.1. Duration and Price Calculation</w:t>
      </w:r>
    </w:p>
    <w:p>
      <w:pPr>
        <w:spacing w:after="160" w:line="320"/>
      </w:pPr>
      <w:r>
        <w:rPr>
          <w:rFonts w:ascii="Calibri" w:cs="Calibri" w:eastAsia="Calibri" w:hAnsi="Calibri"/>
          <w:color w:val="2C2C2C"/>
          <w:sz w:val="24"/>
          <w:szCs w:val="24"/>
        </w:rPr>
        <w:t xml:space="preserve">The system uses specific formulas to generate estimated quotes:</w:t>
      </w:r>
    </w:p>
    <w:p>
      <w:pPr>
        <w:pStyle w:val="ListParagraph"/>
        <w:numPr>
          <w:ilvl w:val="0"/>
          <w:numId w:val="2"/>
        </w:numPr>
        <w:spacing w:after="140" w:line="300"/>
      </w:pPr>
      <w:r>
        <w:rPr>
          <w:rFonts w:ascii="Calibri" w:cs="Calibri" w:eastAsia="Calibri" w:hAnsi="Calibri"/>
          <w:b/>
          <w:bCs/>
          <w:color w:val="16405F"/>
          <w:sz w:val="24"/>
          <w:szCs w:val="24"/>
        </w:rPr>
        <w:t xml:space="preserve">Complexity:</w:t>
      </w:r>
      <w:r>
        <w:rPr>
          <w:rFonts w:ascii="Calibri" w:cs="Calibri" w:eastAsia="Calibri" w:hAnsi="Calibri"/>
          <w:color w:val="2C2C2C"/>
          <w:sz w:val="24"/>
          <w:szCs w:val="24"/>
        </w:rPr>
        <w:t xml:space="preserve"> A factor between 1 and 5, provided when entering the request.</w:t>
      </w:r>
    </w:p>
    <w:p>
      <w:pPr>
        <w:pStyle w:val="ListParagraph"/>
        <w:numPr>
          <w:ilvl w:val="0"/>
          <w:numId w:val="2"/>
        </w:numPr>
        <w:spacing w:after="140" w:line="300"/>
      </w:pPr>
      <w:r>
        <w:rPr>
          <w:rFonts w:ascii="Calibri" w:cs="Calibri" w:eastAsia="Calibri" w:hAnsi="Calibri"/>
          <w:b/>
          <w:bCs/>
          <w:color w:val="16405F"/>
          <w:sz w:val="24"/>
          <w:szCs w:val="24"/>
        </w:rPr>
        <w:t xml:space="preserve">Estimated Duration (D):</w:t>
      </w:r>
      <w:r>
        <w:rPr>
          <w:rFonts w:ascii="Calibri" w:cs="Calibri" w:eastAsia="Calibri" w:hAnsi="Calibri"/>
          <w:color w:val="2C2C2C"/>
          <w:sz w:val="24"/>
          <w:szCs w:val="24"/>
        </w:rPr>
        <w:t xml:space="preserve"> Calculated based on the appliance's age (A) and complexity (C): D = A × C</w:t>
      </w:r>
    </w:p>
    <w:p>
      <w:pPr>
        <w:pStyle w:val="ListParagraph"/>
        <w:numPr>
          <w:ilvl w:val="0"/>
          <w:numId w:val="2"/>
        </w:numPr>
        <w:spacing w:after="140" w:line="300"/>
      </w:pPr>
      <w:r>
        <w:rPr>
          <w:rFonts w:ascii="Calibri" w:cs="Calibri" w:eastAsia="Calibri" w:hAnsi="Calibri"/>
          <w:b/>
          <w:bCs/>
          <w:color w:val="16405F"/>
          <w:sz w:val="24"/>
          <w:szCs w:val="24"/>
        </w:rPr>
        <w:t xml:space="preserve">Repair Price (P):</w:t>
      </w:r>
      <w:r>
        <w:rPr>
          <w:rFonts w:ascii="Calibri" w:cs="Calibri" w:eastAsia="Calibri" w:hAnsi="Calibri"/>
          <w:color w:val="2C2C2C"/>
          <w:sz w:val="24"/>
          <w:szCs w:val="24"/>
        </w:rPr>
        <w:t xml:space="preserve"> Determined by the product of the appliance's catalog price (PCAT) and the estimated duration: P = PCAT × D</w:t>
      </w:r>
    </w:p>
    <w:p>
      <w:pPr>
        <w:pStyle w:val="Heading3"/>
        <w:spacing w:after="120" w:before="280"/>
      </w:pPr>
      <w:r>
        <w:rPr>
          <w:rFonts w:ascii="Calibri" w:cs="Calibri" w:eastAsia="Calibri" w:hAnsi="Calibri"/>
          <w:b/>
          <w:bCs/>
          <w:color w:val="16405F"/>
          <w:sz w:val="26"/>
          <w:szCs w:val="26"/>
        </w:rPr>
        <w:t xml:space="preserve">3.2. Request Attributes</w:t>
      </w:r>
    </w:p>
    <w:p>
      <w:pPr>
        <w:pStyle w:val="ListParagraph"/>
        <w:numPr>
          <w:ilvl w:val="0"/>
          <w:numId w:val="2"/>
        </w:numPr>
        <w:spacing w:after="140" w:line="300"/>
      </w:pPr>
      <w:r>
        <w:rPr>
          <w:rFonts w:ascii="Calibri" w:cs="Calibri" w:eastAsia="Calibri" w:hAnsi="Calibri"/>
          <w:b/>
          <w:bCs/>
          <w:color w:val="16405F"/>
          <w:sz w:val="24"/>
          <w:szCs w:val="24"/>
        </w:rPr>
        <w:t xml:space="preserve">Unique ID:</w:t>
      </w:r>
      <w:r>
        <w:rPr>
          <w:rFonts w:ascii="Calibri" w:cs="Calibri" w:eastAsia="Calibri" w:hAnsi="Calibri"/>
          <w:color w:val="2C2C2C"/>
          <w:sz w:val="24"/>
          <w:szCs w:val="24"/>
        </w:rPr>
        <w:t xml:space="preserve"> Automatically generated through a static counter (IDCounter).</w:t>
      </w:r>
    </w:p>
    <w:p>
      <w:pPr>
        <w:pStyle w:val="ListParagraph"/>
        <w:numPr>
          <w:ilvl w:val="0"/>
          <w:numId w:val="2"/>
        </w:numPr>
        <w:spacing w:after="140" w:line="300"/>
      </w:pPr>
      <w:r>
        <w:rPr>
          <w:rFonts w:ascii="Calibri" w:cs="Calibri" w:eastAsia="Calibri" w:hAnsi="Calibri"/>
          <w:b/>
          <w:bCs/>
          <w:color w:val="16405F"/>
          <w:sz w:val="24"/>
          <w:szCs w:val="24"/>
        </w:rPr>
        <w:t xml:space="preserve">Timestamp:</w:t>
      </w:r>
      <w:r>
        <w:rPr>
          <w:rFonts w:ascii="Calibri" w:cs="Calibri" w:eastAsia="Calibri" w:hAnsi="Calibri"/>
          <w:color w:val="2C2C2C"/>
          <w:sz w:val="24"/>
          <w:szCs w:val="24"/>
        </w:rPr>
        <w:t xml:space="preserve"> Records the date and time of request submission — the critical element for ordering in the waiting queue.</w:t>
      </w:r>
    </w:p>
    <w:p>
      <w:pPr>
        <w:pStyle w:val="ListParagraph"/>
        <w:numPr>
          <w:ilvl w:val="0"/>
          <w:numId w:val="2"/>
        </w:numPr>
        <w:spacing w:after="140" w:line="300"/>
      </w:pPr>
      <w:r>
        <w:rPr>
          <w:rFonts w:ascii="Calibri" w:cs="Calibri" w:eastAsia="Calibri" w:hAnsi="Calibri"/>
          <w:b/>
          <w:bCs/>
          <w:color w:val="16405F"/>
          <w:sz w:val="24"/>
          <w:szCs w:val="24"/>
        </w:rPr>
        <w:t xml:space="preserve">Request Status:</w:t>
      </w:r>
      <w:r>
        <w:rPr>
          <w:rFonts w:ascii="Calibri" w:cs="Calibri" w:eastAsia="Calibri" w:hAnsi="Calibri"/>
          <w:color w:val="2C2C2C"/>
          <w:sz w:val="24"/>
          <w:szCs w:val="24"/>
        </w:rPr>
        <w:t xml:space="preserve"> A request can be pending, active (assigned to a technician), or completed (remaining duration ≤ 0).</w:t>
      </w:r>
    </w:p>
    <w:p>
      <w:r>
        <w:br w:type="page"/>
      </w:r>
    </w:p>
    <w:p>
      <w:pPr>
        <w:spacing w:after="240" w:before="0"/>
      </w:pPr>
      <w:r>
        <w:rPr>
          <w:rFonts w:ascii="Calibri" w:cs="Calibri" w:eastAsia="Calibri" w:hAnsi="Calibri"/>
          <w:b w:val="false"/>
          <w:bCs w:val="false"/>
          <w:color w:val="888888"/>
          <w:sz w:val="26"/>
          <w:szCs w:val="26"/>
        </w:rPr>
        <w:t xml:space="preserve">Page 4: </w:t>
      </w:r>
      <w:r>
        <w:rPr>
          <w:rFonts w:ascii="Calibri" w:cs="Calibri" w:eastAsia="Calibri" w:hAnsi="Calibri"/>
          <w:b/>
          <w:bCs/>
          <w:color w:val="1F5C8B"/>
          <w:sz w:val="26"/>
          <w:szCs w:val="26"/>
        </w:rPr>
        <w:t xml:space="preserve">Simulation Engine, Automatic Allocation, and Reporting</w:t>
      </w:r>
    </w:p>
    <w:p>
      <w:pPr>
        <w:pStyle w:val="Heading2"/>
        <w:pBdr>
          <w:bottom w:val="single" w:color="1F5C8B" w:sz="6" w:space="4"/>
        </w:pBdr>
        <w:spacing w:after="160" w:before="400"/>
      </w:pPr>
      <w:r>
        <w:rPr>
          <w:rFonts w:ascii="Calibri" w:cs="Calibri" w:eastAsia="Calibri" w:hAnsi="Calibri"/>
          <w:b/>
          <w:bCs/>
          <w:color w:val="1F5C8B"/>
          <w:sz w:val="30"/>
          <w:szCs w:val="30"/>
        </w:rPr>
        <w:t xml:space="preserve">1. The "Tick-Tock" Simulation Engine</w:t>
      </w:r>
    </w:p>
    <w:p>
      <w:pPr>
        <w:spacing w:after="160" w:line="320"/>
      </w:pPr>
      <w:r>
        <w:rPr>
          <w:rFonts w:ascii="Calibri" w:cs="Calibri" w:eastAsia="Calibri" w:hAnsi="Calibri"/>
          <w:color w:val="2C2C2C"/>
          <w:sz w:val="24"/>
          <w:szCs w:val="24"/>
        </w:rPr>
        <w:t xml:space="preserve">The central process of the application is the dynamic simulation of repairs, where time is discretized into units called "ticks". As per the requirements, one unit of time for repair duration is equivalent to one second.</w:t>
      </w:r>
    </w:p>
    <w:p>
      <w:pPr>
        <w:pStyle w:val="Heading3"/>
        <w:spacing w:after="120" w:before="280"/>
      </w:pPr>
      <w:r>
        <w:rPr>
          <w:rFonts w:ascii="Calibri" w:cs="Calibri" w:eastAsia="Calibri" w:hAnsi="Calibri"/>
          <w:b/>
          <w:bCs/>
          <w:color w:val="16405F"/>
          <w:sz w:val="26"/>
          <w:szCs w:val="26"/>
        </w:rPr>
        <w:t xml:space="preserve">1.1. Processing Cycle of a Tick</w:t>
      </w:r>
    </w:p>
    <w:p>
      <w:pPr>
        <w:spacing w:after="160" w:line="320"/>
      </w:pPr>
      <w:r>
        <w:rPr>
          <w:rFonts w:ascii="Calibri" w:cs="Calibri" w:eastAsia="Calibri" w:hAnsi="Calibri"/>
          <w:color w:val="2C2C2C"/>
          <w:sz w:val="24"/>
          <w:szCs w:val="24"/>
        </w:rPr>
        <w:t xml:space="preserve">At each time step, the ServiceManager executes the following sequential actions:</w:t>
      </w:r>
    </w:p>
    <w:p>
      <w:pPr>
        <w:pStyle w:val="ListParagraph"/>
        <w:numPr>
          <w:ilvl w:val="0"/>
          <w:numId w:val="2"/>
        </w:numPr>
        <w:spacing w:after="140" w:line="300"/>
      </w:pPr>
      <w:r>
        <w:rPr>
          <w:rFonts w:ascii="Calibri" w:cs="Calibri" w:eastAsia="Calibri" w:hAnsi="Calibri"/>
          <w:b/>
          <w:bCs/>
          <w:color w:val="16405F"/>
          <w:sz w:val="24"/>
          <w:szCs w:val="24"/>
        </w:rPr>
        <w:t xml:space="preserve">Automatic Allocation:</w:t>
      </w:r>
      <w:r>
        <w:rPr>
          <w:rFonts w:ascii="Calibri" w:cs="Calibri" w:eastAsia="Calibri" w:hAnsi="Calibri"/>
          <w:color w:val="2C2C2C"/>
          <w:sz w:val="24"/>
          <w:szCs w:val="24"/>
        </w:rPr>
        <w:t xml:space="preserve"> The system attempts to distribute requests from the waiting queue to eligible technicians.</w:t>
      </w:r>
    </w:p>
    <w:p>
      <w:pPr>
        <w:pStyle w:val="ListParagraph"/>
        <w:numPr>
          <w:ilvl w:val="0"/>
          <w:numId w:val="2"/>
        </w:numPr>
        <w:spacing w:after="140" w:line="300"/>
      </w:pPr>
      <w:r>
        <w:rPr>
          <w:rFonts w:ascii="Calibri" w:cs="Calibri" w:eastAsia="Calibri" w:hAnsi="Calibri"/>
          <w:b/>
          <w:bCs/>
          <w:color w:val="16405F"/>
          <w:sz w:val="24"/>
          <w:szCs w:val="24"/>
        </w:rPr>
        <w:t xml:space="preserve">Work Processing:</w:t>
      </w:r>
      <w:r>
        <w:rPr>
          <w:rFonts w:ascii="Calibri" w:cs="Calibri" w:eastAsia="Calibri" w:hAnsi="Calibri"/>
          <w:color w:val="2C2C2C"/>
          <w:sz w:val="24"/>
          <w:szCs w:val="24"/>
        </w:rPr>
        <w:t xml:space="preserve"> For each request in the activeRequests list, the processTick() method is called, which decreases the remaining repair duration.</w:t>
      </w:r>
    </w:p>
    <w:p>
      <w:pPr>
        <w:pStyle w:val="ListParagraph"/>
        <w:numPr>
          <w:ilvl w:val="0"/>
          <w:numId w:val="2"/>
        </w:numPr>
        <w:spacing w:after="140" w:line="300"/>
      </w:pPr>
      <w:r>
        <w:rPr>
          <w:rFonts w:ascii="Calibri" w:cs="Calibri" w:eastAsia="Calibri" w:hAnsi="Calibri"/>
          <w:b/>
          <w:bCs/>
          <w:color w:val="16405F"/>
          <w:sz w:val="24"/>
          <w:szCs w:val="24"/>
        </w:rPr>
        <w:t xml:space="preserve">Completion:</w:t>
      </w:r>
      <w:r>
        <w:rPr>
          <w:rFonts w:ascii="Calibri" w:cs="Calibri" w:eastAsia="Calibri" w:hAnsi="Calibri"/>
          <w:color w:val="2C2C2C"/>
          <w:sz w:val="24"/>
          <w:szCs w:val="24"/>
        </w:rPr>
        <w:t xml:space="preserve"> If the remaining duration of a request reaches zero, it is marked as completed, the technician is released, and the repair value is added to their record for the calculation of the 2% bonus.</w:t>
      </w:r>
    </w:p>
    <w:p>
      <w:pPr>
        <w:pStyle w:val="Heading2"/>
        <w:pBdr>
          <w:bottom w:val="single" w:color="1F5C8B" w:sz="6" w:space="4"/>
        </w:pBdr>
        <w:spacing w:after="160" w:before="400"/>
      </w:pPr>
      <w:r>
        <w:rPr>
          <w:rFonts w:ascii="Calibri" w:cs="Calibri" w:eastAsia="Calibri" w:hAnsi="Calibri"/>
          <w:b/>
          <w:bCs/>
          <w:color w:val="1F5C8B"/>
          <w:sz w:val="30"/>
          <w:szCs w:val="30"/>
        </w:rPr>
        <w:t xml:space="preserve">2. Automatic Allocation Logic</w:t>
      </w:r>
    </w:p>
    <w:p>
      <w:pPr>
        <w:spacing w:after="160" w:line="320"/>
      </w:pPr>
      <w:r>
        <w:rPr>
          <w:rFonts w:ascii="Calibri" w:cs="Calibri" w:eastAsia="Calibri" w:hAnsi="Calibri"/>
          <w:color w:val="2C2C2C"/>
          <w:sz w:val="24"/>
          <w:szCs w:val="24"/>
        </w:rPr>
        <w:t xml:space="preserve">The assignment of requests follows strict criteria to ensure efficiency and fairness in staff workload:</w:t>
      </w:r>
    </w:p>
    <w:p>
      <w:pPr>
        <w:pStyle w:val="ListParagraph"/>
        <w:numPr>
          <w:ilvl w:val="0"/>
          <w:numId w:val="2"/>
        </w:numPr>
        <w:spacing w:after="140" w:line="300"/>
      </w:pPr>
      <w:r>
        <w:rPr>
          <w:rFonts w:ascii="Calibri" w:cs="Calibri" w:eastAsia="Calibri" w:hAnsi="Calibri"/>
          <w:b/>
          <w:bCs/>
          <w:color w:val="16405F"/>
          <w:sz w:val="24"/>
          <w:szCs w:val="24"/>
        </w:rPr>
        <w:t xml:space="preserve">Specialization:</w:t>
      </w:r>
      <w:r>
        <w:rPr>
          <w:rFonts w:ascii="Calibri" w:cs="Calibri" w:eastAsia="Calibri" w:hAnsi="Calibri"/>
          <w:color w:val="2C2C2C"/>
          <w:sz w:val="24"/>
          <w:szCs w:val="24"/>
        </w:rPr>
        <w:t xml:space="preserve"> A technician can only take on a request if their list of competencies includes the type and brand of the relevant appliance.</w:t>
      </w:r>
    </w:p>
    <w:p>
      <w:pPr>
        <w:pStyle w:val="ListParagraph"/>
        <w:numPr>
          <w:ilvl w:val="0"/>
          <w:numId w:val="2"/>
        </w:numPr>
        <w:spacing w:after="140" w:line="300"/>
      </w:pPr>
      <w:r>
        <w:rPr>
          <w:rFonts w:ascii="Calibri" w:cs="Calibri" w:eastAsia="Calibri" w:hAnsi="Calibri"/>
          <w:b/>
          <w:bCs/>
          <w:color w:val="16405F"/>
          <w:sz w:val="24"/>
          <w:szCs w:val="24"/>
        </w:rPr>
        <w:t xml:space="preserve">Work Capacity:</w:t>
      </w:r>
      <w:r>
        <w:rPr>
          <w:rFonts w:ascii="Calibri" w:cs="Calibri" w:eastAsia="Calibri" w:hAnsi="Calibri"/>
          <w:color w:val="2C2C2C"/>
          <w:sz w:val="24"/>
          <w:szCs w:val="24"/>
        </w:rPr>
        <w:t xml:space="preserve"> Each technician can manage a maximum of 3 active requests simultaneously.</w:t>
      </w:r>
    </w:p>
    <w:p>
      <w:pPr>
        <w:pStyle w:val="ListParagraph"/>
        <w:numPr>
          <w:ilvl w:val="0"/>
          <w:numId w:val="2"/>
        </w:numPr>
        <w:spacing w:after="140" w:line="300"/>
      </w:pPr>
      <w:r>
        <w:rPr>
          <w:rFonts w:ascii="Calibri" w:cs="Calibri" w:eastAsia="Calibri" w:hAnsi="Calibri"/>
          <w:b/>
          <w:bCs/>
          <w:color w:val="16405F"/>
          <w:sz w:val="24"/>
          <w:szCs w:val="24"/>
        </w:rPr>
        <w:t xml:space="preserve">Load Balancing:</w:t>
      </w:r>
      <w:r>
        <w:rPr>
          <w:rFonts w:ascii="Calibri" w:cs="Calibri" w:eastAsia="Calibri" w:hAnsi="Calibri"/>
          <w:color w:val="2C2C2C"/>
          <w:sz w:val="24"/>
          <w:szCs w:val="24"/>
        </w:rPr>
        <w:t xml:space="preserve"> If there are multiple eligible technicians, the system selects the one with the smallest total work duration performed, ensuring a uniform distribution of effort within the team.</w:t>
      </w:r>
    </w:p>
    <w:p>
      <w:pPr>
        <w:pStyle w:val="ListParagraph"/>
        <w:numPr>
          <w:ilvl w:val="0"/>
          <w:numId w:val="2"/>
        </w:numPr>
        <w:spacing w:after="140" w:line="300"/>
      </w:pPr>
      <w:r>
        <w:rPr>
          <w:rFonts w:ascii="Calibri" w:cs="Calibri" w:eastAsia="Calibri" w:hAnsi="Calibri"/>
          <w:b/>
          <w:bCs/>
          <w:color w:val="16405F"/>
          <w:sz w:val="24"/>
          <w:szCs w:val="24"/>
        </w:rPr>
        <w:t xml:space="preserve">Receptionist Role:</w:t>
      </w:r>
      <w:r>
        <w:rPr>
          <w:rFonts w:ascii="Calibri" w:cs="Calibri" w:eastAsia="Calibri" w:hAnsi="Calibri"/>
          <w:color w:val="2C2C2C"/>
          <w:sz w:val="24"/>
          <w:szCs w:val="24"/>
        </w:rPr>
        <w:t xml:space="preserve"> Each allocated request passes through a receptionist's filter, with receptionists being selected via a round-robin algorithm to record the request ID in their own records.</w:t>
      </w:r>
    </w:p>
    <w:p>
      <w:pPr>
        <w:pStyle w:val="Heading2"/>
        <w:pBdr>
          <w:bottom w:val="single" w:color="1F5C8B" w:sz="6" w:space="4"/>
        </w:pBdr>
        <w:spacing w:after="160" w:before="400"/>
      </w:pPr>
      <w:r>
        <w:rPr>
          <w:rFonts w:ascii="Calibri" w:cs="Calibri" w:eastAsia="Calibri" w:hAnsi="Calibri"/>
          <w:b/>
          <w:bCs/>
          <w:color w:val="1F5C8B"/>
          <w:sz w:val="30"/>
          <w:szCs w:val="30"/>
        </w:rPr>
        <w:t xml:space="preserve">3. Reporting and Statistics Module</w:t>
      </w:r>
    </w:p>
    <w:p>
      <w:pPr>
        <w:spacing w:after="160" w:line="320"/>
      </w:pPr>
      <w:r>
        <w:rPr>
          <w:rFonts w:ascii="Calibri" w:cs="Calibri" w:eastAsia="Calibri" w:hAnsi="Calibri"/>
          <w:color w:val="2C2C2C"/>
          <w:sz w:val="24"/>
          <w:szCs w:val="24"/>
        </w:rPr>
        <w:t xml:space="preserve">The supervisor uses accumulated data to generate reports in .csv format, necessary for analyzing service activity:</w:t>
      </w:r>
    </w:p>
    <w:p>
      <w:pPr>
        <w:pStyle w:val="ListParagraph"/>
        <w:numPr>
          <w:ilvl w:val="0"/>
          <w:numId w:val="2"/>
        </w:numPr>
        <w:spacing w:after="140" w:line="300"/>
      </w:pPr>
      <w:r>
        <w:rPr>
          <w:rFonts w:ascii="Calibri" w:cs="Calibri" w:eastAsia="Calibri" w:hAnsi="Calibri"/>
          <w:b/>
          <w:bCs/>
          <w:color w:val="16405F"/>
          <w:sz w:val="24"/>
          <w:szCs w:val="24"/>
        </w:rPr>
        <w:t xml:space="preserve">Top 3 Salaries:</w:t>
      </w:r>
      <w:r>
        <w:rPr>
          <w:rFonts w:ascii="Calibri" w:cs="Calibri" w:eastAsia="Calibri" w:hAnsi="Calibri"/>
          <w:color w:val="2C2C2C"/>
          <w:sz w:val="24"/>
          <w:szCs w:val="24"/>
        </w:rPr>
        <w:t xml:space="preserve"> Identifies employees with the highest earnings, including all bonuses calculated through the Decorator pattern, sorted alphabetically in case of a tie.</w:t>
      </w:r>
    </w:p>
    <w:p>
      <w:pPr>
        <w:pStyle w:val="ListParagraph"/>
        <w:numPr>
          <w:ilvl w:val="0"/>
          <w:numId w:val="2"/>
        </w:numPr>
        <w:spacing w:after="140" w:line="300"/>
      </w:pPr>
      <w:r>
        <w:rPr>
          <w:rFonts w:ascii="Calibri" w:cs="Calibri" w:eastAsia="Calibri" w:hAnsi="Calibri"/>
          <w:b/>
          <w:bCs/>
          <w:color w:val="16405F"/>
          <w:sz w:val="24"/>
          <w:szCs w:val="24"/>
        </w:rPr>
        <w:t xml:space="preserve">Record Technician:</w:t>
      </w:r>
      <w:r>
        <w:rPr>
          <w:rFonts w:ascii="Calibri" w:cs="Calibri" w:eastAsia="Calibri" w:hAnsi="Calibri"/>
          <w:color w:val="2C2C2C"/>
          <w:sz w:val="24"/>
          <w:szCs w:val="24"/>
        </w:rPr>
        <w:t xml:space="preserve"> Reports all data of the technician who completed the repair with the longest initial duration.</w:t>
      </w:r>
    </w:p>
    <w:p>
      <w:pPr>
        <w:pStyle w:val="ListParagraph"/>
        <w:numPr>
          <w:ilvl w:val="0"/>
          <w:numId w:val="2"/>
        </w:numPr>
        <w:spacing w:after="140" w:line="300"/>
      </w:pPr>
      <w:r>
        <w:rPr>
          <w:rFonts w:ascii="Calibri" w:cs="Calibri" w:eastAsia="Calibri" w:hAnsi="Calibri"/>
          <w:b/>
          <w:bCs/>
          <w:color w:val="16405F"/>
          <w:sz w:val="24"/>
          <w:szCs w:val="24"/>
        </w:rPr>
        <w:t xml:space="preserve">Request Grouping:</w:t>
      </w:r>
      <w:r>
        <w:rPr>
          <w:rFonts w:ascii="Calibri" w:cs="Calibri" w:eastAsia="Calibri" w:hAnsi="Calibri"/>
          <w:color w:val="2C2C2C"/>
          <w:sz w:val="24"/>
          <w:szCs w:val="24"/>
        </w:rPr>
        <w:t xml:space="preserve"> Provides a status of requests still pending, sorted alphabetically by type, brand, and model.</w:t>
      </w:r>
    </w:p>
    <w:p>
      <w:pPr>
        <w:pStyle w:val="Heading2"/>
        <w:pBdr>
          <w:bottom w:val="single" w:color="1F5C8B" w:sz="6" w:space="4"/>
        </w:pBdr>
        <w:spacing w:after="160" w:before="400"/>
      </w:pPr>
      <w:r>
        <w:rPr>
          <w:rFonts w:ascii="Calibri" w:cs="Calibri" w:eastAsia="Calibri" w:hAnsi="Calibri"/>
          <w:b/>
          <w:bCs/>
          <w:color w:val="1F5C8B"/>
          <w:sz w:val="30"/>
          <w:szCs w:val="30"/>
        </w:rPr>
        <w:t xml:space="preserve">4. Validation through Testing and Conclusions</w:t>
      </w:r>
    </w:p>
    <w:p>
      <w:pPr>
        <w:spacing w:after="160" w:line="320"/>
      </w:pPr>
      <w:r>
        <w:rPr>
          <w:rFonts w:ascii="Calibri" w:cs="Calibri" w:eastAsia="Calibri" w:hAnsi="Calibri"/>
          <w:color w:val="2C2C2C"/>
          <w:sz w:val="24"/>
          <w:szCs w:val="24"/>
        </w:rPr>
        <w:t xml:space="preserve">The application has been validated through test files located in the tests/ folder, covering both success scenarios and error cases:</w:t>
      </w:r>
    </w:p>
    <w:p>
      <w:pPr>
        <w:pStyle w:val="ListParagraph"/>
        <w:numPr>
          <w:ilvl w:val="0"/>
          <w:numId w:val="2"/>
        </w:numPr>
        <w:spacing w:after="140" w:line="300"/>
      </w:pPr>
      <w:r>
        <w:rPr>
          <w:rFonts w:ascii="Calibri" w:cs="Calibri" w:eastAsia="Calibri" w:hAnsi="Calibri"/>
          <w:b/>
          <w:bCs/>
          <w:color w:val="16405F"/>
          <w:sz w:val="24"/>
          <w:szCs w:val="24"/>
        </w:rPr>
        <w:t xml:space="preserve">Invalid Data:</w:t>
      </w:r>
      <w:r>
        <w:rPr>
          <w:rFonts w:ascii="Calibri" w:cs="Calibri" w:eastAsia="Calibri" w:hAnsi="Calibri"/>
          <w:color w:val="2C2C2C"/>
          <w:sz w:val="24"/>
          <w:szCs w:val="24"/>
        </w:rPr>
        <w:t xml:space="preserve"> Lines in CSV files containing invalid Personal ID Numbers or non-repairable models are explicitly reported to the user, without stopping program execution.</w:t>
      </w:r>
    </w:p>
    <w:p>
      <w:pPr>
        <w:pStyle w:val="ListParagraph"/>
        <w:numPr>
          <w:ilvl w:val="0"/>
          <w:numId w:val="2"/>
        </w:numPr>
        <w:spacing w:after="140" w:line="300"/>
      </w:pPr>
      <w:r>
        <w:rPr>
          <w:rFonts w:ascii="Calibri" w:cs="Calibri" w:eastAsia="Calibri" w:hAnsi="Calibri"/>
          <w:b/>
          <w:bCs/>
          <w:color w:val="16405F"/>
          <w:sz w:val="24"/>
          <w:szCs w:val="24"/>
        </w:rPr>
        <w:t xml:space="preserve">Edge Cases:</w:t>
      </w:r>
      <w:r>
        <w:rPr>
          <w:rFonts w:ascii="Calibri" w:cs="Calibri" w:eastAsia="Calibri" w:hAnsi="Calibri"/>
          <w:color w:val="2C2C2C"/>
          <w:sz w:val="24"/>
          <w:szCs w:val="24"/>
        </w:rPr>
        <w:t xml:space="preserve"> Tests verify the system's behavior when staff are at maximum capacity or when the service becomes non-functional due to a lack of specialized employees.</w:t>
      </w:r>
    </w:p>
    <w:sectPr>
      <w:pgSz w:w="11906" w:h="16838" w:orient="portrait"/>
      <w:pgMar w:top="1440" w:right="144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Calibri" w:cs="Calibri" w:eastAsia="Calibri" w:hAnsi="Calibri"/>
      <w:b/>
      <w:bCs/>
      <w:color w:val="16405F"/>
      <w:sz w:val="40"/>
      <w:szCs w:val="40"/>
    </w:rPr>
  </w:style>
  <w:style w:type="paragraph" w:styleId="Heading2">
    <w:name w:val="Heading 2"/>
    <w:basedOn w:val="Normal"/>
    <w:next w:val="Normal"/>
    <w:qFormat/>
    <w:pPr>
      <w:spacing w:after="160" w:before="400"/>
      <w:outlineLvl w:val="1"/>
    </w:pPr>
    <w:rPr>
      <w:rFonts w:ascii="Calibri" w:cs="Calibri" w:eastAsia="Calibri" w:hAnsi="Calibri"/>
      <w:b/>
      <w:bCs/>
      <w:color w:val="1F5C8B"/>
      <w:sz w:val="30"/>
      <w:szCs w:val="30"/>
    </w:rPr>
  </w:style>
  <w:style w:type="paragraph" w:styleId="Heading3">
    <w:name w:val="Heading 3"/>
    <w:basedOn w:val="Normal"/>
    <w:next w:val="Normal"/>
    <w:qFormat/>
    <w:pPr>
      <w:spacing w:after="120" w:before="280"/>
      <w:outlineLvl w:val="2"/>
    </w:pPr>
    <w:rPr>
      <w:rFonts w:ascii="Calibri" w:cs="Calibri" w:eastAsia="Calibri" w:hAnsi="Calibri"/>
      <w:b/>
      <w:bCs/>
      <w:color w:val="1640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2026-05-18T20:21:06.490Z</dcterms:created>
  <dcterms:modified xsi:type="dcterms:W3CDTF">2026-05-18T20:21:06.490Z</dcterms:modified>
</cp:coreProperties>
</file>

<file path=docProps/custom.xml><?xml version="1.0" encoding="utf-8"?>
<Properties xmlns="http://schemas.openxmlformats.org/officeDocument/2006/custom-properties" xmlns:vt="http://schemas.openxmlformats.org/officeDocument/2006/docPropsVTypes"/>
</file>