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0" w:before="65" w:line="276" w:lineRule="auto"/>
        <w:ind w:left="0" w:right="389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3903345</wp:posOffset>
            </wp:positionH>
            <wp:positionV relativeFrom="paragraph">
              <wp:posOffset>154940</wp:posOffset>
            </wp:positionV>
            <wp:extent cx="1714126" cy="100584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126" cy="1005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spacing w:after="0" w:before="65" w:line="276" w:lineRule="auto"/>
        <w:ind w:left="100" w:right="389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Universitatea Tehnică ”Gheorghe Asachi” din  Iași 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0" w:before="65" w:line="276" w:lineRule="auto"/>
        <w:ind w:left="100" w:right="389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Facultatea de Automatică și Calculatoare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widowControl w:val="0"/>
        <w:spacing w:after="0" w:before="79" w:line="240" w:lineRule="auto"/>
        <w:ind w:left="2207" w:right="234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31z7qhcjd7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INTELIGENȚĂ ARTIFICIALĂ</w:t>
      </w:r>
    </w:p>
    <w:p w:rsidR="00000000" w:rsidDel="00000000" w:rsidP="00000000" w:rsidRDefault="00000000" w:rsidRPr="00000000" w14:paraId="00000012">
      <w:pPr>
        <w:widowControl w:val="0"/>
        <w:spacing w:before="5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widowControl w:val="0"/>
        <w:spacing w:after="0" w:line="276" w:lineRule="auto"/>
        <w:ind w:right="220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z7vh57roth1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Proiect - Inferenţa prin enumerare în reţele bayesiene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f91q4d2xsj3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is5p4q1sop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Studenți,                                                       Profesor coordonator,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Sandu Cristi - 1405A                                    conf. dr. ing. Hulea Mircea  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Cîrlig George-Cristian - 1405A 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100" w:right="4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leader="none" w:pos="444"/>
        </w:tabs>
        <w:spacing w:after="0" w:before="251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bookmarkStart w:colFirst="0" w:colLast="0" w:name="_1h946jb5342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Descrierea problemei considerate</w:t>
      </w:r>
    </w:p>
    <w:p w:rsidR="00000000" w:rsidDel="00000000" w:rsidP="00000000" w:rsidRDefault="00000000" w:rsidRPr="00000000" w14:paraId="0000002A">
      <w:pPr>
        <w:tabs>
          <w:tab w:val="left" w:leader="none" w:pos="44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right="4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Scopul proiectului este de a dezvolta o aplicație pentru inferența în rețele bayesiene, structuri grafice folosite în reprezentarea relațiilor de dependență probabilistică. Proiectul presupune implementarea unei interfețe grafice pentru interacțiunea cu rețeaua bayesiană și posibilitatea de a testa funcționalitățile pe cel puțin două rețele bayesiene distincte.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100" w:right="406" w:firstLine="6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fzxptduyfrk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 xml:space="preserve">2. Aspecte teoretice privind algoritmul</w:t>
      </w:r>
    </w:p>
    <w:p w:rsidR="00000000" w:rsidDel="00000000" w:rsidP="00000000" w:rsidRDefault="00000000" w:rsidRPr="00000000" w14:paraId="0000002E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utilizat algoritmul de inferență bayesiană pentru a calcula probabilități condiționate și pentru a efectua inferențe pe baza datelor și a relațiilor definite în rețea. Algoritmul ia în considerare relațiile de dependență dintre noduri și actualizează probabilitățile pe măsură ce primește noi informații.</w:t>
      </w:r>
    </w:p>
    <w:p w:rsidR="00000000" w:rsidDel="00000000" w:rsidP="00000000" w:rsidRDefault="00000000" w:rsidRPr="00000000" w14:paraId="00000030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4qu1beyw90t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 xml:space="preserve">3. Modalitatea de rezolvare </w:t>
      </w:r>
    </w:p>
    <w:p w:rsidR="00000000" w:rsidDel="00000000" w:rsidP="00000000" w:rsidRDefault="00000000" w:rsidRPr="00000000" w14:paraId="00000032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dezvoltat o aplicație cu interfață grafică folosind Tkinter în Python, care permite utilizatorilor să selecteze noduri și să seteze evidențe pentru a efectua interogări. Aplicația citește structura rețelei bayesiene din fișiere JSON și utilizează biblioteca pgmpy pentru a efectua calculele.</w:t>
      </w:r>
    </w:p>
    <w:p w:rsidR="00000000" w:rsidDel="00000000" w:rsidP="00000000" w:rsidRDefault="00000000" w:rsidRPr="00000000" w14:paraId="00000034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pmd9v0u7t6z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 xml:space="preserve">4. Cod semnificativ din program</w:t>
      </w:r>
    </w:p>
    <w:p w:rsidR="00000000" w:rsidDel="00000000" w:rsidP="00000000" w:rsidRDefault="00000000" w:rsidRPr="00000000" w14:paraId="00000049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0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leader="none" w:pos="400"/>
        </w:tabs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Funcția pentru încărcarea unui model bayesian dintr-un fișier JSON.</w:t>
      </w:r>
    </w:p>
    <w:p w:rsidR="00000000" w:rsidDel="00000000" w:rsidP="00000000" w:rsidRDefault="00000000" w:rsidRPr="00000000" w14:paraId="0000004C">
      <w:pPr>
        <w:tabs>
          <w:tab w:val="left" w:leader="none" w:pos="400"/>
        </w:tabs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40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40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100" w:right="4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100" w:right="406" w:firstLine="6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