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263749D" w:rsidR="00885110" w:rsidRDefault="00A9202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enfocadas en Desarrollo Web (Frontend) y Calidad de Software (QA) son las que más se alinean con mis intereses. Lo que más me gustó fue la capacidad de construir interfaces interactivas centradas en el usuario y aplicar técnicas de prueba para asegurar un software estable.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1C3E4E6" w:rsidR="002C4FB7" w:rsidRDefault="00A9202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Tienen un alto valor profesional. Avalan el dominio de estándares internacionales ante la industria, validando formalmente mis competencias en desarrollo y aseguramiento de calidad antes de salir al campo laboral. 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08A13901" w:rsidR="002C4FB7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Me siento muy seguro en el desarrollo de la interfaz de usuario (Frontend), el seguimiento de prácticas y la realización de pruebas de seguridad y estrés (QA).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611FD47C" w:rsidR="00C73CB5" w:rsidRPr="00C73CB5" w:rsidRDefault="00A92028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El diseño profundo de modelos de datos complejos y bases de datos vectoriales (como ChromaDB). Aunque comprendo la teoría de la arquitectura RAG, es el área donde requiero mayor refuerzo práctico.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6811348" w:rsidR="002C4FB7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son el Desarrollo Web / Full Stack y el impacto de la Inteligencia Artificial. Me atrae el desarrollo de software interactivo que conecte a los usuarios con modelos avanzados de IA.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29713D5F" w:rsidR="06340B72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con el diseño de soluciones TI, el desarrollo de software y la ejecución de pruebas de certificación. Busco fortalecer la integración fluida entre capas visuales de usuario e infraestructuras de datos complejas. 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5105ACE9" w:rsidR="06340B72" w:rsidRDefault="00A9202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2028">
              <w:rPr>
                <w:rFonts w:ascii="Calibri" w:hAnsi="Calibri"/>
                <w:b/>
                <w:bCs/>
                <w:color w:val="1F4E79" w:themeColor="accent1" w:themeShade="80"/>
              </w:rPr>
              <w:t>Me veo trabajando como Desarrollador Full Stack o Specialist QA en proyectos tecnológicos de alto impacto, asegurando la calidad y usabilidad de plataformas web impulsadas por Inteligencia Artificial.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28789D32" w:rsidR="2479F284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20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"Agente de IA para análisis en la Bolsa" se alinea directamente con mi proyección profesional.</w:t>
            </w:r>
          </w:p>
          <w:p w14:paraId="6702B621" w14:textId="77777777" w:rsidR="00A92028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976C6D" w14:textId="43C5B687" w:rsidR="00A92028" w:rsidRPr="00A92028" w:rsidRDefault="00A920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A92028">
              <w:rPr>
                <w:rFonts w:eastAsiaTheme="majorEastAsia"/>
                <w:color w:val="7F7F7F" w:themeColor="text1" w:themeTint="80"/>
                <w:sz w:val="24"/>
                <w:szCs w:val="24"/>
              </w:rPr>
              <w:t>Me permite asumir el desarrollo de la interfaz conversacional (Streamlit/Gradio) e implementar un plan riguroso de QA para auditar la precisión del agente, abordando un problema real con tecnologías de vanguardia.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767B" w14:textId="77777777" w:rsidR="007F24D5" w:rsidRDefault="007F24D5" w:rsidP="00DF38AE">
      <w:pPr>
        <w:spacing w:after="0" w:line="240" w:lineRule="auto"/>
      </w:pPr>
      <w:r>
        <w:separator/>
      </w:r>
    </w:p>
  </w:endnote>
  <w:endnote w:type="continuationSeparator" w:id="0">
    <w:p w14:paraId="1FB0C8EF" w14:textId="77777777" w:rsidR="007F24D5" w:rsidRDefault="007F24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5B69" w14:textId="77777777" w:rsidR="007F24D5" w:rsidRDefault="007F24D5" w:rsidP="00DF38AE">
      <w:pPr>
        <w:spacing w:after="0" w:line="240" w:lineRule="auto"/>
      </w:pPr>
      <w:r>
        <w:separator/>
      </w:r>
    </w:p>
  </w:footnote>
  <w:footnote w:type="continuationSeparator" w:id="0">
    <w:p w14:paraId="442D90CB" w14:textId="77777777" w:rsidR="007F24D5" w:rsidRDefault="007F24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19157">
    <w:abstractNumId w:val="3"/>
  </w:num>
  <w:num w:numId="2" w16cid:durableId="1223903447">
    <w:abstractNumId w:val="8"/>
  </w:num>
  <w:num w:numId="3" w16cid:durableId="23286776">
    <w:abstractNumId w:val="12"/>
  </w:num>
  <w:num w:numId="4" w16cid:durableId="487941721">
    <w:abstractNumId w:val="28"/>
  </w:num>
  <w:num w:numId="5" w16cid:durableId="1972395248">
    <w:abstractNumId w:val="30"/>
  </w:num>
  <w:num w:numId="6" w16cid:durableId="2107382999">
    <w:abstractNumId w:val="4"/>
  </w:num>
  <w:num w:numId="7" w16cid:durableId="1705323351">
    <w:abstractNumId w:val="11"/>
  </w:num>
  <w:num w:numId="8" w16cid:durableId="384261546">
    <w:abstractNumId w:val="19"/>
  </w:num>
  <w:num w:numId="9" w16cid:durableId="230046161">
    <w:abstractNumId w:val="15"/>
  </w:num>
  <w:num w:numId="10" w16cid:durableId="1304191887">
    <w:abstractNumId w:val="9"/>
  </w:num>
  <w:num w:numId="11" w16cid:durableId="645203729">
    <w:abstractNumId w:val="24"/>
  </w:num>
  <w:num w:numId="12" w16cid:durableId="1089161924">
    <w:abstractNumId w:val="35"/>
  </w:num>
  <w:num w:numId="13" w16cid:durableId="916280998">
    <w:abstractNumId w:val="29"/>
  </w:num>
  <w:num w:numId="14" w16cid:durableId="141436356">
    <w:abstractNumId w:val="1"/>
  </w:num>
  <w:num w:numId="15" w16cid:durableId="232669044">
    <w:abstractNumId w:val="36"/>
  </w:num>
  <w:num w:numId="16" w16cid:durableId="2141143119">
    <w:abstractNumId w:val="21"/>
  </w:num>
  <w:num w:numId="17" w16cid:durableId="533495530">
    <w:abstractNumId w:val="17"/>
  </w:num>
  <w:num w:numId="18" w16cid:durableId="2023819715">
    <w:abstractNumId w:val="31"/>
  </w:num>
  <w:num w:numId="19" w16cid:durableId="1919439626">
    <w:abstractNumId w:val="10"/>
  </w:num>
  <w:num w:numId="20" w16cid:durableId="1384016444">
    <w:abstractNumId w:val="39"/>
  </w:num>
  <w:num w:numId="21" w16cid:durableId="1826317573">
    <w:abstractNumId w:val="34"/>
  </w:num>
  <w:num w:numId="22" w16cid:durableId="1567296031">
    <w:abstractNumId w:val="13"/>
  </w:num>
  <w:num w:numId="23" w16cid:durableId="890262877">
    <w:abstractNumId w:val="14"/>
  </w:num>
  <w:num w:numId="24" w16cid:durableId="176577107">
    <w:abstractNumId w:val="5"/>
  </w:num>
  <w:num w:numId="25" w16cid:durableId="632057997">
    <w:abstractNumId w:val="16"/>
  </w:num>
  <w:num w:numId="26" w16cid:durableId="135533334">
    <w:abstractNumId w:val="20"/>
  </w:num>
  <w:num w:numId="27" w16cid:durableId="127359615">
    <w:abstractNumId w:val="23"/>
  </w:num>
  <w:num w:numId="28" w16cid:durableId="715668162">
    <w:abstractNumId w:val="0"/>
  </w:num>
  <w:num w:numId="29" w16cid:durableId="2134252567">
    <w:abstractNumId w:val="18"/>
  </w:num>
  <w:num w:numId="30" w16cid:durableId="518084380">
    <w:abstractNumId w:val="22"/>
  </w:num>
  <w:num w:numId="31" w16cid:durableId="287587673">
    <w:abstractNumId w:val="2"/>
  </w:num>
  <w:num w:numId="32" w16cid:durableId="1310481779">
    <w:abstractNumId w:val="7"/>
  </w:num>
  <w:num w:numId="33" w16cid:durableId="956642737">
    <w:abstractNumId w:val="32"/>
  </w:num>
  <w:num w:numId="34" w16cid:durableId="1499231900">
    <w:abstractNumId w:val="38"/>
  </w:num>
  <w:num w:numId="35" w16cid:durableId="152915991">
    <w:abstractNumId w:val="6"/>
  </w:num>
  <w:num w:numId="36" w16cid:durableId="20865031">
    <w:abstractNumId w:val="25"/>
  </w:num>
  <w:num w:numId="37" w16cid:durableId="1656106382">
    <w:abstractNumId w:val="37"/>
  </w:num>
  <w:num w:numId="38" w16cid:durableId="1753698910">
    <w:abstractNumId w:val="27"/>
  </w:num>
  <w:num w:numId="39" w16cid:durableId="1623414643">
    <w:abstractNumId w:val="26"/>
  </w:num>
  <w:num w:numId="40" w16cid:durableId="19989979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09C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A54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4A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67D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57B"/>
    <w:rsid w:val="007F0DC6"/>
    <w:rsid w:val="007F23A8"/>
    <w:rsid w:val="007F24D5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4D2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5F3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81A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4A10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028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D5C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2DBE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703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ANTONIO ALLENDES ASTORGA</cp:lastModifiedBy>
  <cp:revision>2</cp:revision>
  <cp:lastPrinted>2019-12-16T20:10:00Z</cp:lastPrinted>
  <dcterms:created xsi:type="dcterms:W3CDTF">2026-09-04T07:45:00Z</dcterms:created>
  <dcterms:modified xsi:type="dcterms:W3CDTF">2026-09-04T07:45:00Z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