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54A4E" w14:textId="77777777" w:rsidR="00455F2D" w:rsidRDefault="00455F2D">
      <w:pPr>
        <w:widowControl w:val="0"/>
        <w:rPr>
          <w:rFonts w:ascii="Calibri" w:eastAsia="Calibri" w:hAnsi="Calibri" w:cs="Calibri"/>
        </w:rPr>
      </w:pPr>
    </w:p>
    <w:p w14:paraId="54C05AB7" w14:textId="77777777" w:rsidR="00455F2D" w:rsidRDefault="00455F2D">
      <w:pPr>
        <w:widowControl w:val="0"/>
        <w:rPr>
          <w:rFonts w:ascii="Calibri" w:eastAsia="Calibri" w:hAnsi="Calibri" w:cs="Calibri"/>
        </w:rPr>
      </w:pPr>
    </w:p>
    <w:p w14:paraId="72650A26" w14:textId="77777777" w:rsidR="00455F2D" w:rsidRDefault="00455F2D">
      <w:pPr>
        <w:widowControl w:val="0"/>
        <w:rPr>
          <w:rFonts w:ascii="Calibri" w:eastAsia="Calibri" w:hAnsi="Calibri" w:cs="Calibri"/>
        </w:rPr>
      </w:pPr>
    </w:p>
    <w:p w14:paraId="294354AF" w14:textId="77777777" w:rsidR="00455F2D" w:rsidRDefault="00455F2D">
      <w:pPr>
        <w:widowControl w:val="0"/>
        <w:rPr>
          <w:rFonts w:ascii="Calibri" w:eastAsia="Calibri" w:hAnsi="Calibri" w:cs="Calibri"/>
        </w:rPr>
      </w:pPr>
    </w:p>
    <w:p w14:paraId="1714813D" w14:textId="77777777" w:rsidR="00455F2D" w:rsidRDefault="00455F2D">
      <w:pPr>
        <w:widowControl w:val="0"/>
        <w:rPr>
          <w:rFonts w:ascii="Calibri" w:eastAsia="Calibri" w:hAnsi="Calibri" w:cs="Calibri"/>
        </w:rPr>
      </w:pPr>
    </w:p>
    <w:tbl>
      <w:tblPr>
        <w:tblStyle w:val="a"/>
        <w:tblW w:w="943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430"/>
      </w:tblGrid>
      <w:tr w:rsidR="00455F2D" w14:paraId="31744177" w14:textId="77777777">
        <w:trPr>
          <w:trHeight w:val="1440"/>
          <w:jc w:val="center"/>
        </w:trPr>
        <w:tc>
          <w:tcPr>
            <w:tcW w:w="9430" w:type="dxa"/>
            <w:tcBorders>
              <w:bottom w:val="single" w:sz="4" w:space="0" w:color="4F81BD"/>
            </w:tcBorders>
            <w:vAlign w:val="center"/>
          </w:tcPr>
          <w:p w14:paraId="08AEB577" w14:textId="77777777" w:rsidR="00455F2D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80"/>
                <w:szCs w:val="80"/>
              </w:rPr>
            </w:pPr>
            <w:r>
              <w:rPr>
                <w:rFonts w:ascii="Calibri" w:eastAsia="Calibri" w:hAnsi="Calibri" w:cs="Calibri"/>
                <w:sz w:val="80"/>
                <w:szCs w:val="80"/>
              </w:rPr>
              <w:t xml:space="preserve">"Informe de Diseño Arquitectónico bajo el Modelo 4+1: Sistema de Gestión y Ventas </w:t>
            </w:r>
            <w:proofErr w:type="spellStart"/>
            <w:r>
              <w:rPr>
                <w:rFonts w:ascii="Calibri" w:eastAsia="Calibri" w:hAnsi="Calibri" w:cs="Calibri"/>
                <w:sz w:val="80"/>
                <w:szCs w:val="80"/>
              </w:rPr>
              <w:t>Cosarbo</w:t>
            </w:r>
            <w:proofErr w:type="spellEnd"/>
            <w:r>
              <w:rPr>
                <w:rFonts w:ascii="Calibri" w:eastAsia="Calibri" w:hAnsi="Calibri" w:cs="Calibri"/>
                <w:sz w:val="80"/>
                <w:szCs w:val="80"/>
              </w:rPr>
              <w:t>"</w:t>
            </w:r>
          </w:p>
        </w:tc>
      </w:tr>
      <w:tr w:rsidR="00455F2D" w14:paraId="29568D04" w14:textId="77777777">
        <w:trPr>
          <w:trHeight w:val="720"/>
          <w:jc w:val="center"/>
        </w:trPr>
        <w:tc>
          <w:tcPr>
            <w:tcW w:w="9430" w:type="dxa"/>
            <w:tcBorders>
              <w:top w:val="single" w:sz="4" w:space="0" w:color="4F81BD"/>
            </w:tcBorders>
            <w:vAlign w:val="center"/>
          </w:tcPr>
          <w:p w14:paraId="540044A7" w14:textId="77777777" w:rsidR="00455F2D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44"/>
                <w:szCs w:val="44"/>
              </w:rPr>
            </w:pPr>
            <w:r>
              <w:rPr>
                <w:rFonts w:ascii="Calibri" w:eastAsia="Calibri" w:hAnsi="Calibri" w:cs="Calibri"/>
                <w:i/>
                <w:iCs/>
                <w:sz w:val="44"/>
                <w:szCs w:val="44"/>
              </w:rPr>
              <w:t xml:space="preserve">Proyecto: Digitalización de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44"/>
                <w:szCs w:val="44"/>
              </w:rPr>
              <w:t>Cosarbo</w:t>
            </w:r>
            <w:proofErr w:type="spellEnd"/>
          </w:p>
        </w:tc>
      </w:tr>
    </w:tbl>
    <w:p w14:paraId="786C9DD4" w14:textId="77777777" w:rsidR="00455F2D" w:rsidRDefault="00455F2D">
      <w:pPr>
        <w:rPr>
          <w:rFonts w:ascii="Calibri" w:eastAsia="Calibri" w:hAnsi="Calibri" w:cs="Calibri"/>
        </w:rPr>
        <w:sectPr w:rsidR="00455F2D">
          <w:headerReference w:type="default" r:id="rId7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9EFC3E0" w14:textId="77777777" w:rsidR="00455F2D" w:rsidRDefault="00000000">
      <w:pPr>
        <w:keepNext/>
        <w:keepLines/>
        <w:spacing w:before="480"/>
        <w:jc w:val="both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6091"/>
          <w:sz w:val="28"/>
          <w:szCs w:val="28"/>
        </w:rPr>
        <w:lastRenderedPageBreak/>
        <w:t>Contenido</w:t>
      </w:r>
    </w:p>
    <w:sdt>
      <w:sdtPr>
        <w:id w:val="-1090308851"/>
        <w:docPartObj>
          <w:docPartGallery w:val="Table of Contents"/>
          <w:docPartUnique/>
        </w:docPartObj>
      </w:sdtPr>
      <w:sdtContent>
        <w:p w14:paraId="7E3A5DEF" w14:textId="77777777" w:rsidR="00455F2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9yb3hjoouvwx">
            <w:r>
              <w:rPr>
                <w:b/>
                <w:bCs/>
                <w:color w:val="000000"/>
              </w:rPr>
              <w:t>1. Introducción al Modelo 4+1 y la Vista Lógica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203299E1" w14:textId="77777777" w:rsidR="00455F2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u378tr6cjhga">
            <w:r>
              <w:rPr>
                <w:b/>
                <w:bCs/>
                <w:color w:val="000000"/>
              </w:rPr>
              <w:t>2. Diagrama de Clases: Capa Backend (Spring Boot / Java)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5046108C" w14:textId="77777777" w:rsidR="00455F2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oipnlz2i70h0">
            <w:r>
              <w:rPr>
                <w:color w:val="000000"/>
              </w:rPr>
              <w:t>2.1. Paquete de Entidades (Entities / Models)</w:t>
            </w:r>
            <w:r>
              <w:rPr>
                <w:color w:val="000000"/>
              </w:rPr>
              <w:tab/>
              <w:t>3</w:t>
            </w:r>
          </w:hyperlink>
        </w:p>
        <w:p w14:paraId="2AF5B376" w14:textId="77777777" w:rsidR="00455F2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2r53dux9df">
            <w:r>
              <w:rPr>
                <w:color w:val="000000"/>
              </w:rPr>
              <w:t>2.2. Paquete de Servicios (Business logic)</w:t>
            </w:r>
            <w:r>
              <w:rPr>
                <w:color w:val="000000"/>
              </w:rPr>
              <w:tab/>
              <w:t>4</w:t>
            </w:r>
          </w:hyperlink>
        </w:p>
        <w:p w14:paraId="2EF27F39" w14:textId="77777777" w:rsidR="00455F2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vj4hjqfz061y">
            <w:r>
              <w:rPr>
                <w:b/>
                <w:bCs/>
                <w:color w:val="000000"/>
              </w:rPr>
              <w:t>3. Diagrama de Componentes/Clases: Capa Backend (Spring Boot / Java)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280780E1" w14:textId="77777777" w:rsidR="00455F2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dstnxskji0m5">
            <w:r>
              <w:rPr>
                <w:b/>
                <w:bCs/>
                <w:color w:val="000000"/>
              </w:rPr>
              <w:t>4. Relación Entidad (Regla de negocio)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42E8030B" w14:textId="77777777" w:rsidR="00455F2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701l0o5laob5">
            <w:r>
              <w:rPr>
                <w:b/>
                <w:bCs/>
                <w:color w:val="000000"/>
              </w:rPr>
              <w:t>5. Casos de uso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14:paraId="59C98587" w14:textId="77777777" w:rsidR="00455F2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zpqu43r2akj">
            <w:r>
              <w:rPr>
                <w:color w:val="000000"/>
              </w:rPr>
              <w:t>1 Actor Usuario:</w:t>
            </w:r>
            <w:r>
              <w:rPr>
                <w:color w:val="000000"/>
              </w:rPr>
              <w:tab/>
              <w:t>6</w:t>
            </w:r>
          </w:hyperlink>
        </w:p>
        <w:p w14:paraId="23145F4A" w14:textId="77777777" w:rsidR="00455F2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dhl7rekskz5v">
            <w:r>
              <w:rPr>
                <w:color w:val="000000"/>
              </w:rPr>
              <w:t>2 Actor Administrador:</w:t>
            </w:r>
            <w:r>
              <w:rPr>
                <w:color w:val="000000"/>
              </w:rPr>
              <w:tab/>
              <w:t>7</w:t>
            </w:r>
          </w:hyperlink>
        </w:p>
        <w:p w14:paraId="5F986C27" w14:textId="77777777" w:rsidR="00455F2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m6m105tlia4o">
            <w:r>
              <w:rPr>
                <w:b/>
                <w:bCs/>
                <w:color w:val="000000"/>
              </w:rPr>
              <w:t>6. Diagrama de Despliegue</w:t>
            </w:r>
            <w:r>
              <w:rPr>
                <w:b/>
                <w:bCs/>
                <w:color w:val="000000"/>
              </w:rPr>
              <w:tab/>
              <w:t>8</w:t>
            </w:r>
          </w:hyperlink>
        </w:p>
        <w:p w14:paraId="7579FEF0" w14:textId="77777777" w:rsidR="00455F2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a1s383emgqh6">
            <w:r>
              <w:rPr>
                <w:b/>
                <w:bCs/>
                <w:color w:val="000000"/>
              </w:rPr>
              <w:t>7. Diagrama de Componentes</w:t>
            </w:r>
            <w:r>
              <w:rPr>
                <w:b/>
                <w:bCs/>
                <w:color w:val="000000"/>
              </w:rPr>
              <w:tab/>
              <w:t>9</w:t>
            </w:r>
          </w:hyperlink>
        </w:p>
        <w:p w14:paraId="6436372B" w14:textId="77777777" w:rsidR="00455F2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y8y9sskujm8v">
            <w:r>
              <w:rPr>
                <w:b/>
                <w:bCs/>
                <w:color w:val="000000"/>
              </w:rPr>
              <w:t>8. Diagrama de Secuencia</w:t>
            </w:r>
            <w:r>
              <w:rPr>
                <w:b/>
                <w:bCs/>
                <w:color w:val="000000"/>
              </w:rPr>
              <w:tab/>
              <w:t>10</w:t>
            </w:r>
          </w:hyperlink>
          <w:r>
            <w:fldChar w:fldCharType="end"/>
          </w:r>
        </w:p>
      </w:sdtContent>
    </w:sdt>
    <w:p w14:paraId="0EEF61BD" w14:textId="77777777" w:rsidR="00455F2D" w:rsidRDefault="00455F2D">
      <w:pPr>
        <w:spacing w:after="200"/>
        <w:jc w:val="both"/>
        <w:rPr>
          <w:rFonts w:ascii="Calibri" w:eastAsia="Calibri" w:hAnsi="Calibri" w:cs="Calibri"/>
        </w:rPr>
        <w:sectPr w:rsidR="00455F2D">
          <w:pgSz w:w="11909" w:h="16834"/>
          <w:pgMar w:top="1440" w:right="1440" w:bottom="1440" w:left="1440" w:header="720" w:footer="720" w:gutter="0"/>
          <w:cols w:space="720"/>
        </w:sectPr>
      </w:pPr>
      <w:bookmarkStart w:id="0" w:name="_s8x1eg7o4ud2" w:colFirst="0" w:colLast="0"/>
      <w:bookmarkEnd w:id="0"/>
    </w:p>
    <w:p w14:paraId="10853F78" w14:textId="77777777" w:rsidR="00455F2D" w:rsidRDefault="00000000">
      <w:pPr>
        <w:pStyle w:val="Ttulo2"/>
        <w:rPr>
          <w:rFonts w:ascii="Calibri" w:eastAsia="Calibri" w:hAnsi="Calibri" w:cs="Calibri"/>
          <w:b/>
          <w:bCs/>
          <w:sz w:val="28"/>
          <w:szCs w:val="28"/>
        </w:rPr>
      </w:pPr>
      <w:bookmarkStart w:id="1" w:name="_9yb3hjoouvwx" w:colFirst="0" w:colLast="0"/>
      <w:bookmarkEnd w:id="1"/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1. Introducción al Modelo 4+1 y la Vista Lógica</w:t>
      </w:r>
    </w:p>
    <w:p w14:paraId="62E08DB9" w14:textId="77777777" w:rsidR="00455F2D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presente informe detalla las clases principales, sus atributos, métodos y las relaciones que soportan los casos de uso descritos en la Especificación de Requisitos de Software (ERS).</w:t>
      </w:r>
    </w:p>
    <w:p w14:paraId="5BA9D5B6" w14:textId="77777777" w:rsidR="00455F2D" w:rsidRDefault="00455F2D">
      <w:pPr>
        <w:spacing w:after="200"/>
        <w:jc w:val="both"/>
        <w:rPr>
          <w:rFonts w:ascii="Calibri" w:eastAsia="Calibri" w:hAnsi="Calibri" w:cs="Calibri"/>
        </w:rPr>
      </w:pPr>
      <w:bookmarkStart w:id="2" w:name="_2bt1ech1mw0f" w:colFirst="0" w:colLast="0"/>
      <w:bookmarkEnd w:id="2"/>
    </w:p>
    <w:p w14:paraId="1D78895A" w14:textId="77777777" w:rsidR="00455F2D" w:rsidRDefault="00000000">
      <w:pPr>
        <w:pStyle w:val="Ttulo2"/>
        <w:rPr>
          <w:rFonts w:ascii="Calibri" w:eastAsia="Calibri" w:hAnsi="Calibri" w:cs="Calibri"/>
          <w:b/>
          <w:bCs/>
          <w:sz w:val="28"/>
          <w:szCs w:val="28"/>
        </w:rPr>
      </w:pPr>
      <w:bookmarkStart w:id="3" w:name="_u378tr6cjhga" w:colFirst="0" w:colLast="0"/>
      <w:bookmarkEnd w:id="3"/>
      <w:r>
        <w:rPr>
          <w:rFonts w:ascii="Calibri" w:eastAsia="Calibri" w:hAnsi="Calibri" w:cs="Calibri"/>
          <w:b/>
          <w:bCs/>
          <w:sz w:val="28"/>
          <w:szCs w:val="28"/>
        </w:rPr>
        <w:t xml:space="preserve">2. Diagrama de Clases: Capa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Backend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(Spring Boot / Java)</w:t>
      </w:r>
    </w:p>
    <w:p w14:paraId="3439FA31" w14:textId="77777777" w:rsidR="00455F2D" w:rsidRDefault="00000000">
      <w:p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 </w:t>
      </w:r>
      <w:proofErr w:type="spellStart"/>
      <w:r>
        <w:rPr>
          <w:rFonts w:ascii="Calibri" w:eastAsia="Calibri" w:hAnsi="Calibri" w:cs="Calibri"/>
        </w:rPr>
        <w:t>backend</w:t>
      </w:r>
      <w:proofErr w:type="spellEnd"/>
      <w:r>
        <w:rPr>
          <w:rFonts w:ascii="Calibri" w:eastAsia="Calibri" w:hAnsi="Calibri" w:cs="Calibri"/>
        </w:rPr>
        <w:t xml:space="preserve"> de </w:t>
      </w:r>
      <w:proofErr w:type="spellStart"/>
      <w:r>
        <w:rPr>
          <w:rFonts w:ascii="Calibri" w:eastAsia="Calibri" w:hAnsi="Calibri" w:cs="Calibri"/>
        </w:rPr>
        <w:t>Cosarbo</w:t>
      </w:r>
      <w:proofErr w:type="spellEnd"/>
      <w:r>
        <w:rPr>
          <w:rFonts w:ascii="Calibri" w:eastAsia="Calibri" w:hAnsi="Calibri" w:cs="Calibri"/>
        </w:rPr>
        <w:t xml:space="preserve"> sigue un patrón de diseño MVC (Modelo-Vista-Controlador) adaptado para una API REST. Las clases se dividen estructuralmente en Entidades, Repositorios (JPA/</w:t>
      </w:r>
      <w:proofErr w:type="spellStart"/>
      <w:r>
        <w:rPr>
          <w:rFonts w:ascii="Calibri" w:eastAsia="Calibri" w:hAnsi="Calibri" w:cs="Calibri"/>
        </w:rPr>
        <w:t>Hibernate</w:t>
      </w:r>
      <w:proofErr w:type="spellEnd"/>
      <w:r>
        <w:rPr>
          <w:rFonts w:ascii="Calibri" w:eastAsia="Calibri" w:hAnsi="Calibri" w:cs="Calibri"/>
        </w:rPr>
        <w:t>), Servicios y Controladores.</w:t>
      </w:r>
    </w:p>
    <w:p w14:paraId="2F4001FE" w14:textId="77777777" w:rsidR="00455F2D" w:rsidRDefault="00000000">
      <w:pPr>
        <w:pStyle w:val="Ttulo3"/>
        <w:ind w:firstLine="720"/>
        <w:rPr>
          <w:rFonts w:ascii="Calibri" w:eastAsia="Calibri" w:hAnsi="Calibri" w:cs="Calibri"/>
        </w:rPr>
      </w:pPr>
      <w:bookmarkStart w:id="4" w:name="_oipnlz2i70h0" w:colFirst="0" w:colLast="0"/>
      <w:bookmarkEnd w:id="4"/>
      <w:r>
        <w:rPr>
          <w:rFonts w:ascii="Calibri" w:eastAsia="Calibri" w:hAnsi="Calibri" w:cs="Calibri"/>
        </w:rPr>
        <w:t>2.1. Paquete de Entidades (</w:t>
      </w:r>
      <w:proofErr w:type="spellStart"/>
      <w:r>
        <w:rPr>
          <w:rFonts w:ascii="Calibri" w:eastAsia="Calibri" w:hAnsi="Calibri" w:cs="Calibri"/>
        </w:rPr>
        <w:t>Entities</w:t>
      </w:r>
      <w:proofErr w:type="spellEnd"/>
      <w:r>
        <w:rPr>
          <w:rFonts w:ascii="Calibri" w:eastAsia="Calibri" w:hAnsi="Calibri" w:cs="Calibri"/>
        </w:rPr>
        <w:t xml:space="preserve"> / </w:t>
      </w:r>
      <w:proofErr w:type="spellStart"/>
      <w:r>
        <w:rPr>
          <w:rFonts w:ascii="Calibri" w:eastAsia="Calibri" w:hAnsi="Calibri" w:cs="Calibri"/>
        </w:rPr>
        <w:t>Models</w:t>
      </w:r>
      <w:proofErr w:type="spellEnd"/>
      <w:r>
        <w:rPr>
          <w:rFonts w:ascii="Calibri" w:eastAsia="Calibri" w:hAnsi="Calibri" w:cs="Calibri"/>
        </w:rPr>
        <w:t>)</w:t>
      </w:r>
    </w:p>
    <w:p w14:paraId="2316630C" w14:textId="3AD20F2C" w:rsidR="00455F2D" w:rsidRDefault="00000000" w:rsidP="00A11DF3">
      <w:pPr>
        <w:spacing w:after="240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Estas clases representan las tablas de la base de datos relacional MySQL y mapean la lógica de negocio.</w:t>
      </w:r>
      <w:bookmarkStart w:id="5" w:name="_n3csigss6jsm" w:colFirst="0" w:colLast="0"/>
      <w:bookmarkEnd w:id="5"/>
    </w:p>
    <w:p w14:paraId="3137A656" w14:textId="77777777" w:rsidR="00A11DF3" w:rsidRDefault="00A11DF3">
      <w:pPr>
        <w:spacing w:after="200"/>
        <w:jc w:val="both"/>
        <w:rPr>
          <w:rFonts w:ascii="Calibri" w:eastAsia="Calibri" w:hAnsi="Calibri" w:cs="Calibri"/>
          <w:noProof/>
        </w:rPr>
      </w:pPr>
      <w:bookmarkStart w:id="6" w:name="_e0gyx44n1l8t" w:colFirst="0" w:colLast="0"/>
      <w:bookmarkEnd w:id="6"/>
    </w:p>
    <w:p w14:paraId="2CE28958" w14:textId="25EA8687" w:rsidR="00455F2D" w:rsidRDefault="00A11DF3">
      <w:pPr>
        <w:spacing w:after="200"/>
        <w:jc w:val="both"/>
        <w:rPr>
          <w:rFonts w:ascii="Calibri" w:eastAsia="Calibri" w:hAnsi="Calibri" w:cs="Calibri"/>
        </w:rPr>
      </w:pPr>
      <w:r w:rsidRPr="00A11DF3">
        <w:rPr>
          <w:rFonts w:ascii="Calibri" w:eastAsia="Calibri" w:hAnsi="Calibri" w:cs="Calibri"/>
          <w:noProof/>
        </w:rPr>
        <w:drawing>
          <wp:inline distT="0" distB="0" distL="0" distR="0" wp14:anchorId="57A33244" wp14:editId="03FCFD15">
            <wp:extent cx="5732962" cy="4429760"/>
            <wp:effectExtent l="0" t="0" r="1270" b="8890"/>
            <wp:docPr id="21098981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845" cy="4435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BC179" w14:textId="77777777" w:rsidR="00455F2D" w:rsidRDefault="00455F2D">
      <w:pPr>
        <w:spacing w:after="200"/>
        <w:jc w:val="both"/>
        <w:rPr>
          <w:rFonts w:ascii="Calibri" w:eastAsia="Calibri" w:hAnsi="Calibri" w:cs="Calibri"/>
        </w:rPr>
      </w:pPr>
      <w:bookmarkStart w:id="7" w:name="_tl91dtes89b0" w:colFirst="0" w:colLast="0"/>
      <w:bookmarkEnd w:id="7"/>
    </w:p>
    <w:p w14:paraId="02FA03E5" w14:textId="77777777" w:rsidR="00455F2D" w:rsidRDefault="00455F2D">
      <w:pPr>
        <w:spacing w:after="200"/>
        <w:jc w:val="both"/>
        <w:rPr>
          <w:rFonts w:ascii="Calibri" w:eastAsia="Calibri" w:hAnsi="Calibri" w:cs="Calibri"/>
        </w:rPr>
      </w:pPr>
      <w:bookmarkStart w:id="8" w:name="_vr8bdog4haab" w:colFirst="0" w:colLast="0"/>
      <w:bookmarkEnd w:id="8"/>
    </w:p>
    <w:p w14:paraId="4C741FDD" w14:textId="77777777" w:rsidR="00455F2D" w:rsidRDefault="00000000">
      <w:pPr>
        <w:pStyle w:val="Ttulo3"/>
        <w:ind w:firstLine="720"/>
        <w:rPr>
          <w:rFonts w:ascii="Calibri" w:eastAsia="Calibri" w:hAnsi="Calibri" w:cs="Calibri"/>
        </w:rPr>
      </w:pPr>
      <w:bookmarkStart w:id="9" w:name="_v2r53dux9df" w:colFirst="0" w:colLast="0"/>
      <w:bookmarkEnd w:id="9"/>
      <w:r>
        <w:rPr>
          <w:rFonts w:ascii="Calibri" w:eastAsia="Calibri" w:hAnsi="Calibri" w:cs="Calibri"/>
        </w:rPr>
        <w:lastRenderedPageBreak/>
        <w:t xml:space="preserve">2.2. Paquete de Servicios (Business </w:t>
      </w:r>
      <w:proofErr w:type="spellStart"/>
      <w:r>
        <w:rPr>
          <w:rFonts w:ascii="Calibri" w:eastAsia="Calibri" w:hAnsi="Calibri" w:cs="Calibri"/>
        </w:rPr>
        <w:t>logic</w:t>
      </w:r>
      <w:proofErr w:type="spellEnd"/>
      <w:r>
        <w:rPr>
          <w:rFonts w:ascii="Calibri" w:eastAsia="Calibri" w:hAnsi="Calibri" w:cs="Calibri"/>
        </w:rPr>
        <w:t>)</w:t>
      </w:r>
    </w:p>
    <w:p w14:paraId="1DF7398E" w14:textId="77777777" w:rsidR="00455F2D" w:rsidRDefault="00000000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Contiene la lógica transaccional y actúa como puente entre los controladores y la persistencia.</w:t>
      </w:r>
    </w:p>
    <w:p w14:paraId="3067C604" w14:textId="77777777" w:rsidR="00455F2D" w:rsidRDefault="00000000">
      <w:pPr>
        <w:numPr>
          <w:ilvl w:val="0"/>
          <w:numId w:val="6"/>
        </w:num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AuthService</w:t>
      </w:r>
      <w:proofErr w:type="spellEnd"/>
      <w:r>
        <w:rPr>
          <w:rFonts w:ascii="Calibri" w:eastAsia="Calibri" w:hAnsi="Calibri" w:cs="Calibri"/>
        </w:rPr>
        <w:t>: Maneja la autenticidad y generación de JWT (</w:t>
      </w:r>
      <w:proofErr w:type="spellStart"/>
      <w:r>
        <w:rPr>
          <w:rFonts w:ascii="Calibri" w:eastAsia="Calibri" w:hAnsi="Calibri" w:cs="Calibri"/>
        </w:rPr>
        <w:t>Json</w:t>
      </w:r>
      <w:proofErr w:type="spellEnd"/>
      <w:r>
        <w:rPr>
          <w:rFonts w:ascii="Calibri" w:eastAsia="Calibri" w:hAnsi="Calibri" w:cs="Calibri"/>
        </w:rPr>
        <w:t xml:space="preserve"> Web Tokens)</w:t>
      </w:r>
    </w:p>
    <w:p w14:paraId="18246198" w14:textId="77777777" w:rsidR="00455F2D" w:rsidRDefault="00000000">
      <w:pPr>
        <w:numPr>
          <w:ilvl w:val="0"/>
          <w:numId w:val="6"/>
        </w:num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ProductoService</w:t>
      </w:r>
      <w:proofErr w:type="spellEnd"/>
      <w:r>
        <w:rPr>
          <w:rFonts w:ascii="Calibri" w:eastAsia="Calibri" w:hAnsi="Calibri" w:cs="Calibri"/>
        </w:rPr>
        <w:t>: Implementa la lógica del CRUD para amigurumis y servicios.</w:t>
      </w:r>
    </w:p>
    <w:p w14:paraId="46C0CB67" w14:textId="77777777" w:rsidR="00455F2D" w:rsidRDefault="00000000">
      <w:pPr>
        <w:numPr>
          <w:ilvl w:val="0"/>
          <w:numId w:val="6"/>
        </w:num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CarritoService</w:t>
      </w:r>
      <w:proofErr w:type="spellEnd"/>
      <w:r>
        <w:rPr>
          <w:rFonts w:ascii="Calibri" w:eastAsia="Calibri" w:hAnsi="Calibri" w:cs="Calibri"/>
        </w:rPr>
        <w:t>: Procesa la suma de productos, simulación de compra e integración del catálogo.</w:t>
      </w:r>
    </w:p>
    <w:p w14:paraId="6D47F752" w14:textId="77777777" w:rsidR="00455F2D" w:rsidRDefault="00455F2D">
      <w:pPr>
        <w:rPr>
          <w:rFonts w:ascii="Calibri" w:eastAsia="Calibri" w:hAnsi="Calibri" w:cs="Calibri"/>
        </w:rPr>
      </w:pPr>
    </w:p>
    <w:p w14:paraId="7CE7FADF" w14:textId="77777777" w:rsidR="00455F2D" w:rsidRDefault="00455F2D">
      <w:pPr>
        <w:rPr>
          <w:rFonts w:ascii="Calibri" w:eastAsia="Calibri" w:hAnsi="Calibri" w:cs="Calibri"/>
        </w:rPr>
      </w:pPr>
    </w:p>
    <w:p w14:paraId="6A904767" w14:textId="77777777" w:rsidR="00455F2D" w:rsidRDefault="00000000">
      <w:pPr>
        <w:pStyle w:val="Ttulo2"/>
        <w:rPr>
          <w:rFonts w:ascii="Calibri" w:eastAsia="Calibri" w:hAnsi="Calibri" w:cs="Calibri"/>
          <w:b/>
          <w:bCs/>
          <w:sz w:val="28"/>
          <w:szCs w:val="28"/>
        </w:rPr>
      </w:pPr>
      <w:bookmarkStart w:id="10" w:name="_vj4hjqfz061y" w:colFirst="0" w:colLast="0"/>
      <w:bookmarkEnd w:id="10"/>
      <w:r>
        <w:rPr>
          <w:rFonts w:ascii="Calibri" w:eastAsia="Calibri" w:hAnsi="Calibri" w:cs="Calibri"/>
          <w:b/>
          <w:bCs/>
          <w:sz w:val="28"/>
          <w:szCs w:val="28"/>
        </w:rPr>
        <w:t xml:space="preserve">3. Diagrama de Componentes/Clases: Capa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Backend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(Spring Boot / Java)</w:t>
      </w:r>
    </w:p>
    <w:p w14:paraId="3C102724" w14:textId="77777777" w:rsidR="00455F2D" w:rsidRDefault="00000000">
      <w:pPr>
        <w:numPr>
          <w:ilvl w:val="0"/>
          <w:numId w:val="4"/>
        </w:numPr>
      </w:pPr>
      <w:proofErr w:type="spellStart"/>
      <w:r>
        <w:rPr>
          <w:rFonts w:ascii="Calibri" w:eastAsia="Calibri" w:hAnsi="Calibri" w:cs="Calibri"/>
          <w:b/>
          <w:bCs/>
        </w:rPr>
        <w:t>NavBar</w:t>
      </w:r>
      <w:proofErr w:type="spellEnd"/>
      <w:r>
        <w:rPr>
          <w:rFonts w:ascii="Calibri" w:eastAsia="Calibri" w:hAnsi="Calibri" w:cs="Calibri"/>
          <w:b/>
          <w:bCs/>
        </w:rPr>
        <w:t xml:space="preserve"> / </w:t>
      </w:r>
      <w:proofErr w:type="spellStart"/>
      <w:r>
        <w:rPr>
          <w:rFonts w:ascii="Calibri" w:eastAsia="Calibri" w:hAnsi="Calibri" w:cs="Calibri"/>
          <w:b/>
          <w:bCs/>
        </w:rPr>
        <w:t>MenuSuperior</w:t>
      </w:r>
      <w:proofErr w:type="spellEnd"/>
      <w:r>
        <w:rPr>
          <w:rFonts w:ascii="Calibri" w:eastAsia="Calibri" w:hAnsi="Calibri" w:cs="Calibri"/>
          <w:b/>
          <w:bCs/>
        </w:rPr>
        <w:t>:</w:t>
      </w:r>
      <w:r>
        <w:rPr>
          <w:rFonts w:ascii="Calibri" w:eastAsia="Calibri" w:hAnsi="Calibri" w:cs="Calibri"/>
        </w:rPr>
        <w:t xml:space="preserve"> Contiene los enlaces de navegación, el logo de </w:t>
      </w:r>
      <w:proofErr w:type="spellStart"/>
      <w:r>
        <w:rPr>
          <w:rFonts w:ascii="Calibri" w:eastAsia="Calibri" w:hAnsi="Calibri" w:cs="Calibri"/>
        </w:rPr>
        <w:t>Cosarbo</w:t>
      </w:r>
      <w:proofErr w:type="spellEnd"/>
      <w:r>
        <w:rPr>
          <w:rFonts w:ascii="Calibri" w:eastAsia="Calibri" w:hAnsi="Calibri" w:cs="Calibri"/>
        </w:rPr>
        <w:t xml:space="preserve"> en la parte superior izquierda y el acceso al carrito.</w:t>
      </w:r>
    </w:p>
    <w:p w14:paraId="52BA590F" w14:textId="77777777" w:rsidR="00455F2D" w:rsidRDefault="00000000">
      <w:pPr>
        <w:numPr>
          <w:ilvl w:val="0"/>
          <w:numId w:val="4"/>
        </w:numPr>
      </w:pPr>
      <w:r>
        <w:rPr>
          <w:rFonts w:ascii="Calibri" w:eastAsia="Calibri" w:hAnsi="Calibri" w:cs="Calibri"/>
          <w:b/>
          <w:bCs/>
        </w:rPr>
        <w:t>Footer:</w:t>
      </w:r>
      <w:r>
        <w:rPr>
          <w:rFonts w:ascii="Calibri" w:eastAsia="Calibri" w:hAnsi="Calibri" w:cs="Calibri"/>
        </w:rPr>
        <w:t xml:space="preserve"> Componente fijo en la parte inferior con información de contacto y redes sociales.</w:t>
      </w:r>
    </w:p>
    <w:p w14:paraId="51F76B24" w14:textId="77777777" w:rsidR="00455F2D" w:rsidRDefault="00000000">
      <w:pPr>
        <w:numPr>
          <w:ilvl w:val="0"/>
          <w:numId w:val="4"/>
        </w:numPr>
      </w:pPr>
      <w:proofErr w:type="spellStart"/>
      <w:r>
        <w:rPr>
          <w:rFonts w:ascii="Calibri" w:eastAsia="Calibri" w:hAnsi="Calibri" w:cs="Calibri"/>
          <w:b/>
          <w:bCs/>
        </w:rPr>
        <w:t>CatalogoView</w:t>
      </w:r>
      <w:proofErr w:type="spellEnd"/>
      <w:r>
        <w:rPr>
          <w:rFonts w:ascii="Calibri" w:eastAsia="Calibri" w:hAnsi="Calibri" w:cs="Calibri"/>
          <w:b/>
          <w:bCs/>
        </w:rPr>
        <w:t>:</w:t>
      </w:r>
      <w:r>
        <w:rPr>
          <w:rFonts w:ascii="Calibri" w:eastAsia="Calibri" w:hAnsi="Calibri" w:cs="Calibri"/>
        </w:rPr>
        <w:t xml:space="preserve"> Renderiza la lista completa de productos y servicios.</w:t>
      </w:r>
    </w:p>
    <w:p w14:paraId="1BD623FD" w14:textId="77777777" w:rsidR="00455F2D" w:rsidRDefault="00000000">
      <w:pPr>
        <w:numPr>
          <w:ilvl w:val="0"/>
          <w:numId w:val="4"/>
        </w:numPr>
      </w:pPr>
      <w:proofErr w:type="spellStart"/>
      <w:r>
        <w:rPr>
          <w:rFonts w:ascii="Calibri" w:eastAsia="Calibri" w:hAnsi="Calibri" w:cs="Calibri"/>
          <w:b/>
          <w:bCs/>
        </w:rPr>
        <w:t>ProductoCard</w:t>
      </w:r>
      <w:proofErr w:type="spellEnd"/>
      <w:r>
        <w:rPr>
          <w:rFonts w:ascii="Calibri" w:eastAsia="Calibri" w:hAnsi="Calibri" w:cs="Calibri"/>
          <w:b/>
          <w:bCs/>
        </w:rPr>
        <w:t>:</w:t>
      </w:r>
      <w:r>
        <w:rPr>
          <w:rFonts w:ascii="Calibri" w:eastAsia="Calibri" w:hAnsi="Calibri" w:cs="Calibri"/>
        </w:rPr>
        <w:t xml:space="preserve"> Tarjeta individual que muestra imagen, nombre y precio del producto.</w:t>
      </w:r>
    </w:p>
    <w:p w14:paraId="012F6792" w14:textId="77777777" w:rsidR="00455F2D" w:rsidRDefault="00000000">
      <w:pPr>
        <w:numPr>
          <w:ilvl w:val="0"/>
          <w:numId w:val="4"/>
        </w:numPr>
      </w:pPr>
      <w:proofErr w:type="spellStart"/>
      <w:r>
        <w:rPr>
          <w:rFonts w:ascii="Calibri" w:eastAsia="Calibri" w:hAnsi="Calibri" w:cs="Calibri"/>
          <w:b/>
          <w:bCs/>
        </w:rPr>
        <w:t>CuestionarioServicio</w:t>
      </w:r>
      <w:proofErr w:type="spellEnd"/>
      <w:r>
        <w:rPr>
          <w:rFonts w:ascii="Calibri" w:eastAsia="Calibri" w:hAnsi="Calibri" w:cs="Calibri"/>
          <w:b/>
          <w:bCs/>
        </w:rPr>
        <w:t>:</w:t>
      </w:r>
      <w:r>
        <w:rPr>
          <w:rFonts w:ascii="Calibri" w:eastAsia="Calibri" w:hAnsi="Calibri" w:cs="Calibri"/>
        </w:rPr>
        <w:t xml:space="preserve"> Componente desplegable para definir el tipo de prenda en los servicios de costura.</w:t>
      </w:r>
    </w:p>
    <w:p w14:paraId="12A50A88" w14:textId="77777777" w:rsidR="00455F2D" w:rsidRDefault="00000000">
      <w:pPr>
        <w:numPr>
          <w:ilvl w:val="0"/>
          <w:numId w:val="4"/>
        </w:numPr>
      </w:pPr>
      <w:proofErr w:type="spellStart"/>
      <w:r>
        <w:rPr>
          <w:rFonts w:ascii="Calibri" w:eastAsia="Calibri" w:hAnsi="Calibri" w:cs="Calibri"/>
          <w:b/>
          <w:bCs/>
        </w:rPr>
        <w:t>CarritoModal</w:t>
      </w:r>
      <w:proofErr w:type="spellEnd"/>
      <w:r>
        <w:rPr>
          <w:rFonts w:ascii="Calibri" w:eastAsia="Calibri" w:hAnsi="Calibri" w:cs="Calibri"/>
          <w:b/>
          <w:bCs/>
        </w:rPr>
        <w:t>:</w:t>
      </w:r>
      <w:r>
        <w:rPr>
          <w:rFonts w:ascii="Calibri" w:eastAsia="Calibri" w:hAnsi="Calibri" w:cs="Calibri"/>
        </w:rPr>
        <w:t xml:space="preserve"> Simula el estado del carrito de compras y los subtotales.</w:t>
      </w:r>
    </w:p>
    <w:p w14:paraId="6091C99D" w14:textId="77777777" w:rsidR="00455F2D" w:rsidRDefault="00000000">
      <w:pPr>
        <w:numPr>
          <w:ilvl w:val="0"/>
          <w:numId w:val="4"/>
        </w:numPr>
      </w:pPr>
      <w:proofErr w:type="spellStart"/>
      <w:r>
        <w:rPr>
          <w:rFonts w:ascii="Calibri" w:eastAsia="Calibri" w:hAnsi="Calibri" w:cs="Calibri"/>
          <w:b/>
          <w:bCs/>
        </w:rPr>
        <w:t>FormularioContacto</w:t>
      </w:r>
      <w:proofErr w:type="spellEnd"/>
      <w:r>
        <w:rPr>
          <w:rFonts w:ascii="Calibri" w:eastAsia="Calibri" w:hAnsi="Calibri" w:cs="Calibri"/>
          <w:b/>
          <w:bCs/>
        </w:rPr>
        <w:t>:</w:t>
      </w:r>
      <w:r>
        <w:rPr>
          <w:rFonts w:ascii="Calibri" w:eastAsia="Calibri" w:hAnsi="Calibri" w:cs="Calibri"/>
        </w:rPr>
        <w:t xml:space="preserve"> Renderiza los campos de nombre, correo y contenido para soporte.</w:t>
      </w:r>
    </w:p>
    <w:p w14:paraId="53F078F1" w14:textId="77777777" w:rsidR="00455F2D" w:rsidRDefault="00000000">
      <w:pPr>
        <w:numPr>
          <w:ilvl w:val="0"/>
          <w:numId w:val="4"/>
        </w:numPr>
      </w:pPr>
      <w:proofErr w:type="spellStart"/>
      <w:r>
        <w:rPr>
          <w:rFonts w:ascii="Calibri" w:eastAsia="Calibri" w:hAnsi="Calibri" w:cs="Calibri"/>
          <w:b/>
          <w:bCs/>
        </w:rPr>
        <w:t>AdminDashboard</w:t>
      </w:r>
      <w:proofErr w:type="spellEnd"/>
      <w:r>
        <w:rPr>
          <w:rFonts w:ascii="Calibri" w:eastAsia="Calibri" w:hAnsi="Calibri" w:cs="Calibri"/>
          <w:b/>
          <w:bCs/>
        </w:rPr>
        <w:t>:</w:t>
      </w:r>
      <w:r>
        <w:rPr>
          <w:rFonts w:ascii="Calibri" w:eastAsia="Calibri" w:hAnsi="Calibri" w:cs="Calibri"/>
        </w:rPr>
        <w:t xml:space="preserve"> Vista protegida exclusiva para el rol Administrador para gestionar inventario.</w:t>
      </w:r>
    </w:p>
    <w:p w14:paraId="4B5CA318" w14:textId="77777777" w:rsidR="00455F2D" w:rsidRDefault="00455F2D"/>
    <w:p w14:paraId="3BE9BEFD" w14:textId="77777777" w:rsidR="00455F2D" w:rsidRDefault="00000000">
      <w:pPr>
        <w:pStyle w:val="Ttulo2"/>
        <w:rPr>
          <w:rFonts w:ascii="Calibri" w:eastAsia="Calibri" w:hAnsi="Calibri" w:cs="Calibri"/>
          <w:b/>
          <w:bCs/>
          <w:sz w:val="28"/>
          <w:szCs w:val="28"/>
        </w:rPr>
      </w:pPr>
      <w:bookmarkStart w:id="11" w:name="_dstnxskji0m5" w:colFirst="0" w:colLast="0"/>
      <w:bookmarkEnd w:id="11"/>
      <w:r>
        <w:rPr>
          <w:rFonts w:ascii="Calibri" w:eastAsia="Calibri" w:hAnsi="Calibri" w:cs="Calibri"/>
          <w:b/>
          <w:bCs/>
          <w:sz w:val="28"/>
          <w:szCs w:val="28"/>
        </w:rPr>
        <w:t>4. Relación Entidad (Regla de negocio)</w:t>
      </w:r>
    </w:p>
    <w:p w14:paraId="1150BFA3" w14:textId="5B09E951" w:rsidR="00455F2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Usuario (1) </w:t>
      </w:r>
      <w:proofErr w:type="gramStart"/>
      <w:r>
        <w:rPr>
          <w:rFonts w:ascii="Arial Unicode MS" w:eastAsia="Arial Unicode MS" w:hAnsi="Arial Unicode MS" w:cs="Arial Unicode MS"/>
        </w:rPr>
        <w:t>→(</w:t>
      </w:r>
      <w:proofErr w:type="gramEnd"/>
      <w:r>
        <w:rPr>
          <w:rFonts w:ascii="Arial Unicode MS" w:eastAsia="Arial Unicode MS" w:hAnsi="Arial Unicode MS" w:cs="Arial Unicode MS"/>
        </w:rPr>
        <w:t xml:space="preserve">1) </w:t>
      </w:r>
      <w:r>
        <w:t>Carrito: Un cliente tiene un carrito de compras activo para la simulación de su pedido.</w:t>
      </w:r>
    </w:p>
    <w:p w14:paraId="61D48DE1" w14:textId="1C3E437D" w:rsidR="00455F2D" w:rsidRDefault="00000000">
      <w:pPr>
        <w:numPr>
          <w:ilvl w:val="0"/>
          <w:numId w:val="5"/>
        </w:numPr>
      </w:pPr>
      <w:r>
        <w:t>Carrito</w:t>
      </w:r>
      <w:r>
        <w:rPr>
          <w:rFonts w:ascii="Arial Unicode MS" w:eastAsia="Arial Unicode MS" w:hAnsi="Arial Unicode MS" w:cs="Arial Unicode MS"/>
        </w:rPr>
        <w:t xml:space="preserve"> (1) →(N) </w:t>
      </w:r>
      <w:proofErr w:type="spellStart"/>
      <w:r>
        <w:t>itemCarrito</w:t>
      </w:r>
      <w:proofErr w:type="spellEnd"/>
      <w:r>
        <w:t>: Un carrito puede contener múltiples productos o servicios seleccionados.</w:t>
      </w:r>
    </w:p>
    <w:p w14:paraId="3253DD63" w14:textId="77777777" w:rsidR="00455F2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Usuario (1) →(N) </w:t>
      </w:r>
      <w:proofErr w:type="spellStart"/>
      <w:r>
        <w:t>ticketContacto</w:t>
      </w:r>
      <w:proofErr w:type="spellEnd"/>
      <w:r>
        <w:t>: Un cliente puede generar múltiples consultas a través de la página de contacto.</w:t>
      </w:r>
    </w:p>
    <w:p w14:paraId="5660E0FA" w14:textId="77777777" w:rsidR="00455F2D" w:rsidRDefault="00000000">
      <w:pPr>
        <w:numPr>
          <w:ilvl w:val="0"/>
          <w:numId w:val="5"/>
        </w:numPr>
      </w:pPr>
      <w:proofErr w:type="spellStart"/>
      <w:r>
        <w:t>itemCarrito</w:t>
      </w:r>
      <w:proofErr w:type="spellEnd"/>
      <w:r>
        <w:rPr>
          <w:rFonts w:ascii="Arial Unicode MS" w:eastAsia="Arial Unicode MS" w:hAnsi="Arial Unicode MS" w:cs="Arial Unicode MS"/>
        </w:rPr>
        <w:t xml:space="preserve"> (1) → (1) Producto y </w:t>
      </w:r>
      <w:proofErr w:type="spellStart"/>
      <w:r>
        <w:t>ServicioCostura</w:t>
      </w:r>
      <w:proofErr w:type="spellEnd"/>
      <w:r>
        <w:t xml:space="preserve">: Un </w:t>
      </w:r>
      <w:proofErr w:type="spellStart"/>
      <w:r>
        <w:t>itemCarrito</w:t>
      </w:r>
      <w:proofErr w:type="spellEnd"/>
      <w:r>
        <w:t xml:space="preserve"> pertenece a un solo Producto o </w:t>
      </w:r>
      <w:proofErr w:type="spellStart"/>
      <w:r>
        <w:t>ServicioCostura</w:t>
      </w:r>
      <w:proofErr w:type="spellEnd"/>
      <w:r>
        <w:t>.</w:t>
      </w:r>
    </w:p>
    <w:p w14:paraId="5DA3B1A2" w14:textId="77777777" w:rsidR="00455F2D" w:rsidRDefault="00455F2D">
      <w:pPr>
        <w:rPr>
          <w:rFonts w:ascii="Calibri" w:eastAsia="Calibri" w:hAnsi="Calibri" w:cs="Calibri"/>
        </w:rPr>
      </w:pPr>
    </w:p>
    <w:p w14:paraId="6BE27362" w14:textId="72C8243B" w:rsidR="00455F2D" w:rsidRDefault="00096709" w:rsidP="00096709">
      <w:pPr>
        <w:spacing w:after="200"/>
        <w:ind w:left="-1418"/>
        <w:jc w:val="both"/>
        <w:rPr>
          <w:rFonts w:ascii="Calibri" w:eastAsia="Calibri" w:hAnsi="Calibri" w:cs="Calibri"/>
        </w:rPr>
        <w:sectPr w:rsidR="00455F2D">
          <w:pgSz w:w="11909" w:h="16834"/>
          <w:pgMar w:top="1440" w:right="1440" w:bottom="1440" w:left="1440" w:header="720" w:footer="720" w:gutter="0"/>
          <w:cols w:space="720"/>
        </w:sectPr>
      </w:pPr>
      <w:bookmarkStart w:id="12" w:name="_dun2hd7b6ecs" w:colFirst="0" w:colLast="0"/>
      <w:bookmarkEnd w:id="12"/>
      <w:r>
        <w:rPr>
          <w:noProof/>
        </w:rPr>
        <w:lastRenderedPageBreak/>
        <w:drawing>
          <wp:inline distT="0" distB="0" distL="0" distR="0" wp14:anchorId="260CF5CF" wp14:editId="2EB3518D">
            <wp:extent cx="7537450" cy="5326886"/>
            <wp:effectExtent l="0" t="0" r="6350" b="7620"/>
            <wp:docPr id="2097086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069" cy="534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16724" w14:textId="77777777" w:rsidR="00455F2D" w:rsidRDefault="00000000">
      <w:pPr>
        <w:pStyle w:val="Ttulo2"/>
        <w:rPr>
          <w:rFonts w:ascii="Calibri" w:eastAsia="Calibri" w:hAnsi="Calibri" w:cs="Calibri"/>
          <w:b/>
          <w:bCs/>
          <w:sz w:val="28"/>
          <w:szCs w:val="28"/>
        </w:rPr>
      </w:pPr>
      <w:bookmarkStart w:id="13" w:name="_701l0o5laob5" w:colFirst="0" w:colLast="0"/>
      <w:bookmarkEnd w:id="13"/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5. Casos de uso</w:t>
      </w:r>
    </w:p>
    <w:p w14:paraId="3E8EC9B0" w14:textId="77777777" w:rsidR="00455F2D" w:rsidRDefault="00000000">
      <w:pPr>
        <w:pStyle w:val="Ttulo3"/>
        <w:ind w:firstLine="720"/>
        <w:rPr>
          <w:rFonts w:ascii="Calibri" w:eastAsia="Calibri" w:hAnsi="Calibri" w:cs="Calibri"/>
        </w:rPr>
      </w:pPr>
      <w:bookmarkStart w:id="14" w:name="_wzpqu43r2akj" w:colFirst="0" w:colLast="0"/>
      <w:bookmarkEnd w:id="14"/>
      <w:r>
        <w:rPr>
          <w:rFonts w:ascii="Calibri" w:eastAsia="Calibri" w:hAnsi="Calibri" w:cs="Calibri"/>
        </w:rPr>
        <w:t xml:space="preserve">1 </w:t>
      </w:r>
      <w:proofErr w:type="gramStart"/>
      <w:r>
        <w:rPr>
          <w:rFonts w:ascii="Calibri" w:eastAsia="Calibri" w:hAnsi="Calibri" w:cs="Calibri"/>
        </w:rPr>
        <w:t>Actor</w:t>
      </w:r>
      <w:proofErr w:type="gramEnd"/>
      <w:r>
        <w:rPr>
          <w:rFonts w:ascii="Calibri" w:eastAsia="Calibri" w:hAnsi="Calibri" w:cs="Calibri"/>
        </w:rPr>
        <w:t xml:space="preserve"> Usuario:</w:t>
      </w:r>
    </w:p>
    <w:p w14:paraId="06DC3736" w14:textId="77777777" w:rsidR="00455F2D" w:rsidRDefault="00000000">
      <w:pPr>
        <w:spacing w:after="200"/>
        <w:jc w:val="both"/>
        <w:rPr>
          <w:rFonts w:ascii="Calibri" w:eastAsia="Calibri" w:hAnsi="Calibri" w:cs="Calibri"/>
        </w:rPr>
      </w:pPr>
      <w:bookmarkStart w:id="15" w:name="_okzq0sm60afx" w:colFirst="0" w:colLast="0"/>
      <w:bookmarkEnd w:id="15"/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4E55C766" wp14:editId="4BCF71F0">
            <wp:extent cx="5191125" cy="6181725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618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3ED707" w14:textId="77777777" w:rsidR="00455F2D" w:rsidRDefault="00455F2D">
      <w:pPr>
        <w:pStyle w:val="Ttulo3"/>
        <w:ind w:firstLine="720"/>
        <w:rPr>
          <w:rFonts w:ascii="Calibri" w:eastAsia="Calibri" w:hAnsi="Calibri" w:cs="Calibri"/>
        </w:rPr>
        <w:sectPr w:rsidR="00455F2D">
          <w:pgSz w:w="11909" w:h="16834"/>
          <w:pgMar w:top="1440" w:right="1440" w:bottom="1440" w:left="1440" w:header="720" w:footer="720" w:gutter="0"/>
          <w:cols w:space="720"/>
        </w:sectPr>
      </w:pPr>
      <w:bookmarkStart w:id="16" w:name="_3i0r3rj89r6p" w:colFirst="0" w:colLast="0"/>
      <w:bookmarkEnd w:id="16"/>
    </w:p>
    <w:p w14:paraId="0ACBFB2B" w14:textId="77777777" w:rsidR="00455F2D" w:rsidRDefault="00000000">
      <w:pPr>
        <w:pStyle w:val="Ttulo3"/>
        <w:ind w:firstLine="720"/>
        <w:rPr>
          <w:rFonts w:ascii="Calibri" w:eastAsia="Calibri" w:hAnsi="Calibri" w:cs="Calibri"/>
        </w:rPr>
      </w:pPr>
      <w:bookmarkStart w:id="17" w:name="_dhl7rekskz5v" w:colFirst="0" w:colLast="0"/>
      <w:bookmarkEnd w:id="17"/>
      <w:r>
        <w:rPr>
          <w:rFonts w:ascii="Calibri" w:eastAsia="Calibri" w:hAnsi="Calibri" w:cs="Calibri"/>
        </w:rPr>
        <w:lastRenderedPageBreak/>
        <w:t xml:space="preserve">2 </w:t>
      </w:r>
      <w:proofErr w:type="gramStart"/>
      <w:r>
        <w:rPr>
          <w:rFonts w:ascii="Calibri" w:eastAsia="Calibri" w:hAnsi="Calibri" w:cs="Calibri"/>
        </w:rPr>
        <w:t>Actor</w:t>
      </w:r>
      <w:proofErr w:type="gramEnd"/>
      <w:r>
        <w:rPr>
          <w:rFonts w:ascii="Calibri" w:eastAsia="Calibri" w:hAnsi="Calibri" w:cs="Calibri"/>
        </w:rPr>
        <w:t xml:space="preserve"> Administrador:</w:t>
      </w:r>
    </w:p>
    <w:p w14:paraId="4E6F4902" w14:textId="77777777" w:rsidR="00455F2D" w:rsidRDefault="00000000">
      <w:r>
        <w:rPr>
          <w:noProof/>
        </w:rPr>
        <w:drawing>
          <wp:inline distT="114300" distB="114300" distL="114300" distR="114300" wp14:anchorId="7052F4E1" wp14:editId="39893CC5">
            <wp:extent cx="5353050" cy="577215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77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0A7E5" w14:textId="77777777" w:rsidR="00455F2D" w:rsidRDefault="00455F2D">
      <w:pPr>
        <w:sectPr w:rsidR="00455F2D">
          <w:pgSz w:w="11909" w:h="16834"/>
          <w:pgMar w:top="1440" w:right="1440" w:bottom="1440" w:left="1440" w:header="720" w:footer="720" w:gutter="0"/>
          <w:cols w:space="720"/>
        </w:sectPr>
      </w:pPr>
    </w:p>
    <w:p w14:paraId="1745D1B0" w14:textId="77777777" w:rsidR="00455F2D" w:rsidRDefault="00000000">
      <w:pPr>
        <w:pStyle w:val="Ttulo2"/>
        <w:rPr>
          <w:rFonts w:ascii="Calibri" w:eastAsia="Calibri" w:hAnsi="Calibri" w:cs="Calibri"/>
          <w:b/>
          <w:bCs/>
          <w:sz w:val="28"/>
          <w:szCs w:val="28"/>
        </w:rPr>
      </w:pPr>
      <w:bookmarkStart w:id="18" w:name="_m6m105tlia4o" w:colFirst="0" w:colLast="0"/>
      <w:bookmarkEnd w:id="18"/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6. Diagrama de Despliegue</w:t>
      </w:r>
    </w:p>
    <w:p w14:paraId="6C8A0A14" w14:textId="77777777" w:rsidR="00455F2D" w:rsidRDefault="00000000">
      <w:r>
        <w:t>En este diagrama se muestra como es la arquitectura física de nuestro proyecto, definiendo tres nodos principales:</w:t>
      </w:r>
    </w:p>
    <w:p w14:paraId="06B18380" w14:textId="77777777" w:rsidR="00455F2D" w:rsidRDefault="00000000">
      <w:pPr>
        <w:numPr>
          <w:ilvl w:val="0"/>
          <w:numId w:val="3"/>
        </w:numPr>
      </w:pPr>
      <w:r>
        <w:rPr>
          <w:b/>
          <w:bCs/>
        </w:rPr>
        <w:t xml:space="preserve">Servidor </w:t>
      </w:r>
      <w:proofErr w:type="spellStart"/>
      <w:r>
        <w:rPr>
          <w:b/>
          <w:bCs/>
        </w:rPr>
        <w:t>Netlify</w:t>
      </w:r>
      <w:proofErr w:type="spellEnd"/>
      <w:r>
        <w:rPr>
          <w:b/>
          <w:bCs/>
        </w:rPr>
        <w:t>:</w:t>
      </w:r>
      <w:r>
        <w:t xml:space="preserve"> Host del sitio Web</w:t>
      </w:r>
    </w:p>
    <w:p w14:paraId="630E7E12" w14:textId="77777777" w:rsidR="00455F2D" w:rsidRDefault="00000000">
      <w:pPr>
        <w:numPr>
          <w:ilvl w:val="0"/>
          <w:numId w:val="3"/>
        </w:numPr>
      </w:pPr>
      <w:r>
        <w:rPr>
          <w:b/>
          <w:bCs/>
        </w:rPr>
        <w:t>Servidor de API:</w:t>
      </w:r>
      <w:r>
        <w:t xml:space="preserve"> El ejecutor del </w:t>
      </w:r>
      <w:proofErr w:type="spellStart"/>
      <w:r>
        <w:t>backend</w:t>
      </w:r>
      <w:proofErr w:type="spellEnd"/>
      <w:r>
        <w:t xml:space="preserve"> mediante Render </w:t>
      </w:r>
    </w:p>
    <w:p w14:paraId="3E0757B3" w14:textId="77777777" w:rsidR="00455F2D" w:rsidRDefault="00000000">
      <w:pPr>
        <w:numPr>
          <w:ilvl w:val="0"/>
          <w:numId w:val="3"/>
        </w:numPr>
      </w:pPr>
      <w:r>
        <w:rPr>
          <w:b/>
          <w:bCs/>
        </w:rPr>
        <w:t>Servidor Base de Datos:</w:t>
      </w:r>
      <w:r>
        <w:t xml:space="preserve"> Lógica de MySQL</w:t>
      </w:r>
    </w:p>
    <w:p w14:paraId="3ABC3BBB" w14:textId="77777777" w:rsidR="00455F2D" w:rsidRDefault="00000000">
      <w:r>
        <w:rPr>
          <w:noProof/>
        </w:rPr>
        <w:drawing>
          <wp:inline distT="114300" distB="114300" distL="114300" distR="114300" wp14:anchorId="60ED3418" wp14:editId="06F47775">
            <wp:extent cx="5731200" cy="3225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C3645" w14:textId="77777777" w:rsidR="00455F2D" w:rsidRDefault="00455F2D">
      <w:pPr>
        <w:pStyle w:val="Ttulo2"/>
        <w:rPr>
          <w:rFonts w:ascii="Calibri" w:eastAsia="Calibri" w:hAnsi="Calibri" w:cs="Calibri"/>
          <w:b/>
          <w:bCs/>
          <w:sz w:val="28"/>
          <w:szCs w:val="28"/>
        </w:rPr>
        <w:sectPr w:rsidR="00455F2D">
          <w:pgSz w:w="11909" w:h="16834"/>
          <w:pgMar w:top="1440" w:right="1440" w:bottom="1440" w:left="1440" w:header="720" w:footer="720" w:gutter="0"/>
          <w:cols w:space="720"/>
        </w:sectPr>
      </w:pPr>
      <w:bookmarkStart w:id="19" w:name="_czscjs8uz3qt" w:colFirst="0" w:colLast="0"/>
      <w:bookmarkEnd w:id="19"/>
    </w:p>
    <w:p w14:paraId="20CADDE5" w14:textId="77777777" w:rsidR="00455F2D" w:rsidRDefault="00000000">
      <w:pPr>
        <w:pStyle w:val="Ttulo2"/>
        <w:rPr>
          <w:rFonts w:ascii="Calibri" w:eastAsia="Calibri" w:hAnsi="Calibri" w:cs="Calibri"/>
          <w:b/>
          <w:bCs/>
          <w:sz w:val="28"/>
          <w:szCs w:val="28"/>
        </w:rPr>
      </w:pPr>
      <w:bookmarkStart w:id="20" w:name="_a1s383emgqh6" w:colFirst="0" w:colLast="0"/>
      <w:bookmarkEnd w:id="20"/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7. Diagrama de Componentes</w:t>
      </w:r>
    </w:p>
    <w:p w14:paraId="21AF5217" w14:textId="77777777" w:rsidR="00455F2D" w:rsidRDefault="00000000">
      <w:r>
        <w:t xml:space="preserve">En el siguiente diagrama de componentes se visualiza la fragmentación por módulos del sistema separando la lógica de cliente-servidor y cómo se relacionan entre en el módulo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. </w:t>
      </w:r>
    </w:p>
    <w:p w14:paraId="5DED0329" w14:textId="77777777" w:rsidR="00455F2D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Módulo </w:t>
      </w:r>
      <w:proofErr w:type="spellStart"/>
      <w:r>
        <w:rPr>
          <w:b/>
          <w:bCs/>
        </w:rPr>
        <w:t>FrontEnd</w:t>
      </w:r>
      <w:proofErr w:type="spellEnd"/>
    </w:p>
    <w:p w14:paraId="689F2EAF" w14:textId="77777777" w:rsidR="00455F2D" w:rsidRDefault="00000000">
      <w:pPr>
        <w:numPr>
          <w:ilvl w:val="1"/>
          <w:numId w:val="1"/>
        </w:numPr>
      </w:pPr>
      <w:r>
        <w:rPr>
          <w:b/>
          <w:bCs/>
        </w:rPr>
        <w:t>Vistas / UI (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+ Bootstrap):</w:t>
      </w:r>
      <w:r>
        <w:t xml:space="preserve"> Son las pantallas que ve el usuario</w:t>
      </w:r>
    </w:p>
    <w:p w14:paraId="3DCED3E7" w14:textId="77777777" w:rsidR="00455F2D" w:rsidRDefault="00000000">
      <w:pPr>
        <w:numPr>
          <w:ilvl w:val="1"/>
          <w:numId w:val="1"/>
        </w:numPr>
      </w:pPr>
      <w:proofErr w:type="spellStart"/>
      <w:r>
        <w:rPr>
          <w:b/>
          <w:bCs/>
        </w:rPr>
        <w:t>Assest</w:t>
      </w:r>
      <w:proofErr w:type="spellEnd"/>
      <w:r>
        <w:t>: Carpeta de imágenes y estilos CSS</w:t>
      </w:r>
    </w:p>
    <w:p w14:paraId="42A42713" w14:textId="77777777" w:rsidR="00455F2D" w:rsidRDefault="00000000">
      <w:pPr>
        <w:numPr>
          <w:ilvl w:val="1"/>
          <w:numId w:val="1"/>
        </w:numPr>
      </w:pPr>
      <w:r>
        <w:rPr>
          <w:b/>
          <w:bCs/>
        </w:rPr>
        <w:t>Cliente API (Axios):</w:t>
      </w:r>
      <w:r>
        <w:t xml:space="preserve"> </w:t>
      </w:r>
      <w:proofErr w:type="spellStart"/>
      <w:r>
        <w:t>Comunicacion</w:t>
      </w:r>
      <w:proofErr w:type="spellEnd"/>
      <w:r>
        <w:t xml:space="preserve"> y </w:t>
      </w:r>
      <w:proofErr w:type="spellStart"/>
      <w:r>
        <w:t>gestion</w:t>
      </w:r>
      <w:proofErr w:type="spellEnd"/>
      <w:r>
        <w:t xml:space="preserve"> de </w:t>
      </w:r>
      <w:proofErr w:type="spellStart"/>
      <w:r>
        <w:t>de</w:t>
      </w:r>
      <w:proofErr w:type="spellEnd"/>
      <w:r>
        <w:t xml:space="preserve"> </w:t>
      </w:r>
      <w:proofErr w:type="gramStart"/>
      <w:r>
        <w:t>la peticiones</w:t>
      </w:r>
      <w:proofErr w:type="gramEnd"/>
      <w:r>
        <w:t xml:space="preserve"> al </w:t>
      </w:r>
      <w:proofErr w:type="spellStart"/>
      <w:r>
        <w:t>Backend</w:t>
      </w:r>
      <w:proofErr w:type="spellEnd"/>
    </w:p>
    <w:p w14:paraId="2E7BDBCB" w14:textId="77777777" w:rsidR="00455F2D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Módulo </w:t>
      </w:r>
      <w:proofErr w:type="spellStart"/>
      <w:r>
        <w:rPr>
          <w:b/>
          <w:bCs/>
        </w:rPr>
        <w:t>Backend</w:t>
      </w:r>
      <w:proofErr w:type="spellEnd"/>
    </w:p>
    <w:p w14:paraId="60ABD70E" w14:textId="77777777" w:rsidR="00455F2D" w:rsidRDefault="00000000">
      <w:pPr>
        <w:numPr>
          <w:ilvl w:val="1"/>
          <w:numId w:val="1"/>
        </w:numPr>
      </w:pPr>
      <w:r>
        <w:rPr>
          <w:b/>
          <w:bCs/>
        </w:rPr>
        <w:t>Controladores REST:</w:t>
      </w:r>
      <w:r>
        <w:t xml:space="preserve"> Componente que gestiona peticiones a través de los datos que envía Axios.</w:t>
      </w:r>
    </w:p>
    <w:p w14:paraId="3B662BE6" w14:textId="77777777" w:rsidR="00455F2D" w:rsidRDefault="00000000">
      <w:pPr>
        <w:numPr>
          <w:ilvl w:val="1"/>
          <w:numId w:val="1"/>
        </w:numPr>
      </w:pPr>
      <w:r>
        <w:rPr>
          <w:b/>
          <w:bCs/>
        </w:rPr>
        <w:t>Módulo de Seguridad (JWT + Spring Security):</w:t>
      </w:r>
      <w:r>
        <w:t xml:space="preserve"> Componente que valida quien puede entrar</w:t>
      </w:r>
    </w:p>
    <w:p w14:paraId="59AEDB0A" w14:textId="77777777" w:rsidR="00455F2D" w:rsidRDefault="00000000">
      <w:pPr>
        <w:numPr>
          <w:ilvl w:val="1"/>
          <w:numId w:val="1"/>
        </w:numPr>
      </w:pPr>
      <w:r>
        <w:rPr>
          <w:b/>
          <w:bCs/>
        </w:rPr>
        <w:t>Lógica de Negocio (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>):</w:t>
      </w:r>
      <w:r>
        <w:t xml:space="preserve"> Se encuentran los cálculos de precios y stock</w:t>
      </w:r>
    </w:p>
    <w:p w14:paraId="2415E939" w14:textId="77777777" w:rsidR="00455F2D" w:rsidRDefault="00000000">
      <w:pPr>
        <w:numPr>
          <w:ilvl w:val="1"/>
          <w:numId w:val="1"/>
        </w:numPr>
      </w:pPr>
      <w:r>
        <w:rPr>
          <w:b/>
          <w:bCs/>
        </w:rPr>
        <w:t xml:space="preserve">Acceso a Datos (JPA / </w:t>
      </w:r>
      <w:proofErr w:type="spellStart"/>
      <w:r>
        <w:rPr>
          <w:b/>
          <w:bCs/>
        </w:rPr>
        <w:t>Hibernate</w:t>
      </w:r>
      <w:proofErr w:type="spellEnd"/>
      <w:r>
        <w:rPr>
          <w:b/>
          <w:bCs/>
        </w:rPr>
        <w:t>):</w:t>
      </w:r>
      <w:r>
        <w:t xml:space="preserve"> Componente que se comunica con la base de datos.</w:t>
      </w:r>
    </w:p>
    <w:p w14:paraId="77A0FA55" w14:textId="77777777" w:rsidR="00455F2D" w:rsidRDefault="00000000">
      <w:r>
        <w:rPr>
          <w:noProof/>
        </w:rPr>
        <w:drawing>
          <wp:inline distT="114300" distB="114300" distL="114300" distR="114300" wp14:anchorId="6B9764D8" wp14:editId="2A04AC27">
            <wp:extent cx="5731200" cy="3009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B08BC8" w14:textId="77777777" w:rsidR="00455F2D" w:rsidRDefault="00455F2D">
      <w:pPr>
        <w:pStyle w:val="Ttulo2"/>
        <w:rPr>
          <w:rFonts w:ascii="Calibri" w:eastAsia="Calibri" w:hAnsi="Calibri" w:cs="Calibri"/>
          <w:b/>
          <w:bCs/>
          <w:sz w:val="28"/>
          <w:szCs w:val="28"/>
        </w:rPr>
        <w:sectPr w:rsidR="00455F2D">
          <w:pgSz w:w="11909" w:h="16834"/>
          <w:pgMar w:top="1440" w:right="1440" w:bottom="1440" w:left="1440" w:header="720" w:footer="720" w:gutter="0"/>
          <w:cols w:space="720"/>
        </w:sectPr>
      </w:pPr>
      <w:bookmarkStart w:id="21" w:name="_mqitjwv7l9lt" w:colFirst="0" w:colLast="0"/>
      <w:bookmarkEnd w:id="21"/>
    </w:p>
    <w:p w14:paraId="10EF7012" w14:textId="77777777" w:rsidR="00455F2D" w:rsidRDefault="00000000">
      <w:pPr>
        <w:pStyle w:val="Ttulo2"/>
        <w:rPr>
          <w:rFonts w:ascii="Calibri" w:eastAsia="Calibri" w:hAnsi="Calibri" w:cs="Calibri"/>
          <w:b/>
          <w:bCs/>
          <w:sz w:val="28"/>
          <w:szCs w:val="28"/>
        </w:rPr>
      </w:pPr>
      <w:bookmarkStart w:id="22" w:name="_y8y9sskujm8v" w:colFirst="0" w:colLast="0"/>
      <w:bookmarkEnd w:id="22"/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8. Diagrama de Secuencia</w:t>
      </w:r>
    </w:p>
    <w:p w14:paraId="4CAB121E" w14:textId="77777777" w:rsidR="00455F2D" w:rsidRDefault="00000000">
      <w:r>
        <w:t>En el diagrama de secuencia adjunto se muestra cómo interactúan los objetos entre sí a lo largo del proceso de “Agregar un producto al carrito”</w:t>
      </w:r>
    </w:p>
    <w:p w14:paraId="59E2EFD9" w14:textId="77777777" w:rsidR="00455F2D" w:rsidRDefault="00000000">
      <w:pPr>
        <w:numPr>
          <w:ilvl w:val="0"/>
          <w:numId w:val="2"/>
        </w:numPr>
      </w:pPr>
      <w:r>
        <w:rPr>
          <w:b/>
          <w:bCs/>
        </w:rPr>
        <w:t xml:space="preserve">Usuario -&gt;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>:</w:t>
      </w:r>
      <w:r>
        <w:t xml:space="preserve"> El usuario hace clic en “Agregar al carrito”</w:t>
      </w:r>
    </w:p>
    <w:p w14:paraId="721847B2" w14:textId="77777777" w:rsidR="00455F2D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-&gt; Encargado de validar el JWT (Security Filter)</w:t>
      </w:r>
      <w:r>
        <w:t>: Envía la petición POST, incluyendo el Token JWT.</w:t>
      </w:r>
    </w:p>
    <w:p w14:paraId="28837F23" w14:textId="77777777" w:rsidR="00455F2D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Security Filter -&gt; Security Filter: </w:t>
      </w:r>
      <w:r>
        <w:t>El filtro valida que el token sea correcto y el usuario tenga el rol adecuado.</w:t>
      </w:r>
    </w:p>
    <w:p w14:paraId="57B124C6" w14:textId="77777777" w:rsidR="00455F2D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Security </w:t>
      </w:r>
      <w:proofErr w:type="spellStart"/>
      <w:r>
        <w:rPr>
          <w:b/>
          <w:bCs/>
        </w:rPr>
        <w:t>filter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CarritoController</w:t>
      </w:r>
      <w:proofErr w:type="spellEnd"/>
      <w:r>
        <w:rPr>
          <w:b/>
          <w:bCs/>
        </w:rPr>
        <w:t xml:space="preserve">: </w:t>
      </w:r>
      <w:r>
        <w:t xml:space="preserve">Si es válido, la petición llega al </w:t>
      </w:r>
      <w:proofErr w:type="spellStart"/>
      <w:r>
        <w:t>CarritoController</w:t>
      </w:r>
      <w:proofErr w:type="spellEnd"/>
    </w:p>
    <w:p w14:paraId="41DCAF93" w14:textId="77777777" w:rsidR="00455F2D" w:rsidRDefault="00000000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CarritoController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CarritoService</w:t>
      </w:r>
      <w:proofErr w:type="spellEnd"/>
      <w:r>
        <w:rPr>
          <w:b/>
          <w:bCs/>
        </w:rPr>
        <w:t xml:space="preserve">: </w:t>
      </w:r>
      <w:r>
        <w:t xml:space="preserve">El controlador llama al método </w:t>
      </w:r>
      <w:proofErr w:type="spellStart"/>
      <w:proofErr w:type="gramStart"/>
      <w:r>
        <w:t>agregarItem</w:t>
      </w:r>
      <w:proofErr w:type="spellEnd"/>
      <w:r>
        <w:t>(</w:t>
      </w:r>
      <w:proofErr w:type="spellStart"/>
      <w:proofErr w:type="gramEnd"/>
      <w:r>
        <w:t>idProducto</w:t>
      </w:r>
      <w:proofErr w:type="spellEnd"/>
      <w:r>
        <w:t>, cantidad)</w:t>
      </w:r>
    </w:p>
    <w:p w14:paraId="4A48669B" w14:textId="77777777" w:rsidR="00455F2D" w:rsidRDefault="00000000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CarritoService</w:t>
      </w:r>
      <w:proofErr w:type="spellEnd"/>
      <w:r>
        <w:rPr>
          <w:b/>
          <w:bCs/>
        </w:rPr>
        <w:t xml:space="preserve"> -&gt; MySQL: </w:t>
      </w:r>
      <w:r>
        <w:t>El servicio consulta a la base de datos si hay stock disponible del producto</w:t>
      </w:r>
    </w:p>
    <w:p w14:paraId="569517BB" w14:textId="77777777" w:rsidR="00455F2D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MySQL -&gt; </w:t>
      </w:r>
      <w:proofErr w:type="spellStart"/>
      <w:r>
        <w:rPr>
          <w:b/>
          <w:bCs/>
        </w:rPr>
        <w:t>CarritoService</w:t>
      </w:r>
      <w:proofErr w:type="spellEnd"/>
      <w:r>
        <w:rPr>
          <w:b/>
          <w:bCs/>
        </w:rPr>
        <w:t xml:space="preserve">: </w:t>
      </w:r>
      <w:r>
        <w:t>Devuelve la información del producto</w:t>
      </w:r>
    </w:p>
    <w:p w14:paraId="30BC4F74" w14:textId="77777777" w:rsidR="00455F2D" w:rsidRDefault="00000000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CarritoService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CarritoController</w:t>
      </w:r>
      <w:proofErr w:type="spellEnd"/>
      <w:r>
        <w:rPr>
          <w:b/>
          <w:bCs/>
        </w:rPr>
        <w:t xml:space="preserve">: </w:t>
      </w:r>
      <w:r>
        <w:t xml:space="preserve">Se ejecuta la lógica de </w:t>
      </w:r>
      <w:proofErr w:type="spellStart"/>
      <w:proofErr w:type="gramStart"/>
      <w:r>
        <w:t>calcularValor</w:t>
      </w:r>
      <w:proofErr w:type="spellEnd"/>
      <w:r>
        <w:t>(</w:t>
      </w:r>
      <w:proofErr w:type="gramEnd"/>
      <w:r>
        <w:t>) y actualiza el objeto Carrito.</w:t>
      </w:r>
    </w:p>
    <w:p w14:paraId="4340EBE8" w14:textId="77777777" w:rsidR="00455F2D" w:rsidRDefault="00000000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CarritoController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: </w:t>
      </w:r>
      <w:r>
        <w:t>Envía un código de respuesta 200 OK señalando que el proceso se realizó con éxito.</w:t>
      </w:r>
    </w:p>
    <w:p w14:paraId="2CA70A29" w14:textId="77777777" w:rsidR="00455F2D" w:rsidRDefault="00000000">
      <w:r>
        <w:rPr>
          <w:noProof/>
        </w:rPr>
        <w:drawing>
          <wp:inline distT="114300" distB="114300" distL="114300" distR="114300" wp14:anchorId="104D2D69" wp14:editId="7BD3D56E">
            <wp:extent cx="5731200" cy="27559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3D896F" w14:textId="77777777" w:rsidR="00455F2D" w:rsidRDefault="00455F2D"/>
    <w:p w14:paraId="16CE2631" w14:textId="77777777" w:rsidR="00455F2D" w:rsidRDefault="00455F2D"/>
    <w:sectPr w:rsidR="00455F2D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F331E" w14:textId="77777777" w:rsidR="00E16F0D" w:rsidRDefault="00E16F0D">
      <w:pPr>
        <w:spacing w:line="240" w:lineRule="auto"/>
      </w:pPr>
      <w:r>
        <w:separator/>
      </w:r>
    </w:p>
  </w:endnote>
  <w:endnote w:type="continuationSeparator" w:id="0">
    <w:p w14:paraId="0449F3AE" w14:textId="77777777" w:rsidR="00E16F0D" w:rsidRDefault="00E16F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69224B0-00DF-467A-B00E-31E3C70EFDCE}"/>
    <w:embedBold r:id="rId2" w:fontKey="{C6696698-BDF5-43D8-A99D-E0F815BB66AC}"/>
    <w:embedItalic r:id="rId3" w:fontKey="{C4113423-4878-4482-BEA6-2A5F4546C46F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67EA3BA-6E7D-41FE-92AB-BD9DB950D4E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4DDC0" w14:textId="77777777" w:rsidR="00E16F0D" w:rsidRDefault="00E16F0D">
      <w:pPr>
        <w:spacing w:line="240" w:lineRule="auto"/>
      </w:pPr>
      <w:r>
        <w:separator/>
      </w:r>
    </w:p>
  </w:footnote>
  <w:footnote w:type="continuationSeparator" w:id="0">
    <w:p w14:paraId="56C96AA3" w14:textId="77777777" w:rsidR="00E16F0D" w:rsidRDefault="00E16F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35332" w14:textId="77777777" w:rsidR="00455F2D" w:rsidRDefault="00000000">
    <w:pPr>
      <w:jc w:val="right"/>
    </w:pPr>
    <w:r>
      <w:rPr>
        <w:noProof/>
      </w:rPr>
      <w:drawing>
        <wp:inline distT="114300" distB="114300" distL="114300" distR="114300" wp14:anchorId="096E5B03" wp14:editId="69A62D2C">
          <wp:extent cx="2455236" cy="395288"/>
          <wp:effectExtent l="0" t="0" r="0" b="0"/>
          <wp:docPr id="9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55236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34B897F" w14:textId="77777777" w:rsidR="00455F2D" w:rsidRDefault="00455F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99C"/>
    <w:multiLevelType w:val="multilevel"/>
    <w:tmpl w:val="4C90B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2463FE"/>
    <w:multiLevelType w:val="multilevel"/>
    <w:tmpl w:val="9CBC6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3C4556"/>
    <w:multiLevelType w:val="multilevel"/>
    <w:tmpl w:val="613A593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68C06DF"/>
    <w:multiLevelType w:val="multilevel"/>
    <w:tmpl w:val="85C67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C96A79"/>
    <w:multiLevelType w:val="multilevel"/>
    <w:tmpl w:val="F86E2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50C5BF5"/>
    <w:multiLevelType w:val="multilevel"/>
    <w:tmpl w:val="FCA846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0688553">
    <w:abstractNumId w:val="4"/>
  </w:num>
  <w:num w:numId="2" w16cid:durableId="67390733">
    <w:abstractNumId w:val="0"/>
  </w:num>
  <w:num w:numId="3" w16cid:durableId="247007710">
    <w:abstractNumId w:val="5"/>
  </w:num>
  <w:num w:numId="4" w16cid:durableId="1322464666">
    <w:abstractNumId w:val="1"/>
  </w:num>
  <w:num w:numId="5" w16cid:durableId="1064377231">
    <w:abstractNumId w:val="3"/>
  </w:num>
  <w:num w:numId="6" w16cid:durableId="1314943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F2D"/>
    <w:rsid w:val="00096709"/>
    <w:rsid w:val="00455F2D"/>
    <w:rsid w:val="00581C1E"/>
    <w:rsid w:val="00A11DF3"/>
    <w:rsid w:val="00E1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154F8"/>
  <w15:docId w15:val="{0A2F353F-D4B7-4C49-A2C4-7DEA7A296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856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 ormazabal</cp:lastModifiedBy>
  <cp:revision>3</cp:revision>
  <dcterms:created xsi:type="dcterms:W3CDTF">2026-05-14T10:22:00Z</dcterms:created>
  <dcterms:modified xsi:type="dcterms:W3CDTF">2026-05-14T10:34:00Z</dcterms:modified>
</cp:coreProperties>
</file>